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59848" w14:textId="47C90597" w:rsidR="00A43576" w:rsidRDefault="00A43576" w:rsidP="006D7EDF">
      <w:pPr>
        <w:pStyle w:val="Heading1a"/>
        <w:keepNext w:val="0"/>
        <w:keepLines w:val="0"/>
        <w:tabs>
          <w:tab w:val="clear" w:pos="-720"/>
        </w:tabs>
        <w:suppressAutoHyphens w:val="0"/>
        <w:spacing w:after="0"/>
        <w:rPr>
          <w:rFonts w:ascii="Calibri" w:hAnsi="Calibri" w:cs="Calibri"/>
          <w:bCs/>
          <w:smallCaps w:val="0"/>
          <w:sz w:val="44"/>
          <w:szCs w:val="44"/>
        </w:rPr>
      </w:pPr>
      <w:bookmarkStart w:id="0" w:name="_GoBack"/>
      <w:bookmarkEnd w:id="0"/>
      <w:r>
        <w:rPr>
          <w:b w:val="0"/>
          <w:noProof/>
        </w:rPr>
        <w:drawing>
          <wp:inline distT="0" distB="0" distL="0" distR="0" wp14:anchorId="6B477633" wp14:editId="2F8E6F40">
            <wp:extent cx="1813560" cy="1813560"/>
            <wp:effectExtent l="0" t="0" r="0" b="0"/>
            <wp:docPr id="8" name="Picture 8" descr="Coat of arms of 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t of arms of Somalia"/>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r>
        <w:rPr>
          <w:b w:val="0"/>
          <w:noProof/>
        </w:rPr>
        <w:drawing>
          <wp:inline distT="0" distB="0" distL="0" distR="0" wp14:anchorId="05E854EA" wp14:editId="3D0E4D6E">
            <wp:extent cx="1653540" cy="1653540"/>
            <wp:effectExtent l="0" t="0" r="3810" b="3810"/>
            <wp:docPr id="7" name="Picture 7" descr="Profil de African Development Ban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 de African Development Bank Group"/>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p w14:paraId="15C8600F" w14:textId="77777777" w:rsidR="006D7EDF" w:rsidRPr="00987324" w:rsidRDefault="006D7EDF" w:rsidP="006D7EDF">
      <w:pPr>
        <w:pStyle w:val="Heading1a"/>
        <w:keepNext w:val="0"/>
        <w:keepLines w:val="0"/>
        <w:tabs>
          <w:tab w:val="clear" w:pos="-720"/>
        </w:tabs>
        <w:suppressAutoHyphens w:val="0"/>
        <w:spacing w:after="0"/>
        <w:rPr>
          <w:rFonts w:ascii="Calibri" w:hAnsi="Calibri" w:cs="Calibri"/>
          <w:bCs/>
          <w:smallCaps w:val="0"/>
          <w:sz w:val="44"/>
          <w:szCs w:val="44"/>
        </w:rPr>
      </w:pPr>
      <w:r w:rsidRPr="00987324">
        <w:rPr>
          <w:rFonts w:ascii="Calibri" w:hAnsi="Calibri" w:cs="Calibri"/>
          <w:bCs/>
          <w:smallCaps w:val="0"/>
          <w:sz w:val="44"/>
          <w:szCs w:val="44"/>
        </w:rPr>
        <w:t>Invitation for Bids</w:t>
      </w:r>
    </w:p>
    <w:p w14:paraId="4319DB51" w14:textId="77777777" w:rsidR="006D7EDF" w:rsidRPr="00987324" w:rsidRDefault="006D7EDF" w:rsidP="006D7EDF">
      <w:pPr>
        <w:spacing w:after="0"/>
        <w:jc w:val="center"/>
        <w:rPr>
          <w:rFonts w:cs="Calibri"/>
          <w:b/>
          <w:bCs/>
          <w:sz w:val="36"/>
          <w:szCs w:val="36"/>
        </w:rPr>
      </w:pPr>
      <w:r w:rsidRPr="00987324">
        <w:rPr>
          <w:rFonts w:cs="Calibri"/>
          <w:b/>
          <w:sz w:val="44"/>
          <w:szCs w:val="44"/>
        </w:rPr>
        <w:t>Plant</w:t>
      </w:r>
      <w:r w:rsidRPr="00987324">
        <w:rPr>
          <w:rFonts w:cs="Calibri"/>
          <w:b/>
          <w:sz w:val="44"/>
          <w:szCs w:val="44"/>
        </w:rPr>
        <w:br/>
      </w:r>
      <w:r w:rsidRPr="00987324">
        <w:rPr>
          <w:rFonts w:cs="Calibri"/>
          <w:b/>
          <w:sz w:val="36"/>
          <w:szCs w:val="36"/>
        </w:rPr>
        <w:t>Design, Supply and Installation</w:t>
      </w:r>
    </w:p>
    <w:p w14:paraId="51FF9149" w14:textId="77777777" w:rsidR="006D7EDF" w:rsidRPr="00987324" w:rsidRDefault="006D7EDF" w:rsidP="006D7EDF">
      <w:pPr>
        <w:jc w:val="center"/>
        <w:rPr>
          <w:rFonts w:cs="Calibri"/>
          <w:b/>
          <w:sz w:val="32"/>
          <w:szCs w:val="32"/>
        </w:rPr>
      </w:pPr>
      <w:r w:rsidRPr="00987324">
        <w:rPr>
          <w:rFonts w:cs="Calibri"/>
          <w:b/>
          <w:sz w:val="32"/>
          <w:szCs w:val="32"/>
        </w:rPr>
        <w:t>(Without Prequalification)</w:t>
      </w:r>
    </w:p>
    <w:p w14:paraId="547575B6" w14:textId="04BE1457" w:rsidR="006D7EDF" w:rsidRPr="003A42E3" w:rsidRDefault="006D7EDF" w:rsidP="0036470C">
      <w:pPr>
        <w:pStyle w:val="Heading1a"/>
        <w:spacing w:before="120"/>
        <w:jc w:val="both"/>
        <w:rPr>
          <w:rFonts w:asciiTheme="majorBidi" w:hAnsiTheme="majorBidi" w:cstheme="majorBidi"/>
          <w:b w:val="0"/>
          <w:bCs/>
          <w:iCs/>
          <w:sz w:val="24"/>
          <w:szCs w:val="24"/>
        </w:rPr>
      </w:pPr>
      <w:r w:rsidRPr="003A42E3">
        <w:rPr>
          <w:rFonts w:asciiTheme="majorBidi" w:hAnsiTheme="majorBidi" w:cstheme="majorBidi"/>
          <w:iCs/>
          <w:smallCaps w:val="0"/>
          <w:sz w:val="24"/>
          <w:szCs w:val="24"/>
        </w:rPr>
        <w:t>IFB Number:</w:t>
      </w:r>
      <w:r w:rsidRPr="003A42E3">
        <w:rPr>
          <w:rFonts w:asciiTheme="majorBidi" w:hAnsiTheme="majorBidi" w:cstheme="majorBidi"/>
          <w:iCs/>
          <w:smallCaps w:val="0"/>
          <w:sz w:val="24"/>
          <w:szCs w:val="24"/>
        </w:rPr>
        <w:tab/>
      </w:r>
      <w:r w:rsidRPr="003A42E3">
        <w:rPr>
          <w:rFonts w:asciiTheme="majorBidi" w:hAnsiTheme="majorBidi" w:cstheme="majorBidi"/>
          <w:iCs/>
          <w:smallCaps w:val="0"/>
          <w:sz w:val="24"/>
          <w:szCs w:val="24"/>
        </w:rPr>
        <w:tab/>
      </w:r>
      <w:bookmarkStart w:id="1" w:name="_Hlk156423475"/>
      <w:r w:rsidR="00A97E6F" w:rsidRPr="003A42E3">
        <w:rPr>
          <w:rFonts w:asciiTheme="majorBidi" w:hAnsiTheme="majorBidi" w:cstheme="majorBidi"/>
          <w:b w:val="0"/>
          <w:bCs/>
          <w:iCs/>
          <w:sz w:val="24"/>
          <w:szCs w:val="24"/>
        </w:rPr>
        <w:t>SO-MOEWR-HAREACT-003</w:t>
      </w:r>
      <w:bookmarkEnd w:id="1"/>
    </w:p>
    <w:p w14:paraId="393198F1" w14:textId="77777777" w:rsidR="006D7EDF" w:rsidRPr="003A42E3" w:rsidRDefault="006D7EDF" w:rsidP="006D7EDF">
      <w:pPr>
        <w:spacing w:before="60" w:after="60"/>
        <w:rPr>
          <w:rFonts w:asciiTheme="majorBidi" w:hAnsiTheme="majorBidi" w:cstheme="majorBidi"/>
          <w:iCs/>
          <w:szCs w:val="24"/>
        </w:rPr>
      </w:pPr>
      <w:r w:rsidRPr="003A42E3">
        <w:rPr>
          <w:rFonts w:asciiTheme="majorBidi" w:hAnsiTheme="majorBidi" w:cstheme="majorBidi"/>
          <w:b/>
          <w:iCs/>
          <w:szCs w:val="24"/>
        </w:rPr>
        <w:t>Employer:</w:t>
      </w:r>
      <w:r w:rsidRPr="003A42E3">
        <w:rPr>
          <w:rFonts w:asciiTheme="majorBidi" w:hAnsiTheme="majorBidi" w:cstheme="majorBidi"/>
          <w:b/>
          <w:iCs/>
          <w:szCs w:val="24"/>
        </w:rPr>
        <w:tab/>
      </w:r>
      <w:r w:rsidRPr="003A42E3">
        <w:rPr>
          <w:rFonts w:asciiTheme="majorBidi" w:hAnsiTheme="majorBidi" w:cstheme="majorBidi"/>
          <w:b/>
          <w:iCs/>
          <w:szCs w:val="24"/>
        </w:rPr>
        <w:tab/>
      </w:r>
      <w:r w:rsidRPr="003A42E3">
        <w:rPr>
          <w:rFonts w:asciiTheme="majorBidi" w:hAnsiTheme="majorBidi" w:cstheme="majorBidi"/>
          <w:iCs/>
          <w:szCs w:val="24"/>
        </w:rPr>
        <w:t>Ministry of Energy and Water Resources</w:t>
      </w:r>
    </w:p>
    <w:p w14:paraId="3EC51684" w14:textId="77777777" w:rsidR="006D7EDF" w:rsidRPr="003A42E3" w:rsidRDefault="006D7EDF" w:rsidP="006D7EDF">
      <w:pPr>
        <w:spacing w:before="60" w:after="60"/>
        <w:ind w:left="2160" w:hanging="2160"/>
        <w:rPr>
          <w:rFonts w:asciiTheme="majorBidi" w:hAnsiTheme="majorBidi" w:cstheme="majorBidi"/>
          <w:bCs/>
          <w:iCs/>
          <w:szCs w:val="24"/>
        </w:rPr>
      </w:pPr>
      <w:r w:rsidRPr="003A42E3">
        <w:rPr>
          <w:rFonts w:asciiTheme="majorBidi" w:hAnsiTheme="majorBidi" w:cstheme="majorBidi"/>
          <w:b/>
          <w:iCs/>
          <w:szCs w:val="24"/>
        </w:rPr>
        <w:t>Project:</w:t>
      </w:r>
      <w:r w:rsidRPr="003A42E3">
        <w:rPr>
          <w:rFonts w:asciiTheme="majorBidi" w:hAnsiTheme="majorBidi" w:cstheme="majorBidi"/>
          <w:b/>
          <w:bCs/>
          <w:iCs/>
          <w:szCs w:val="24"/>
        </w:rPr>
        <w:tab/>
      </w:r>
      <w:r w:rsidRPr="003A42E3">
        <w:rPr>
          <w:rFonts w:asciiTheme="majorBidi" w:hAnsiTheme="majorBidi" w:cstheme="majorBidi"/>
          <w:bCs/>
          <w:iCs/>
          <w:szCs w:val="24"/>
        </w:rPr>
        <w:t>Household Access to renewable Energy and advanced Cooking Technologies Project</w:t>
      </w:r>
    </w:p>
    <w:p w14:paraId="29FD8BF0" w14:textId="68C52170" w:rsidR="006D7EDF" w:rsidRPr="003A42E3" w:rsidRDefault="006D7EDF" w:rsidP="006D7EDF">
      <w:pPr>
        <w:spacing w:before="60" w:after="60"/>
        <w:ind w:left="2160" w:hanging="2160"/>
        <w:rPr>
          <w:rFonts w:asciiTheme="majorBidi" w:hAnsiTheme="majorBidi" w:cstheme="majorBidi"/>
          <w:b/>
          <w:iCs/>
          <w:szCs w:val="24"/>
        </w:rPr>
      </w:pPr>
      <w:r w:rsidRPr="003A42E3">
        <w:rPr>
          <w:rFonts w:asciiTheme="majorBidi" w:hAnsiTheme="majorBidi" w:cstheme="majorBidi"/>
          <w:b/>
          <w:iCs/>
          <w:szCs w:val="24"/>
        </w:rPr>
        <w:t>Contract title:</w:t>
      </w:r>
      <w:r w:rsidRPr="003A42E3">
        <w:rPr>
          <w:rFonts w:asciiTheme="majorBidi" w:hAnsiTheme="majorBidi" w:cstheme="majorBidi"/>
          <w:b/>
          <w:iCs/>
          <w:szCs w:val="24"/>
        </w:rPr>
        <w:tab/>
      </w:r>
      <w:r w:rsidRPr="003A42E3">
        <w:rPr>
          <w:rFonts w:asciiTheme="majorBidi" w:hAnsiTheme="majorBidi" w:cstheme="majorBidi"/>
          <w:iCs/>
          <w:szCs w:val="24"/>
        </w:rPr>
        <w:t xml:space="preserve">Design, supply, Installation of 500KW Solar PV mini-grid with associated 1000kwhr BESS and step-up transformer, Construction of 4.07km 11kV MV and 5.0km of 0.4kV &amp; 0.24kV LV distribution network lines, installation of 2No. 100KVA and 4No. 50KVA 11kV/0.4kV distribution transformers, Customer connection to </w:t>
      </w:r>
      <w:r w:rsidR="00AC5635" w:rsidRPr="003A42E3">
        <w:rPr>
          <w:rFonts w:asciiTheme="majorBidi" w:hAnsiTheme="majorBidi" w:cstheme="majorBidi"/>
          <w:iCs/>
          <w:szCs w:val="24"/>
        </w:rPr>
        <w:t>8</w:t>
      </w:r>
      <w:r w:rsidRPr="003A42E3">
        <w:rPr>
          <w:rFonts w:asciiTheme="majorBidi" w:hAnsiTheme="majorBidi" w:cstheme="majorBidi"/>
          <w:iCs/>
          <w:szCs w:val="24"/>
        </w:rPr>
        <w:t>00 No. customers, Metering and Commissioning. | Lot 3: Hirshabelle (Jowhar).</w:t>
      </w:r>
    </w:p>
    <w:p w14:paraId="7EEE42B0" w14:textId="77777777" w:rsidR="006D7EDF" w:rsidRPr="003A42E3" w:rsidRDefault="006D7EDF" w:rsidP="006D7EDF">
      <w:pPr>
        <w:spacing w:before="60" w:after="60"/>
        <w:ind w:right="-540"/>
        <w:rPr>
          <w:rFonts w:asciiTheme="majorBidi" w:hAnsiTheme="majorBidi" w:cstheme="majorBidi"/>
          <w:iCs/>
          <w:szCs w:val="24"/>
        </w:rPr>
      </w:pPr>
      <w:r w:rsidRPr="003A42E3">
        <w:rPr>
          <w:rFonts w:asciiTheme="majorBidi" w:hAnsiTheme="majorBidi" w:cstheme="majorBidi"/>
          <w:b/>
          <w:iCs/>
          <w:szCs w:val="24"/>
        </w:rPr>
        <w:t>Country:</w:t>
      </w:r>
      <w:r w:rsidRPr="003A42E3">
        <w:rPr>
          <w:rFonts w:asciiTheme="majorBidi" w:hAnsiTheme="majorBidi" w:cstheme="majorBidi"/>
          <w:b/>
          <w:iCs/>
          <w:szCs w:val="24"/>
        </w:rPr>
        <w:tab/>
      </w:r>
      <w:r w:rsidRPr="003A42E3">
        <w:rPr>
          <w:rFonts w:asciiTheme="majorBidi" w:hAnsiTheme="majorBidi" w:cstheme="majorBidi"/>
          <w:b/>
          <w:iCs/>
          <w:szCs w:val="24"/>
        </w:rPr>
        <w:tab/>
      </w:r>
      <w:r w:rsidRPr="003A42E3">
        <w:rPr>
          <w:rFonts w:asciiTheme="majorBidi" w:hAnsiTheme="majorBidi" w:cstheme="majorBidi"/>
          <w:iCs/>
          <w:szCs w:val="24"/>
        </w:rPr>
        <w:t>Federal Government of Somalia</w:t>
      </w:r>
    </w:p>
    <w:p w14:paraId="1581453D" w14:textId="0BF773C6" w:rsidR="006D7EDF" w:rsidRPr="003A42E3" w:rsidRDefault="006D7EDF" w:rsidP="00731C0C">
      <w:pPr>
        <w:spacing w:before="60" w:after="60"/>
        <w:rPr>
          <w:rFonts w:asciiTheme="majorBidi" w:hAnsiTheme="majorBidi" w:cstheme="majorBidi"/>
          <w:iCs/>
          <w:szCs w:val="24"/>
        </w:rPr>
      </w:pPr>
      <w:r w:rsidRPr="003A42E3">
        <w:rPr>
          <w:rFonts w:asciiTheme="majorBidi" w:hAnsiTheme="majorBidi" w:cstheme="majorBidi"/>
          <w:b/>
          <w:iCs/>
          <w:noProof/>
          <w:szCs w:val="24"/>
        </w:rPr>
        <w:t>Grant No.:</w:t>
      </w:r>
      <w:r w:rsidRPr="003A42E3">
        <w:rPr>
          <w:rFonts w:asciiTheme="majorBidi" w:hAnsiTheme="majorBidi" w:cstheme="majorBidi"/>
          <w:iCs/>
          <w:szCs w:val="24"/>
        </w:rPr>
        <w:tab/>
      </w:r>
      <w:r w:rsidRPr="003A42E3">
        <w:rPr>
          <w:rFonts w:asciiTheme="majorBidi" w:hAnsiTheme="majorBidi" w:cstheme="majorBidi"/>
          <w:iCs/>
          <w:szCs w:val="24"/>
        </w:rPr>
        <w:tab/>
      </w:r>
      <w:r w:rsidR="00731C0C" w:rsidRPr="003A42E3">
        <w:rPr>
          <w:rFonts w:asciiTheme="majorBidi" w:hAnsiTheme="majorBidi" w:cstheme="majorBidi"/>
          <w:bCs/>
          <w:szCs w:val="24"/>
        </w:rPr>
        <w:t>2100155042182</w:t>
      </w:r>
    </w:p>
    <w:p w14:paraId="1B49ECD6" w14:textId="19BC673A" w:rsidR="006D7EDF" w:rsidRPr="003A42E3" w:rsidRDefault="006D7EDF" w:rsidP="006D7EDF">
      <w:pPr>
        <w:spacing w:before="60" w:after="60"/>
        <w:rPr>
          <w:rFonts w:asciiTheme="majorBidi" w:hAnsiTheme="majorBidi" w:cstheme="majorBidi"/>
          <w:iCs/>
          <w:szCs w:val="24"/>
        </w:rPr>
      </w:pPr>
      <w:r w:rsidRPr="003A42E3">
        <w:rPr>
          <w:rFonts w:asciiTheme="majorBidi" w:hAnsiTheme="majorBidi" w:cstheme="majorBidi"/>
          <w:b/>
          <w:iCs/>
          <w:szCs w:val="24"/>
        </w:rPr>
        <w:t>Procurement Method:</w:t>
      </w:r>
      <w:r w:rsidR="00F355ED" w:rsidRPr="003A42E3">
        <w:rPr>
          <w:rFonts w:asciiTheme="majorBidi" w:hAnsiTheme="majorBidi" w:cstheme="majorBidi"/>
          <w:b/>
          <w:iCs/>
          <w:szCs w:val="24"/>
        </w:rPr>
        <w:t xml:space="preserve">  </w:t>
      </w:r>
      <w:r w:rsidRPr="003A42E3">
        <w:rPr>
          <w:rFonts w:asciiTheme="majorBidi" w:hAnsiTheme="majorBidi" w:cstheme="majorBidi"/>
          <w:bCs/>
          <w:iCs/>
          <w:szCs w:val="24"/>
        </w:rPr>
        <w:t>Open Competitive Bidding (International) (OCBI)</w:t>
      </w:r>
    </w:p>
    <w:p w14:paraId="7E0F7FA4" w14:textId="24AC272B" w:rsidR="006D7EDF" w:rsidRPr="003A42E3" w:rsidRDefault="006D7EDF" w:rsidP="0036470C">
      <w:pPr>
        <w:spacing w:before="60" w:after="60"/>
        <w:rPr>
          <w:rFonts w:asciiTheme="majorBidi" w:hAnsiTheme="majorBidi" w:cstheme="majorBidi"/>
          <w:b/>
          <w:iCs/>
          <w:szCs w:val="24"/>
        </w:rPr>
      </w:pPr>
      <w:r w:rsidRPr="003A42E3">
        <w:rPr>
          <w:rFonts w:asciiTheme="majorBidi" w:hAnsiTheme="majorBidi" w:cstheme="majorBidi"/>
          <w:b/>
          <w:iCs/>
          <w:szCs w:val="24"/>
        </w:rPr>
        <w:t>IFB OCBI No:</w:t>
      </w:r>
      <w:r w:rsidRPr="003A42E3">
        <w:rPr>
          <w:rFonts w:asciiTheme="majorBidi" w:hAnsiTheme="majorBidi" w:cstheme="majorBidi"/>
          <w:b/>
          <w:iCs/>
          <w:szCs w:val="24"/>
        </w:rPr>
        <w:tab/>
      </w:r>
      <w:r w:rsidRPr="003A42E3">
        <w:rPr>
          <w:rFonts w:asciiTheme="majorBidi" w:hAnsiTheme="majorBidi" w:cstheme="majorBidi"/>
          <w:b/>
          <w:iCs/>
          <w:szCs w:val="24"/>
        </w:rPr>
        <w:tab/>
      </w:r>
      <w:r w:rsidR="000352D4" w:rsidRPr="003A42E3">
        <w:rPr>
          <w:rFonts w:asciiTheme="majorBidi" w:hAnsiTheme="majorBidi" w:cstheme="majorBidi"/>
          <w:b/>
          <w:bCs/>
          <w:iCs/>
          <w:szCs w:val="24"/>
        </w:rPr>
        <w:t>SO-MOEWR-HAREACT-003</w:t>
      </w:r>
      <w:r w:rsidR="00A97E6F" w:rsidRPr="003A42E3">
        <w:rPr>
          <w:rFonts w:asciiTheme="majorBidi" w:hAnsiTheme="majorBidi" w:cstheme="majorBidi"/>
          <w:b/>
          <w:bCs/>
          <w:iCs/>
          <w:szCs w:val="24"/>
        </w:rPr>
        <w:t>-IFB</w:t>
      </w:r>
    </w:p>
    <w:p w14:paraId="33A0B5BC" w14:textId="5AA5C93D" w:rsidR="006D7EDF" w:rsidRPr="003A42E3" w:rsidRDefault="006D7EDF" w:rsidP="0036470C">
      <w:pPr>
        <w:spacing w:before="60" w:after="60"/>
        <w:ind w:right="-720"/>
        <w:rPr>
          <w:rFonts w:asciiTheme="majorBidi" w:hAnsiTheme="majorBidi" w:cstheme="majorBidi"/>
          <w:iCs/>
          <w:szCs w:val="24"/>
        </w:rPr>
      </w:pPr>
      <w:r w:rsidRPr="003A42E3">
        <w:rPr>
          <w:rFonts w:asciiTheme="majorBidi" w:hAnsiTheme="majorBidi" w:cstheme="majorBidi"/>
          <w:b/>
          <w:iCs/>
          <w:szCs w:val="24"/>
        </w:rPr>
        <w:t>Issued on:</w:t>
      </w:r>
      <w:r w:rsidRPr="003A42E3">
        <w:rPr>
          <w:rFonts w:asciiTheme="majorBidi" w:hAnsiTheme="majorBidi" w:cstheme="majorBidi"/>
          <w:b/>
          <w:iCs/>
          <w:szCs w:val="24"/>
        </w:rPr>
        <w:tab/>
      </w:r>
      <w:r w:rsidRPr="003A42E3">
        <w:rPr>
          <w:rFonts w:asciiTheme="majorBidi" w:hAnsiTheme="majorBidi" w:cstheme="majorBidi"/>
          <w:b/>
          <w:iCs/>
          <w:szCs w:val="24"/>
        </w:rPr>
        <w:tab/>
      </w:r>
      <w:r w:rsidR="0036470C" w:rsidRPr="003A42E3">
        <w:rPr>
          <w:rFonts w:asciiTheme="majorBidi" w:hAnsiTheme="majorBidi" w:cstheme="majorBidi"/>
          <w:b/>
          <w:iCs/>
          <w:szCs w:val="24"/>
        </w:rPr>
        <w:t xml:space="preserve">July </w:t>
      </w:r>
      <w:r w:rsidR="00E05B89" w:rsidRPr="003A42E3">
        <w:rPr>
          <w:rFonts w:asciiTheme="majorBidi" w:hAnsiTheme="majorBidi" w:cstheme="majorBidi"/>
          <w:b/>
          <w:iCs/>
          <w:szCs w:val="24"/>
        </w:rPr>
        <w:t>28</w:t>
      </w:r>
      <w:r w:rsidR="0036470C" w:rsidRPr="003A42E3">
        <w:rPr>
          <w:rFonts w:asciiTheme="majorBidi" w:hAnsiTheme="majorBidi" w:cstheme="majorBidi"/>
          <w:b/>
          <w:iCs/>
          <w:szCs w:val="24"/>
        </w:rPr>
        <w:t>, 2025</w:t>
      </w:r>
    </w:p>
    <w:p w14:paraId="3768AA37" w14:textId="77777777" w:rsidR="006D7EDF" w:rsidRPr="003A42E3" w:rsidRDefault="006D7EDF" w:rsidP="006D7EDF">
      <w:pPr>
        <w:suppressAutoHyphens/>
        <w:rPr>
          <w:rFonts w:asciiTheme="majorBidi" w:hAnsiTheme="majorBidi" w:cstheme="majorBidi"/>
          <w:spacing w:val="-2"/>
          <w:szCs w:val="24"/>
        </w:rPr>
      </w:pPr>
    </w:p>
    <w:p w14:paraId="4556CD4E" w14:textId="1BAA6D62" w:rsidR="006D7EDF" w:rsidRPr="003A42E3" w:rsidRDefault="006D7EDF" w:rsidP="006D7EDF">
      <w:pPr>
        <w:suppressAutoHyphens/>
        <w:ind w:left="630" w:hanging="630"/>
        <w:rPr>
          <w:rFonts w:asciiTheme="majorBidi" w:hAnsiTheme="majorBidi" w:cstheme="majorBidi"/>
          <w:i/>
          <w:iCs/>
          <w:spacing w:val="-2"/>
          <w:szCs w:val="24"/>
        </w:rPr>
      </w:pPr>
      <w:r w:rsidRPr="003A42E3">
        <w:rPr>
          <w:rFonts w:asciiTheme="majorBidi" w:hAnsiTheme="majorBidi" w:cstheme="majorBidi"/>
          <w:spacing w:val="-2"/>
          <w:szCs w:val="24"/>
        </w:rPr>
        <w:t>1.</w:t>
      </w:r>
      <w:r w:rsidRPr="003A42E3">
        <w:rPr>
          <w:rFonts w:asciiTheme="majorBidi" w:hAnsiTheme="majorBidi" w:cstheme="majorBidi"/>
          <w:spacing w:val="-2"/>
          <w:szCs w:val="24"/>
        </w:rPr>
        <w:tab/>
      </w:r>
      <w:r w:rsidRPr="003A42E3">
        <w:rPr>
          <w:rFonts w:asciiTheme="majorBidi" w:hAnsiTheme="majorBidi" w:cstheme="majorBidi"/>
          <w:i/>
          <w:iCs/>
          <w:spacing w:val="-2"/>
          <w:szCs w:val="24"/>
        </w:rPr>
        <w:t>The Federal Government of Somalia has received financing from the Africa Development Bank hereinafter called the Bank</w:t>
      </w:r>
      <w:r w:rsidRPr="003A42E3" w:rsidDel="00377090">
        <w:rPr>
          <w:rFonts w:asciiTheme="majorBidi" w:hAnsiTheme="majorBidi" w:cstheme="majorBidi"/>
          <w:i/>
          <w:iCs/>
          <w:spacing w:val="-2"/>
          <w:szCs w:val="24"/>
        </w:rPr>
        <w:t xml:space="preserve"> </w:t>
      </w:r>
      <w:r w:rsidRPr="003A42E3">
        <w:rPr>
          <w:rFonts w:asciiTheme="majorBidi" w:hAnsiTheme="majorBidi" w:cstheme="majorBidi"/>
          <w:i/>
          <w:iCs/>
          <w:spacing w:val="-2"/>
          <w:szCs w:val="24"/>
        </w:rPr>
        <w:t xml:space="preserve">toward the cost of the Household Access to renewable Energy and advanced Cooking Technologies Project (HAREACT)), and intends to apply part of the proceeds toward payments under the Contract for </w:t>
      </w:r>
      <w:r w:rsidRPr="003A42E3">
        <w:rPr>
          <w:rFonts w:asciiTheme="majorBidi" w:hAnsiTheme="majorBidi" w:cstheme="majorBidi"/>
          <w:b/>
          <w:i/>
          <w:iCs/>
          <w:spacing w:val="-2"/>
          <w:szCs w:val="24"/>
        </w:rPr>
        <w:t xml:space="preserve">Design, supply, Installation of 500KW Solar PV mini-grid with associated 1000kwhr BESS and step-up transformer, Construction of 4.07km 11kV MV and 5.0km of 0.4kV &amp; 0.24kV LV distribution network lines, installation of 2No. 100KVA and 4No. 50KVA 11kV/0.4kV distribution transformers, Customer connection to </w:t>
      </w:r>
      <w:r w:rsidR="005235CE" w:rsidRPr="003A42E3">
        <w:rPr>
          <w:rFonts w:asciiTheme="majorBidi" w:hAnsiTheme="majorBidi" w:cstheme="majorBidi"/>
          <w:b/>
          <w:i/>
          <w:iCs/>
          <w:spacing w:val="-2"/>
          <w:szCs w:val="24"/>
        </w:rPr>
        <w:t>8</w:t>
      </w:r>
      <w:r w:rsidRPr="003A42E3">
        <w:rPr>
          <w:rFonts w:asciiTheme="majorBidi" w:hAnsiTheme="majorBidi" w:cstheme="majorBidi"/>
          <w:b/>
          <w:i/>
          <w:iCs/>
          <w:spacing w:val="-2"/>
          <w:szCs w:val="24"/>
        </w:rPr>
        <w:t>00 No. customers, Metering and Commissioning. | Lot 3: Hirshabelle (Jowhar).</w:t>
      </w:r>
      <w:r w:rsidRPr="003A42E3">
        <w:rPr>
          <w:rFonts w:asciiTheme="majorBidi" w:hAnsiTheme="majorBidi" w:cstheme="majorBidi"/>
          <w:bCs/>
          <w:i/>
          <w:iCs/>
          <w:spacing w:val="-2"/>
          <w:szCs w:val="24"/>
        </w:rPr>
        <w:t xml:space="preserve"> For this contract, the Borrower shall process the payments using the Direct Payment disbursement method, as defined in the Bank’s Disbursement Guidelines and </w:t>
      </w:r>
      <w:r w:rsidRPr="003A42E3">
        <w:rPr>
          <w:rFonts w:asciiTheme="majorBidi" w:hAnsiTheme="majorBidi" w:cstheme="majorBidi"/>
          <w:bCs/>
          <w:i/>
          <w:iCs/>
          <w:spacing w:val="-2"/>
          <w:szCs w:val="24"/>
        </w:rPr>
        <w:lastRenderedPageBreak/>
        <w:t>procedures for Investment Project Financing, except for those payments, which the contract provides to be made through letter of credit.”</w:t>
      </w:r>
    </w:p>
    <w:p w14:paraId="2E0F148F" w14:textId="026EFCD9" w:rsidR="006D7EDF" w:rsidRPr="003A42E3" w:rsidRDefault="006D7EDF" w:rsidP="006D7EDF">
      <w:pPr>
        <w:suppressAutoHyphens/>
        <w:ind w:left="630" w:hanging="630"/>
        <w:rPr>
          <w:rFonts w:asciiTheme="majorBidi" w:hAnsiTheme="majorBidi" w:cstheme="majorBidi"/>
          <w:i/>
          <w:iCs/>
          <w:spacing w:val="-2"/>
          <w:szCs w:val="24"/>
        </w:rPr>
      </w:pPr>
      <w:r w:rsidRPr="003A42E3">
        <w:rPr>
          <w:rFonts w:asciiTheme="majorBidi" w:hAnsiTheme="majorBidi" w:cstheme="majorBidi"/>
          <w:i/>
          <w:iCs/>
          <w:spacing w:val="-2"/>
          <w:szCs w:val="24"/>
        </w:rPr>
        <w:t xml:space="preserve">2. </w:t>
      </w:r>
      <w:r w:rsidRPr="003A42E3">
        <w:rPr>
          <w:rFonts w:asciiTheme="majorBidi" w:hAnsiTheme="majorBidi" w:cstheme="majorBidi"/>
          <w:i/>
          <w:iCs/>
          <w:spacing w:val="-2"/>
          <w:szCs w:val="24"/>
        </w:rPr>
        <w:tab/>
        <w:t>The Ministry of Energy and Water Resources now invites sealed Bids from eligible Bidders for Design, supply, Installation of 500KW Solar PV mini-grid with associated 1000kwhr BESS and step-up transformer, Construction of 4.07km 11kV MV and 5.0km of 0.4kV &amp; 0.24kV LV distribution network lines, installation of 2No. 100KVA and 4No. 50KVA 11kV/0.4kV distribution transformers, Customer connection to</w:t>
      </w:r>
      <w:r w:rsidR="00EE0288">
        <w:rPr>
          <w:rFonts w:asciiTheme="majorBidi" w:hAnsiTheme="majorBidi" w:cstheme="majorBidi"/>
          <w:i/>
          <w:iCs/>
          <w:spacing w:val="-2"/>
          <w:szCs w:val="24"/>
        </w:rPr>
        <w:t xml:space="preserve"> 800</w:t>
      </w:r>
      <w:r w:rsidRPr="003A42E3">
        <w:rPr>
          <w:rFonts w:asciiTheme="majorBidi" w:hAnsiTheme="majorBidi" w:cstheme="majorBidi"/>
          <w:i/>
          <w:iCs/>
          <w:spacing w:val="-2"/>
          <w:szCs w:val="24"/>
        </w:rPr>
        <w:t xml:space="preserve"> No. customers, Metering and Commissioning as detailed below:</w:t>
      </w:r>
    </w:p>
    <w:tbl>
      <w:tblPr>
        <w:tblStyle w:val="TableGrid"/>
        <w:tblW w:w="0" w:type="auto"/>
        <w:tblInd w:w="630" w:type="dxa"/>
        <w:tblLook w:val="04A0" w:firstRow="1" w:lastRow="0" w:firstColumn="1" w:lastColumn="0" w:noHBand="0" w:noVBand="1"/>
      </w:tblPr>
      <w:tblGrid>
        <w:gridCol w:w="783"/>
        <w:gridCol w:w="3402"/>
        <w:gridCol w:w="4175"/>
      </w:tblGrid>
      <w:tr w:rsidR="006D7EDF" w:rsidRPr="003A42E3" w14:paraId="7AC02F0A" w14:textId="77777777" w:rsidTr="002908B5">
        <w:tc>
          <w:tcPr>
            <w:tcW w:w="783" w:type="dxa"/>
          </w:tcPr>
          <w:p w14:paraId="13948905" w14:textId="77777777" w:rsidR="006D7EDF" w:rsidRPr="003A42E3" w:rsidRDefault="006D7EDF" w:rsidP="002908B5">
            <w:pPr>
              <w:suppressAutoHyphens/>
              <w:rPr>
                <w:rFonts w:asciiTheme="majorBidi" w:hAnsiTheme="majorBidi" w:cstheme="majorBidi"/>
                <w:b/>
                <w:bCs/>
                <w:iCs/>
                <w:spacing w:val="-2"/>
                <w:szCs w:val="24"/>
              </w:rPr>
            </w:pPr>
            <w:r w:rsidRPr="003A42E3">
              <w:rPr>
                <w:rFonts w:asciiTheme="majorBidi" w:hAnsiTheme="majorBidi" w:cstheme="majorBidi"/>
                <w:b/>
                <w:bCs/>
                <w:iCs/>
                <w:spacing w:val="-2"/>
                <w:szCs w:val="24"/>
              </w:rPr>
              <w:t xml:space="preserve">Item </w:t>
            </w:r>
          </w:p>
        </w:tc>
        <w:tc>
          <w:tcPr>
            <w:tcW w:w="3402" w:type="dxa"/>
          </w:tcPr>
          <w:p w14:paraId="44593AD7" w14:textId="77777777" w:rsidR="006D7EDF" w:rsidRPr="003A42E3" w:rsidRDefault="006D7EDF" w:rsidP="002908B5">
            <w:pPr>
              <w:suppressAutoHyphens/>
              <w:rPr>
                <w:rFonts w:asciiTheme="majorBidi" w:hAnsiTheme="majorBidi" w:cstheme="majorBidi"/>
                <w:b/>
                <w:bCs/>
                <w:iCs/>
                <w:spacing w:val="-2"/>
                <w:szCs w:val="24"/>
              </w:rPr>
            </w:pPr>
            <w:r w:rsidRPr="003A42E3">
              <w:rPr>
                <w:rFonts w:asciiTheme="majorBidi" w:hAnsiTheme="majorBidi" w:cstheme="majorBidi"/>
                <w:b/>
                <w:bCs/>
                <w:iCs/>
                <w:spacing w:val="-2"/>
                <w:szCs w:val="24"/>
              </w:rPr>
              <w:t>Description</w:t>
            </w:r>
          </w:p>
        </w:tc>
        <w:tc>
          <w:tcPr>
            <w:tcW w:w="4175" w:type="dxa"/>
          </w:tcPr>
          <w:p w14:paraId="2E332286" w14:textId="77777777" w:rsidR="006D7EDF" w:rsidRPr="003A42E3" w:rsidRDefault="006D7EDF" w:rsidP="002908B5">
            <w:pPr>
              <w:suppressAutoHyphens/>
              <w:rPr>
                <w:rFonts w:asciiTheme="majorBidi" w:hAnsiTheme="majorBidi" w:cstheme="majorBidi"/>
                <w:b/>
                <w:bCs/>
                <w:iCs/>
                <w:spacing w:val="-2"/>
                <w:szCs w:val="24"/>
              </w:rPr>
            </w:pPr>
            <w:r w:rsidRPr="003A42E3">
              <w:rPr>
                <w:rFonts w:asciiTheme="majorBidi" w:hAnsiTheme="majorBidi" w:cstheme="majorBidi"/>
                <w:b/>
                <w:bCs/>
                <w:iCs/>
                <w:spacing w:val="-2"/>
                <w:szCs w:val="24"/>
              </w:rPr>
              <w:t>Details</w:t>
            </w:r>
          </w:p>
        </w:tc>
      </w:tr>
      <w:tr w:rsidR="006D7EDF" w:rsidRPr="003A42E3" w14:paraId="6B0E0B9F" w14:textId="77777777" w:rsidTr="002908B5">
        <w:tc>
          <w:tcPr>
            <w:tcW w:w="8360" w:type="dxa"/>
            <w:gridSpan w:val="3"/>
          </w:tcPr>
          <w:p w14:paraId="39D993F6" w14:textId="77777777" w:rsidR="006D7EDF" w:rsidRPr="003A42E3" w:rsidRDefault="006D7EDF" w:rsidP="006D7EDF">
            <w:pPr>
              <w:pStyle w:val="ListParagraph"/>
              <w:numPr>
                <w:ilvl w:val="0"/>
                <w:numId w:val="1"/>
              </w:numPr>
              <w:suppressAutoHyphens/>
              <w:jc w:val="both"/>
              <w:rPr>
                <w:rFonts w:asciiTheme="majorBidi" w:hAnsiTheme="majorBidi" w:cstheme="majorBidi"/>
                <w:b/>
                <w:bCs/>
                <w:iCs/>
                <w:spacing w:val="-2"/>
                <w:szCs w:val="24"/>
              </w:rPr>
            </w:pPr>
            <w:r w:rsidRPr="003A42E3">
              <w:rPr>
                <w:rFonts w:asciiTheme="majorBidi" w:hAnsiTheme="majorBidi" w:cstheme="majorBidi"/>
                <w:b/>
                <w:bCs/>
                <w:iCs/>
                <w:spacing w:val="-2"/>
                <w:szCs w:val="24"/>
              </w:rPr>
              <w:t xml:space="preserve">General Project Information </w:t>
            </w:r>
          </w:p>
        </w:tc>
      </w:tr>
      <w:tr w:rsidR="006D7EDF" w:rsidRPr="003A42E3" w14:paraId="7EDE7B3C" w14:textId="77777777" w:rsidTr="002908B5">
        <w:tc>
          <w:tcPr>
            <w:tcW w:w="783" w:type="dxa"/>
          </w:tcPr>
          <w:p w14:paraId="14E0C900"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0E8BD0C1"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Name of the Plant</w:t>
            </w:r>
          </w:p>
        </w:tc>
        <w:tc>
          <w:tcPr>
            <w:tcW w:w="4175" w:type="dxa"/>
          </w:tcPr>
          <w:p w14:paraId="24D44818"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Jowhar Solar PV Mini-grid</w:t>
            </w:r>
          </w:p>
        </w:tc>
      </w:tr>
      <w:tr w:rsidR="006D7EDF" w:rsidRPr="003A42E3" w14:paraId="73005E33" w14:textId="77777777" w:rsidTr="002908B5">
        <w:tc>
          <w:tcPr>
            <w:tcW w:w="783" w:type="dxa"/>
          </w:tcPr>
          <w:p w14:paraId="382AA7AE"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576F93DA"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 xml:space="preserve">GPS Coordinates </w:t>
            </w:r>
          </w:p>
        </w:tc>
        <w:tc>
          <w:tcPr>
            <w:tcW w:w="4175" w:type="dxa"/>
          </w:tcPr>
          <w:p w14:paraId="6E8803A2"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eastAsia="Calibri" w:hAnsiTheme="majorBidi" w:cstheme="majorBidi"/>
                <w:color w:val="000000"/>
                <w:szCs w:val="24"/>
              </w:rPr>
              <w:t>2°47'2.84"N, 45°29'21.84"E</w:t>
            </w:r>
          </w:p>
        </w:tc>
      </w:tr>
      <w:tr w:rsidR="006D7EDF" w:rsidRPr="003A42E3" w14:paraId="411002D4" w14:textId="77777777" w:rsidTr="002908B5">
        <w:tc>
          <w:tcPr>
            <w:tcW w:w="783" w:type="dxa"/>
          </w:tcPr>
          <w:p w14:paraId="702AD092"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35906F98"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Location</w:t>
            </w:r>
          </w:p>
        </w:tc>
        <w:tc>
          <w:tcPr>
            <w:tcW w:w="4175" w:type="dxa"/>
          </w:tcPr>
          <w:p w14:paraId="0115EC1F"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Hirshabelle (Jowhar)</w:t>
            </w:r>
          </w:p>
        </w:tc>
      </w:tr>
      <w:tr w:rsidR="006D7EDF" w:rsidRPr="003A42E3" w14:paraId="1CD98015" w14:textId="77777777" w:rsidTr="002908B5">
        <w:tc>
          <w:tcPr>
            <w:tcW w:w="783" w:type="dxa"/>
          </w:tcPr>
          <w:p w14:paraId="1E49673F"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010A8DDE"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Project Scope</w:t>
            </w:r>
          </w:p>
        </w:tc>
        <w:tc>
          <w:tcPr>
            <w:tcW w:w="4175" w:type="dxa"/>
          </w:tcPr>
          <w:p w14:paraId="0CF1370C" w14:textId="48E40848"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 xml:space="preserve">Design, supply, Installation of 500KW Solar PV mini-grid with associated 1000kwhr BESS and step-up transformer, Construction of 4.07km 11kV MV and 5.0km of 0.4kV &amp; 0.24kV LV distribution network lines, installation of 2No. 100KVA and 4No. 50KVA 11kV/0.4kV distribution transformers, Customer connection to </w:t>
            </w:r>
            <w:r w:rsidR="0093617F" w:rsidRPr="003A42E3">
              <w:rPr>
                <w:rFonts w:asciiTheme="majorBidi" w:hAnsiTheme="majorBidi" w:cstheme="majorBidi"/>
                <w:iCs/>
                <w:spacing w:val="-2"/>
                <w:szCs w:val="24"/>
              </w:rPr>
              <w:t>8</w:t>
            </w:r>
            <w:r w:rsidRPr="003A42E3">
              <w:rPr>
                <w:rFonts w:asciiTheme="majorBidi" w:hAnsiTheme="majorBidi" w:cstheme="majorBidi"/>
                <w:iCs/>
                <w:spacing w:val="-2"/>
                <w:szCs w:val="24"/>
              </w:rPr>
              <w:t>00 No. customers, Metering and Commissioning.</w:t>
            </w:r>
          </w:p>
        </w:tc>
      </w:tr>
      <w:tr w:rsidR="006D7EDF" w:rsidRPr="003A42E3" w14:paraId="0E4C1C4D" w14:textId="77777777" w:rsidTr="002908B5">
        <w:tc>
          <w:tcPr>
            <w:tcW w:w="783" w:type="dxa"/>
          </w:tcPr>
          <w:p w14:paraId="5F1377DC"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08EA2D65"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Available Land</w:t>
            </w:r>
          </w:p>
        </w:tc>
        <w:tc>
          <w:tcPr>
            <w:tcW w:w="4175" w:type="dxa"/>
          </w:tcPr>
          <w:p w14:paraId="1ADC3E3B"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42,000M²</w:t>
            </w:r>
          </w:p>
        </w:tc>
      </w:tr>
      <w:tr w:rsidR="006D7EDF" w:rsidRPr="003A42E3" w14:paraId="685D167A" w14:textId="77777777" w:rsidTr="002908B5">
        <w:tc>
          <w:tcPr>
            <w:tcW w:w="8360" w:type="dxa"/>
            <w:gridSpan w:val="3"/>
          </w:tcPr>
          <w:p w14:paraId="1A48727E" w14:textId="77777777" w:rsidR="006D7EDF" w:rsidRPr="003A42E3" w:rsidRDefault="006D7EDF" w:rsidP="006D7EDF">
            <w:pPr>
              <w:pStyle w:val="ListParagraph"/>
              <w:numPr>
                <w:ilvl w:val="0"/>
                <w:numId w:val="1"/>
              </w:numPr>
              <w:suppressAutoHyphens/>
              <w:jc w:val="both"/>
              <w:rPr>
                <w:rFonts w:asciiTheme="majorBidi" w:hAnsiTheme="majorBidi" w:cstheme="majorBidi"/>
                <w:b/>
                <w:bCs/>
                <w:iCs/>
                <w:spacing w:val="-2"/>
                <w:szCs w:val="24"/>
              </w:rPr>
            </w:pPr>
            <w:r w:rsidRPr="003A42E3">
              <w:rPr>
                <w:rFonts w:asciiTheme="majorBidi" w:hAnsiTheme="majorBidi" w:cstheme="majorBidi"/>
                <w:b/>
                <w:bCs/>
                <w:iCs/>
                <w:spacing w:val="-2"/>
                <w:szCs w:val="24"/>
              </w:rPr>
              <w:t xml:space="preserve">Required Plant Capacity – New Equipment </w:t>
            </w:r>
          </w:p>
        </w:tc>
      </w:tr>
      <w:tr w:rsidR="006D7EDF" w:rsidRPr="003A42E3" w14:paraId="4DB83E56" w14:textId="77777777" w:rsidTr="002908B5">
        <w:tc>
          <w:tcPr>
            <w:tcW w:w="783" w:type="dxa"/>
          </w:tcPr>
          <w:p w14:paraId="563423D4"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294F703B" w14:textId="77777777" w:rsidR="006D7EDF" w:rsidRPr="003A42E3" w:rsidRDefault="006D7EDF" w:rsidP="002908B5">
            <w:pPr>
              <w:pStyle w:val="NormalWeb"/>
              <w:ind w:right="0"/>
              <w:rPr>
                <w:rFonts w:asciiTheme="majorBidi" w:hAnsiTheme="majorBidi" w:cstheme="majorBidi"/>
              </w:rPr>
            </w:pPr>
            <w:r w:rsidRPr="003A42E3">
              <w:rPr>
                <w:rFonts w:asciiTheme="majorBidi" w:hAnsiTheme="majorBidi" w:cstheme="majorBidi"/>
              </w:rPr>
              <w:t xml:space="preserve">Solar PV Capacity </w:t>
            </w:r>
          </w:p>
        </w:tc>
        <w:tc>
          <w:tcPr>
            <w:tcW w:w="4175" w:type="dxa"/>
          </w:tcPr>
          <w:p w14:paraId="679156B5"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500kWac</w:t>
            </w:r>
          </w:p>
        </w:tc>
      </w:tr>
      <w:tr w:rsidR="006D7EDF" w:rsidRPr="003A42E3" w14:paraId="05A39101" w14:textId="77777777" w:rsidTr="002908B5">
        <w:tc>
          <w:tcPr>
            <w:tcW w:w="783" w:type="dxa"/>
          </w:tcPr>
          <w:p w14:paraId="303C4841"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13ACA561" w14:textId="77777777" w:rsidR="006D7EDF" w:rsidRPr="003A42E3" w:rsidRDefault="006D7EDF" w:rsidP="002908B5">
            <w:pPr>
              <w:pStyle w:val="NormalWeb"/>
              <w:ind w:right="0"/>
              <w:rPr>
                <w:rFonts w:asciiTheme="majorBidi" w:hAnsiTheme="majorBidi" w:cstheme="majorBidi"/>
              </w:rPr>
            </w:pPr>
            <w:r w:rsidRPr="003A42E3">
              <w:rPr>
                <w:rFonts w:asciiTheme="majorBidi" w:hAnsiTheme="majorBidi" w:cstheme="majorBidi"/>
              </w:rPr>
              <w:t xml:space="preserve">Battery Energy Storage System Capacity </w:t>
            </w:r>
          </w:p>
        </w:tc>
        <w:tc>
          <w:tcPr>
            <w:tcW w:w="4175" w:type="dxa"/>
          </w:tcPr>
          <w:p w14:paraId="615143D1"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500KWp/1000KWhr</w:t>
            </w:r>
          </w:p>
        </w:tc>
      </w:tr>
      <w:tr w:rsidR="006D7EDF" w:rsidRPr="003A42E3" w14:paraId="0A51A4B2" w14:textId="77777777" w:rsidTr="002908B5">
        <w:tc>
          <w:tcPr>
            <w:tcW w:w="783" w:type="dxa"/>
          </w:tcPr>
          <w:p w14:paraId="6EFE924D"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373F83FE" w14:textId="77777777" w:rsidR="006D7EDF" w:rsidRPr="003A42E3" w:rsidRDefault="006D7EDF" w:rsidP="002908B5">
            <w:pPr>
              <w:pStyle w:val="NormalWeb"/>
              <w:ind w:right="0"/>
              <w:rPr>
                <w:rFonts w:asciiTheme="majorBidi" w:hAnsiTheme="majorBidi" w:cstheme="majorBidi"/>
              </w:rPr>
            </w:pPr>
            <w:r w:rsidRPr="003A42E3">
              <w:rPr>
                <w:rFonts w:asciiTheme="majorBidi" w:hAnsiTheme="majorBidi" w:cstheme="majorBidi"/>
              </w:rPr>
              <w:t>PV Performance Ratio</w:t>
            </w:r>
          </w:p>
        </w:tc>
        <w:tc>
          <w:tcPr>
            <w:tcW w:w="4175" w:type="dxa"/>
          </w:tcPr>
          <w:p w14:paraId="1AB77008"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szCs w:val="24"/>
              </w:rPr>
              <w:t>90%</w:t>
            </w:r>
          </w:p>
        </w:tc>
      </w:tr>
      <w:tr w:rsidR="006D7EDF" w:rsidRPr="003A42E3" w14:paraId="0F90FAF0" w14:textId="77777777" w:rsidTr="002908B5">
        <w:tc>
          <w:tcPr>
            <w:tcW w:w="8360" w:type="dxa"/>
            <w:gridSpan w:val="3"/>
          </w:tcPr>
          <w:p w14:paraId="79280692" w14:textId="6ABC444B" w:rsidR="006D7EDF" w:rsidRPr="003A42E3" w:rsidRDefault="006D7EDF" w:rsidP="006D7EDF">
            <w:pPr>
              <w:pStyle w:val="ListParagraph"/>
              <w:numPr>
                <w:ilvl w:val="0"/>
                <w:numId w:val="1"/>
              </w:numPr>
              <w:suppressAutoHyphens/>
              <w:jc w:val="both"/>
              <w:rPr>
                <w:rFonts w:asciiTheme="majorBidi" w:hAnsiTheme="majorBidi" w:cstheme="majorBidi"/>
                <w:b/>
                <w:bCs/>
                <w:iCs/>
                <w:spacing w:val="-2"/>
                <w:szCs w:val="24"/>
              </w:rPr>
            </w:pPr>
            <w:r w:rsidRPr="003A42E3">
              <w:rPr>
                <w:rFonts w:asciiTheme="majorBidi" w:hAnsiTheme="majorBidi" w:cstheme="majorBidi"/>
                <w:b/>
                <w:bCs/>
                <w:iCs/>
                <w:spacing w:val="-2"/>
                <w:szCs w:val="24"/>
              </w:rPr>
              <w:t xml:space="preserve">System </w:t>
            </w:r>
            <w:r w:rsidR="003A42E3" w:rsidRPr="003A42E3">
              <w:rPr>
                <w:rFonts w:asciiTheme="majorBidi" w:hAnsiTheme="majorBidi" w:cstheme="majorBidi"/>
                <w:b/>
                <w:bCs/>
                <w:iCs/>
                <w:spacing w:val="-2"/>
                <w:szCs w:val="24"/>
              </w:rPr>
              <w:t>Optimization</w:t>
            </w:r>
            <w:r w:rsidRPr="003A42E3">
              <w:rPr>
                <w:rFonts w:asciiTheme="majorBidi" w:hAnsiTheme="majorBidi" w:cstheme="majorBidi"/>
                <w:b/>
                <w:bCs/>
                <w:iCs/>
                <w:spacing w:val="-2"/>
                <w:szCs w:val="24"/>
              </w:rPr>
              <w:t xml:space="preserve"> and Monitoring</w:t>
            </w:r>
          </w:p>
        </w:tc>
      </w:tr>
      <w:tr w:rsidR="006D7EDF" w:rsidRPr="003A42E3" w14:paraId="055FB565" w14:textId="77777777" w:rsidTr="002908B5">
        <w:tc>
          <w:tcPr>
            <w:tcW w:w="783" w:type="dxa"/>
          </w:tcPr>
          <w:p w14:paraId="47F7923E"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7FB2322E"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szCs w:val="24"/>
              </w:rPr>
              <w:t>Module Mounting Structure Type</w:t>
            </w:r>
          </w:p>
        </w:tc>
        <w:tc>
          <w:tcPr>
            <w:tcW w:w="4175" w:type="dxa"/>
          </w:tcPr>
          <w:p w14:paraId="723C10DC"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Fixed Tilt type</w:t>
            </w:r>
          </w:p>
        </w:tc>
      </w:tr>
      <w:tr w:rsidR="006D7EDF" w:rsidRPr="003A42E3" w14:paraId="2B458EC7" w14:textId="77777777" w:rsidTr="002908B5">
        <w:tc>
          <w:tcPr>
            <w:tcW w:w="783" w:type="dxa"/>
          </w:tcPr>
          <w:p w14:paraId="43BEA5B4"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03E7C535"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szCs w:val="24"/>
              </w:rPr>
              <w:t>The design life of the Minigrid</w:t>
            </w:r>
          </w:p>
        </w:tc>
        <w:tc>
          <w:tcPr>
            <w:tcW w:w="4175" w:type="dxa"/>
          </w:tcPr>
          <w:p w14:paraId="6D853B6C"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25 years</w:t>
            </w:r>
          </w:p>
        </w:tc>
      </w:tr>
      <w:tr w:rsidR="006D7EDF" w:rsidRPr="003A42E3" w14:paraId="1A32846C" w14:textId="77777777" w:rsidTr="002908B5">
        <w:tc>
          <w:tcPr>
            <w:tcW w:w="783" w:type="dxa"/>
          </w:tcPr>
          <w:p w14:paraId="26833B8A"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138FEF68" w14:textId="77777777" w:rsidR="006D7EDF" w:rsidRPr="003A42E3" w:rsidRDefault="006D7EDF" w:rsidP="002908B5">
            <w:pPr>
              <w:pStyle w:val="NormalWeb"/>
              <w:ind w:right="0"/>
              <w:rPr>
                <w:rFonts w:asciiTheme="majorBidi" w:hAnsiTheme="majorBidi" w:cstheme="majorBidi"/>
              </w:rPr>
            </w:pPr>
            <w:r w:rsidRPr="003A42E3">
              <w:rPr>
                <w:rFonts w:asciiTheme="majorBidi" w:hAnsiTheme="majorBidi" w:cstheme="majorBidi"/>
              </w:rPr>
              <w:t xml:space="preserve">Monitoring </w:t>
            </w:r>
          </w:p>
        </w:tc>
        <w:tc>
          <w:tcPr>
            <w:tcW w:w="4175" w:type="dxa"/>
          </w:tcPr>
          <w:p w14:paraId="13E02D32"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SCADA/Cloud monitoring</w:t>
            </w:r>
          </w:p>
        </w:tc>
      </w:tr>
      <w:tr w:rsidR="006D7EDF" w:rsidRPr="003A42E3" w14:paraId="39B9A6F6" w14:textId="77777777" w:rsidTr="002908B5">
        <w:tc>
          <w:tcPr>
            <w:tcW w:w="783" w:type="dxa"/>
          </w:tcPr>
          <w:p w14:paraId="1F0EF1FD"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1B6626B8" w14:textId="77777777" w:rsidR="006D7EDF" w:rsidRPr="003A42E3" w:rsidRDefault="006D7EDF" w:rsidP="002908B5">
            <w:pPr>
              <w:pStyle w:val="NormalWeb"/>
              <w:ind w:right="0"/>
              <w:rPr>
                <w:rFonts w:asciiTheme="majorBidi" w:hAnsiTheme="majorBidi" w:cstheme="majorBidi"/>
              </w:rPr>
            </w:pPr>
            <w:r w:rsidRPr="003A42E3">
              <w:rPr>
                <w:rFonts w:asciiTheme="majorBidi" w:hAnsiTheme="majorBidi" w:cstheme="majorBidi"/>
              </w:rPr>
              <w:t>Step-up transformer</w:t>
            </w:r>
          </w:p>
        </w:tc>
        <w:tc>
          <w:tcPr>
            <w:tcW w:w="4175" w:type="dxa"/>
          </w:tcPr>
          <w:p w14:paraId="38E80FF9" w14:textId="00BAE9C6" w:rsidR="006D7EDF" w:rsidRPr="003A42E3" w:rsidRDefault="00AE72C7"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63</w:t>
            </w:r>
            <w:r w:rsidR="006D7EDF" w:rsidRPr="003A42E3">
              <w:rPr>
                <w:rFonts w:asciiTheme="majorBidi" w:hAnsiTheme="majorBidi" w:cstheme="majorBidi"/>
                <w:iCs/>
                <w:spacing w:val="-2"/>
                <w:szCs w:val="24"/>
              </w:rPr>
              <w:t>0KVA     0.4KV/11KV</w:t>
            </w:r>
          </w:p>
        </w:tc>
      </w:tr>
      <w:tr w:rsidR="006D7EDF" w:rsidRPr="003A42E3" w14:paraId="35B3D459" w14:textId="77777777" w:rsidTr="002908B5">
        <w:tc>
          <w:tcPr>
            <w:tcW w:w="783" w:type="dxa"/>
          </w:tcPr>
          <w:p w14:paraId="22470D9A" w14:textId="77777777" w:rsidR="006D7EDF" w:rsidRPr="003A42E3" w:rsidRDefault="006D7EDF" w:rsidP="006D7EDF">
            <w:pPr>
              <w:pStyle w:val="ListParagraph"/>
              <w:numPr>
                <w:ilvl w:val="0"/>
                <w:numId w:val="2"/>
              </w:numPr>
              <w:suppressAutoHyphens/>
              <w:jc w:val="both"/>
              <w:rPr>
                <w:rFonts w:asciiTheme="majorBidi" w:hAnsiTheme="majorBidi" w:cstheme="majorBidi"/>
                <w:iCs/>
                <w:spacing w:val="-2"/>
                <w:szCs w:val="24"/>
              </w:rPr>
            </w:pPr>
          </w:p>
        </w:tc>
        <w:tc>
          <w:tcPr>
            <w:tcW w:w="3402" w:type="dxa"/>
          </w:tcPr>
          <w:p w14:paraId="1AE18572" w14:textId="77777777" w:rsidR="006D7EDF" w:rsidRPr="003A42E3" w:rsidRDefault="006D7EDF" w:rsidP="002908B5">
            <w:pPr>
              <w:pStyle w:val="NormalWeb"/>
              <w:ind w:right="0"/>
              <w:rPr>
                <w:rFonts w:asciiTheme="majorBidi" w:hAnsiTheme="majorBidi" w:cstheme="majorBidi"/>
              </w:rPr>
            </w:pPr>
            <w:r w:rsidRPr="003A42E3">
              <w:rPr>
                <w:rFonts w:asciiTheme="majorBidi" w:hAnsiTheme="majorBidi" w:cstheme="majorBidi"/>
              </w:rPr>
              <w:t xml:space="preserve">Point of Interconnection </w:t>
            </w:r>
          </w:p>
        </w:tc>
        <w:tc>
          <w:tcPr>
            <w:tcW w:w="4175" w:type="dxa"/>
          </w:tcPr>
          <w:p w14:paraId="58C9183D" w14:textId="77777777" w:rsidR="006D7EDF" w:rsidRPr="003A42E3" w:rsidRDefault="006D7EDF" w:rsidP="002908B5">
            <w:pPr>
              <w:suppressAutoHyphens/>
              <w:rPr>
                <w:rFonts w:asciiTheme="majorBidi" w:hAnsiTheme="majorBidi" w:cstheme="majorBidi"/>
                <w:iCs/>
                <w:spacing w:val="-2"/>
                <w:szCs w:val="24"/>
              </w:rPr>
            </w:pPr>
            <w:r w:rsidRPr="003A42E3">
              <w:rPr>
                <w:rFonts w:asciiTheme="majorBidi" w:hAnsiTheme="majorBidi" w:cstheme="majorBidi"/>
                <w:iCs/>
                <w:spacing w:val="-2"/>
                <w:szCs w:val="24"/>
              </w:rPr>
              <w:t>PV yard substation</w:t>
            </w:r>
          </w:p>
        </w:tc>
      </w:tr>
    </w:tbl>
    <w:p w14:paraId="4EE61B4B" w14:textId="77777777" w:rsidR="006D7EDF" w:rsidRPr="003A42E3" w:rsidRDefault="006D7EDF" w:rsidP="006D7EDF">
      <w:pPr>
        <w:suppressAutoHyphens/>
        <w:spacing w:before="240"/>
        <w:ind w:left="630" w:firstLine="79"/>
        <w:rPr>
          <w:rFonts w:asciiTheme="majorBidi" w:hAnsiTheme="majorBidi" w:cstheme="majorBidi"/>
          <w:i/>
          <w:color w:val="000000" w:themeColor="text1"/>
          <w:spacing w:val="-2"/>
          <w:szCs w:val="24"/>
        </w:rPr>
      </w:pPr>
      <w:r w:rsidRPr="003A42E3">
        <w:rPr>
          <w:rFonts w:asciiTheme="majorBidi" w:hAnsiTheme="majorBidi" w:cstheme="majorBidi"/>
          <w:i/>
          <w:spacing w:val="-2"/>
          <w:szCs w:val="24"/>
        </w:rPr>
        <w:t>The project’s delivery pe</w:t>
      </w:r>
      <w:r w:rsidRPr="003A42E3">
        <w:rPr>
          <w:rFonts w:asciiTheme="majorBidi" w:hAnsiTheme="majorBidi" w:cstheme="majorBidi"/>
          <w:i/>
          <w:color w:val="000000" w:themeColor="text1"/>
          <w:spacing w:val="-2"/>
          <w:szCs w:val="24"/>
        </w:rPr>
        <w:t xml:space="preserve">riod is </w:t>
      </w:r>
      <w:r w:rsidRPr="003A42E3">
        <w:rPr>
          <w:rFonts w:asciiTheme="majorBidi" w:hAnsiTheme="majorBidi" w:cstheme="majorBidi"/>
          <w:b/>
          <w:bCs/>
          <w:i/>
          <w:color w:val="000000" w:themeColor="text1"/>
          <w:spacing w:val="-2"/>
          <w:szCs w:val="24"/>
        </w:rPr>
        <w:t>Twelve (12) months</w:t>
      </w:r>
      <w:r w:rsidRPr="003A42E3">
        <w:rPr>
          <w:rFonts w:asciiTheme="majorBidi" w:hAnsiTheme="majorBidi" w:cstheme="majorBidi"/>
          <w:i/>
          <w:color w:val="000000" w:themeColor="text1"/>
          <w:spacing w:val="-2"/>
          <w:szCs w:val="24"/>
        </w:rPr>
        <w:t xml:space="preserve"> from the effective date.</w:t>
      </w:r>
    </w:p>
    <w:p w14:paraId="6CB1F897" w14:textId="20C0608B" w:rsidR="006D7EDF" w:rsidRPr="003A42E3" w:rsidRDefault="006D7EDF" w:rsidP="0036470C">
      <w:pPr>
        <w:suppressAutoHyphens/>
        <w:ind w:left="630" w:hanging="630"/>
        <w:rPr>
          <w:rFonts w:asciiTheme="majorBidi" w:hAnsiTheme="majorBidi" w:cstheme="majorBidi"/>
          <w:spacing w:val="-2"/>
          <w:szCs w:val="24"/>
        </w:rPr>
      </w:pPr>
      <w:r w:rsidRPr="003A42E3">
        <w:rPr>
          <w:rFonts w:asciiTheme="majorBidi" w:hAnsiTheme="majorBidi" w:cstheme="majorBidi"/>
          <w:color w:val="000000" w:themeColor="text1"/>
          <w:spacing w:val="-2"/>
          <w:szCs w:val="24"/>
        </w:rPr>
        <w:t xml:space="preserve">3. </w:t>
      </w:r>
      <w:r w:rsidRPr="003A42E3">
        <w:rPr>
          <w:rFonts w:asciiTheme="majorBidi" w:hAnsiTheme="majorBidi" w:cstheme="majorBidi"/>
          <w:color w:val="000000" w:themeColor="text1"/>
          <w:spacing w:val="-2"/>
          <w:szCs w:val="24"/>
        </w:rPr>
        <w:tab/>
        <w:t xml:space="preserve">Bidding will be conducted through the Open Competitive Bidding (International), OCBI procedures as specified in </w:t>
      </w:r>
      <w:r w:rsidRPr="003A42E3">
        <w:rPr>
          <w:rFonts w:asciiTheme="majorBidi" w:hAnsiTheme="majorBidi" w:cstheme="majorBidi"/>
          <w:b/>
          <w:bCs/>
          <w:color w:val="000000" w:themeColor="text1"/>
          <w:spacing w:val="-2"/>
          <w:szCs w:val="24"/>
        </w:rPr>
        <w:t xml:space="preserve">the Bank’s </w:t>
      </w:r>
      <w:hyperlink r:id="rId9" w:history="1">
        <w:r w:rsidRPr="003A42E3">
          <w:rPr>
            <w:rStyle w:val="Hyperlink"/>
            <w:rFonts w:asciiTheme="majorBidi" w:hAnsiTheme="majorBidi" w:cstheme="majorBidi"/>
            <w:b/>
            <w:bCs/>
            <w:color w:val="000000" w:themeColor="text1"/>
            <w:spacing w:val="-2"/>
            <w:szCs w:val="24"/>
          </w:rPr>
          <w:t>Procurement Framework</w:t>
        </w:r>
        <w:r w:rsidRPr="003A42E3">
          <w:rPr>
            <w:rFonts w:asciiTheme="majorBidi" w:hAnsiTheme="majorBidi" w:cstheme="majorBidi"/>
            <w:b/>
            <w:bCs/>
            <w:color w:val="000000" w:themeColor="text1"/>
            <w:szCs w:val="24"/>
          </w:rPr>
          <w:t xml:space="preserve"> </w:t>
        </w:r>
      </w:hyperlink>
      <w:r w:rsidRPr="003A42E3">
        <w:rPr>
          <w:rFonts w:asciiTheme="majorBidi" w:hAnsiTheme="majorBidi" w:cstheme="majorBidi"/>
          <w:b/>
          <w:bCs/>
          <w:i/>
          <w:color w:val="000000" w:themeColor="text1"/>
          <w:spacing w:val="-2"/>
          <w:szCs w:val="24"/>
        </w:rPr>
        <w:t xml:space="preserve"> </w:t>
      </w:r>
      <w:r w:rsidRPr="003A42E3">
        <w:rPr>
          <w:rFonts w:asciiTheme="majorBidi" w:hAnsiTheme="majorBidi" w:cstheme="majorBidi"/>
          <w:b/>
          <w:bCs/>
          <w:iCs/>
          <w:color w:val="000000" w:themeColor="text1"/>
          <w:spacing w:val="-2"/>
          <w:szCs w:val="24"/>
        </w:rPr>
        <w:t>for Group Funded Operations dated October 2015,</w:t>
      </w:r>
      <w:r w:rsidRPr="003A42E3">
        <w:rPr>
          <w:rFonts w:asciiTheme="majorBidi" w:hAnsiTheme="majorBidi" w:cstheme="majorBidi"/>
          <w:iCs/>
          <w:color w:val="000000" w:themeColor="text1"/>
          <w:spacing w:val="-2"/>
          <w:szCs w:val="24"/>
        </w:rPr>
        <w:t xml:space="preserve"> </w:t>
      </w:r>
      <w:r w:rsidR="0036470C" w:rsidRPr="003A42E3">
        <w:rPr>
          <w:rFonts w:asciiTheme="majorBidi" w:hAnsiTheme="majorBidi" w:cstheme="majorBidi"/>
          <w:color w:val="000000"/>
          <w:spacing w:val="-2"/>
          <w:szCs w:val="24"/>
        </w:rPr>
        <w:t xml:space="preserve">and the IFB </w:t>
      </w:r>
      <w:r w:rsidRPr="003A42E3">
        <w:rPr>
          <w:rFonts w:asciiTheme="majorBidi" w:hAnsiTheme="majorBidi" w:cstheme="majorBidi"/>
          <w:color w:val="000000" w:themeColor="text1"/>
          <w:spacing w:val="-2"/>
          <w:szCs w:val="24"/>
        </w:rPr>
        <w:t>is open to all eligible Bidders as defined in the Procurement Framework.</w:t>
      </w:r>
    </w:p>
    <w:p w14:paraId="029AABBA" w14:textId="77777777" w:rsidR="006D7EDF" w:rsidRPr="003A42E3" w:rsidRDefault="006D7EDF" w:rsidP="006D7EDF">
      <w:pPr>
        <w:suppressAutoHyphens/>
        <w:ind w:left="630" w:hanging="630"/>
        <w:rPr>
          <w:rFonts w:asciiTheme="majorBidi" w:hAnsiTheme="majorBidi" w:cstheme="majorBidi"/>
          <w:i/>
          <w:spacing w:val="-2"/>
          <w:szCs w:val="24"/>
        </w:rPr>
      </w:pPr>
      <w:r w:rsidRPr="003A42E3">
        <w:rPr>
          <w:rFonts w:asciiTheme="majorBidi" w:hAnsiTheme="majorBidi" w:cstheme="majorBidi"/>
          <w:spacing w:val="-2"/>
          <w:szCs w:val="24"/>
        </w:rPr>
        <w:t xml:space="preserve">4. </w:t>
      </w:r>
      <w:r w:rsidRPr="003A42E3">
        <w:rPr>
          <w:rFonts w:asciiTheme="majorBidi" w:hAnsiTheme="majorBidi" w:cstheme="majorBidi"/>
          <w:spacing w:val="-2"/>
          <w:szCs w:val="24"/>
        </w:rPr>
        <w:tab/>
        <w:t xml:space="preserve">Interested eligible Bidders may obtain further information from Household Access to renewable Energy and advanced Cooking Technologies Project (HAREACT)), Attn: Mr. Mohamed Ali, e-mail </w:t>
      </w:r>
      <w:hyperlink r:id="rId10" w:history="1">
        <w:r w:rsidRPr="003A42E3">
          <w:rPr>
            <w:rStyle w:val="Hyperlink"/>
            <w:rFonts w:asciiTheme="majorBidi" w:hAnsiTheme="majorBidi" w:cstheme="majorBidi"/>
            <w:b/>
            <w:bCs/>
            <w:spacing w:val="-2"/>
            <w:szCs w:val="24"/>
          </w:rPr>
          <w:t>piumoer22@gmail.com</w:t>
        </w:r>
      </w:hyperlink>
      <w:r w:rsidRPr="003A42E3">
        <w:rPr>
          <w:rFonts w:asciiTheme="majorBidi" w:hAnsiTheme="majorBidi" w:cstheme="majorBidi"/>
          <w:spacing w:val="-2"/>
          <w:szCs w:val="24"/>
        </w:rPr>
        <w:t xml:space="preserve"> and inspect the bidding document during office hours from </w:t>
      </w:r>
      <w:r w:rsidRPr="003A42E3">
        <w:rPr>
          <w:rFonts w:asciiTheme="majorBidi" w:hAnsiTheme="majorBidi" w:cstheme="majorBidi"/>
          <w:b/>
          <w:bCs/>
          <w:spacing w:val="-2"/>
          <w:szCs w:val="24"/>
        </w:rPr>
        <w:t>8.30 am to 4.00 pm</w:t>
      </w:r>
      <w:r w:rsidRPr="003A42E3">
        <w:rPr>
          <w:rFonts w:asciiTheme="majorBidi" w:hAnsiTheme="majorBidi" w:cstheme="majorBidi"/>
          <w:spacing w:val="-2"/>
          <w:szCs w:val="24"/>
        </w:rPr>
        <w:t xml:space="preserve"> at the address given below.</w:t>
      </w:r>
    </w:p>
    <w:p w14:paraId="02BA9D38" w14:textId="77777777" w:rsidR="006D7EDF" w:rsidRPr="003A42E3" w:rsidRDefault="006D7EDF" w:rsidP="006D7EDF">
      <w:pPr>
        <w:suppressAutoHyphens/>
        <w:ind w:left="630" w:hanging="630"/>
        <w:rPr>
          <w:rFonts w:asciiTheme="majorBidi" w:hAnsiTheme="majorBidi" w:cstheme="majorBidi"/>
          <w:spacing w:val="-2"/>
          <w:szCs w:val="24"/>
        </w:rPr>
      </w:pPr>
      <w:r w:rsidRPr="003A42E3">
        <w:rPr>
          <w:rFonts w:asciiTheme="majorBidi" w:hAnsiTheme="majorBidi" w:cstheme="majorBidi"/>
          <w:spacing w:val="-2"/>
          <w:szCs w:val="24"/>
        </w:rPr>
        <w:t xml:space="preserve">5. </w:t>
      </w:r>
      <w:r w:rsidRPr="003A42E3">
        <w:rPr>
          <w:rFonts w:asciiTheme="majorBidi" w:hAnsiTheme="majorBidi" w:cstheme="majorBidi"/>
          <w:spacing w:val="-2"/>
          <w:szCs w:val="24"/>
        </w:rPr>
        <w:tab/>
        <w:t xml:space="preserve">The bidding document in English may be obtained free of charge by interested eligible Bidders at </w:t>
      </w:r>
      <w:hyperlink r:id="rId11" w:history="1">
        <w:r w:rsidRPr="003A42E3">
          <w:rPr>
            <w:rStyle w:val="Hyperlink"/>
            <w:rFonts w:asciiTheme="majorBidi" w:hAnsiTheme="majorBidi" w:cstheme="majorBidi"/>
            <w:b/>
            <w:bCs/>
            <w:spacing w:val="-2"/>
            <w:szCs w:val="24"/>
          </w:rPr>
          <w:t>https://moewr.gov.so</w:t>
        </w:r>
      </w:hyperlink>
      <w:r w:rsidRPr="003A42E3">
        <w:rPr>
          <w:rFonts w:asciiTheme="majorBidi" w:hAnsiTheme="majorBidi" w:cstheme="majorBidi"/>
          <w:spacing w:val="-2"/>
          <w:szCs w:val="24"/>
        </w:rPr>
        <w:t xml:space="preserve"> or upon the submission of a written application to the address below.</w:t>
      </w:r>
    </w:p>
    <w:p w14:paraId="4C2E2BFC" w14:textId="18AF713A" w:rsidR="006D7EDF" w:rsidRPr="003A42E3" w:rsidRDefault="006D7EDF" w:rsidP="003A42E3">
      <w:pPr>
        <w:autoSpaceDE w:val="0"/>
        <w:autoSpaceDN w:val="0"/>
        <w:adjustRightInd w:val="0"/>
        <w:ind w:left="630" w:hanging="630"/>
        <w:rPr>
          <w:rFonts w:asciiTheme="majorBidi" w:hAnsiTheme="majorBidi" w:cstheme="majorBidi"/>
          <w:szCs w:val="24"/>
        </w:rPr>
      </w:pPr>
      <w:r w:rsidRPr="003A42E3">
        <w:rPr>
          <w:rFonts w:asciiTheme="majorBidi" w:hAnsiTheme="majorBidi" w:cstheme="majorBidi"/>
          <w:spacing w:val="-2"/>
          <w:szCs w:val="24"/>
        </w:rPr>
        <w:t>6.</w:t>
      </w:r>
      <w:r w:rsidRPr="003A42E3">
        <w:rPr>
          <w:rFonts w:asciiTheme="majorBidi" w:hAnsiTheme="majorBidi" w:cstheme="majorBidi"/>
          <w:spacing w:val="-2"/>
          <w:szCs w:val="24"/>
        </w:rPr>
        <w:tab/>
        <w:t xml:space="preserve">A Pre-bid conference shall be conducted virtually by the Employer, the Ministry of Energy and Water Resources, Mogadishu, Somalia on </w:t>
      </w:r>
      <w:r w:rsidR="00162842" w:rsidRPr="003A42E3">
        <w:rPr>
          <w:rFonts w:asciiTheme="majorBidi" w:hAnsiTheme="majorBidi" w:cstheme="majorBidi"/>
          <w:b/>
          <w:bCs/>
          <w:spacing w:val="-2"/>
          <w:szCs w:val="24"/>
        </w:rPr>
        <w:t>August 14</w:t>
      </w:r>
      <w:r w:rsidR="0036470C" w:rsidRPr="003A42E3">
        <w:rPr>
          <w:rFonts w:asciiTheme="majorBidi" w:hAnsiTheme="majorBidi" w:cstheme="majorBidi"/>
          <w:b/>
          <w:bCs/>
          <w:spacing w:val="-2"/>
          <w:szCs w:val="24"/>
        </w:rPr>
        <w:t>, 2025</w:t>
      </w:r>
      <w:r w:rsidR="0036470C" w:rsidRPr="003A42E3">
        <w:rPr>
          <w:rFonts w:asciiTheme="majorBidi" w:hAnsiTheme="majorBidi" w:cstheme="majorBidi"/>
          <w:spacing w:val="-2"/>
          <w:szCs w:val="24"/>
        </w:rPr>
        <w:t xml:space="preserve"> </w:t>
      </w:r>
      <w:r w:rsidRPr="003A42E3">
        <w:rPr>
          <w:rFonts w:asciiTheme="majorBidi" w:hAnsiTheme="majorBidi" w:cstheme="majorBidi"/>
          <w:spacing w:val="-2"/>
          <w:szCs w:val="24"/>
        </w:rPr>
        <w:t xml:space="preserve">at </w:t>
      </w:r>
      <w:r w:rsidRPr="003A42E3">
        <w:rPr>
          <w:rFonts w:asciiTheme="majorBidi" w:hAnsiTheme="majorBidi" w:cstheme="majorBidi"/>
          <w:b/>
          <w:bCs/>
          <w:spacing w:val="-2"/>
          <w:szCs w:val="24"/>
        </w:rPr>
        <w:t>1</w:t>
      </w:r>
      <w:r w:rsidR="00747846" w:rsidRPr="003A42E3">
        <w:rPr>
          <w:rFonts w:asciiTheme="majorBidi" w:hAnsiTheme="majorBidi" w:cstheme="majorBidi"/>
          <w:b/>
          <w:bCs/>
          <w:spacing w:val="-2"/>
          <w:szCs w:val="24"/>
        </w:rPr>
        <w:t>1</w:t>
      </w:r>
      <w:r w:rsidRPr="003A42E3">
        <w:rPr>
          <w:rFonts w:asciiTheme="majorBidi" w:hAnsiTheme="majorBidi" w:cstheme="majorBidi"/>
          <w:b/>
          <w:bCs/>
          <w:spacing w:val="-2"/>
          <w:szCs w:val="24"/>
        </w:rPr>
        <w:t>.00 am</w:t>
      </w:r>
      <w:r w:rsidRPr="003A42E3">
        <w:rPr>
          <w:rFonts w:asciiTheme="majorBidi" w:hAnsiTheme="majorBidi" w:cstheme="majorBidi"/>
          <w:spacing w:val="-2"/>
          <w:szCs w:val="24"/>
        </w:rPr>
        <w:t xml:space="preserve"> Mogadishu Local Time through the following link:</w:t>
      </w:r>
      <w:r w:rsidR="00162842" w:rsidRPr="003A42E3">
        <w:rPr>
          <w:rFonts w:asciiTheme="majorBidi" w:hAnsiTheme="majorBidi" w:cstheme="majorBidi"/>
          <w:spacing w:val="-2"/>
          <w:szCs w:val="24"/>
        </w:rPr>
        <w:t xml:space="preserve"> </w:t>
      </w:r>
      <w:hyperlink r:id="rId12" w:history="1">
        <w:r w:rsidR="00162842" w:rsidRPr="003A42E3">
          <w:rPr>
            <w:rStyle w:val="Hyperlink"/>
            <w:rFonts w:asciiTheme="majorBidi" w:hAnsiTheme="majorBidi" w:cstheme="majorBidi"/>
            <w:szCs w:val="24"/>
          </w:rPr>
          <w:t>https://us06web.zoom.us/j/88065971664?pwd=xS79c6zZaiJOwNfw75Z7Msgv8ML3ab.1</w:t>
        </w:r>
      </w:hyperlink>
    </w:p>
    <w:p w14:paraId="7D6347C1" w14:textId="67A8FFE0" w:rsidR="006D7EDF" w:rsidRPr="003A42E3" w:rsidRDefault="006D7EDF" w:rsidP="0036470C">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630" w:hanging="630"/>
        <w:rPr>
          <w:rFonts w:asciiTheme="majorBidi" w:hAnsiTheme="majorBidi" w:cstheme="majorBidi"/>
          <w:spacing w:val="-2"/>
          <w:szCs w:val="24"/>
        </w:rPr>
      </w:pPr>
      <w:r w:rsidRPr="003A42E3">
        <w:rPr>
          <w:rFonts w:asciiTheme="majorBidi" w:hAnsiTheme="majorBidi" w:cstheme="majorBidi"/>
          <w:spacing w:val="-2"/>
          <w:szCs w:val="24"/>
        </w:rPr>
        <w:t xml:space="preserve">7. </w:t>
      </w:r>
      <w:r w:rsidRPr="003A42E3">
        <w:rPr>
          <w:rFonts w:asciiTheme="majorBidi" w:hAnsiTheme="majorBidi" w:cstheme="majorBidi"/>
          <w:spacing w:val="-2"/>
          <w:szCs w:val="24"/>
        </w:rPr>
        <w:tab/>
        <w:t xml:space="preserve">Bids must be delivered to the address below on or before </w:t>
      </w:r>
      <w:r w:rsidR="0036470C" w:rsidRPr="003A42E3">
        <w:rPr>
          <w:rFonts w:asciiTheme="majorBidi" w:hAnsiTheme="majorBidi" w:cstheme="majorBidi"/>
          <w:b/>
          <w:bCs/>
          <w:spacing w:val="-2"/>
          <w:szCs w:val="24"/>
        </w:rPr>
        <w:t xml:space="preserve">11:00 am </w:t>
      </w:r>
      <w:r w:rsidR="0036470C" w:rsidRPr="003A42E3">
        <w:rPr>
          <w:rFonts w:asciiTheme="majorBidi" w:hAnsiTheme="majorBidi" w:cstheme="majorBidi"/>
          <w:spacing w:val="-2"/>
          <w:szCs w:val="24"/>
        </w:rPr>
        <w:t xml:space="preserve">on </w:t>
      </w:r>
      <w:r w:rsidR="0036470C" w:rsidRPr="003A42E3">
        <w:rPr>
          <w:rFonts w:asciiTheme="majorBidi" w:hAnsiTheme="majorBidi" w:cstheme="majorBidi"/>
          <w:b/>
          <w:bCs/>
          <w:spacing w:val="-2"/>
          <w:szCs w:val="24"/>
        </w:rPr>
        <w:t xml:space="preserve">September </w:t>
      </w:r>
      <w:r w:rsidR="00E05B89" w:rsidRPr="003A42E3">
        <w:rPr>
          <w:rFonts w:asciiTheme="majorBidi" w:hAnsiTheme="majorBidi" w:cstheme="majorBidi"/>
          <w:b/>
          <w:bCs/>
          <w:spacing w:val="-2"/>
          <w:szCs w:val="24"/>
        </w:rPr>
        <w:t>11</w:t>
      </w:r>
      <w:r w:rsidR="0036470C" w:rsidRPr="003A42E3">
        <w:rPr>
          <w:rFonts w:asciiTheme="majorBidi" w:hAnsiTheme="majorBidi" w:cstheme="majorBidi"/>
          <w:b/>
          <w:bCs/>
          <w:spacing w:val="-2"/>
          <w:szCs w:val="24"/>
        </w:rPr>
        <w:t>, 2025</w:t>
      </w:r>
      <w:r w:rsidRPr="003A42E3">
        <w:rPr>
          <w:rFonts w:asciiTheme="majorBidi" w:hAnsiTheme="majorBidi" w:cstheme="majorBidi"/>
          <w:spacing w:val="-2"/>
          <w:szCs w:val="24"/>
        </w:rPr>
        <w:t>.</w:t>
      </w:r>
      <w:r w:rsidRPr="003A42E3">
        <w:rPr>
          <w:rFonts w:asciiTheme="majorBidi" w:hAnsiTheme="majorBidi" w:cstheme="majorBidi"/>
          <w:szCs w:val="24"/>
        </w:rPr>
        <w:t xml:space="preserve"> Electronic bidding </w:t>
      </w:r>
      <w:r w:rsidRPr="003A42E3">
        <w:rPr>
          <w:rFonts w:asciiTheme="majorBidi" w:hAnsiTheme="majorBidi" w:cstheme="majorBidi"/>
          <w:spacing w:val="-2"/>
          <w:szCs w:val="24"/>
        </w:rPr>
        <w:t>will not</w:t>
      </w:r>
      <w:r w:rsidRPr="003A42E3">
        <w:rPr>
          <w:rFonts w:asciiTheme="majorBidi" w:hAnsiTheme="majorBidi" w:cstheme="majorBidi"/>
          <w:szCs w:val="24"/>
        </w:rPr>
        <w:t xml:space="preserve"> be permitted.</w:t>
      </w:r>
      <w:r w:rsidRPr="003A42E3">
        <w:rPr>
          <w:rFonts w:asciiTheme="majorBidi" w:hAnsiTheme="majorBidi" w:cstheme="majorBidi"/>
          <w:spacing w:val="-2"/>
          <w:szCs w:val="24"/>
        </w:rPr>
        <w:t xml:space="preserve"> Late Bids will be rejected. Bids will be publicly opened in the presence of the Bidders’ designated representatives and anyone who chooses to attend at the address below on </w:t>
      </w:r>
      <w:r w:rsidR="0036470C" w:rsidRPr="003A42E3">
        <w:rPr>
          <w:rFonts w:asciiTheme="majorBidi" w:hAnsiTheme="majorBidi" w:cstheme="majorBidi"/>
          <w:b/>
          <w:bCs/>
          <w:spacing w:val="-2"/>
          <w:szCs w:val="24"/>
        </w:rPr>
        <w:t xml:space="preserve">September </w:t>
      </w:r>
      <w:r w:rsidR="00E05B89" w:rsidRPr="003A42E3">
        <w:rPr>
          <w:rFonts w:asciiTheme="majorBidi" w:hAnsiTheme="majorBidi" w:cstheme="majorBidi"/>
          <w:b/>
          <w:bCs/>
          <w:spacing w:val="-2"/>
          <w:szCs w:val="24"/>
        </w:rPr>
        <w:t>11</w:t>
      </w:r>
      <w:r w:rsidR="0036470C" w:rsidRPr="003A42E3">
        <w:rPr>
          <w:rFonts w:asciiTheme="majorBidi" w:hAnsiTheme="majorBidi" w:cstheme="majorBidi"/>
          <w:b/>
          <w:bCs/>
          <w:spacing w:val="-2"/>
          <w:szCs w:val="24"/>
        </w:rPr>
        <w:t xml:space="preserve">, 2025 </w:t>
      </w:r>
      <w:r w:rsidR="0036470C" w:rsidRPr="003A42E3">
        <w:rPr>
          <w:rFonts w:asciiTheme="majorBidi" w:hAnsiTheme="majorBidi" w:cstheme="majorBidi"/>
          <w:spacing w:val="-2"/>
          <w:szCs w:val="24"/>
        </w:rPr>
        <w:t xml:space="preserve">at </w:t>
      </w:r>
      <w:r w:rsidR="0036470C" w:rsidRPr="003A42E3">
        <w:rPr>
          <w:rFonts w:asciiTheme="majorBidi" w:hAnsiTheme="majorBidi" w:cstheme="majorBidi"/>
          <w:b/>
          <w:bCs/>
          <w:spacing w:val="-2"/>
          <w:szCs w:val="24"/>
        </w:rPr>
        <w:t>11:15 am</w:t>
      </w:r>
      <w:r w:rsidR="0036470C" w:rsidRPr="003A42E3">
        <w:rPr>
          <w:rFonts w:asciiTheme="majorBidi" w:hAnsiTheme="majorBidi" w:cstheme="majorBidi"/>
          <w:spacing w:val="-2"/>
          <w:szCs w:val="24"/>
        </w:rPr>
        <w:t>.</w:t>
      </w:r>
    </w:p>
    <w:p w14:paraId="3760FD2C" w14:textId="5AA4331E" w:rsidR="006E5018" w:rsidRPr="003A42E3" w:rsidRDefault="006D7EDF" w:rsidP="006E5018">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630" w:hanging="630"/>
        <w:rPr>
          <w:rFonts w:asciiTheme="majorBidi" w:hAnsiTheme="majorBidi" w:cstheme="majorBidi"/>
          <w:b/>
          <w:bCs/>
          <w:spacing w:val="-2"/>
          <w:szCs w:val="24"/>
        </w:rPr>
      </w:pPr>
      <w:r w:rsidRPr="003A42E3">
        <w:rPr>
          <w:rFonts w:asciiTheme="majorBidi" w:hAnsiTheme="majorBidi" w:cstheme="majorBidi"/>
          <w:spacing w:val="-2"/>
          <w:szCs w:val="24"/>
        </w:rPr>
        <w:t xml:space="preserve">8. </w:t>
      </w:r>
      <w:r w:rsidRPr="003A42E3">
        <w:rPr>
          <w:rFonts w:asciiTheme="majorBidi" w:hAnsiTheme="majorBidi" w:cstheme="majorBidi"/>
          <w:spacing w:val="-2"/>
          <w:szCs w:val="24"/>
        </w:rPr>
        <w:tab/>
      </w:r>
      <w:r w:rsidR="006E5018" w:rsidRPr="003A42E3">
        <w:rPr>
          <w:rFonts w:asciiTheme="majorBidi" w:hAnsiTheme="majorBidi" w:cstheme="majorBidi"/>
          <w:spacing w:val="-2"/>
          <w:szCs w:val="24"/>
        </w:rPr>
        <w:t xml:space="preserve">All Bids must be </w:t>
      </w:r>
      <w:r w:rsidR="006E5018" w:rsidRPr="003A42E3">
        <w:rPr>
          <w:rFonts w:asciiTheme="majorBidi" w:hAnsiTheme="majorBidi" w:cstheme="majorBidi"/>
          <w:color w:val="000000"/>
          <w:spacing w:val="-2"/>
          <w:szCs w:val="24"/>
        </w:rPr>
        <w:t xml:space="preserve">accompanied </w:t>
      </w:r>
      <w:r w:rsidR="006E5018" w:rsidRPr="003A42E3">
        <w:rPr>
          <w:rFonts w:asciiTheme="majorBidi" w:hAnsiTheme="majorBidi" w:cstheme="majorBidi"/>
          <w:color w:val="000000" w:themeColor="text1"/>
          <w:spacing w:val="-2"/>
          <w:szCs w:val="24"/>
        </w:rPr>
        <w:t xml:space="preserve">by a </w:t>
      </w:r>
      <w:r w:rsidR="006E5018" w:rsidRPr="003A42E3">
        <w:rPr>
          <w:rFonts w:asciiTheme="majorBidi" w:hAnsiTheme="majorBidi" w:cstheme="majorBidi"/>
          <w:b/>
          <w:bCs/>
          <w:spacing w:val="-2"/>
          <w:szCs w:val="24"/>
        </w:rPr>
        <w:t xml:space="preserve">Bid Security </w:t>
      </w:r>
      <w:r w:rsidR="006E5018" w:rsidRPr="003A42E3">
        <w:rPr>
          <w:rFonts w:asciiTheme="majorBidi" w:hAnsiTheme="majorBidi" w:cstheme="majorBidi"/>
          <w:spacing w:val="-2"/>
          <w:szCs w:val="24"/>
        </w:rPr>
        <w:t>of</w:t>
      </w:r>
      <w:r w:rsidR="006E5018" w:rsidRPr="003A42E3">
        <w:rPr>
          <w:rFonts w:asciiTheme="majorBidi" w:hAnsiTheme="majorBidi" w:cstheme="majorBidi"/>
          <w:b/>
          <w:bCs/>
          <w:spacing w:val="-2"/>
          <w:szCs w:val="24"/>
        </w:rPr>
        <w:t xml:space="preserve"> United States Dollars Thirty-four Thousand (USD 34,000</w:t>
      </w:r>
      <w:r w:rsidR="0026485C">
        <w:rPr>
          <w:rFonts w:asciiTheme="majorBidi" w:hAnsiTheme="majorBidi" w:cstheme="majorBidi"/>
          <w:b/>
          <w:bCs/>
          <w:spacing w:val="-2"/>
          <w:szCs w:val="24"/>
        </w:rPr>
        <w:t>.00</w:t>
      </w:r>
      <w:r w:rsidR="006E5018" w:rsidRPr="003A42E3">
        <w:rPr>
          <w:rFonts w:asciiTheme="majorBidi" w:hAnsiTheme="majorBidi" w:cstheme="majorBidi"/>
          <w:b/>
          <w:bCs/>
          <w:spacing w:val="-2"/>
          <w:szCs w:val="24"/>
        </w:rPr>
        <w:t>).</w:t>
      </w:r>
    </w:p>
    <w:p w14:paraId="67B127A7" w14:textId="1EDD482B" w:rsidR="006D7EDF" w:rsidRPr="003A42E3" w:rsidRDefault="006D7EDF" w:rsidP="006E5018">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630" w:hanging="630"/>
        <w:rPr>
          <w:rFonts w:asciiTheme="majorBidi" w:hAnsiTheme="majorBidi" w:cstheme="majorBidi"/>
          <w:iCs/>
          <w:color w:val="000000" w:themeColor="text1"/>
          <w:spacing w:val="-2"/>
          <w:szCs w:val="24"/>
        </w:rPr>
      </w:pPr>
      <w:r w:rsidRPr="003A42E3">
        <w:rPr>
          <w:rFonts w:asciiTheme="majorBidi" w:hAnsiTheme="majorBidi" w:cstheme="majorBidi"/>
          <w:iCs/>
          <w:spacing w:val="-2"/>
          <w:szCs w:val="24"/>
        </w:rPr>
        <w:t>9.</w:t>
      </w:r>
      <w:r w:rsidRPr="003A42E3">
        <w:rPr>
          <w:rFonts w:asciiTheme="majorBidi" w:hAnsiTheme="majorBidi" w:cstheme="majorBidi"/>
          <w:iCs/>
          <w:spacing w:val="-2"/>
          <w:szCs w:val="24"/>
        </w:rPr>
        <w:tab/>
      </w:r>
      <w:r w:rsidRPr="003A42E3">
        <w:rPr>
          <w:rFonts w:asciiTheme="majorBidi" w:hAnsiTheme="majorBidi" w:cstheme="majorBidi"/>
          <w:color w:val="000000" w:themeColor="text1"/>
          <w:spacing w:val="-2"/>
          <w:szCs w:val="24"/>
        </w:rPr>
        <w:t>Attention is drawn to the Procurement Framework requiring the Borrower to disclose information on the successful bidder’s beneficial ownership, as part of the Contract Award Notice, using the Beneficial Ownership Disclosure Form as included in the bidding document.</w:t>
      </w:r>
    </w:p>
    <w:p w14:paraId="124B2A02" w14:textId="77777777" w:rsidR="006D7EDF" w:rsidRPr="003A42E3" w:rsidRDefault="006D7EDF" w:rsidP="006D7EDF">
      <w:pPr>
        <w:suppressAutoHyphens/>
        <w:spacing w:after="0"/>
        <w:ind w:left="629" w:right="-11" w:hanging="629"/>
        <w:rPr>
          <w:rFonts w:asciiTheme="majorBidi" w:hAnsiTheme="majorBidi" w:cstheme="majorBidi"/>
          <w:i/>
          <w:color w:val="000000" w:themeColor="text1"/>
          <w:szCs w:val="24"/>
        </w:rPr>
      </w:pPr>
      <w:r w:rsidRPr="003A42E3">
        <w:rPr>
          <w:rFonts w:asciiTheme="majorBidi" w:hAnsiTheme="majorBidi" w:cstheme="majorBidi"/>
          <w:iCs/>
          <w:color w:val="000000" w:themeColor="text1"/>
          <w:spacing w:val="-2"/>
          <w:szCs w:val="24"/>
        </w:rPr>
        <w:t xml:space="preserve">10. </w:t>
      </w:r>
      <w:r w:rsidRPr="003A42E3">
        <w:rPr>
          <w:rFonts w:asciiTheme="majorBidi" w:hAnsiTheme="majorBidi" w:cstheme="majorBidi"/>
          <w:iCs/>
          <w:color w:val="000000" w:themeColor="text1"/>
          <w:spacing w:val="-2"/>
          <w:szCs w:val="24"/>
        </w:rPr>
        <w:tab/>
      </w:r>
      <w:r w:rsidRPr="003A42E3">
        <w:rPr>
          <w:rFonts w:asciiTheme="majorBidi" w:hAnsiTheme="majorBidi" w:cstheme="majorBidi"/>
          <w:iCs/>
          <w:color w:val="000000" w:themeColor="text1"/>
          <w:szCs w:val="24"/>
        </w:rPr>
        <w:t>The address(es) referred to above is (are):</w:t>
      </w:r>
    </w:p>
    <w:p w14:paraId="68973743" w14:textId="77777777" w:rsidR="006D7EDF" w:rsidRPr="003A42E3" w:rsidRDefault="006D7EDF" w:rsidP="006D7EDF">
      <w:pPr>
        <w:spacing w:after="0"/>
        <w:ind w:right="-11"/>
        <w:rPr>
          <w:rFonts w:asciiTheme="majorBidi" w:hAnsiTheme="majorBidi" w:cstheme="majorBidi"/>
          <w:i/>
          <w:color w:val="000000" w:themeColor="text1"/>
          <w:szCs w:val="24"/>
        </w:rPr>
      </w:pPr>
    </w:p>
    <w:p w14:paraId="0C2FE973" w14:textId="77777777" w:rsidR="006D7EDF" w:rsidRPr="003A42E3" w:rsidRDefault="006D7EDF" w:rsidP="006D7EDF">
      <w:pPr>
        <w:spacing w:after="0"/>
        <w:ind w:left="709"/>
        <w:rPr>
          <w:rFonts w:asciiTheme="majorBidi" w:hAnsiTheme="majorBidi" w:cstheme="majorBidi"/>
          <w:b/>
          <w:bCs/>
          <w:iCs/>
          <w:color w:val="000000" w:themeColor="text1"/>
          <w:szCs w:val="24"/>
        </w:rPr>
      </w:pPr>
      <w:r w:rsidRPr="003A42E3">
        <w:rPr>
          <w:rFonts w:asciiTheme="majorBidi" w:hAnsiTheme="majorBidi" w:cstheme="majorBidi"/>
          <w:b/>
          <w:bCs/>
          <w:iCs/>
          <w:color w:val="000000" w:themeColor="text1"/>
          <w:szCs w:val="24"/>
        </w:rPr>
        <w:t>Attention:</w:t>
      </w:r>
    </w:p>
    <w:p w14:paraId="51B7D090"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Mr. Mohamed Ali</w:t>
      </w:r>
    </w:p>
    <w:p w14:paraId="13C9032D"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 xml:space="preserve">Ministry of Energy and Water Resources  </w:t>
      </w:r>
    </w:p>
    <w:p w14:paraId="218B872D" w14:textId="6F56979B"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szCs w:val="24"/>
        </w:rPr>
        <w:t xml:space="preserve">Afgoye Road, KM5, Wadajir </w:t>
      </w:r>
      <w:r w:rsidR="00FA0571" w:rsidRPr="003A42E3">
        <w:rPr>
          <w:rFonts w:asciiTheme="majorBidi" w:hAnsiTheme="majorBidi" w:cstheme="majorBidi"/>
          <w:szCs w:val="24"/>
        </w:rPr>
        <w:t>District</w:t>
      </w:r>
      <w:r w:rsidR="00FA0571" w:rsidRPr="003A42E3">
        <w:rPr>
          <w:rFonts w:asciiTheme="majorBidi" w:hAnsiTheme="majorBidi" w:cstheme="majorBidi"/>
          <w:i/>
          <w:iCs/>
          <w:color w:val="002060"/>
          <w:szCs w:val="24"/>
        </w:rPr>
        <w:t xml:space="preserve"> Mogadishu</w:t>
      </w:r>
      <w:r w:rsidRPr="003A42E3">
        <w:rPr>
          <w:rFonts w:asciiTheme="majorBidi" w:hAnsiTheme="majorBidi" w:cstheme="majorBidi"/>
          <w:iCs/>
          <w:color w:val="000000"/>
          <w:szCs w:val="24"/>
        </w:rPr>
        <w:t xml:space="preserve">, Somalia </w:t>
      </w:r>
    </w:p>
    <w:p w14:paraId="00CD9B2C"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 xml:space="preserve">P.O. Box 24 Mogadishu, </w:t>
      </w:r>
    </w:p>
    <w:p w14:paraId="6AC6A7F2"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 xml:space="preserve">Federal Republic of Somalia </w:t>
      </w:r>
    </w:p>
    <w:p w14:paraId="6225DB43"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Contact:</w:t>
      </w:r>
      <w:r w:rsidRPr="003A42E3">
        <w:rPr>
          <w:rFonts w:asciiTheme="majorBidi" w:hAnsiTheme="majorBidi" w:cstheme="majorBidi"/>
          <w:iCs/>
          <w:color w:val="000000"/>
          <w:szCs w:val="24"/>
        </w:rPr>
        <w:tab/>
      </w:r>
      <w:r w:rsidRPr="003A42E3">
        <w:rPr>
          <w:rFonts w:asciiTheme="majorBidi" w:hAnsiTheme="majorBidi" w:cstheme="majorBidi"/>
          <w:iCs/>
          <w:color w:val="000000"/>
          <w:szCs w:val="24"/>
        </w:rPr>
        <w:tab/>
        <w:t xml:space="preserve">+252770781945 </w:t>
      </w:r>
    </w:p>
    <w:p w14:paraId="61597161"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Website:</w:t>
      </w:r>
      <w:r w:rsidRPr="003A42E3">
        <w:rPr>
          <w:rFonts w:asciiTheme="majorBidi" w:hAnsiTheme="majorBidi" w:cstheme="majorBidi"/>
          <w:iCs/>
          <w:color w:val="000000"/>
          <w:szCs w:val="24"/>
        </w:rPr>
        <w:tab/>
      </w:r>
      <w:r w:rsidRPr="003A42E3">
        <w:rPr>
          <w:rFonts w:asciiTheme="majorBidi" w:hAnsiTheme="majorBidi" w:cstheme="majorBidi"/>
          <w:iCs/>
          <w:color w:val="000000"/>
          <w:szCs w:val="24"/>
        </w:rPr>
        <w:tab/>
      </w:r>
      <w:hyperlink r:id="rId13" w:history="1">
        <w:r w:rsidRPr="003A42E3">
          <w:rPr>
            <w:rFonts w:asciiTheme="majorBidi" w:hAnsiTheme="majorBidi" w:cstheme="majorBidi"/>
            <w:b/>
            <w:bCs/>
            <w:iCs/>
            <w:color w:val="000000"/>
            <w:szCs w:val="24"/>
          </w:rPr>
          <w:t>https://moewr.gov.so</w:t>
        </w:r>
      </w:hyperlink>
    </w:p>
    <w:p w14:paraId="3F5F807D" w14:textId="77777777" w:rsidR="0036470C" w:rsidRPr="003A42E3" w:rsidRDefault="0036470C" w:rsidP="0036470C">
      <w:pPr>
        <w:spacing w:after="0"/>
        <w:ind w:left="709"/>
        <w:rPr>
          <w:rFonts w:asciiTheme="majorBidi" w:hAnsiTheme="majorBidi" w:cstheme="majorBidi"/>
          <w:iCs/>
          <w:color w:val="000000"/>
          <w:szCs w:val="24"/>
        </w:rPr>
      </w:pPr>
      <w:r w:rsidRPr="003A42E3">
        <w:rPr>
          <w:rFonts w:asciiTheme="majorBidi" w:hAnsiTheme="majorBidi" w:cstheme="majorBidi"/>
          <w:iCs/>
          <w:color w:val="000000"/>
          <w:szCs w:val="24"/>
        </w:rPr>
        <w:t>Email address:</w:t>
      </w:r>
      <w:r w:rsidRPr="003A42E3">
        <w:rPr>
          <w:rFonts w:asciiTheme="majorBidi" w:hAnsiTheme="majorBidi" w:cstheme="majorBidi"/>
          <w:iCs/>
          <w:color w:val="000000"/>
          <w:szCs w:val="24"/>
        </w:rPr>
        <w:tab/>
      </w:r>
      <w:r w:rsidRPr="003A42E3">
        <w:rPr>
          <w:rFonts w:asciiTheme="majorBidi" w:hAnsiTheme="majorBidi" w:cstheme="majorBidi"/>
          <w:iCs/>
          <w:color w:val="000000"/>
          <w:szCs w:val="24"/>
        </w:rPr>
        <w:tab/>
      </w:r>
      <w:hyperlink r:id="rId14" w:history="1">
        <w:r w:rsidRPr="003A42E3">
          <w:rPr>
            <w:rFonts w:asciiTheme="majorBidi" w:hAnsiTheme="majorBidi" w:cstheme="majorBidi"/>
            <w:b/>
            <w:bCs/>
            <w:iCs/>
            <w:color w:val="000000"/>
            <w:szCs w:val="24"/>
          </w:rPr>
          <w:t>piumoer22@gmail.com</w:t>
        </w:r>
      </w:hyperlink>
      <w:r w:rsidRPr="003A42E3">
        <w:rPr>
          <w:rFonts w:asciiTheme="majorBidi" w:hAnsiTheme="majorBidi" w:cstheme="majorBidi"/>
          <w:iCs/>
          <w:color w:val="000000"/>
          <w:szCs w:val="24"/>
        </w:rPr>
        <w:t xml:space="preserve"> Copy: </w:t>
      </w:r>
      <w:hyperlink r:id="rId15" w:history="1">
        <w:r w:rsidRPr="003A42E3">
          <w:rPr>
            <w:rFonts w:asciiTheme="majorBidi" w:hAnsiTheme="majorBidi" w:cstheme="majorBidi"/>
            <w:b/>
            <w:bCs/>
            <w:iCs/>
            <w:color w:val="000000"/>
            <w:szCs w:val="24"/>
          </w:rPr>
          <w:t>dg@moewr.gov.so</w:t>
        </w:r>
      </w:hyperlink>
    </w:p>
    <w:p w14:paraId="52A8DF0C" w14:textId="690A7859" w:rsidR="006B4056" w:rsidRPr="003A42E3" w:rsidRDefault="006B4056" w:rsidP="0036470C">
      <w:pPr>
        <w:spacing w:after="0"/>
        <w:ind w:left="709"/>
        <w:rPr>
          <w:rFonts w:asciiTheme="majorBidi" w:hAnsiTheme="majorBidi" w:cstheme="majorBidi"/>
          <w:szCs w:val="24"/>
        </w:rPr>
      </w:pPr>
    </w:p>
    <w:sectPr w:rsidR="006B4056" w:rsidRPr="003A42E3">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6B05FC" w16cid:durableId="4D6B05FC"/>
  <w16cid:commentId w16cid:paraId="1DD17F19" w16cid:durableId="1DD17F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300"/>
    <w:multiLevelType w:val="hybridMultilevel"/>
    <w:tmpl w:val="FEDCFD6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383A588E"/>
    <w:multiLevelType w:val="hybridMultilevel"/>
    <w:tmpl w:val="66F437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EDF"/>
    <w:rsid w:val="000352D4"/>
    <w:rsid w:val="00162842"/>
    <w:rsid w:val="00165767"/>
    <w:rsid w:val="0026485C"/>
    <w:rsid w:val="002951EA"/>
    <w:rsid w:val="00295519"/>
    <w:rsid w:val="0036470C"/>
    <w:rsid w:val="003A42E3"/>
    <w:rsid w:val="003F2B18"/>
    <w:rsid w:val="004D5A63"/>
    <w:rsid w:val="005235CE"/>
    <w:rsid w:val="006B4056"/>
    <w:rsid w:val="006D7EDF"/>
    <w:rsid w:val="006E5018"/>
    <w:rsid w:val="00701979"/>
    <w:rsid w:val="00731C0C"/>
    <w:rsid w:val="00747846"/>
    <w:rsid w:val="00826320"/>
    <w:rsid w:val="008C3F7D"/>
    <w:rsid w:val="008C503C"/>
    <w:rsid w:val="00921955"/>
    <w:rsid w:val="0093617F"/>
    <w:rsid w:val="00A43576"/>
    <w:rsid w:val="00A97E6F"/>
    <w:rsid w:val="00AC5635"/>
    <w:rsid w:val="00AE3FF7"/>
    <w:rsid w:val="00AE72C7"/>
    <w:rsid w:val="00B122FE"/>
    <w:rsid w:val="00B45D6B"/>
    <w:rsid w:val="00C20DE3"/>
    <w:rsid w:val="00D16F2B"/>
    <w:rsid w:val="00E05B89"/>
    <w:rsid w:val="00EE0288"/>
    <w:rsid w:val="00F355ED"/>
    <w:rsid w:val="00F36A8C"/>
    <w:rsid w:val="00FA05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D5D24"/>
  <w15:chartTrackingRefBased/>
  <w15:docId w15:val="{D531A39A-897D-4F07-985D-4CD20BFF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EDF"/>
    <w:pPr>
      <w:spacing w:after="134" w:line="240" w:lineRule="auto"/>
      <w:ind w:right="-14"/>
      <w:jc w:val="both"/>
    </w:pPr>
    <w:rPr>
      <w:rFonts w:ascii="Calibri" w:eastAsia="Times New Roman" w:hAnsi="Calibri"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D7EDF"/>
    <w:rPr>
      <w:color w:val="0000FF"/>
      <w:u w:val="single"/>
    </w:rPr>
  </w:style>
  <w:style w:type="character" w:styleId="CommentReference">
    <w:name w:val="annotation reference"/>
    <w:uiPriority w:val="99"/>
    <w:rsid w:val="006D7EDF"/>
    <w:rPr>
      <w:sz w:val="16"/>
    </w:rPr>
  </w:style>
  <w:style w:type="paragraph" w:styleId="CommentText">
    <w:name w:val="annotation text"/>
    <w:basedOn w:val="Normal"/>
    <w:link w:val="CommentTextChar"/>
    <w:uiPriority w:val="99"/>
    <w:rsid w:val="006D7EDF"/>
    <w:pPr>
      <w:jc w:val="left"/>
    </w:pPr>
    <w:rPr>
      <w:sz w:val="20"/>
    </w:rPr>
  </w:style>
  <w:style w:type="character" w:customStyle="1" w:styleId="CommentTextChar">
    <w:name w:val="Comment Text Char"/>
    <w:basedOn w:val="DefaultParagraphFont"/>
    <w:link w:val="CommentText"/>
    <w:uiPriority w:val="99"/>
    <w:rsid w:val="006D7EDF"/>
    <w:rPr>
      <w:rFonts w:ascii="Calibri" w:eastAsia="Times New Roman" w:hAnsi="Calibri" w:cs="Times New Roman"/>
      <w:sz w:val="20"/>
      <w:szCs w:val="20"/>
    </w:rPr>
  </w:style>
  <w:style w:type="paragraph" w:styleId="NormalWeb">
    <w:name w:val="Normal (Web)"/>
    <w:basedOn w:val="Normal"/>
    <w:uiPriority w:val="99"/>
    <w:rsid w:val="006D7EDF"/>
    <w:pPr>
      <w:spacing w:before="100" w:beforeAutospacing="1" w:after="100" w:afterAutospacing="1"/>
      <w:jc w:val="left"/>
    </w:pPr>
    <w:rPr>
      <w:rFonts w:ascii="Arial Unicode MS" w:eastAsia="Arial Unicode MS" w:hAnsi="Arial Unicode MS" w:cs="Times New Roman Bold"/>
      <w:szCs w:val="24"/>
    </w:rPr>
  </w:style>
  <w:style w:type="table" w:styleId="TableGrid">
    <w:name w:val="Table Grid"/>
    <w:basedOn w:val="TableNormal"/>
    <w:uiPriority w:val="39"/>
    <w:rsid w:val="006D7EDF"/>
    <w:pPr>
      <w:spacing w:after="134" w:line="240" w:lineRule="auto"/>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6D7EDF"/>
    <w:pPr>
      <w:ind w:left="720"/>
      <w:contextualSpacing/>
      <w:jc w:val="left"/>
    </w:pPr>
  </w:style>
  <w:style w:type="paragraph" w:customStyle="1" w:styleId="Heading1a">
    <w:name w:val="Heading 1a"/>
    <w:rsid w:val="006D7EDF"/>
    <w:pPr>
      <w:keepNext/>
      <w:keepLines/>
      <w:tabs>
        <w:tab w:val="left" w:pos="-720"/>
      </w:tabs>
      <w:suppressAutoHyphens/>
      <w:spacing w:after="134" w:line="240" w:lineRule="auto"/>
      <w:ind w:right="-14"/>
      <w:jc w:val="center"/>
    </w:pPr>
    <w:rPr>
      <w:rFonts w:ascii="Times New Roman" w:eastAsia="Times New Roman" w:hAnsi="Times New Roman" w:cs="Times New Roman"/>
      <w:b/>
      <w:smallCaps/>
      <w:sz w:val="32"/>
      <w:szCs w:val="20"/>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6D7EDF"/>
    <w:rPr>
      <w:rFonts w:ascii="Calibri" w:eastAsia="Times New Roman" w:hAnsi="Calibri" w:cs="Times New Roman"/>
      <w:sz w:val="24"/>
      <w:szCs w:val="20"/>
    </w:rPr>
  </w:style>
  <w:style w:type="paragraph" w:styleId="BalloonText">
    <w:name w:val="Balloon Text"/>
    <w:basedOn w:val="Normal"/>
    <w:link w:val="BalloonTextChar"/>
    <w:uiPriority w:val="99"/>
    <w:semiHidden/>
    <w:unhideWhenUsed/>
    <w:rsid w:val="002951EA"/>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951EA"/>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921955"/>
    <w:pPr>
      <w:jc w:val="both"/>
    </w:pPr>
    <w:rPr>
      <w:b/>
      <w:bCs/>
    </w:rPr>
  </w:style>
  <w:style w:type="character" w:customStyle="1" w:styleId="CommentSubjectChar">
    <w:name w:val="Comment Subject Char"/>
    <w:basedOn w:val="CommentTextChar"/>
    <w:link w:val="CommentSubject"/>
    <w:uiPriority w:val="99"/>
    <w:semiHidden/>
    <w:rsid w:val="00921955"/>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TTSMlAyTEh7tyjVgWCe5UoTtT2twLBswr4zQ&amp;s" TargetMode="External"/><Relationship Id="rId13" Type="http://schemas.openxmlformats.org/officeDocument/2006/relationships/hyperlink" Target="https://moewr.gov.so"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us06web.zoom.us/j/88065971664?pwd=xS79c6zZaiJOwNfw75Z7Msgv8ML3ab.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https://media.gettyimages.com/id/471168928/vector/coat-of-arms-of-somalia.jpg?s=2048x2048&amp;w=gi&amp;k=20&amp;c=jGPDSk4DnytFh0sL2yGU4XSB1LhIsxoNevlTBz60wGs=" TargetMode="External"/><Relationship Id="rId11" Type="http://schemas.openxmlformats.org/officeDocument/2006/relationships/hyperlink" Target="https://moewr.gov.so" TargetMode="External"/><Relationship Id="rId5" Type="http://schemas.openxmlformats.org/officeDocument/2006/relationships/image" Target="media/image1.jpeg"/><Relationship Id="rId15" Type="http://schemas.openxmlformats.org/officeDocument/2006/relationships/hyperlink" Target="mailto:info@moewr.gov.so" TargetMode="External"/><Relationship Id="rId10" Type="http://schemas.openxmlformats.org/officeDocument/2006/relationships/hyperlink" Target="mailto:piumoer22@gmail.com" TargetMode="External"/><Relationship Id="rId4" Type="http://schemas.openxmlformats.org/officeDocument/2006/relationships/webSettings" Target="webSettings.xml"/><Relationship Id="rId9" Type="http://schemas.openxmlformats.org/officeDocument/2006/relationships/hyperlink" Target="https://www.afdb.org/en/projects-and-operations/procurement/new-procurement-policy" TargetMode="External"/><Relationship Id="rId14" Type="http://schemas.openxmlformats.org/officeDocument/2006/relationships/hyperlink" Target="mailto:piumoer2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timir</cp:lastModifiedBy>
  <cp:revision>23</cp:revision>
  <dcterms:created xsi:type="dcterms:W3CDTF">2025-07-02T07:06:00Z</dcterms:created>
  <dcterms:modified xsi:type="dcterms:W3CDTF">2025-07-23T17:48:00Z</dcterms:modified>
</cp:coreProperties>
</file>