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95D471" w14:textId="77777777" w:rsidR="00DC36C9" w:rsidRPr="00DF18C5" w:rsidRDefault="00DC36C9" w:rsidP="00F074FE">
      <w:pPr>
        <w:spacing w:line="240" w:lineRule="auto"/>
        <w:ind w:right="227"/>
        <w:jc w:val="both"/>
        <w:rPr>
          <w:rFonts w:asciiTheme="minorHAnsi" w:eastAsia="Times New Roman" w:hAnsiTheme="minorHAnsi" w:cstheme="minorHAnsi"/>
          <w:sz w:val="24"/>
          <w:szCs w:val="24"/>
        </w:rPr>
      </w:pPr>
      <w:bookmarkStart w:id="0" w:name="_GoBack"/>
      <w:bookmarkEnd w:id="0"/>
    </w:p>
    <w:p w14:paraId="5F95D472" w14:textId="69EA61B4" w:rsidR="00DC36C9" w:rsidRPr="00DF18C5" w:rsidRDefault="00282225">
      <w:pPr>
        <w:spacing w:line="240" w:lineRule="auto"/>
        <w:ind w:left="227" w:right="227"/>
        <w:jc w:val="both"/>
        <w:rPr>
          <w:rFonts w:asciiTheme="minorHAnsi" w:eastAsia="Times New Roman" w:hAnsiTheme="minorHAnsi" w:cstheme="minorHAnsi"/>
          <w:sz w:val="24"/>
          <w:szCs w:val="24"/>
        </w:rPr>
      </w:pPr>
      <w:r>
        <w:rPr>
          <w:noProof/>
          <w:lang w:val="en-US"/>
        </w:rPr>
        <w:t xml:space="preserve">                   </w:t>
      </w:r>
      <w:r>
        <w:rPr>
          <w:noProof/>
          <w:lang w:val="en-US"/>
        </w:rPr>
        <w:drawing>
          <wp:inline distT="0" distB="0" distL="0" distR="0" wp14:anchorId="7E92DDAA" wp14:editId="634EB2A0">
            <wp:extent cx="1813560" cy="1813560"/>
            <wp:effectExtent l="0" t="0" r="0" b="0"/>
            <wp:docPr id="8" name="Picture 8" descr="Coat of arms of Som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t of arms of Somalia"/>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813560" cy="1813560"/>
                    </a:xfrm>
                    <a:prstGeom prst="rect">
                      <a:avLst/>
                    </a:prstGeom>
                    <a:noFill/>
                    <a:ln>
                      <a:noFill/>
                    </a:ln>
                  </pic:spPr>
                </pic:pic>
              </a:graphicData>
            </a:graphic>
          </wp:inline>
        </w:drawing>
      </w:r>
      <w:r>
        <w:rPr>
          <w:noProof/>
          <w:lang w:val="en-US"/>
        </w:rPr>
        <w:t xml:space="preserve">                            </w:t>
      </w:r>
      <w:r>
        <w:rPr>
          <w:noProof/>
          <w:lang w:val="en-US"/>
        </w:rPr>
        <w:drawing>
          <wp:inline distT="0" distB="0" distL="0" distR="0" wp14:anchorId="503C55C5" wp14:editId="35B355B0">
            <wp:extent cx="1653540" cy="1653540"/>
            <wp:effectExtent l="0" t="0" r="3810" b="3810"/>
            <wp:docPr id="7" name="Picture 7" descr="Profil de African Development Bank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ofil de African Development Bank Group"/>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653540" cy="1653540"/>
                    </a:xfrm>
                    <a:prstGeom prst="rect">
                      <a:avLst/>
                    </a:prstGeom>
                    <a:noFill/>
                    <a:ln>
                      <a:noFill/>
                    </a:ln>
                  </pic:spPr>
                </pic:pic>
              </a:graphicData>
            </a:graphic>
          </wp:inline>
        </w:drawing>
      </w:r>
    </w:p>
    <w:p w14:paraId="645D8CA9" w14:textId="272B2225" w:rsidR="002E00B1" w:rsidRPr="004F174F" w:rsidRDefault="00282225">
      <w:pPr>
        <w:pStyle w:val="Title"/>
        <w:spacing w:before="0" w:after="0"/>
        <w:jc w:val="center"/>
        <w:rPr>
          <w:rFonts w:ascii="Segoe UI Symbol" w:hAnsi="Segoe UI Symbol"/>
          <w:iCs/>
          <w:sz w:val="28"/>
          <w:szCs w:val="28"/>
        </w:rPr>
      </w:pPr>
      <w:r>
        <w:t xml:space="preserve"> </w:t>
      </w:r>
    </w:p>
    <w:p w14:paraId="73EA29AD" w14:textId="77777777" w:rsidR="002E00B1" w:rsidRPr="00F074FE" w:rsidRDefault="002E00B1" w:rsidP="002E00B1">
      <w:pPr>
        <w:pStyle w:val="Title"/>
        <w:spacing w:before="0" w:after="0"/>
        <w:jc w:val="center"/>
        <w:rPr>
          <w:rFonts w:asciiTheme="minorHAnsi" w:hAnsiTheme="minorHAnsi" w:cstheme="minorHAnsi"/>
          <w:iCs/>
          <w:sz w:val="24"/>
          <w:szCs w:val="24"/>
        </w:rPr>
      </w:pPr>
      <w:r w:rsidRPr="00F074FE">
        <w:rPr>
          <w:rFonts w:asciiTheme="minorHAnsi" w:hAnsiTheme="minorHAnsi" w:cstheme="minorHAnsi"/>
          <w:iCs/>
          <w:sz w:val="24"/>
          <w:szCs w:val="24"/>
        </w:rPr>
        <w:t>THE FEDERAL REPUBLIC OF SOMALI</w:t>
      </w:r>
    </w:p>
    <w:p w14:paraId="794DBC78" w14:textId="77777777" w:rsidR="002E00B1" w:rsidRPr="00F074FE" w:rsidRDefault="002E00B1" w:rsidP="002E00B1">
      <w:pPr>
        <w:pStyle w:val="Title"/>
        <w:spacing w:before="0" w:after="0"/>
        <w:jc w:val="center"/>
        <w:rPr>
          <w:rFonts w:asciiTheme="minorHAnsi" w:hAnsiTheme="minorHAnsi" w:cstheme="minorHAnsi"/>
          <w:iCs/>
          <w:sz w:val="24"/>
          <w:szCs w:val="24"/>
        </w:rPr>
      </w:pPr>
      <w:r w:rsidRPr="00F074FE">
        <w:rPr>
          <w:rFonts w:asciiTheme="minorHAnsi" w:hAnsiTheme="minorHAnsi" w:cstheme="minorHAnsi"/>
          <w:iCs/>
          <w:sz w:val="24"/>
          <w:szCs w:val="24"/>
        </w:rPr>
        <w:t>MINISTRY OF ENERGY AND WATER RESOURCES</w:t>
      </w:r>
    </w:p>
    <w:p w14:paraId="256CD513" w14:textId="77777777" w:rsidR="00F235B3" w:rsidRPr="00F074FE" w:rsidRDefault="00F235B3" w:rsidP="00F074FE"/>
    <w:p w14:paraId="364433B7" w14:textId="72C965FD" w:rsidR="002E00B1" w:rsidRPr="00F074FE" w:rsidRDefault="002E00B1" w:rsidP="002E00B1">
      <w:pPr>
        <w:pStyle w:val="Title"/>
        <w:spacing w:before="0" w:after="0"/>
        <w:jc w:val="center"/>
        <w:rPr>
          <w:rFonts w:asciiTheme="minorHAnsi" w:hAnsiTheme="minorHAnsi" w:cstheme="minorHAnsi"/>
          <w:b w:val="0"/>
          <w:sz w:val="24"/>
          <w:szCs w:val="24"/>
        </w:rPr>
      </w:pPr>
      <w:r w:rsidRPr="00F074FE">
        <w:rPr>
          <w:rFonts w:asciiTheme="minorHAnsi" w:hAnsiTheme="minorHAnsi" w:cstheme="minorHAnsi"/>
          <w:iCs/>
          <w:sz w:val="24"/>
          <w:szCs w:val="24"/>
        </w:rPr>
        <w:t>Standard</w:t>
      </w:r>
      <w:r w:rsidRPr="00F074FE">
        <w:rPr>
          <w:rFonts w:asciiTheme="minorHAnsi" w:hAnsiTheme="minorHAnsi" w:cstheme="minorHAnsi"/>
          <w:sz w:val="24"/>
          <w:szCs w:val="24"/>
        </w:rPr>
        <w:t xml:space="preserve"> Bidding Document</w:t>
      </w:r>
    </w:p>
    <w:p w14:paraId="7180D183" w14:textId="77777777" w:rsidR="002E00B1" w:rsidRDefault="002E00B1" w:rsidP="002E00B1">
      <w:pPr>
        <w:spacing w:after="0"/>
        <w:jc w:val="center"/>
        <w:rPr>
          <w:rFonts w:asciiTheme="minorHAnsi" w:hAnsiTheme="minorHAnsi" w:cstheme="minorHAnsi"/>
          <w:b/>
          <w:color w:val="000000" w:themeColor="text1"/>
          <w:sz w:val="24"/>
          <w:szCs w:val="24"/>
        </w:rPr>
      </w:pPr>
      <w:r w:rsidRPr="00F074FE">
        <w:rPr>
          <w:rFonts w:asciiTheme="minorHAnsi" w:hAnsiTheme="minorHAnsi" w:cstheme="minorHAnsi"/>
          <w:b/>
          <w:color w:val="000000" w:themeColor="text1"/>
          <w:sz w:val="24"/>
          <w:szCs w:val="24"/>
        </w:rPr>
        <w:t>Plant</w:t>
      </w:r>
    </w:p>
    <w:p w14:paraId="5B370DD2" w14:textId="77777777" w:rsidR="00F235B3" w:rsidRPr="00F074FE" w:rsidRDefault="00F235B3" w:rsidP="002E00B1">
      <w:pPr>
        <w:spacing w:after="0"/>
        <w:jc w:val="center"/>
        <w:rPr>
          <w:rFonts w:asciiTheme="minorHAnsi" w:hAnsiTheme="minorHAnsi" w:cstheme="minorHAnsi"/>
          <w:b/>
          <w:color w:val="000000" w:themeColor="text1"/>
          <w:sz w:val="24"/>
          <w:szCs w:val="24"/>
        </w:rPr>
      </w:pPr>
    </w:p>
    <w:p w14:paraId="75F28D37" w14:textId="77777777" w:rsidR="002E00B1" w:rsidRPr="00F074FE" w:rsidRDefault="002E00B1" w:rsidP="002E00B1">
      <w:pPr>
        <w:spacing w:after="0"/>
        <w:jc w:val="center"/>
        <w:rPr>
          <w:rFonts w:asciiTheme="minorHAnsi" w:hAnsiTheme="minorHAnsi" w:cstheme="minorHAnsi"/>
          <w:b/>
          <w:color w:val="000000" w:themeColor="text1"/>
          <w:sz w:val="24"/>
          <w:szCs w:val="24"/>
        </w:rPr>
      </w:pPr>
      <w:r w:rsidRPr="00F074FE">
        <w:rPr>
          <w:rFonts w:asciiTheme="minorHAnsi" w:hAnsiTheme="minorHAnsi" w:cstheme="minorHAnsi"/>
          <w:b/>
          <w:color w:val="000000" w:themeColor="text1"/>
          <w:sz w:val="24"/>
          <w:szCs w:val="24"/>
        </w:rPr>
        <w:t>Design, Supply&amp; Installation</w:t>
      </w:r>
    </w:p>
    <w:p w14:paraId="75207622" w14:textId="77777777" w:rsidR="002E00B1" w:rsidRPr="00F074FE" w:rsidRDefault="002E00B1" w:rsidP="002E00B1">
      <w:pPr>
        <w:spacing w:after="0"/>
        <w:jc w:val="center"/>
        <w:rPr>
          <w:rFonts w:asciiTheme="minorHAnsi" w:hAnsiTheme="minorHAnsi" w:cstheme="minorHAnsi"/>
          <w:b/>
          <w:sz w:val="24"/>
          <w:szCs w:val="24"/>
        </w:rPr>
      </w:pPr>
      <w:r w:rsidRPr="00F074FE">
        <w:rPr>
          <w:rFonts w:asciiTheme="minorHAnsi" w:hAnsiTheme="minorHAnsi" w:cstheme="minorHAnsi"/>
          <w:b/>
          <w:sz w:val="24"/>
          <w:szCs w:val="24"/>
        </w:rPr>
        <w:t>(Without Prequalification)</w:t>
      </w:r>
    </w:p>
    <w:p w14:paraId="7960D9A1" w14:textId="77777777" w:rsidR="002E00B1" w:rsidRDefault="002E00B1" w:rsidP="002E00B1">
      <w:pPr>
        <w:spacing w:after="0"/>
        <w:jc w:val="center"/>
        <w:rPr>
          <w:rFonts w:asciiTheme="minorHAnsi" w:hAnsiTheme="minorHAnsi" w:cstheme="minorHAnsi"/>
          <w:b/>
          <w:sz w:val="24"/>
          <w:szCs w:val="24"/>
        </w:rPr>
      </w:pPr>
    </w:p>
    <w:p w14:paraId="6A1A1BE9" w14:textId="77777777" w:rsidR="00F235B3" w:rsidRPr="00F074FE" w:rsidRDefault="00F235B3" w:rsidP="002E00B1">
      <w:pPr>
        <w:spacing w:after="0"/>
        <w:jc w:val="center"/>
        <w:rPr>
          <w:rFonts w:asciiTheme="minorHAnsi" w:hAnsiTheme="minorHAnsi" w:cstheme="minorHAnsi"/>
          <w:b/>
          <w:sz w:val="24"/>
          <w:szCs w:val="24"/>
        </w:rPr>
      </w:pPr>
    </w:p>
    <w:p w14:paraId="1389E941" w14:textId="77777777" w:rsidR="002E00B1" w:rsidRDefault="002E00B1" w:rsidP="002E00B1">
      <w:pPr>
        <w:spacing w:after="0"/>
        <w:jc w:val="center"/>
        <w:rPr>
          <w:rFonts w:asciiTheme="minorHAnsi" w:hAnsiTheme="minorHAnsi" w:cstheme="minorHAnsi"/>
          <w:b/>
          <w:sz w:val="24"/>
          <w:szCs w:val="24"/>
        </w:rPr>
      </w:pPr>
      <w:r w:rsidRPr="00F074FE">
        <w:rPr>
          <w:rFonts w:asciiTheme="minorHAnsi" w:hAnsiTheme="minorHAnsi" w:cstheme="minorHAnsi"/>
          <w:b/>
          <w:sz w:val="24"/>
          <w:szCs w:val="24"/>
        </w:rPr>
        <w:t>Procurement of</w:t>
      </w:r>
    </w:p>
    <w:p w14:paraId="06ADA5B2" w14:textId="77777777" w:rsidR="00F235B3" w:rsidRPr="00F074FE" w:rsidRDefault="00F235B3" w:rsidP="002E00B1">
      <w:pPr>
        <w:spacing w:after="0"/>
        <w:jc w:val="center"/>
        <w:rPr>
          <w:rFonts w:asciiTheme="minorHAnsi" w:hAnsiTheme="minorHAnsi" w:cstheme="minorHAnsi"/>
          <w:b/>
          <w:sz w:val="24"/>
          <w:szCs w:val="24"/>
        </w:rPr>
      </w:pPr>
    </w:p>
    <w:p w14:paraId="4EBA4E4B" w14:textId="772F5FD2" w:rsidR="00F235B3" w:rsidRPr="00F074FE" w:rsidRDefault="002E00B1">
      <w:pPr>
        <w:jc w:val="center"/>
        <w:rPr>
          <w:rFonts w:asciiTheme="minorHAnsi" w:hAnsiTheme="minorHAnsi" w:cstheme="minorHAnsi"/>
          <w:bCs/>
          <w:i/>
          <w:iCs/>
          <w:sz w:val="24"/>
          <w:szCs w:val="24"/>
        </w:rPr>
      </w:pPr>
      <w:r w:rsidRPr="00F074FE">
        <w:rPr>
          <w:rFonts w:asciiTheme="minorHAnsi" w:hAnsiTheme="minorHAnsi" w:cstheme="minorHAnsi"/>
          <w:bCs/>
          <w:i/>
          <w:iCs/>
          <w:sz w:val="24"/>
          <w:szCs w:val="24"/>
        </w:rPr>
        <w:t xml:space="preserve">Design, supply, Installation of 500KW Solar PV mini-grid with associated 1000kwhr BESS and step-up transformer, Construction of </w:t>
      </w:r>
      <w:r w:rsidR="00BE61F6" w:rsidRPr="00F074FE">
        <w:rPr>
          <w:rFonts w:asciiTheme="minorHAnsi" w:hAnsiTheme="minorHAnsi" w:cstheme="minorHAnsi"/>
          <w:bCs/>
          <w:i/>
          <w:iCs/>
          <w:sz w:val="24"/>
          <w:szCs w:val="24"/>
        </w:rPr>
        <w:t>8.4</w:t>
      </w:r>
      <w:r w:rsidRPr="00F074FE">
        <w:rPr>
          <w:rFonts w:asciiTheme="minorHAnsi" w:hAnsiTheme="minorHAnsi" w:cstheme="minorHAnsi"/>
          <w:bCs/>
          <w:i/>
          <w:iCs/>
          <w:sz w:val="24"/>
          <w:szCs w:val="24"/>
        </w:rPr>
        <w:t xml:space="preserve">km 11kV MV and </w:t>
      </w:r>
      <w:r w:rsidR="00BE61F6" w:rsidRPr="00F074FE">
        <w:rPr>
          <w:rFonts w:asciiTheme="minorHAnsi" w:hAnsiTheme="minorHAnsi" w:cstheme="minorHAnsi"/>
          <w:bCs/>
          <w:i/>
          <w:iCs/>
          <w:sz w:val="24"/>
          <w:szCs w:val="24"/>
        </w:rPr>
        <w:t>7</w:t>
      </w:r>
      <w:r w:rsidRPr="00F074FE">
        <w:rPr>
          <w:rFonts w:asciiTheme="minorHAnsi" w:hAnsiTheme="minorHAnsi" w:cstheme="minorHAnsi"/>
          <w:bCs/>
          <w:i/>
          <w:iCs/>
          <w:sz w:val="24"/>
          <w:szCs w:val="24"/>
        </w:rPr>
        <w:t>.0km of 0.4kV &amp; 0.24kV LV distribution network lines, installation of</w:t>
      </w:r>
      <w:r w:rsidR="005A0D66" w:rsidRPr="00F074FE">
        <w:rPr>
          <w:rFonts w:asciiTheme="minorHAnsi" w:hAnsiTheme="minorHAnsi" w:cstheme="minorHAnsi"/>
          <w:bCs/>
          <w:i/>
          <w:iCs/>
          <w:sz w:val="24"/>
          <w:szCs w:val="24"/>
        </w:rPr>
        <w:t xml:space="preserve"> </w:t>
      </w:r>
      <w:r w:rsidR="00BE61F6" w:rsidRPr="00F074FE">
        <w:rPr>
          <w:rFonts w:asciiTheme="minorHAnsi" w:hAnsiTheme="minorHAnsi" w:cstheme="minorHAnsi"/>
          <w:bCs/>
          <w:i/>
          <w:iCs/>
          <w:sz w:val="24"/>
          <w:szCs w:val="24"/>
        </w:rPr>
        <w:t>8</w:t>
      </w:r>
      <w:r w:rsidR="005A0D66" w:rsidRPr="00F074FE">
        <w:rPr>
          <w:rFonts w:asciiTheme="minorHAnsi" w:hAnsiTheme="minorHAnsi" w:cstheme="minorHAnsi"/>
          <w:bCs/>
          <w:i/>
          <w:iCs/>
          <w:sz w:val="24"/>
          <w:szCs w:val="24"/>
        </w:rPr>
        <w:t xml:space="preserve">No. 100KVA </w:t>
      </w:r>
      <w:r w:rsidRPr="00F074FE">
        <w:rPr>
          <w:rFonts w:asciiTheme="minorHAnsi" w:hAnsiTheme="minorHAnsi" w:cstheme="minorHAnsi"/>
          <w:bCs/>
          <w:i/>
          <w:iCs/>
          <w:sz w:val="24"/>
          <w:szCs w:val="24"/>
        </w:rPr>
        <w:t xml:space="preserve"> 11kV/0.4kV distribution transformers, Customer connection to </w:t>
      </w:r>
      <w:r w:rsidR="005A0D66" w:rsidRPr="00F074FE">
        <w:rPr>
          <w:rFonts w:asciiTheme="minorHAnsi" w:hAnsiTheme="minorHAnsi" w:cstheme="minorHAnsi"/>
          <w:bCs/>
          <w:i/>
          <w:iCs/>
          <w:sz w:val="24"/>
          <w:szCs w:val="24"/>
        </w:rPr>
        <w:t>8</w:t>
      </w:r>
      <w:r w:rsidRPr="00F074FE">
        <w:rPr>
          <w:rFonts w:asciiTheme="minorHAnsi" w:hAnsiTheme="minorHAnsi" w:cstheme="minorHAnsi"/>
          <w:bCs/>
          <w:i/>
          <w:iCs/>
          <w:sz w:val="24"/>
          <w:szCs w:val="24"/>
        </w:rPr>
        <w:t xml:space="preserve">00 No. customers, Metering and Commissioning. | Lot </w:t>
      </w:r>
      <w:r w:rsidR="00BE61F6" w:rsidRPr="00F074FE">
        <w:rPr>
          <w:rFonts w:asciiTheme="minorHAnsi" w:hAnsiTheme="minorHAnsi" w:cstheme="minorHAnsi"/>
          <w:bCs/>
          <w:i/>
          <w:iCs/>
          <w:sz w:val="24"/>
          <w:szCs w:val="24"/>
        </w:rPr>
        <w:t>1</w:t>
      </w:r>
      <w:r w:rsidRPr="00F074FE">
        <w:rPr>
          <w:rFonts w:asciiTheme="minorHAnsi" w:hAnsiTheme="minorHAnsi" w:cstheme="minorHAnsi"/>
          <w:bCs/>
          <w:i/>
          <w:iCs/>
          <w:sz w:val="24"/>
          <w:szCs w:val="24"/>
        </w:rPr>
        <w:t xml:space="preserve">: </w:t>
      </w:r>
      <w:r w:rsidR="005A0D66" w:rsidRPr="00F074FE">
        <w:rPr>
          <w:rFonts w:asciiTheme="minorHAnsi" w:hAnsiTheme="minorHAnsi" w:cstheme="minorHAnsi"/>
          <w:bCs/>
          <w:i/>
          <w:iCs/>
          <w:sz w:val="24"/>
          <w:szCs w:val="24"/>
        </w:rPr>
        <w:t xml:space="preserve">  </w:t>
      </w:r>
      <w:r w:rsidR="00BE61F6" w:rsidRPr="00F074FE">
        <w:rPr>
          <w:rFonts w:asciiTheme="minorHAnsi" w:hAnsiTheme="minorHAnsi" w:cstheme="minorHAnsi"/>
          <w:bCs/>
          <w:i/>
          <w:iCs/>
          <w:sz w:val="24"/>
          <w:szCs w:val="24"/>
        </w:rPr>
        <w:t>Galmudug</w:t>
      </w:r>
      <w:r w:rsidR="005A0D66" w:rsidRPr="00F074FE">
        <w:rPr>
          <w:rFonts w:asciiTheme="minorHAnsi" w:hAnsiTheme="minorHAnsi" w:cstheme="minorHAnsi"/>
          <w:bCs/>
          <w:i/>
          <w:iCs/>
          <w:sz w:val="24"/>
          <w:szCs w:val="24"/>
        </w:rPr>
        <w:t xml:space="preserve"> </w:t>
      </w:r>
      <w:r w:rsidRPr="00F074FE">
        <w:rPr>
          <w:rFonts w:asciiTheme="minorHAnsi" w:hAnsiTheme="minorHAnsi" w:cstheme="minorHAnsi"/>
          <w:bCs/>
          <w:i/>
          <w:iCs/>
          <w:sz w:val="24"/>
          <w:szCs w:val="24"/>
        </w:rPr>
        <w:t>(</w:t>
      </w:r>
      <w:r w:rsidR="00BE61F6" w:rsidRPr="00F074FE">
        <w:rPr>
          <w:rFonts w:asciiTheme="minorHAnsi" w:hAnsiTheme="minorHAnsi" w:cstheme="minorHAnsi"/>
          <w:bCs/>
          <w:i/>
          <w:iCs/>
          <w:sz w:val="24"/>
          <w:szCs w:val="24"/>
        </w:rPr>
        <w:t>Dhusmareeb</w:t>
      </w:r>
      <w:r w:rsidRPr="00F074FE">
        <w:rPr>
          <w:rFonts w:asciiTheme="minorHAnsi" w:hAnsiTheme="minorHAnsi" w:cstheme="minorHAnsi"/>
          <w:bCs/>
          <w:i/>
          <w:iCs/>
          <w:sz w:val="24"/>
          <w:szCs w:val="24"/>
        </w:rPr>
        <w:t>)</w:t>
      </w:r>
    </w:p>
    <w:p w14:paraId="49F357DE" w14:textId="5AA67DEE" w:rsidR="002E00B1" w:rsidRDefault="002E00B1" w:rsidP="002E00B1">
      <w:pPr>
        <w:spacing w:after="0"/>
        <w:jc w:val="center"/>
        <w:rPr>
          <w:rFonts w:asciiTheme="minorHAnsi" w:hAnsiTheme="minorHAnsi" w:cstheme="minorHAnsi"/>
          <w:b/>
          <w:sz w:val="24"/>
          <w:szCs w:val="24"/>
          <w:lang w:val="en-US"/>
        </w:rPr>
      </w:pPr>
      <w:r w:rsidRPr="00F074FE">
        <w:rPr>
          <w:rFonts w:asciiTheme="minorHAnsi" w:hAnsiTheme="minorHAnsi" w:cstheme="minorHAnsi"/>
          <w:b/>
          <w:sz w:val="24"/>
          <w:szCs w:val="24"/>
        </w:rPr>
        <w:t xml:space="preserve">Volume 2: Employer’s Requirements </w:t>
      </w:r>
      <w:r w:rsidRPr="00F074FE">
        <w:rPr>
          <w:rFonts w:asciiTheme="minorHAnsi" w:hAnsiTheme="minorHAnsi" w:cstheme="minorHAnsi"/>
          <w:b/>
          <w:sz w:val="24"/>
          <w:szCs w:val="24"/>
          <w:lang w:val="en-US"/>
        </w:rPr>
        <w:t>- Solar Minigrid</w:t>
      </w:r>
    </w:p>
    <w:p w14:paraId="5C5A68AA" w14:textId="77777777" w:rsidR="00F235B3" w:rsidRPr="00F074FE" w:rsidRDefault="00F235B3" w:rsidP="002E00B1">
      <w:pPr>
        <w:spacing w:after="0"/>
        <w:jc w:val="center"/>
        <w:rPr>
          <w:rFonts w:asciiTheme="minorHAnsi" w:hAnsiTheme="minorHAnsi" w:cstheme="minorHAnsi"/>
          <w:b/>
          <w:sz w:val="24"/>
          <w:szCs w:val="24"/>
        </w:rPr>
      </w:pPr>
    </w:p>
    <w:p w14:paraId="177EB84B" w14:textId="77777777" w:rsidR="002E00B1" w:rsidRPr="00F074FE" w:rsidRDefault="002E00B1" w:rsidP="002E00B1">
      <w:pPr>
        <w:spacing w:after="0"/>
        <w:jc w:val="center"/>
        <w:rPr>
          <w:rFonts w:asciiTheme="minorHAnsi" w:hAnsiTheme="minorHAnsi" w:cstheme="minorHAnsi"/>
          <w:b/>
          <w:color w:val="000000" w:themeColor="text1"/>
          <w:sz w:val="24"/>
          <w:szCs w:val="24"/>
        </w:rPr>
      </w:pPr>
    </w:p>
    <w:p w14:paraId="7370C426" w14:textId="60E69A40" w:rsidR="002E00B1" w:rsidRPr="00F074FE" w:rsidRDefault="002E00B1" w:rsidP="002E00B1">
      <w:pPr>
        <w:spacing w:after="0"/>
        <w:rPr>
          <w:rFonts w:asciiTheme="minorHAnsi" w:hAnsiTheme="minorHAnsi" w:cstheme="minorHAnsi"/>
          <w:b/>
          <w:sz w:val="24"/>
          <w:szCs w:val="24"/>
        </w:rPr>
      </w:pPr>
      <w:r w:rsidRPr="00F074FE">
        <w:rPr>
          <w:rFonts w:asciiTheme="minorHAnsi" w:hAnsiTheme="minorHAnsi" w:cstheme="minorHAnsi"/>
          <w:b/>
          <w:sz w:val="24"/>
          <w:szCs w:val="24"/>
        </w:rPr>
        <w:t>Reference OCBI-IFB No:</w:t>
      </w:r>
      <w:r w:rsidRPr="00F074FE">
        <w:rPr>
          <w:rFonts w:asciiTheme="minorHAnsi" w:hAnsiTheme="minorHAnsi" w:cstheme="minorHAnsi"/>
          <w:b/>
          <w:sz w:val="24"/>
          <w:szCs w:val="24"/>
        </w:rPr>
        <w:tab/>
      </w:r>
      <w:r w:rsidR="00542178" w:rsidRPr="00847C06">
        <w:rPr>
          <w:rFonts w:asciiTheme="minorHAnsi" w:hAnsiTheme="minorHAnsi" w:cstheme="minorHAnsi"/>
          <w:b/>
          <w:bCs/>
          <w:sz w:val="28"/>
          <w:szCs w:val="28"/>
        </w:rPr>
        <w:t>SO-MOEWR-HAREACT-00</w:t>
      </w:r>
      <w:r w:rsidR="00542178">
        <w:rPr>
          <w:rFonts w:asciiTheme="minorHAnsi" w:hAnsiTheme="minorHAnsi" w:cstheme="minorHAnsi"/>
          <w:b/>
          <w:bCs/>
          <w:sz w:val="28"/>
          <w:szCs w:val="28"/>
        </w:rPr>
        <w:t>1</w:t>
      </w:r>
      <w:r w:rsidR="00542178" w:rsidRPr="00847C06">
        <w:rPr>
          <w:rFonts w:asciiTheme="minorHAnsi" w:hAnsiTheme="minorHAnsi" w:cstheme="minorHAnsi"/>
          <w:b/>
          <w:bCs/>
          <w:sz w:val="28"/>
          <w:szCs w:val="28"/>
        </w:rPr>
        <w:t>-IFB</w:t>
      </w:r>
    </w:p>
    <w:p w14:paraId="4821DAC5" w14:textId="77777777" w:rsidR="002E00B1" w:rsidRPr="00F074FE" w:rsidRDefault="002E00B1" w:rsidP="002E00B1">
      <w:pPr>
        <w:spacing w:after="0"/>
        <w:ind w:left="2835" w:hanging="2835"/>
        <w:rPr>
          <w:rFonts w:asciiTheme="minorHAnsi" w:hAnsiTheme="minorHAnsi" w:cstheme="minorHAnsi"/>
          <w:sz w:val="24"/>
          <w:szCs w:val="24"/>
        </w:rPr>
      </w:pPr>
      <w:r w:rsidRPr="00F074FE">
        <w:rPr>
          <w:rFonts w:asciiTheme="minorHAnsi" w:hAnsiTheme="minorHAnsi" w:cstheme="minorHAnsi"/>
          <w:b/>
          <w:sz w:val="24"/>
          <w:szCs w:val="24"/>
        </w:rPr>
        <w:t>Project:</w:t>
      </w:r>
      <w:r w:rsidRPr="00F074FE">
        <w:rPr>
          <w:rFonts w:asciiTheme="minorHAnsi" w:hAnsiTheme="minorHAnsi" w:cstheme="minorHAnsi"/>
          <w:b/>
          <w:bCs/>
          <w:sz w:val="24"/>
          <w:szCs w:val="24"/>
        </w:rPr>
        <w:t xml:space="preserve"> </w:t>
      </w:r>
      <w:r w:rsidRPr="00F074FE">
        <w:rPr>
          <w:rFonts w:asciiTheme="minorHAnsi" w:hAnsiTheme="minorHAnsi" w:cstheme="minorHAnsi"/>
          <w:b/>
          <w:bCs/>
          <w:sz w:val="24"/>
          <w:szCs w:val="24"/>
        </w:rPr>
        <w:tab/>
      </w:r>
      <w:r w:rsidRPr="00F074FE">
        <w:rPr>
          <w:rFonts w:asciiTheme="minorHAnsi" w:hAnsiTheme="minorHAnsi" w:cstheme="minorHAnsi"/>
          <w:b/>
          <w:bCs/>
          <w:sz w:val="24"/>
          <w:szCs w:val="24"/>
        </w:rPr>
        <w:tab/>
      </w:r>
      <w:r w:rsidRPr="00F074FE">
        <w:rPr>
          <w:rFonts w:asciiTheme="minorHAnsi" w:hAnsiTheme="minorHAnsi" w:cstheme="minorHAnsi"/>
          <w:sz w:val="24"/>
          <w:szCs w:val="24"/>
        </w:rPr>
        <w:t>Households’ Access to Renewable Energy and Advanced Cooking Technologies Project (HAREACT)</w:t>
      </w:r>
    </w:p>
    <w:p w14:paraId="55D27FDF" w14:textId="77777777" w:rsidR="002E00B1" w:rsidRPr="00F074FE" w:rsidRDefault="002E00B1" w:rsidP="002E00B1">
      <w:pPr>
        <w:spacing w:after="0"/>
        <w:rPr>
          <w:rFonts w:asciiTheme="minorHAnsi" w:hAnsiTheme="minorHAnsi" w:cstheme="minorHAnsi"/>
          <w:b/>
          <w:sz w:val="24"/>
          <w:szCs w:val="24"/>
        </w:rPr>
      </w:pPr>
      <w:r w:rsidRPr="00F074FE">
        <w:rPr>
          <w:rFonts w:asciiTheme="minorHAnsi" w:hAnsiTheme="minorHAnsi" w:cstheme="minorHAnsi"/>
          <w:b/>
          <w:sz w:val="24"/>
          <w:szCs w:val="24"/>
        </w:rPr>
        <w:t xml:space="preserve">Employer: </w:t>
      </w:r>
      <w:r w:rsidRPr="00F074FE">
        <w:rPr>
          <w:rFonts w:asciiTheme="minorHAnsi" w:hAnsiTheme="minorHAnsi" w:cstheme="minorHAnsi"/>
          <w:b/>
          <w:sz w:val="24"/>
          <w:szCs w:val="24"/>
        </w:rPr>
        <w:tab/>
      </w:r>
      <w:r w:rsidRPr="00F074FE">
        <w:rPr>
          <w:rFonts w:asciiTheme="minorHAnsi" w:hAnsiTheme="minorHAnsi" w:cstheme="minorHAnsi"/>
          <w:b/>
          <w:sz w:val="24"/>
          <w:szCs w:val="24"/>
        </w:rPr>
        <w:tab/>
      </w:r>
      <w:r w:rsidRPr="00F074FE">
        <w:rPr>
          <w:rFonts w:asciiTheme="minorHAnsi" w:hAnsiTheme="minorHAnsi" w:cstheme="minorHAnsi"/>
          <w:b/>
          <w:sz w:val="24"/>
          <w:szCs w:val="24"/>
        </w:rPr>
        <w:tab/>
      </w:r>
      <w:r w:rsidRPr="00F074FE">
        <w:rPr>
          <w:rFonts w:asciiTheme="minorHAnsi" w:hAnsiTheme="minorHAnsi" w:cstheme="minorHAnsi"/>
          <w:sz w:val="24"/>
          <w:szCs w:val="24"/>
        </w:rPr>
        <w:t>Ministry of Energy and Water Resources (MoWER)</w:t>
      </w:r>
    </w:p>
    <w:p w14:paraId="078072B8" w14:textId="77777777" w:rsidR="002E00B1" w:rsidRPr="00F074FE" w:rsidRDefault="002E00B1" w:rsidP="002E00B1">
      <w:pPr>
        <w:spacing w:after="0"/>
        <w:ind w:right="-540"/>
        <w:rPr>
          <w:rFonts w:asciiTheme="minorHAnsi" w:hAnsiTheme="minorHAnsi" w:cstheme="minorHAnsi"/>
          <w:sz w:val="24"/>
          <w:szCs w:val="24"/>
        </w:rPr>
      </w:pPr>
      <w:r w:rsidRPr="00F074FE">
        <w:rPr>
          <w:rFonts w:asciiTheme="minorHAnsi" w:hAnsiTheme="minorHAnsi" w:cstheme="minorHAnsi"/>
          <w:b/>
          <w:sz w:val="24"/>
          <w:szCs w:val="24"/>
        </w:rPr>
        <w:t>Country:</w:t>
      </w:r>
      <w:r w:rsidRPr="00F074FE">
        <w:rPr>
          <w:rFonts w:asciiTheme="minorHAnsi" w:hAnsiTheme="minorHAnsi" w:cstheme="minorHAnsi"/>
          <w:b/>
          <w:sz w:val="24"/>
          <w:szCs w:val="24"/>
        </w:rPr>
        <w:tab/>
      </w:r>
      <w:r w:rsidRPr="00F074FE">
        <w:rPr>
          <w:rFonts w:asciiTheme="minorHAnsi" w:hAnsiTheme="minorHAnsi" w:cstheme="minorHAnsi"/>
          <w:b/>
          <w:sz w:val="24"/>
          <w:szCs w:val="24"/>
        </w:rPr>
        <w:tab/>
      </w:r>
      <w:r w:rsidRPr="00F074FE">
        <w:rPr>
          <w:rFonts w:asciiTheme="minorHAnsi" w:hAnsiTheme="minorHAnsi" w:cstheme="minorHAnsi"/>
          <w:b/>
          <w:sz w:val="24"/>
          <w:szCs w:val="24"/>
        </w:rPr>
        <w:tab/>
      </w:r>
      <w:r w:rsidRPr="00F074FE">
        <w:rPr>
          <w:rFonts w:asciiTheme="minorHAnsi" w:hAnsiTheme="minorHAnsi" w:cstheme="minorHAnsi"/>
          <w:sz w:val="24"/>
          <w:szCs w:val="24"/>
        </w:rPr>
        <w:t>Somalia</w:t>
      </w:r>
    </w:p>
    <w:p w14:paraId="65BDB51D" w14:textId="1D829066" w:rsidR="002E00B1" w:rsidRPr="00F074FE" w:rsidRDefault="002E00B1" w:rsidP="002E00B1">
      <w:pPr>
        <w:spacing w:after="0"/>
        <w:ind w:right="-720"/>
        <w:rPr>
          <w:rFonts w:asciiTheme="minorHAnsi" w:hAnsiTheme="minorHAnsi" w:cstheme="minorHAnsi"/>
          <w:sz w:val="24"/>
          <w:szCs w:val="24"/>
        </w:rPr>
      </w:pPr>
      <w:r w:rsidRPr="00F074FE">
        <w:rPr>
          <w:rFonts w:asciiTheme="minorHAnsi" w:hAnsiTheme="minorHAnsi" w:cstheme="minorHAnsi"/>
          <w:b/>
          <w:sz w:val="24"/>
          <w:szCs w:val="24"/>
        </w:rPr>
        <w:t>IFB Issued on:</w:t>
      </w:r>
      <w:r w:rsidRPr="00F074FE">
        <w:rPr>
          <w:rFonts w:asciiTheme="minorHAnsi" w:hAnsiTheme="minorHAnsi" w:cstheme="minorHAnsi"/>
          <w:b/>
          <w:sz w:val="24"/>
          <w:szCs w:val="24"/>
        </w:rPr>
        <w:tab/>
      </w:r>
      <w:r w:rsidRPr="00F074FE">
        <w:rPr>
          <w:rFonts w:asciiTheme="minorHAnsi" w:hAnsiTheme="minorHAnsi" w:cstheme="minorHAnsi"/>
          <w:b/>
          <w:sz w:val="24"/>
          <w:szCs w:val="24"/>
        </w:rPr>
        <w:tab/>
      </w:r>
      <w:r w:rsidR="00F235B3">
        <w:rPr>
          <w:rFonts w:asciiTheme="minorHAnsi" w:hAnsiTheme="minorHAnsi" w:cstheme="minorHAnsi"/>
          <w:b/>
          <w:sz w:val="24"/>
          <w:szCs w:val="24"/>
        </w:rPr>
        <w:tab/>
      </w:r>
      <w:r w:rsidR="004B41A8">
        <w:rPr>
          <w:rFonts w:asciiTheme="minorHAnsi" w:hAnsiTheme="minorHAnsi" w:cstheme="minorHAnsi"/>
          <w:sz w:val="24"/>
          <w:szCs w:val="24"/>
        </w:rPr>
        <w:t>21</w:t>
      </w:r>
      <w:r w:rsidRPr="00F074FE">
        <w:rPr>
          <w:rFonts w:asciiTheme="minorHAnsi" w:hAnsiTheme="minorHAnsi" w:cstheme="minorHAnsi"/>
          <w:sz w:val="24"/>
          <w:szCs w:val="24"/>
        </w:rPr>
        <w:t xml:space="preserve"> </w:t>
      </w:r>
      <w:r w:rsidR="004B41A8">
        <w:rPr>
          <w:rFonts w:asciiTheme="minorHAnsi" w:hAnsiTheme="minorHAnsi" w:cstheme="minorHAnsi"/>
          <w:sz w:val="24"/>
          <w:szCs w:val="24"/>
        </w:rPr>
        <w:t>July</w:t>
      </w:r>
      <w:r w:rsidRPr="00F074FE">
        <w:rPr>
          <w:rFonts w:asciiTheme="minorHAnsi" w:hAnsiTheme="minorHAnsi" w:cstheme="minorHAnsi"/>
          <w:sz w:val="24"/>
          <w:szCs w:val="24"/>
        </w:rPr>
        <w:t xml:space="preserve"> 2025</w:t>
      </w:r>
    </w:p>
    <w:p w14:paraId="5F95D473" w14:textId="39DA032F" w:rsidR="00DC36C9" w:rsidRPr="00DF18C5" w:rsidRDefault="00DC36C9">
      <w:pPr>
        <w:spacing w:line="240" w:lineRule="auto"/>
        <w:ind w:left="227"/>
        <w:jc w:val="both"/>
        <w:rPr>
          <w:rFonts w:asciiTheme="minorHAnsi" w:eastAsia="Times New Roman" w:hAnsiTheme="minorHAnsi" w:cstheme="minorHAnsi"/>
          <w:sz w:val="24"/>
          <w:szCs w:val="24"/>
        </w:rPr>
      </w:pPr>
    </w:p>
    <w:p w14:paraId="5F95D476" w14:textId="77777777" w:rsidR="00DC36C9" w:rsidRPr="00DF18C5" w:rsidRDefault="00DC36C9">
      <w:pPr>
        <w:spacing w:line="240" w:lineRule="auto"/>
        <w:ind w:left="720"/>
        <w:jc w:val="center"/>
        <w:rPr>
          <w:rFonts w:asciiTheme="minorHAnsi" w:eastAsia="Times New Roman" w:hAnsiTheme="minorHAnsi" w:cstheme="minorHAnsi"/>
          <w:b/>
          <w:sz w:val="24"/>
          <w:szCs w:val="24"/>
        </w:rPr>
      </w:pPr>
    </w:p>
    <w:p w14:paraId="5F95D487" w14:textId="77777777" w:rsidR="00DC36C9" w:rsidRPr="00DF18C5" w:rsidRDefault="00DC36C9">
      <w:pPr>
        <w:spacing w:line="240" w:lineRule="auto"/>
        <w:jc w:val="both"/>
        <w:rPr>
          <w:rFonts w:asciiTheme="minorHAnsi" w:eastAsia="Times New Roman" w:hAnsiTheme="minorHAnsi" w:cstheme="minorHAnsi"/>
          <w:sz w:val="24"/>
          <w:szCs w:val="24"/>
        </w:rPr>
      </w:pPr>
      <w:bookmarkStart w:id="1" w:name="_heading=h.bdwpjp6u2oj6" w:colFirst="0" w:colLast="0"/>
      <w:bookmarkEnd w:id="1"/>
    </w:p>
    <w:p w14:paraId="2D24D47D" w14:textId="77777777" w:rsidR="002E00B1" w:rsidRDefault="002E00B1">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sectPr w:rsidR="002E00B1" w:rsidSect="002E00B1">
          <w:footerReference w:type="default" r:id="rId13"/>
          <w:pgSz w:w="11906" w:h="16838"/>
          <w:pgMar w:top="1440" w:right="1440" w:bottom="1440" w:left="1440" w:header="720" w:footer="936" w:gutter="0"/>
          <w:cols w:space="720"/>
          <w:docGrid w:linePitch="299"/>
        </w:sectPr>
      </w:pPr>
      <w:bookmarkStart w:id="2" w:name="_heading=h.3znysh7" w:colFirst="0" w:colLast="0"/>
      <w:bookmarkEnd w:id="2"/>
    </w:p>
    <w:p w14:paraId="5F95D488" w14:textId="77777777" w:rsidR="00DC36C9" w:rsidRPr="00DF18C5" w:rsidRDefault="00175385">
      <w:pPr>
        <w:keepNext/>
        <w:keepLines/>
        <w:pBdr>
          <w:top w:val="nil"/>
          <w:left w:val="nil"/>
          <w:bottom w:val="nil"/>
          <w:right w:val="nil"/>
          <w:between w:val="nil"/>
        </w:pBdr>
        <w:spacing w:before="240"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lastRenderedPageBreak/>
        <w:t>Table of Contents</w:t>
      </w:r>
    </w:p>
    <w:sdt>
      <w:sdtPr>
        <w:rPr>
          <w:rFonts w:asciiTheme="minorHAnsi" w:hAnsiTheme="minorHAnsi" w:cs="Calibri"/>
          <w:b w:val="0"/>
          <w:bCs w:val="0"/>
          <w:sz w:val="24"/>
          <w:szCs w:val="24"/>
        </w:rPr>
        <w:id w:val="308060593"/>
        <w:docPartObj>
          <w:docPartGallery w:val="Table of Contents"/>
          <w:docPartUnique/>
        </w:docPartObj>
      </w:sdtPr>
      <w:sdtEndPr>
        <w:rPr>
          <w:rFonts w:cstheme="minorHAnsi"/>
        </w:rPr>
      </w:sdtEndPr>
      <w:sdtContent>
        <w:p w14:paraId="2D526583" w14:textId="171634A5" w:rsidR="005755EF" w:rsidRDefault="00175385">
          <w:pPr>
            <w:pStyle w:val="TOC2"/>
            <w:rPr>
              <w:rFonts w:asciiTheme="minorHAnsi" w:eastAsiaTheme="minorEastAsia" w:hAnsiTheme="minorHAnsi" w:cstheme="minorBidi"/>
              <w:b w:val="0"/>
              <w:bCs w:val="0"/>
              <w:noProof/>
              <w:kern w:val="2"/>
              <w:sz w:val="24"/>
              <w:szCs w:val="24"/>
              <w:lang w:val="en-US" w:eastAsia="zh-CN"/>
              <w14:ligatures w14:val="standardContextual"/>
            </w:rPr>
          </w:pPr>
          <w:r w:rsidRPr="00DF18C5">
            <w:rPr>
              <w:rFonts w:asciiTheme="minorHAnsi" w:hAnsiTheme="minorHAnsi"/>
              <w:sz w:val="24"/>
              <w:szCs w:val="24"/>
            </w:rPr>
            <w:fldChar w:fldCharType="begin"/>
          </w:r>
          <w:r w:rsidRPr="00DF18C5">
            <w:rPr>
              <w:rFonts w:asciiTheme="minorHAnsi" w:hAnsiTheme="minorHAnsi"/>
              <w:sz w:val="24"/>
              <w:szCs w:val="24"/>
            </w:rPr>
            <w:instrText xml:space="preserve"> TOC \h \u \z \t "Heading 1,1,Heading 2,2,Heading 3,3,"</w:instrText>
          </w:r>
          <w:r w:rsidRPr="00DF18C5">
            <w:rPr>
              <w:rFonts w:asciiTheme="minorHAnsi" w:hAnsiTheme="minorHAnsi"/>
              <w:sz w:val="24"/>
              <w:szCs w:val="24"/>
            </w:rPr>
            <w:fldChar w:fldCharType="separate"/>
          </w:r>
          <w:hyperlink w:anchor="_Toc193745662" w:history="1">
            <w:r w:rsidR="005755EF" w:rsidRPr="00687857">
              <w:rPr>
                <w:rStyle w:val="Hyperlink"/>
                <w:rFonts w:ascii="Calibri" w:eastAsia="Times New Roman" w:hAnsi="Calibri" w:cs="Calibri"/>
                <w:noProof/>
              </w:rPr>
              <w:t>1.0.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GENERAL SPECIFICATIONS</w:t>
            </w:r>
            <w:r w:rsidR="005755EF">
              <w:rPr>
                <w:noProof/>
                <w:webHidden/>
              </w:rPr>
              <w:tab/>
            </w:r>
            <w:r w:rsidR="005755EF">
              <w:rPr>
                <w:noProof/>
                <w:webHidden/>
              </w:rPr>
              <w:fldChar w:fldCharType="begin"/>
            </w:r>
            <w:r w:rsidR="005755EF">
              <w:rPr>
                <w:noProof/>
                <w:webHidden/>
              </w:rPr>
              <w:instrText xml:space="preserve"> PAGEREF _Toc193745662 \h </w:instrText>
            </w:r>
            <w:r w:rsidR="005755EF">
              <w:rPr>
                <w:noProof/>
                <w:webHidden/>
              </w:rPr>
            </w:r>
            <w:r w:rsidR="005755EF">
              <w:rPr>
                <w:noProof/>
                <w:webHidden/>
              </w:rPr>
              <w:fldChar w:fldCharType="separate"/>
            </w:r>
            <w:r w:rsidR="005755EF">
              <w:rPr>
                <w:noProof/>
                <w:webHidden/>
              </w:rPr>
              <w:t>1</w:t>
            </w:r>
            <w:r w:rsidR="005755EF">
              <w:rPr>
                <w:noProof/>
                <w:webHidden/>
              </w:rPr>
              <w:fldChar w:fldCharType="end"/>
            </w:r>
          </w:hyperlink>
        </w:p>
        <w:p w14:paraId="4D0D29BB" w14:textId="7A4C45A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3" w:history="1">
            <w:r w:rsidR="005755EF" w:rsidRPr="00687857">
              <w:rPr>
                <w:rStyle w:val="Hyperlink"/>
                <w:rFonts w:eastAsia="Times New Roman" w:cstheme="minorHAnsi"/>
                <w:b/>
                <w:noProof/>
              </w:rPr>
              <w:t>1.1.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General</w:t>
            </w:r>
            <w:r w:rsidR="005755EF">
              <w:rPr>
                <w:noProof/>
                <w:webHidden/>
              </w:rPr>
              <w:tab/>
            </w:r>
            <w:r w:rsidR="005755EF">
              <w:rPr>
                <w:noProof/>
                <w:webHidden/>
              </w:rPr>
              <w:fldChar w:fldCharType="begin"/>
            </w:r>
            <w:r w:rsidR="005755EF">
              <w:rPr>
                <w:noProof/>
                <w:webHidden/>
              </w:rPr>
              <w:instrText xml:space="preserve"> PAGEREF _Toc193745663 \h </w:instrText>
            </w:r>
            <w:r w:rsidR="005755EF">
              <w:rPr>
                <w:noProof/>
                <w:webHidden/>
              </w:rPr>
            </w:r>
            <w:r w:rsidR="005755EF">
              <w:rPr>
                <w:noProof/>
                <w:webHidden/>
              </w:rPr>
              <w:fldChar w:fldCharType="separate"/>
            </w:r>
            <w:r w:rsidR="005755EF">
              <w:rPr>
                <w:noProof/>
                <w:webHidden/>
              </w:rPr>
              <w:t>1</w:t>
            </w:r>
            <w:r w:rsidR="005755EF">
              <w:rPr>
                <w:noProof/>
                <w:webHidden/>
              </w:rPr>
              <w:fldChar w:fldCharType="end"/>
            </w:r>
          </w:hyperlink>
        </w:p>
        <w:p w14:paraId="0D06CE4B" w14:textId="1ACFE89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4" w:history="1">
            <w:r w:rsidR="005755EF" w:rsidRPr="00687857">
              <w:rPr>
                <w:rStyle w:val="Hyperlink"/>
                <w:rFonts w:eastAsia="Times New Roman" w:cstheme="minorHAnsi"/>
                <w:b/>
                <w:noProof/>
              </w:rPr>
              <w:t>1.2.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Document Priority</w:t>
            </w:r>
            <w:r w:rsidR="005755EF">
              <w:rPr>
                <w:noProof/>
                <w:webHidden/>
              </w:rPr>
              <w:tab/>
            </w:r>
            <w:r w:rsidR="005755EF">
              <w:rPr>
                <w:noProof/>
                <w:webHidden/>
              </w:rPr>
              <w:fldChar w:fldCharType="begin"/>
            </w:r>
            <w:r w:rsidR="005755EF">
              <w:rPr>
                <w:noProof/>
                <w:webHidden/>
              </w:rPr>
              <w:instrText xml:space="preserve"> PAGEREF _Toc193745664 \h </w:instrText>
            </w:r>
            <w:r w:rsidR="005755EF">
              <w:rPr>
                <w:noProof/>
                <w:webHidden/>
              </w:rPr>
            </w:r>
            <w:r w:rsidR="005755EF">
              <w:rPr>
                <w:noProof/>
                <w:webHidden/>
              </w:rPr>
              <w:fldChar w:fldCharType="separate"/>
            </w:r>
            <w:r w:rsidR="005755EF">
              <w:rPr>
                <w:noProof/>
                <w:webHidden/>
              </w:rPr>
              <w:t>1</w:t>
            </w:r>
            <w:r w:rsidR="005755EF">
              <w:rPr>
                <w:noProof/>
                <w:webHidden/>
              </w:rPr>
              <w:fldChar w:fldCharType="end"/>
            </w:r>
          </w:hyperlink>
        </w:p>
        <w:p w14:paraId="5924C12D" w14:textId="04AF3D2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5" w:history="1">
            <w:r w:rsidR="005755EF" w:rsidRPr="00687857">
              <w:rPr>
                <w:rStyle w:val="Hyperlink"/>
                <w:rFonts w:eastAsia="Times New Roman" w:cstheme="minorHAnsi"/>
                <w:b/>
                <w:noProof/>
              </w:rPr>
              <w:t>1.3.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Completeness of Works</w:t>
            </w:r>
            <w:r w:rsidR="005755EF">
              <w:rPr>
                <w:noProof/>
                <w:webHidden/>
              </w:rPr>
              <w:tab/>
            </w:r>
            <w:r w:rsidR="005755EF">
              <w:rPr>
                <w:noProof/>
                <w:webHidden/>
              </w:rPr>
              <w:fldChar w:fldCharType="begin"/>
            </w:r>
            <w:r w:rsidR="005755EF">
              <w:rPr>
                <w:noProof/>
                <w:webHidden/>
              </w:rPr>
              <w:instrText xml:space="preserve"> PAGEREF _Toc193745665 \h </w:instrText>
            </w:r>
            <w:r w:rsidR="005755EF">
              <w:rPr>
                <w:noProof/>
                <w:webHidden/>
              </w:rPr>
            </w:r>
            <w:r w:rsidR="005755EF">
              <w:rPr>
                <w:noProof/>
                <w:webHidden/>
              </w:rPr>
              <w:fldChar w:fldCharType="separate"/>
            </w:r>
            <w:r w:rsidR="005755EF">
              <w:rPr>
                <w:noProof/>
                <w:webHidden/>
              </w:rPr>
              <w:t>1</w:t>
            </w:r>
            <w:r w:rsidR="005755EF">
              <w:rPr>
                <w:noProof/>
                <w:webHidden/>
              </w:rPr>
              <w:fldChar w:fldCharType="end"/>
            </w:r>
          </w:hyperlink>
        </w:p>
        <w:p w14:paraId="7213C272" w14:textId="109AC0A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6" w:history="1">
            <w:r w:rsidR="005755EF" w:rsidRPr="00687857">
              <w:rPr>
                <w:rStyle w:val="Hyperlink"/>
                <w:rFonts w:eastAsia="Times New Roman" w:cstheme="minorHAnsi"/>
                <w:b/>
                <w:noProof/>
              </w:rPr>
              <w:t>1.4.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Space Requirement</w:t>
            </w:r>
            <w:r w:rsidR="005755EF">
              <w:rPr>
                <w:noProof/>
                <w:webHidden/>
              </w:rPr>
              <w:tab/>
            </w:r>
            <w:r w:rsidR="005755EF">
              <w:rPr>
                <w:noProof/>
                <w:webHidden/>
              </w:rPr>
              <w:fldChar w:fldCharType="begin"/>
            </w:r>
            <w:r w:rsidR="005755EF">
              <w:rPr>
                <w:noProof/>
                <w:webHidden/>
              </w:rPr>
              <w:instrText xml:space="preserve"> PAGEREF _Toc193745666 \h </w:instrText>
            </w:r>
            <w:r w:rsidR="005755EF">
              <w:rPr>
                <w:noProof/>
                <w:webHidden/>
              </w:rPr>
            </w:r>
            <w:r w:rsidR="005755EF">
              <w:rPr>
                <w:noProof/>
                <w:webHidden/>
              </w:rPr>
              <w:fldChar w:fldCharType="separate"/>
            </w:r>
            <w:r w:rsidR="005755EF">
              <w:rPr>
                <w:noProof/>
                <w:webHidden/>
              </w:rPr>
              <w:t>2</w:t>
            </w:r>
            <w:r w:rsidR="005755EF">
              <w:rPr>
                <w:noProof/>
                <w:webHidden/>
              </w:rPr>
              <w:fldChar w:fldCharType="end"/>
            </w:r>
          </w:hyperlink>
        </w:p>
        <w:p w14:paraId="7B178D37" w14:textId="4040426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7" w:history="1">
            <w:r w:rsidR="005755EF" w:rsidRPr="00687857">
              <w:rPr>
                <w:rStyle w:val="Hyperlink"/>
                <w:rFonts w:eastAsia="Times New Roman" w:cstheme="minorHAnsi"/>
                <w:b/>
                <w:noProof/>
              </w:rPr>
              <w:t>1.5.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Documentation and Drawings</w:t>
            </w:r>
            <w:r w:rsidR="005755EF">
              <w:rPr>
                <w:noProof/>
                <w:webHidden/>
              </w:rPr>
              <w:tab/>
            </w:r>
            <w:r w:rsidR="005755EF">
              <w:rPr>
                <w:noProof/>
                <w:webHidden/>
              </w:rPr>
              <w:fldChar w:fldCharType="begin"/>
            </w:r>
            <w:r w:rsidR="005755EF">
              <w:rPr>
                <w:noProof/>
                <w:webHidden/>
              </w:rPr>
              <w:instrText xml:space="preserve"> PAGEREF _Toc193745667 \h </w:instrText>
            </w:r>
            <w:r w:rsidR="005755EF">
              <w:rPr>
                <w:noProof/>
                <w:webHidden/>
              </w:rPr>
            </w:r>
            <w:r w:rsidR="005755EF">
              <w:rPr>
                <w:noProof/>
                <w:webHidden/>
              </w:rPr>
              <w:fldChar w:fldCharType="separate"/>
            </w:r>
            <w:r w:rsidR="005755EF">
              <w:rPr>
                <w:noProof/>
                <w:webHidden/>
              </w:rPr>
              <w:t>2</w:t>
            </w:r>
            <w:r w:rsidR="005755EF">
              <w:rPr>
                <w:noProof/>
                <w:webHidden/>
              </w:rPr>
              <w:fldChar w:fldCharType="end"/>
            </w:r>
          </w:hyperlink>
        </w:p>
        <w:p w14:paraId="51917648" w14:textId="63FF9BD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8" w:history="1">
            <w:r w:rsidR="005755EF" w:rsidRPr="00687857">
              <w:rPr>
                <w:rStyle w:val="Hyperlink"/>
                <w:rFonts w:eastAsia="Times New Roman" w:cstheme="minorHAnsi"/>
                <w:b/>
                <w:noProof/>
              </w:rPr>
              <w:t>1.6.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Contractor's Quality Assurance Procedures</w:t>
            </w:r>
            <w:r w:rsidR="005755EF">
              <w:rPr>
                <w:noProof/>
                <w:webHidden/>
              </w:rPr>
              <w:tab/>
            </w:r>
            <w:r w:rsidR="005755EF">
              <w:rPr>
                <w:noProof/>
                <w:webHidden/>
              </w:rPr>
              <w:fldChar w:fldCharType="begin"/>
            </w:r>
            <w:r w:rsidR="005755EF">
              <w:rPr>
                <w:noProof/>
                <w:webHidden/>
              </w:rPr>
              <w:instrText xml:space="preserve"> PAGEREF _Toc193745668 \h </w:instrText>
            </w:r>
            <w:r w:rsidR="005755EF">
              <w:rPr>
                <w:noProof/>
                <w:webHidden/>
              </w:rPr>
            </w:r>
            <w:r w:rsidR="005755EF">
              <w:rPr>
                <w:noProof/>
                <w:webHidden/>
              </w:rPr>
              <w:fldChar w:fldCharType="separate"/>
            </w:r>
            <w:r w:rsidR="005755EF">
              <w:rPr>
                <w:noProof/>
                <w:webHidden/>
              </w:rPr>
              <w:t>4</w:t>
            </w:r>
            <w:r w:rsidR="005755EF">
              <w:rPr>
                <w:noProof/>
                <w:webHidden/>
              </w:rPr>
              <w:fldChar w:fldCharType="end"/>
            </w:r>
          </w:hyperlink>
        </w:p>
        <w:p w14:paraId="5473995F" w14:textId="15045E8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69" w:history="1">
            <w:r w:rsidR="005755EF" w:rsidRPr="00687857">
              <w:rPr>
                <w:rStyle w:val="Hyperlink"/>
                <w:rFonts w:eastAsia="Times New Roman" w:cstheme="minorHAnsi"/>
                <w:b/>
                <w:noProof/>
              </w:rPr>
              <w:t>1.7.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Guarantees and Particulars</w:t>
            </w:r>
            <w:r w:rsidR="005755EF">
              <w:rPr>
                <w:noProof/>
                <w:webHidden/>
              </w:rPr>
              <w:tab/>
            </w:r>
            <w:r w:rsidR="005755EF">
              <w:rPr>
                <w:noProof/>
                <w:webHidden/>
              </w:rPr>
              <w:fldChar w:fldCharType="begin"/>
            </w:r>
            <w:r w:rsidR="005755EF">
              <w:rPr>
                <w:noProof/>
                <w:webHidden/>
              </w:rPr>
              <w:instrText xml:space="preserve"> PAGEREF _Toc193745669 \h </w:instrText>
            </w:r>
            <w:r w:rsidR="005755EF">
              <w:rPr>
                <w:noProof/>
                <w:webHidden/>
              </w:rPr>
            </w:r>
            <w:r w:rsidR="005755EF">
              <w:rPr>
                <w:noProof/>
                <w:webHidden/>
              </w:rPr>
              <w:fldChar w:fldCharType="separate"/>
            </w:r>
            <w:r w:rsidR="005755EF">
              <w:rPr>
                <w:noProof/>
                <w:webHidden/>
              </w:rPr>
              <w:t>4</w:t>
            </w:r>
            <w:r w:rsidR="005755EF">
              <w:rPr>
                <w:noProof/>
                <w:webHidden/>
              </w:rPr>
              <w:fldChar w:fldCharType="end"/>
            </w:r>
          </w:hyperlink>
        </w:p>
        <w:p w14:paraId="71CFBCF5" w14:textId="225CAC8E"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0" w:history="1">
            <w:r w:rsidR="005755EF" w:rsidRPr="00687857">
              <w:rPr>
                <w:rStyle w:val="Hyperlink"/>
                <w:rFonts w:eastAsia="Times New Roman" w:cstheme="minorHAnsi"/>
                <w:b/>
                <w:noProof/>
              </w:rPr>
              <w:t>1.8.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Manufacturing and Shipment</w:t>
            </w:r>
            <w:r w:rsidR="005755EF">
              <w:rPr>
                <w:noProof/>
                <w:webHidden/>
              </w:rPr>
              <w:tab/>
            </w:r>
            <w:r w:rsidR="005755EF">
              <w:rPr>
                <w:noProof/>
                <w:webHidden/>
              </w:rPr>
              <w:fldChar w:fldCharType="begin"/>
            </w:r>
            <w:r w:rsidR="005755EF">
              <w:rPr>
                <w:noProof/>
                <w:webHidden/>
              </w:rPr>
              <w:instrText xml:space="preserve"> PAGEREF _Toc193745670 \h </w:instrText>
            </w:r>
            <w:r w:rsidR="005755EF">
              <w:rPr>
                <w:noProof/>
                <w:webHidden/>
              </w:rPr>
            </w:r>
            <w:r w:rsidR="005755EF">
              <w:rPr>
                <w:noProof/>
                <w:webHidden/>
              </w:rPr>
              <w:fldChar w:fldCharType="separate"/>
            </w:r>
            <w:r w:rsidR="005755EF">
              <w:rPr>
                <w:noProof/>
                <w:webHidden/>
              </w:rPr>
              <w:t>4</w:t>
            </w:r>
            <w:r w:rsidR="005755EF">
              <w:rPr>
                <w:noProof/>
                <w:webHidden/>
              </w:rPr>
              <w:fldChar w:fldCharType="end"/>
            </w:r>
          </w:hyperlink>
        </w:p>
        <w:p w14:paraId="4990EEFA" w14:textId="2EF6D74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1" w:history="1">
            <w:r w:rsidR="005755EF" w:rsidRPr="00687857">
              <w:rPr>
                <w:rStyle w:val="Hyperlink"/>
                <w:rFonts w:eastAsia="Times New Roman" w:cstheme="minorHAnsi"/>
                <w:b/>
                <w:noProof/>
              </w:rPr>
              <w:t>1.9.</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Construction, Installation and Commissioning</w:t>
            </w:r>
            <w:r w:rsidR="005755EF">
              <w:rPr>
                <w:noProof/>
                <w:webHidden/>
              </w:rPr>
              <w:tab/>
            </w:r>
            <w:r w:rsidR="005755EF">
              <w:rPr>
                <w:noProof/>
                <w:webHidden/>
              </w:rPr>
              <w:fldChar w:fldCharType="begin"/>
            </w:r>
            <w:r w:rsidR="005755EF">
              <w:rPr>
                <w:noProof/>
                <w:webHidden/>
              </w:rPr>
              <w:instrText xml:space="preserve"> PAGEREF _Toc193745671 \h </w:instrText>
            </w:r>
            <w:r w:rsidR="005755EF">
              <w:rPr>
                <w:noProof/>
                <w:webHidden/>
              </w:rPr>
            </w:r>
            <w:r w:rsidR="005755EF">
              <w:rPr>
                <w:noProof/>
                <w:webHidden/>
              </w:rPr>
              <w:fldChar w:fldCharType="separate"/>
            </w:r>
            <w:r w:rsidR="005755EF">
              <w:rPr>
                <w:noProof/>
                <w:webHidden/>
              </w:rPr>
              <w:t>7</w:t>
            </w:r>
            <w:r w:rsidR="005755EF">
              <w:rPr>
                <w:noProof/>
                <w:webHidden/>
              </w:rPr>
              <w:fldChar w:fldCharType="end"/>
            </w:r>
          </w:hyperlink>
        </w:p>
        <w:p w14:paraId="582CBCEB" w14:textId="5B73831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2" w:history="1">
            <w:r w:rsidR="005755EF" w:rsidRPr="00687857">
              <w:rPr>
                <w:rStyle w:val="Hyperlink"/>
                <w:rFonts w:eastAsia="Times New Roman" w:cstheme="minorHAnsi"/>
                <w:b/>
                <w:noProof/>
              </w:rPr>
              <w:t>1.10.</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On the Job Training</w:t>
            </w:r>
            <w:r w:rsidR="005755EF">
              <w:rPr>
                <w:noProof/>
                <w:webHidden/>
              </w:rPr>
              <w:tab/>
            </w:r>
            <w:r w:rsidR="005755EF">
              <w:rPr>
                <w:noProof/>
                <w:webHidden/>
              </w:rPr>
              <w:fldChar w:fldCharType="begin"/>
            </w:r>
            <w:r w:rsidR="005755EF">
              <w:rPr>
                <w:noProof/>
                <w:webHidden/>
              </w:rPr>
              <w:instrText xml:space="preserve"> PAGEREF _Toc193745672 \h </w:instrText>
            </w:r>
            <w:r w:rsidR="005755EF">
              <w:rPr>
                <w:noProof/>
                <w:webHidden/>
              </w:rPr>
            </w:r>
            <w:r w:rsidR="005755EF">
              <w:rPr>
                <w:noProof/>
                <w:webHidden/>
              </w:rPr>
              <w:fldChar w:fldCharType="separate"/>
            </w:r>
            <w:r w:rsidR="005755EF">
              <w:rPr>
                <w:noProof/>
                <w:webHidden/>
              </w:rPr>
              <w:t>8</w:t>
            </w:r>
            <w:r w:rsidR="005755EF">
              <w:rPr>
                <w:noProof/>
                <w:webHidden/>
              </w:rPr>
              <w:fldChar w:fldCharType="end"/>
            </w:r>
          </w:hyperlink>
        </w:p>
        <w:p w14:paraId="475863E1" w14:textId="56B52DB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3" w:history="1">
            <w:r w:rsidR="005755EF" w:rsidRPr="00687857">
              <w:rPr>
                <w:rStyle w:val="Hyperlink"/>
                <w:rFonts w:eastAsia="Times New Roman" w:cstheme="minorHAnsi"/>
                <w:b/>
                <w:noProof/>
              </w:rPr>
              <w:t>1.11.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Tools</w:t>
            </w:r>
            <w:r w:rsidR="005755EF">
              <w:rPr>
                <w:noProof/>
                <w:webHidden/>
              </w:rPr>
              <w:tab/>
            </w:r>
            <w:r w:rsidR="005755EF">
              <w:rPr>
                <w:noProof/>
                <w:webHidden/>
              </w:rPr>
              <w:fldChar w:fldCharType="begin"/>
            </w:r>
            <w:r w:rsidR="005755EF">
              <w:rPr>
                <w:noProof/>
                <w:webHidden/>
              </w:rPr>
              <w:instrText xml:space="preserve"> PAGEREF _Toc193745673 \h </w:instrText>
            </w:r>
            <w:r w:rsidR="005755EF">
              <w:rPr>
                <w:noProof/>
                <w:webHidden/>
              </w:rPr>
            </w:r>
            <w:r w:rsidR="005755EF">
              <w:rPr>
                <w:noProof/>
                <w:webHidden/>
              </w:rPr>
              <w:fldChar w:fldCharType="separate"/>
            </w:r>
            <w:r w:rsidR="005755EF">
              <w:rPr>
                <w:noProof/>
                <w:webHidden/>
              </w:rPr>
              <w:t>8</w:t>
            </w:r>
            <w:r w:rsidR="005755EF">
              <w:rPr>
                <w:noProof/>
                <w:webHidden/>
              </w:rPr>
              <w:fldChar w:fldCharType="end"/>
            </w:r>
          </w:hyperlink>
        </w:p>
        <w:p w14:paraId="24FC86C8" w14:textId="729AFF2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4" w:history="1">
            <w:r w:rsidR="005755EF" w:rsidRPr="00687857">
              <w:rPr>
                <w:rStyle w:val="Hyperlink"/>
                <w:rFonts w:eastAsia="Times New Roman" w:cstheme="minorHAnsi"/>
                <w:b/>
                <w:noProof/>
              </w:rPr>
              <w:t>1.12.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Spare Parts</w:t>
            </w:r>
            <w:r w:rsidR="005755EF">
              <w:rPr>
                <w:noProof/>
                <w:webHidden/>
              </w:rPr>
              <w:tab/>
            </w:r>
            <w:r w:rsidR="005755EF">
              <w:rPr>
                <w:noProof/>
                <w:webHidden/>
              </w:rPr>
              <w:fldChar w:fldCharType="begin"/>
            </w:r>
            <w:r w:rsidR="005755EF">
              <w:rPr>
                <w:noProof/>
                <w:webHidden/>
              </w:rPr>
              <w:instrText xml:space="preserve"> PAGEREF _Toc193745674 \h </w:instrText>
            </w:r>
            <w:r w:rsidR="005755EF">
              <w:rPr>
                <w:noProof/>
                <w:webHidden/>
              </w:rPr>
            </w:r>
            <w:r w:rsidR="005755EF">
              <w:rPr>
                <w:noProof/>
                <w:webHidden/>
              </w:rPr>
              <w:fldChar w:fldCharType="separate"/>
            </w:r>
            <w:r w:rsidR="005755EF">
              <w:rPr>
                <w:noProof/>
                <w:webHidden/>
              </w:rPr>
              <w:t>8</w:t>
            </w:r>
            <w:r w:rsidR="005755EF">
              <w:rPr>
                <w:noProof/>
                <w:webHidden/>
              </w:rPr>
              <w:fldChar w:fldCharType="end"/>
            </w:r>
          </w:hyperlink>
        </w:p>
        <w:p w14:paraId="06CB6A8C" w14:textId="405144A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5" w:history="1">
            <w:r w:rsidR="005755EF" w:rsidRPr="00687857">
              <w:rPr>
                <w:rStyle w:val="Hyperlink"/>
                <w:rFonts w:eastAsia="Times New Roman" w:cstheme="minorHAnsi"/>
                <w:b/>
                <w:noProof/>
              </w:rPr>
              <w:t>1.13.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Environmental and Social (ES) requirements</w:t>
            </w:r>
            <w:r w:rsidR="005755EF">
              <w:rPr>
                <w:noProof/>
                <w:webHidden/>
              </w:rPr>
              <w:tab/>
            </w:r>
            <w:r w:rsidR="005755EF">
              <w:rPr>
                <w:noProof/>
                <w:webHidden/>
              </w:rPr>
              <w:fldChar w:fldCharType="begin"/>
            </w:r>
            <w:r w:rsidR="005755EF">
              <w:rPr>
                <w:noProof/>
                <w:webHidden/>
              </w:rPr>
              <w:instrText xml:space="preserve"> PAGEREF _Toc193745675 \h </w:instrText>
            </w:r>
            <w:r w:rsidR="005755EF">
              <w:rPr>
                <w:noProof/>
                <w:webHidden/>
              </w:rPr>
            </w:r>
            <w:r w:rsidR="005755EF">
              <w:rPr>
                <w:noProof/>
                <w:webHidden/>
              </w:rPr>
              <w:fldChar w:fldCharType="separate"/>
            </w:r>
            <w:r w:rsidR="005755EF">
              <w:rPr>
                <w:noProof/>
                <w:webHidden/>
              </w:rPr>
              <w:t>8</w:t>
            </w:r>
            <w:r w:rsidR="005755EF">
              <w:rPr>
                <w:noProof/>
                <w:webHidden/>
              </w:rPr>
              <w:fldChar w:fldCharType="end"/>
            </w:r>
          </w:hyperlink>
        </w:p>
        <w:p w14:paraId="44C31FB3" w14:textId="0B6EF7F0"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676" w:history="1">
            <w:r w:rsidR="005755EF" w:rsidRPr="00687857">
              <w:rPr>
                <w:rStyle w:val="Hyperlink"/>
                <w:rFonts w:ascii="Calibri" w:eastAsia="Times New Roman" w:hAnsi="Calibri" w:cs="Calibri"/>
                <w:noProof/>
              </w:rPr>
              <w:t>2.0.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GENERAL TECHNICAL SPECIFICATION</w:t>
            </w:r>
            <w:r w:rsidR="005755EF">
              <w:rPr>
                <w:noProof/>
                <w:webHidden/>
              </w:rPr>
              <w:tab/>
            </w:r>
            <w:r w:rsidR="005755EF">
              <w:rPr>
                <w:noProof/>
                <w:webHidden/>
              </w:rPr>
              <w:fldChar w:fldCharType="begin"/>
            </w:r>
            <w:r w:rsidR="005755EF">
              <w:rPr>
                <w:noProof/>
                <w:webHidden/>
              </w:rPr>
              <w:instrText xml:space="preserve"> PAGEREF _Toc193745676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0CA401A1" w14:textId="39614FE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7" w:history="1">
            <w:r w:rsidR="005755EF" w:rsidRPr="00687857">
              <w:rPr>
                <w:rStyle w:val="Hyperlink"/>
                <w:rFonts w:eastAsia="Times New Roman" w:cstheme="minorHAnsi"/>
                <w:b/>
                <w:noProof/>
              </w:rPr>
              <w:t>2.1.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Standards</w:t>
            </w:r>
            <w:r w:rsidR="005755EF">
              <w:rPr>
                <w:noProof/>
                <w:webHidden/>
              </w:rPr>
              <w:tab/>
            </w:r>
            <w:r w:rsidR="005755EF">
              <w:rPr>
                <w:noProof/>
                <w:webHidden/>
              </w:rPr>
              <w:fldChar w:fldCharType="begin"/>
            </w:r>
            <w:r w:rsidR="005755EF">
              <w:rPr>
                <w:noProof/>
                <w:webHidden/>
              </w:rPr>
              <w:instrText xml:space="preserve"> PAGEREF _Toc193745677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0ADF2AAC" w14:textId="03E0DD2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8" w:history="1">
            <w:r w:rsidR="005755EF" w:rsidRPr="00687857">
              <w:rPr>
                <w:rStyle w:val="Hyperlink"/>
                <w:rFonts w:eastAsia="Times New Roman" w:cstheme="minorHAnsi"/>
                <w:b/>
                <w:noProof/>
              </w:rPr>
              <w:t>2.2.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Units</w:t>
            </w:r>
            <w:r w:rsidR="005755EF">
              <w:rPr>
                <w:noProof/>
                <w:webHidden/>
              </w:rPr>
              <w:tab/>
            </w:r>
            <w:r w:rsidR="005755EF">
              <w:rPr>
                <w:noProof/>
                <w:webHidden/>
              </w:rPr>
              <w:fldChar w:fldCharType="begin"/>
            </w:r>
            <w:r w:rsidR="005755EF">
              <w:rPr>
                <w:noProof/>
                <w:webHidden/>
              </w:rPr>
              <w:instrText xml:space="preserve"> PAGEREF _Toc193745678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2E74D044" w14:textId="5421537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79" w:history="1">
            <w:r w:rsidR="005755EF" w:rsidRPr="00687857">
              <w:rPr>
                <w:rStyle w:val="Hyperlink"/>
                <w:rFonts w:eastAsia="Times New Roman" w:cstheme="minorHAnsi"/>
                <w:b/>
                <w:noProof/>
              </w:rPr>
              <w:t>2.3.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Auxiliary Power Interruptions</w:t>
            </w:r>
            <w:r w:rsidR="005755EF">
              <w:rPr>
                <w:noProof/>
                <w:webHidden/>
              </w:rPr>
              <w:tab/>
            </w:r>
            <w:r w:rsidR="005755EF">
              <w:rPr>
                <w:noProof/>
                <w:webHidden/>
              </w:rPr>
              <w:fldChar w:fldCharType="begin"/>
            </w:r>
            <w:r w:rsidR="005755EF">
              <w:rPr>
                <w:noProof/>
                <w:webHidden/>
              </w:rPr>
              <w:instrText xml:space="preserve"> PAGEREF _Toc193745679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52669AFE" w14:textId="08DE7E5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0" w:history="1">
            <w:r w:rsidR="005755EF" w:rsidRPr="00687857">
              <w:rPr>
                <w:rStyle w:val="Hyperlink"/>
                <w:rFonts w:eastAsia="Times New Roman" w:cstheme="minorHAnsi"/>
                <w:b/>
                <w:noProof/>
              </w:rPr>
              <w:t>2.4.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Selectivity</w:t>
            </w:r>
            <w:r w:rsidR="005755EF">
              <w:rPr>
                <w:noProof/>
                <w:webHidden/>
              </w:rPr>
              <w:tab/>
            </w:r>
            <w:r w:rsidR="005755EF">
              <w:rPr>
                <w:noProof/>
                <w:webHidden/>
              </w:rPr>
              <w:fldChar w:fldCharType="begin"/>
            </w:r>
            <w:r w:rsidR="005755EF">
              <w:rPr>
                <w:noProof/>
                <w:webHidden/>
              </w:rPr>
              <w:instrText xml:space="preserve"> PAGEREF _Toc193745680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4554D764" w14:textId="59133CAC"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1" w:history="1">
            <w:r w:rsidR="005755EF" w:rsidRPr="00687857">
              <w:rPr>
                <w:rStyle w:val="Hyperlink"/>
                <w:rFonts w:eastAsia="Times New Roman" w:cstheme="minorHAnsi"/>
                <w:b/>
                <w:noProof/>
              </w:rPr>
              <w:t>2.5.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Design and Materials</w:t>
            </w:r>
            <w:r w:rsidR="005755EF">
              <w:rPr>
                <w:noProof/>
                <w:webHidden/>
              </w:rPr>
              <w:tab/>
            </w:r>
            <w:r w:rsidR="005755EF">
              <w:rPr>
                <w:noProof/>
                <w:webHidden/>
              </w:rPr>
              <w:fldChar w:fldCharType="begin"/>
            </w:r>
            <w:r w:rsidR="005755EF">
              <w:rPr>
                <w:noProof/>
                <w:webHidden/>
              </w:rPr>
              <w:instrText xml:space="preserve"> PAGEREF _Toc193745681 \h </w:instrText>
            </w:r>
            <w:r w:rsidR="005755EF">
              <w:rPr>
                <w:noProof/>
                <w:webHidden/>
              </w:rPr>
            </w:r>
            <w:r w:rsidR="005755EF">
              <w:rPr>
                <w:noProof/>
                <w:webHidden/>
              </w:rPr>
              <w:fldChar w:fldCharType="separate"/>
            </w:r>
            <w:r w:rsidR="005755EF">
              <w:rPr>
                <w:noProof/>
                <w:webHidden/>
              </w:rPr>
              <w:t>9</w:t>
            </w:r>
            <w:r w:rsidR="005755EF">
              <w:rPr>
                <w:noProof/>
                <w:webHidden/>
              </w:rPr>
              <w:fldChar w:fldCharType="end"/>
            </w:r>
          </w:hyperlink>
        </w:p>
        <w:p w14:paraId="62D7FE5A" w14:textId="05389C6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2" w:history="1">
            <w:r w:rsidR="005755EF" w:rsidRPr="00687857">
              <w:rPr>
                <w:rStyle w:val="Hyperlink"/>
                <w:rFonts w:eastAsia="Times New Roman" w:cstheme="minorHAnsi"/>
                <w:b/>
                <w:noProof/>
              </w:rPr>
              <w:t>2.6.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Equipment</w:t>
            </w:r>
            <w:r w:rsidR="005755EF">
              <w:rPr>
                <w:noProof/>
                <w:webHidden/>
              </w:rPr>
              <w:tab/>
            </w:r>
            <w:r w:rsidR="005755EF">
              <w:rPr>
                <w:noProof/>
                <w:webHidden/>
              </w:rPr>
              <w:fldChar w:fldCharType="begin"/>
            </w:r>
            <w:r w:rsidR="005755EF">
              <w:rPr>
                <w:noProof/>
                <w:webHidden/>
              </w:rPr>
              <w:instrText xml:space="preserve"> PAGEREF _Toc193745682 \h </w:instrText>
            </w:r>
            <w:r w:rsidR="005755EF">
              <w:rPr>
                <w:noProof/>
                <w:webHidden/>
              </w:rPr>
            </w:r>
            <w:r w:rsidR="005755EF">
              <w:rPr>
                <w:noProof/>
                <w:webHidden/>
              </w:rPr>
              <w:fldChar w:fldCharType="separate"/>
            </w:r>
            <w:r w:rsidR="005755EF">
              <w:rPr>
                <w:noProof/>
                <w:webHidden/>
              </w:rPr>
              <w:t>12</w:t>
            </w:r>
            <w:r w:rsidR="005755EF">
              <w:rPr>
                <w:noProof/>
                <w:webHidden/>
              </w:rPr>
              <w:fldChar w:fldCharType="end"/>
            </w:r>
          </w:hyperlink>
        </w:p>
        <w:p w14:paraId="1345B989" w14:textId="0D53636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3" w:history="1">
            <w:r w:rsidR="005755EF" w:rsidRPr="00687857">
              <w:rPr>
                <w:rStyle w:val="Hyperlink"/>
                <w:rFonts w:eastAsia="Times New Roman" w:cstheme="minorHAnsi"/>
                <w:b/>
                <w:noProof/>
              </w:rPr>
              <w:t>2.7.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Construction</w:t>
            </w:r>
            <w:r w:rsidR="005755EF">
              <w:rPr>
                <w:noProof/>
                <w:webHidden/>
              </w:rPr>
              <w:tab/>
            </w:r>
            <w:r w:rsidR="005755EF">
              <w:rPr>
                <w:noProof/>
                <w:webHidden/>
              </w:rPr>
              <w:fldChar w:fldCharType="begin"/>
            </w:r>
            <w:r w:rsidR="005755EF">
              <w:rPr>
                <w:noProof/>
                <w:webHidden/>
              </w:rPr>
              <w:instrText xml:space="preserve"> PAGEREF _Toc193745683 \h </w:instrText>
            </w:r>
            <w:r w:rsidR="005755EF">
              <w:rPr>
                <w:noProof/>
                <w:webHidden/>
              </w:rPr>
            </w:r>
            <w:r w:rsidR="005755EF">
              <w:rPr>
                <w:noProof/>
                <w:webHidden/>
              </w:rPr>
              <w:fldChar w:fldCharType="separate"/>
            </w:r>
            <w:r w:rsidR="005755EF">
              <w:rPr>
                <w:noProof/>
                <w:webHidden/>
              </w:rPr>
              <w:t>14</w:t>
            </w:r>
            <w:r w:rsidR="005755EF">
              <w:rPr>
                <w:noProof/>
                <w:webHidden/>
              </w:rPr>
              <w:fldChar w:fldCharType="end"/>
            </w:r>
          </w:hyperlink>
        </w:p>
        <w:p w14:paraId="74EB7364" w14:textId="24F95A6C"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684" w:history="1">
            <w:r w:rsidR="005755EF" w:rsidRPr="00687857">
              <w:rPr>
                <w:rStyle w:val="Hyperlink"/>
                <w:rFonts w:ascii="Calibri" w:eastAsia="Times New Roman" w:hAnsi="Calibri" w:cs="Calibri"/>
                <w:noProof/>
              </w:rPr>
              <w:t>3.0.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PROJECT SPECIFIC DATA</w:t>
            </w:r>
            <w:r w:rsidR="005755EF">
              <w:rPr>
                <w:noProof/>
                <w:webHidden/>
              </w:rPr>
              <w:tab/>
            </w:r>
            <w:r w:rsidR="005755EF">
              <w:rPr>
                <w:noProof/>
                <w:webHidden/>
              </w:rPr>
              <w:fldChar w:fldCharType="begin"/>
            </w:r>
            <w:r w:rsidR="005755EF">
              <w:rPr>
                <w:noProof/>
                <w:webHidden/>
              </w:rPr>
              <w:instrText xml:space="preserve"> PAGEREF _Toc193745684 \h </w:instrText>
            </w:r>
            <w:r w:rsidR="005755EF">
              <w:rPr>
                <w:noProof/>
                <w:webHidden/>
              </w:rPr>
            </w:r>
            <w:r w:rsidR="005755EF">
              <w:rPr>
                <w:noProof/>
                <w:webHidden/>
              </w:rPr>
              <w:fldChar w:fldCharType="separate"/>
            </w:r>
            <w:r w:rsidR="005755EF">
              <w:rPr>
                <w:noProof/>
                <w:webHidden/>
              </w:rPr>
              <w:t>17</w:t>
            </w:r>
            <w:r w:rsidR="005755EF">
              <w:rPr>
                <w:noProof/>
                <w:webHidden/>
              </w:rPr>
              <w:fldChar w:fldCharType="end"/>
            </w:r>
          </w:hyperlink>
        </w:p>
        <w:p w14:paraId="07B6AD21" w14:textId="6319E6B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5" w:history="1">
            <w:r w:rsidR="005755EF" w:rsidRPr="00687857">
              <w:rPr>
                <w:rStyle w:val="Hyperlink"/>
                <w:rFonts w:eastAsia="Times New Roman" w:cstheme="minorHAnsi"/>
                <w:b/>
                <w:noProof/>
              </w:rPr>
              <w:t>3.1.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Scope of Design and Supply of Minigrid and Installation Services</w:t>
            </w:r>
            <w:r w:rsidR="005755EF">
              <w:rPr>
                <w:noProof/>
                <w:webHidden/>
              </w:rPr>
              <w:tab/>
            </w:r>
            <w:r w:rsidR="005755EF">
              <w:rPr>
                <w:noProof/>
                <w:webHidden/>
              </w:rPr>
              <w:fldChar w:fldCharType="begin"/>
            </w:r>
            <w:r w:rsidR="005755EF">
              <w:rPr>
                <w:noProof/>
                <w:webHidden/>
              </w:rPr>
              <w:instrText xml:space="preserve"> PAGEREF _Toc193745685 \h </w:instrText>
            </w:r>
            <w:r w:rsidR="005755EF">
              <w:rPr>
                <w:noProof/>
                <w:webHidden/>
              </w:rPr>
            </w:r>
            <w:r w:rsidR="005755EF">
              <w:rPr>
                <w:noProof/>
                <w:webHidden/>
              </w:rPr>
              <w:fldChar w:fldCharType="separate"/>
            </w:r>
            <w:r w:rsidR="005755EF">
              <w:rPr>
                <w:noProof/>
                <w:webHidden/>
              </w:rPr>
              <w:t>17</w:t>
            </w:r>
            <w:r w:rsidR="005755EF">
              <w:rPr>
                <w:noProof/>
                <w:webHidden/>
              </w:rPr>
              <w:fldChar w:fldCharType="end"/>
            </w:r>
          </w:hyperlink>
        </w:p>
        <w:p w14:paraId="061C90C0" w14:textId="522FE2C8"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686" w:history="1">
            <w:r w:rsidR="005755EF" w:rsidRPr="00687857">
              <w:rPr>
                <w:rStyle w:val="Hyperlink"/>
                <w:rFonts w:ascii="Calibri" w:eastAsia="Times New Roman" w:hAnsi="Calibri" w:cs="Calibri"/>
                <w:noProof/>
              </w:rPr>
              <w:t>4.0.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PARTICULAR TECHNICAL SPECIFICATIONS</w:t>
            </w:r>
            <w:r w:rsidR="005755EF">
              <w:rPr>
                <w:noProof/>
                <w:webHidden/>
              </w:rPr>
              <w:tab/>
            </w:r>
            <w:r w:rsidR="005755EF">
              <w:rPr>
                <w:noProof/>
                <w:webHidden/>
              </w:rPr>
              <w:fldChar w:fldCharType="begin"/>
            </w:r>
            <w:r w:rsidR="005755EF">
              <w:rPr>
                <w:noProof/>
                <w:webHidden/>
              </w:rPr>
              <w:instrText xml:space="preserve"> PAGEREF _Toc193745686 \h </w:instrText>
            </w:r>
            <w:r w:rsidR="005755EF">
              <w:rPr>
                <w:noProof/>
                <w:webHidden/>
              </w:rPr>
            </w:r>
            <w:r w:rsidR="005755EF">
              <w:rPr>
                <w:noProof/>
                <w:webHidden/>
              </w:rPr>
              <w:fldChar w:fldCharType="separate"/>
            </w:r>
            <w:r w:rsidR="005755EF">
              <w:rPr>
                <w:noProof/>
                <w:webHidden/>
              </w:rPr>
              <w:t>20</w:t>
            </w:r>
            <w:r w:rsidR="005755EF">
              <w:rPr>
                <w:noProof/>
                <w:webHidden/>
              </w:rPr>
              <w:fldChar w:fldCharType="end"/>
            </w:r>
          </w:hyperlink>
        </w:p>
        <w:p w14:paraId="10E9CD5A" w14:textId="6040923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7" w:history="1">
            <w:r w:rsidR="005755EF" w:rsidRPr="00687857">
              <w:rPr>
                <w:rStyle w:val="Hyperlink"/>
                <w:rFonts w:eastAsia="Times New Roman" w:cstheme="minorHAnsi"/>
                <w:b/>
                <w:noProof/>
              </w:rPr>
              <w:t>4.1.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Solar PV Modules</w:t>
            </w:r>
            <w:r w:rsidR="005755EF">
              <w:rPr>
                <w:noProof/>
                <w:webHidden/>
              </w:rPr>
              <w:tab/>
            </w:r>
            <w:r w:rsidR="005755EF">
              <w:rPr>
                <w:noProof/>
                <w:webHidden/>
              </w:rPr>
              <w:fldChar w:fldCharType="begin"/>
            </w:r>
            <w:r w:rsidR="005755EF">
              <w:rPr>
                <w:noProof/>
                <w:webHidden/>
              </w:rPr>
              <w:instrText xml:space="preserve"> PAGEREF _Toc193745687 \h </w:instrText>
            </w:r>
            <w:r w:rsidR="005755EF">
              <w:rPr>
                <w:noProof/>
                <w:webHidden/>
              </w:rPr>
            </w:r>
            <w:r w:rsidR="005755EF">
              <w:rPr>
                <w:noProof/>
                <w:webHidden/>
              </w:rPr>
              <w:fldChar w:fldCharType="separate"/>
            </w:r>
            <w:r w:rsidR="005755EF">
              <w:rPr>
                <w:noProof/>
                <w:webHidden/>
              </w:rPr>
              <w:t>28</w:t>
            </w:r>
            <w:r w:rsidR="005755EF">
              <w:rPr>
                <w:noProof/>
                <w:webHidden/>
              </w:rPr>
              <w:fldChar w:fldCharType="end"/>
            </w:r>
          </w:hyperlink>
        </w:p>
        <w:p w14:paraId="7477A0A0" w14:textId="3AAE251E"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8" w:history="1">
            <w:r w:rsidR="005755EF" w:rsidRPr="00687857">
              <w:rPr>
                <w:rStyle w:val="Hyperlink"/>
                <w:rFonts w:eastAsia="Times New Roman" w:cstheme="minorHAnsi"/>
                <w:b/>
                <w:noProof/>
              </w:rPr>
              <w:t>4.2.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PV Module Mounting Structures</w:t>
            </w:r>
            <w:r w:rsidR="005755EF">
              <w:rPr>
                <w:noProof/>
                <w:webHidden/>
              </w:rPr>
              <w:tab/>
            </w:r>
            <w:r w:rsidR="005755EF">
              <w:rPr>
                <w:noProof/>
                <w:webHidden/>
              </w:rPr>
              <w:fldChar w:fldCharType="begin"/>
            </w:r>
            <w:r w:rsidR="005755EF">
              <w:rPr>
                <w:noProof/>
                <w:webHidden/>
              </w:rPr>
              <w:instrText xml:space="preserve"> PAGEREF _Toc193745688 \h </w:instrText>
            </w:r>
            <w:r w:rsidR="005755EF">
              <w:rPr>
                <w:noProof/>
                <w:webHidden/>
              </w:rPr>
            </w:r>
            <w:r w:rsidR="005755EF">
              <w:rPr>
                <w:noProof/>
                <w:webHidden/>
              </w:rPr>
              <w:fldChar w:fldCharType="separate"/>
            </w:r>
            <w:r w:rsidR="005755EF">
              <w:rPr>
                <w:noProof/>
                <w:webHidden/>
              </w:rPr>
              <w:t>31</w:t>
            </w:r>
            <w:r w:rsidR="005755EF">
              <w:rPr>
                <w:noProof/>
                <w:webHidden/>
              </w:rPr>
              <w:fldChar w:fldCharType="end"/>
            </w:r>
          </w:hyperlink>
        </w:p>
        <w:p w14:paraId="2C5A1D67" w14:textId="39AC5F6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89" w:history="1">
            <w:r w:rsidR="005755EF" w:rsidRPr="00687857">
              <w:rPr>
                <w:rStyle w:val="Hyperlink"/>
                <w:rFonts w:eastAsia="Times New Roman" w:cstheme="minorHAnsi"/>
                <w:b/>
                <w:noProof/>
              </w:rPr>
              <w:t>4.3.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String Combiner Box (SCB)</w:t>
            </w:r>
            <w:r w:rsidR="005755EF">
              <w:rPr>
                <w:noProof/>
                <w:webHidden/>
              </w:rPr>
              <w:tab/>
            </w:r>
            <w:r w:rsidR="005755EF">
              <w:rPr>
                <w:noProof/>
                <w:webHidden/>
              </w:rPr>
              <w:fldChar w:fldCharType="begin"/>
            </w:r>
            <w:r w:rsidR="005755EF">
              <w:rPr>
                <w:noProof/>
                <w:webHidden/>
              </w:rPr>
              <w:instrText xml:space="preserve"> PAGEREF _Toc193745689 \h </w:instrText>
            </w:r>
            <w:r w:rsidR="005755EF">
              <w:rPr>
                <w:noProof/>
                <w:webHidden/>
              </w:rPr>
            </w:r>
            <w:r w:rsidR="005755EF">
              <w:rPr>
                <w:noProof/>
                <w:webHidden/>
              </w:rPr>
              <w:fldChar w:fldCharType="separate"/>
            </w:r>
            <w:r w:rsidR="005755EF">
              <w:rPr>
                <w:noProof/>
                <w:webHidden/>
              </w:rPr>
              <w:t>32</w:t>
            </w:r>
            <w:r w:rsidR="005755EF">
              <w:rPr>
                <w:noProof/>
                <w:webHidden/>
              </w:rPr>
              <w:fldChar w:fldCharType="end"/>
            </w:r>
          </w:hyperlink>
        </w:p>
        <w:p w14:paraId="1826B4E3" w14:textId="5F9D6E3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0" w:history="1">
            <w:r w:rsidR="005755EF" w:rsidRPr="00687857">
              <w:rPr>
                <w:rStyle w:val="Hyperlink"/>
                <w:rFonts w:eastAsia="Times New Roman" w:cstheme="minorHAnsi"/>
                <w:b/>
                <w:noProof/>
              </w:rPr>
              <w:t>4.4.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Solar and DC Cables</w:t>
            </w:r>
            <w:r w:rsidR="005755EF">
              <w:rPr>
                <w:noProof/>
                <w:webHidden/>
              </w:rPr>
              <w:tab/>
            </w:r>
            <w:r w:rsidR="005755EF">
              <w:rPr>
                <w:noProof/>
                <w:webHidden/>
              </w:rPr>
              <w:fldChar w:fldCharType="begin"/>
            </w:r>
            <w:r w:rsidR="005755EF">
              <w:rPr>
                <w:noProof/>
                <w:webHidden/>
              </w:rPr>
              <w:instrText xml:space="preserve"> PAGEREF _Toc193745690 \h </w:instrText>
            </w:r>
            <w:r w:rsidR="005755EF">
              <w:rPr>
                <w:noProof/>
                <w:webHidden/>
              </w:rPr>
            </w:r>
            <w:r w:rsidR="005755EF">
              <w:rPr>
                <w:noProof/>
                <w:webHidden/>
              </w:rPr>
              <w:fldChar w:fldCharType="separate"/>
            </w:r>
            <w:r w:rsidR="005755EF">
              <w:rPr>
                <w:noProof/>
                <w:webHidden/>
              </w:rPr>
              <w:t>33</w:t>
            </w:r>
            <w:r w:rsidR="005755EF">
              <w:rPr>
                <w:noProof/>
                <w:webHidden/>
              </w:rPr>
              <w:fldChar w:fldCharType="end"/>
            </w:r>
          </w:hyperlink>
        </w:p>
        <w:p w14:paraId="1FF63259" w14:textId="34C2F17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1" w:history="1">
            <w:r w:rsidR="005755EF" w:rsidRPr="00687857">
              <w:rPr>
                <w:rStyle w:val="Hyperlink"/>
                <w:rFonts w:eastAsia="Times New Roman" w:cstheme="minorHAnsi"/>
                <w:b/>
                <w:noProof/>
              </w:rPr>
              <w:t>4.5.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Power Conditioning Unit</w:t>
            </w:r>
            <w:r w:rsidR="005755EF">
              <w:rPr>
                <w:noProof/>
                <w:webHidden/>
              </w:rPr>
              <w:tab/>
            </w:r>
            <w:r w:rsidR="005755EF">
              <w:rPr>
                <w:noProof/>
                <w:webHidden/>
              </w:rPr>
              <w:fldChar w:fldCharType="begin"/>
            </w:r>
            <w:r w:rsidR="005755EF">
              <w:rPr>
                <w:noProof/>
                <w:webHidden/>
              </w:rPr>
              <w:instrText xml:space="preserve"> PAGEREF _Toc193745691 \h </w:instrText>
            </w:r>
            <w:r w:rsidR="005755EF">
              <w:rPr>
                <w:noProof/>
                <w:webHidden/>
              </w:rPr>
            </w:r>
            <w:r w:rsidR="005755EF">
              <w:rPr>
                <w:noProof/>
                <w:webHidden/>
              </w:rPr>
              <w:fldChar w:fldCharType="separate"/>
            </w:r>
            <w:r w:rsidR="005755EF">
              <w:rPr>
                <w:noProof/>
                <w:webHidden/>
              </w:rPr>
              <w:t>34</w:t>
            </w:r>
            <w:r w:rsidR="005755EF">
              <w:rPr>
                <w:noProof/>
                <w:webHidden/>
              </w:rPr>
              <w:fldChar w:fldCharType="end"/>
            </w:r>
          </w:hyperlink>
        </w:p>
        <w:p w14:paraId="42F6378E" w14:textId="6378C04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2" w:history="1">
            <w:r w:rsidR="005755EF" w:rsidRPr="00687857">
              <w:rPr>
                <w:rStyle w:val="Hyperlink"/>
                <w:rFonts w:eastAsia="Times New Roman" w:cstheme="minorHAnsi"/>
                <w:b/>
                <w:noProof/>
              </w:rPr>
              <w:t>4.6.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Step Up Trafo Transformer</w:t>
            </w:r>
            <w:r w:rsidR="005755EF">
              <w:rPr>
                <w:noProof/>
                <w:webHidden/>
              </w:rPr>
              <w:tab/>
            </w:r>
            <w:r w:rsidR="005755EF">
              <w:rPr>
                <w:noProof/>
                <w:webHidden/>
              </w:rPr>
              <w:fldChar w:fldCharType="begin"/>
            </w:r>
            <w:r w:rsidR="005755EF">
              <w:rPr>
                <w:noProof/>
                <w:webHidden/>
              </w:rPr>
              <w:instrText xml:space="preserve"> PAGEREF _Toc193745692 \h </w:instrText>
            </w:r>
            <w:r w:rsidR="005755EF">
              <w:rPr>
                <w:noProof/>
                <w:webHidden/>
              </w:rPr>
            </w:r>
            <w:r w:rsidR="005755EF">
              <w:rPr>
                <w:noProof/>
                <w:webHidden/>
              </w:rPr>
              <w:fldChar w:fldCharType="separate"/>
            </w:r>
            <w:r w:rsidR="005755EF">
              <w:rPr>
                <w:noProof/>
                <w:webHidden/>
              </w:rPr>
              <w:t>39</w:t>
            </w:r>
            <w:r w:rsidR="005755EF">
              <w:rPr>
                <w:noProof/>
                <w:webHidden/>
              </w:rPr>
              <w:fldChar w:fldCharType="end"/>
            </w:r>
          </w:hyperlink>
        </w:p>
        <w:p w14:paraId="7ABE1767" w14:textId="35D6A1F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3" w:history="1">
            <w:r w:rsidR="005755EF" w:rsidRPr="00687857">
              <w:rPr>
                <w:rStyle w:val="Hyperlink"/>
                <w:rFonts w:eastAsia="Times New Roman" w:cstheme="minorHAnsi"/>
                <w:b/>
                <w:noProof/>
              </w:rPr>
              <w:t>4.7.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Dry Type Auxiliary Transformer</w:t>
            </w:r>
            <w:r w:rsidR="005755EF">
              <w:rPr>
                <w:noProof/>
                <w:webHidden/>
              </w:rPr>
              <w:tab/>
            </w:r>
            <w:r w:rsidR="005755EF">
              <w:rPr>
                <w:noProof/>
                <w:webHidden/>
              </w:rPr>
              <w:fldChar w:fldCharType="begin"/>
            </w:r>
            <w:r w:rsidR="005755EF">
              <w:rPr>
                <w:noProof/>
                <w:webHidden/>
              </w:rPr>
              <w:instrText xml:space="preserve"> PAGEREF _Toc193745693 \h </w:instrText>
            </w:r>
            <w:r w:rsidR="005755EF">
              <w:rPr>
                <w:noProof/>
                <w:webHidden/>
              </w:rPr>
            </w:r>
            <w:r w:rsidR="005755EF">
              <w:rPr>
                <w:noProof/>
                <w:webHidden/>
              </w:rPr>
              <w:fldChar w:fldCharType="separate"/>
            </w:r>
            <w:r w:rsidR="005755EF">
              <w:rPr>
                <w:noProof/>
                <w:webHidden/>
              </w:rPr>
              <w:t>42</w:t>
            </w:r>
            <w:r w:rsidR="005755EF">
              <w:rPr>
                <w:noProof/>
                <w:webHidden/>
              </w:rPr>
              <w:fldChar w:fldCharType="end"/>
            </w:r>
          </w:hyperlink>
        </w:p>
        <w:p w14:paraId="6994BBEF" w14:textId="741C2CA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4" w:history="1">
            <w:r w:rsidR="005755EF" w:rsidRPr="00687857">
              <w:rPr>
                <w:rStyle w:val="Hyperlink"/>
                <w:rFonts w:eastAsia="Times New Roman" w:cstheme="minorHAnsi"/>
                <w:b/>
                <w:noProof/>
              </w:rPr>
              <w:t>4.8.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Battery Energy Storage System (BESS)</w:t>
            </w:r>
            <w:r w:rsidR="005755EF">
              <w:rPr>
                <w:noProof/>
                <w:webHidden/>
              </w:rPr>
              <w:tab/>
            </w:r>
            <w:r w:rsidR="005755EF">
              <w:rPr>
                <w:noProof/>
                <w:webHidden/>
              </w:rPr>
              <w:fldChar w:fldCharType="begin"/>
            </w:r>
            <w:r w:rsidR="005755EF">
              <w:rPr>
                <w:noProof/>
                <w:webHidden/>
              </w:rPr>
              <w:instrText xml:space="preserve"> PAGEREF _Toc193745694 \h </w:instrText>
            </w:r>
            <w:r w:rsidR="005755EF">
              <w:rPr>
                <w:noProof/>
                <w:webHidden/>
              </w:rPr>
            </w:r>
            <w:r w:rsidR="005755EF">
              <w:rPr>
                <w:noProof/>
                <w:webHidden/>
              </w:rPr>
              <w:fldChar w:fldCharType="separate"/>
            </w:r>
            <w:r w:rsidR="005755EF">
              <w:rPr>
                <w:noProof/>
                <w:webHidden/>
              </w:rPr>
              <w:t>43</w:t>
            </w:r>
            <w:r w:rsidR="005755EF">
              <w:rPr>
                <w:noProof/>
                <w:webHidden/>
              </w:rPr>
              <w:fldChar w:fldCharType="end"/>
            </w:r>
          </w:hyperlink>
        </w:p>
        <w:p w14:paraId="09FAA0DC" w14:textId="3B181F52"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695" w:history="1">
            <w:r w:rsidR="005755EF" w:rsidRPr="00687857">
              <w:rPr>
                <w:rStyle w:val="Hyperlink"/>
                <w:rFonts w:ascii="Calibri" w:eastAsia="Times New Roman" w:hAnsi="Calibri" w:cs="Calibri"/>
                <w:noProof/>
              </w:rPr>
              <w:t>5.0.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Step down Distribution Transformers</w:t>
            </w:r>
            <w:r w:rsidR="005755EF">
              <w:rPr>
                <w:noProof/>
                <w:webHidden/>
              </w:rPr>
              <w:tab/>
            </w:r>
            <w:r w:rsidR="005755EF">
              <w:rPr>
                <w:noProof/>
                <w:webHidden/>
              </w:rPr>
              <w:fldChar w:fldCharType="begin"/>
            </w:r>
            <w:r w:rsidR="005755EF">
              <w:rPr>
                <w:noProof/>
                <w:webHidden/>
              </w:rPr>
              <w:instrText xml:space="preserve"> PAGEREF _Toc193745695 \h </w:instrText>
            </w:r>
            <w:r w:rsidR="005755EF">
              <w:rPr>
                <w:noProof/>
                <w:webHidden/>
              </w:rPr>
            </w:r>
            <w:r w:rsidR="005755EF">
              <w:rPr>
                <w:noProof/>
                <w:webHidden/>
              </w:rPr>
              <w:fldChar w:fldCharType="separate"/>
            </w:r>
            <w:r w:rsidR="005755EF">
              <w:rPr>
                <w:noProof/>
                <w:webHidden/>
              </w:rPr>
              <w:t>62</w:t>
            </w:r>
            <w:r w:rsidR="005755EF">
              <w:rPr>
                <w:noProof/>
                <w:webHidden/>
              </w:rPr>
              <w:fldChar w:fldCharType="end"/>
            </w:r>
          </w:hyperlink>
        </w:p>
        <w:p w14:paraId="6EF9D403" w14:textId="728FE12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6" w:history="1">
            <w:r w:rsidR="005755EF" w:rsidRPr="00687857">
              <w:rPr>
                <w:rStyle w:val="Hyperlink"/>
                <w:rFonts w:eastAsia="Times New Roman" w:cstheme="minorHAnsi"/>
                <w:b/>
                <w:noProof/>
              </w:rPr>
              <w:t>5.1.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Standards and Codes</w:t>
            </w:r>
            <w:r w:rsidR="005755EF">
              <w:rPr>
                <w:noProof/>
                <w:webHidden/>
              </w:rPr>
              <w:tab/>
            </w:r>
            <w:r w:rsidR="005755EF">
              <w:rPr>
                <w:noProof/>
                <w:webHidden/>
              </w:rPr>
              <w:fldChar w:fldCharType="begin"/>
            </w:r>
            <w:r w:rsidR="005755EF">
              <w:rPr>
                <w:noProof/>
                <w:webHidden/>
              </w:rPr>
              <w:instrText xml:space="preserve"> PAGEREF _Toc193745696 \h </w:instrText>
            </w:r>
            <w:r w:rsidR="005755EF">
              <w:rPr>
                <w:noProof/>
                <w:webHidden/>
              </w:rPr>
            </w:r>
            <w:r w:rsidR="005755EF">
              <w:rPr>
                <w:noProof/>
                <w:webHidden/>
              </w:rPr>
              <w:fldChar w:fldCharType="separate"/>
            </w:r>
            <w:r w:rsidR="005755EF">
              <w:rPr>
                <w:noProof/>
                <w:webHidden/>
              </w:rPr>
              <w:t>62</w:t>
            </w:r>
            <w:r w:rsidR="005755EF">
              <w:rPr>
                <w:noProof/>
                <w:webHidden/>
              </w:rPr>
              <w:fldChar w:fldCharType="end"/>
            </w:r>
          </w:hyperlink>
        </w:p>
        <w:p w14:paraId="01476ADC" w14:textId="5DBF10D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7" w:history="1">
            <w:r w:rsidR="005755EF" w:rsidRPr="00687857">
              <w:rPr>
                <w:rStyle w:val="Hyperlink"/>
                <w:rFonts w:eastAsia="Times New Roman" w:cstheme="minorHAnsi"/>
                <w:b/>
                <w:noProof/>
              </w:rPr>
              <w:t>5.2.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Technical Requirements</w:t>
            </w:r>
            <w:r w:rsidR="005755EF">
              <w:rPr>
                <w:noProof/>
                <w:webHidden/>
              </w:rPr>
              <w:tab/>
            </w:r>
            <w:r w:rsidR="005755EF">
              <w:rPr>
                <w:noProof/>
                <w:webHidden/>
              </w:rPr>
              <w:fldChar w:fldCharType="begin"/>
            </w:r>
            <w:r w:rsidR="005755EF">
              <w:rPr>
                <w:noProof/>
                <w:webHidden/>
              </w:rPr>
              <w:instrText xml:space="preserve"> PAGEREF _Toc193745697 \h </w:instrText>
            </w:r>
            <w:r w:rsidR="005755EF">
              <w:rPr>
                <w:noProof/>
                <w:webHidden/>
              </w:rPr>
            </w:r>
            <w:r w:rsidR="005755EF">
              <w:rPr>
                <w:noProof/>
                <w:webHidden/>
              </w:rPr>
              <w:fldChar w:fldCharType="separate"/>
            </w:r>
            <w:r w:rsidR="005755EF">
              <w:rPr>
                <w:noProof/>
                <w:webHidden/>
              </w:rPr>
              <w:t>62</w:t>
            </w:r>
            <w:r w:rsidR="005755EF">
              <w:rPr>
                <w:noProof/>
                <w:webHidden/>
              </w:rPr>
              <w:fldChar w:fldCharType="end"/>
            </w:r>
          </w:hyperlink>
        </w:p>
        <w:p w14:paraId="2BDB1F76" w14:textId="094957E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8" w:history="1">
            <w:r w:rsidR="005755EF" w:rsidRPr="00687857">
              <w:rPr>
                <w:rStyle w:val="Hyperlink"/>
                <w:rFonts w:eastAsia="Times New Roman" w:cstheme="minorHAnsi"/>
                <w:b/>
                <w:noProof/>
              </w:rPr>
              <w:t>5.3.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Design Criteria</w:t>
            </w:r>
            <w:r w:rsidR="005755EF">
              <w:rPr>
                <w:noProof/>
                <w:webHidden/>
              </w:rPr>
              <w:tab/>
            </w:r>
            <w:r w:rsidR="005755EF">
              <w:rPr>
                <w:noProof/>
                <w:webHidden/>
              </w:rPr>
              <w:fldChar w:fldCharType="begin"/>
            </w:r>
            <w:r w:rsidR="005755EF">
              <w:rPr>
                <w:noProof/>
                <w:webHidden/>
              </w:rPr>
              <w:instrText xml:space="preserve"> PAGEREF _Toc193745698 \h </w:instrText>
            </w:r>
            <w:r w:rsidR="005755EF">
              <w:rPr>
                <w:noProof/>
                <w:webHidden/>
              </w:rPr>
            </w:r>
            <w:r w:rsidR="005755EF">
              <w:rPr>
                <w:noProof/>
                <w:webHidden/>
              </w:rPr>
              <w:fldChar w:fldCharType="separate"/>
            </w:r>
            <w:r w:rsidR="005755EF">
              <w:rPr>
                <w:noProof/>
                <w:webHidden/>
              </w:rPr>
              <w:t>63</w:t>
            </w:r>
            <w:r w:rsidR="005755EF">
              <w:rPr>
                <w:noProof/>
                <w:webHidden/>
              </w:rPr>
              <w:fldChar w:fldCharType="end"/>
            </w:r>
          </w:hyperlink>
        </w:p>
        <w:p w14:paraId="1052CBC9" w14:textId="780F1E2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699" w:history="1">
            <w:r w:rsidR="005755EF" w:rsidRPr="00687857">
              <w:rPr>
                <w:rStyle w:val="Hyperlink"/>
                <w:rFonts w:eastAsia="Times New Roman" w:cstheme="minorHAnsi"/>
                <w:b/>
                <w:noProof/>
              </w:rPr>
              <w:t>5.4.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Construction</w:t>
            </w:r>
            <w:r w:rsidR="005755EF">
              <w:rPr>
                <w:noProof/>
                <w:webHidden/>
              </w:rPr>
              <w:tab/>
            </w:r>
            <w:r w:rsidR="005755EF">
              <w:rPr>
                <w:noProof/>
                <w:webHidden/>
              </w:rPr>
              <w:fldChar w:fldCharType="begin"/>
            </w:r>
            <w:r w:rsidR="005755EF">
              <w:rPr>
                <w:noProof/>
                <w:webHidden/>
              </w:rPr>
              <w:instrText xml:space="preserve"> PAGEREF _Toc193745699 \h </w:instrText>
            </w:r>
            <w:r w:rsidR="005755EF">
              <w:rPr>
                <w:noProof/>
                <w:webHidden/>
              </w:rPr>
            </w:r>
            <w:r w:rsidR="005755EF">
              <w:rPr>
                <w:noProof/>
                <w:webHidden/>
              </w:rPr>
              <w:fldChar w:fldCharType="separate"/>
            </w:r>
            <w:r w:rsidR="005755EF">
              <w:rPr>
                <w:noProof/>
                <w:webHidden/>
              </w:rPr>
              <w:t>65</w:t>
            </w:r>
            <w:r w:rsidR="005755EF">
              <w:rPr>
                <w:noProof/>
                <w:webHidden/>
              </w:rPr>
              <w:fldChar w:fldCharType="end"/>
            </w:r>
          </w:hyperlink>
        </w:p>
        <w:p w14:paraId="53609BCC" w14:textId="67B56C2C"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0" w:history="1">
            <w:r w:rsidR="005755EF" w:rsidRPr="00687857">
              <w:rPr>
                <w:rStyle w:val="Hyperlink"/>
                <w:rFonts w:eastAsia="Times New Roman" w:cstheme="minorHAnsi"/>
                <w:b/>
                <w:noProof/>
              </w:rPr>
              <w:t>5.5.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Painting and Galvanising</w:t>
            </w:r>
            <w:r w:rsidR="005755EF">
              <w:rPr>
                <w:noProof/>
                <w:webHidden/>
              </w:rPr>
              <w:tab/>
            </w:r>
            <w:r w:rsidR="005755EF">
              <w:rPr>
                <w:noProof/>
                <w:webHidden/>
              </w:rPr>
              <w:fldChar w:fldCharType="begin"/>
            </w:r>
            <w:r w:rsidR="005755EF">
              <w:rPr>
                <w:noProof/>
                <w:webHidden/>
              </w:rPr>
              <w:instrText xml:space="preserve"> PAGEREF _Toc193745700 \h </w:instrText>
            </w:r>
            <w:r w:rsidR="005755EF">
              <w:rPr>
                <w:noProof/>
                <w:webHidden/>
              </w:rPr>
            </w:r>
            <w:r w:rsidR="005755EF">
              <w:rPr>
                <w:noProof/>
                <w:webHidden/>
              </w:rPr>
              <w:fldChar w:fldCharType="separate"/>
            </w:r>
            <w:r w:rsidR="005755EF">
              <w:rPr>
                <w:noProof/>
                <w:webHidden/>
              </w:rPr>
              <w:t>70</w:t>
            </w:r>
            <w:r w:rsidR="005755EF">
              <w:rPr>
                <w:noProof/>
                <w:webHidden/>
              </w:rPr>
              <w:fldChar w:fldCharType="end"/>
            </w:r>
          </w:hyperlink>
        </w:p>
        <w:p w14:paraId="3C45C507" w14:textId="77C6C3F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1" w:history="1">
            <w:r w:rsidR="005755EF" w:rsidRPr="00687857">
              <w:rPr>
                <w:rStyle w:val="Hyperlink"/>
                <w:rFonts w:eastAsia="Times New Roman" w:cstheme="minorHAnsi"/>
                <w:b/>
                <w:noProof/>
              </w:rPr>
              <w:t>5.6.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Fittings</w:t>
            </w:r>
            <w:r w:rsidR="005755EF">
              <w:rPr>
                <w:noProof/>
                <w:webHidden/>
              </w:rPr>
              <w:tab/>
            </w:r>
            <w:r w:rsidR="005755EF">
              <w:rPr>
                <w:noProof/>
                <w:webHidden/>
              </w:rPr>
              <w:fldChar w:fldCharType="begin"/>
            </w:r>
            <w:r w:rsidR="005755EF">
              <w:rPr>
                <w:noProof/>
                <w:webHidden/>
              </w:rPr>
              <w:instrText xml:space="preserve"> PAGEREF _Toc193745701 \h </w:instrText>
            </w:r>
            <w:r w:rsidR="005755EF">
              <w:rPr>
                <w:noProof/>
                <w:webHidden/>
              </w:rPr>
            </w:r>
            <w:r w:rsidR="005755EF">
              <w:rPr>
                <w:noProof/>
                <w:webHidden/>
              </w:rPr>
              <w:fldChar w:fldCharType="separate"/>
            </w:r>
            <w:r w:rsidR="005755EF">
              <w:rPr>
                <w:noProof/>
                <w:webHidden/>
              </w:rPr>
              <w:t>70</w:t>
            </w:r>
            <w:r w:rsidR="005755EF">
              <w:rPr>
                <w:noProof/>
                <w:webHidden/>
              </w:rPr>
              <w:fldChar w:fldCharType="end"/>
            </w:r>
          </w:hyperlink>
        </w:p>
        <w:p w14:paraId="5BA46C97" w14:textId="52FB6B36"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2" w:history="1">
            <w:r w:rsidR="005755EF" w:rsidRPr="00687857">
              <w:rPr>
                <w:rStyle w:val="Hyperlink"/>
                <w:rFonts w:eastAsia="Times New Roman" w:cstheme="minorHAnsi"/>
                <w:b/>
                <w:noProof/>
              </w:rPr>
              <w:t>5.7.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Cooling</w:t>
            </w:r>
            <w:r w:rsidR="005755EF">
              <w:rPr>
                <w:noProof/>
                <w:webHidden/>
              </w:rPr>
              <w:tab/>
            </w:r>
            <w:r w:rsidR="005755EF">
              <w:rPr>
                <w:noProof/>
                <w:webHidden/>
              </w:rPr>
              <w:fldChar w:fldCharType="begin"/>
            </w:r>
            <w:r w:rsidR="005755EF">
              <w:rPr>
                <w:noProof/>
                <w:webHidden/>
              </w:rPr>
              <w:instrText xml:space="preserve"> PAGEREF _Toc193745702 \h </w:instrText>
            </w:r>
            <w:r w:rsidR="005755EF">
              <w:rPr>
                <w:noProof/>
                <w:webHidden/>
              </w:rPr>
            </w:r>
            <w:r w:rsidR="005755EF">
              <w:rPr>
                <w:noProof/>
                <w:webHidden/>
              </w:rPr>
              <w:fldChar w:fldCharType="separate"/>
            </w:r>
            <w:r w:rsidR="005755EF">
              <w:rPr>
                <w:noProof/>
                <w:webHidden/>
              </w:rPr>
              <w:t>73</w:t>
            </w:r>
            <w:r w:rsidR="005755EF">
              <w:rPr>
                <w:noProof/>
                <w:webHidden/>
              </w:rPr>
              <w:fldChar w:fldCharType="end"/>
            </w:r>
          </w:hyperlink>
        </w:p>
        <w:p w14:paraId="4DE6CEE5" w14:textId="498CBA3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3" w:history="1">
            <w:r w:rsidR="005755EF" w:rsidRPr="00687857">
              <w:rPr>
                <w:rStyle w:val="Hyperlink"/>
                <w:rFonts w:eastAsia="Times New Roman" w:cstheme="minorHAnsi"/>
                <w:b/>
                <w:noProof/>
              </w:rPr>
              <w:t>5.8.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Off-load Tap Changer</w:t>
            </w:r>
            <w:r w:rsidR="005755EF">
              <w:rPr>
                <w:noProof/>
                <w:webHidden/>
              </w:rPr>
              <w:tab/>
            </w:r>
            <w:r w:rsidR="005755EF">
              <w:rPr>
                <w:noProof/>
                <w:webHidden/>
              </w:rPr>
              <w:fldChar w:fldCharType="begin"/>
            </w:r>
            <w:r w:rsidR="005755EF">
              <w:rPr>
                <w:noProof/>
                <w:webHidden/>
              </w:rPr>
              <w:instrText xml:space="preserve"> PAGEREF _Toc193745703 \h </w:instrText>
            </w:r>
            <w:r w:rsidR="005755EF">
              <w:rPr>
                <w:noProof/>
                <w:webHidden/>
              </w:rPr>
            </w:r>
            <w:r w:rsidR="005755EF">
              <w:rPr>
                <w:noProof/>
                <w:webHidden/>
              </w:rPr>
              <w:fldChar w:fldCharType="separate"/>
            </w:r>
            <w:r w:rsidR="005755EF">
              <w:rPr>
                <w:noProof/>
                <w:webHidden/>
              </w:rPr>
              <w:t>74</w:t>
            </w:r>
            <w:r w:rsidR="005755EF">
              <w:rPr>
                <w:noProof/>
                <w:webHidden/>
              </w:rPr>
              <w:fldChar w:fldCharType="end"/>
            </w:r>
          </w:hyperlink>
        </w:p>
        <w:p w14:paraId="2A9C1291" w14:textId="0F20226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4" w:history="1">
            <w:r w:rsidR="005755EF" w:rsidRPr="00687857">
              <w:rPr>
                <w:rStyle w:val="Hyperlink"/>
                <w:rFonts w:eastAsia="Times New Roman" w:cstheme="minorHAnsi"/>
                <w:b/>
                <w:noProof/>
              </w:rPr>
              <w:t>5.9.</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Drain, Filter and Sampling Valves</w:t>
            </w:r>
            <w:r w:rsidR="005755EF">
              <w:rPr>
                <w:noProof/>
                <w:webHidden/>
              </w:rPr>
              <w:tab/>
            </w:r>
            <w:r w:rsidR="005755EF">
              <w:rPr>
                <w:noProof/>
                <w:webHidden/>
              </w:rPr>
              <w:fldChar w:fldCharType="begin"/>
            </w:r>
            <w:r w:rsidR="005755EF">
              <w:rPr>
                <w:noProof/>
                <w:webHidden/>
              </w:rPr>
              <w:instrText xml:space="preserve"> PAGEREF _Toc193745704 \h </w:instrText>
            </w:r>
            <w:r w:rsidR="005755EF">
              <w:rPr>
                <w:noProof/>
                <w:webHidden/>
              </w:rPr>
            </w:r>
            <w:r w:rsidR="005755EF">
              <w:rPr>
                <w:noProof/>
                <w:webHidden/>
              </w:rPr>
              <w:fldChar w:fldCharType="separate"/>
            </w:r>
            <w:r w:rsidR="005755EF">
              <w:rPr>
                <w:noProof/>
                <w:webHidden/>
              </w:rPr>
              <w:t>74</w:t>
            </w:r>
            <w:r w:rsidR="005755EF">
              <w:rPr>
                <w:noProof/>
                <w:webHidden/>
              </w:rPr>
              <w:fldChar w:fldCharType="end"/>
            </w:r>
          </w:hyperlink>
        </w:p>
        <w:p w14:paraId="40810351" w14:textId="4C6C1BC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5" w:history="1">
            <w:r w:rsidR="005755EF" w:rsidRPr="00687857">
              <w:rPr>
                <w:rStyle w:val="Hyperlink"/>
                <w:rFonts w:eastAsia="Times New Roman" w:cstheme="minorHAnsi"/>
                <w:b/>
                <w:noProof/>
              </w:rPr>
              <w:t>5.10.</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Oil</w:t>
            </w:r>
            <w:r w:rsidR="005755EF">
              <w:rPr>
                <w:noProof/>
                <w:webHidden/>
              </w:rPr>
              <w:tab/>
            </w:r>
            <w:r w:rsidR="005755EF">
              <w:rPr>
                <w:noProof/>
                <w:webHidden/>
              </w:rPr>
              <w:fldChar w:fldCharType="begin"/>
            </w:r>
            <w:r w:rsidR="005755EF">
              <w:rPr>
                <w:noProof/>
                <w:webHidden/>
              </w:rPr>
              <w:instrText xml:space="preserve"> PAGEREF _Toc193745705 \h </w:instrText>
            </w:r>
            <w:r w:rsidR="005755EF">
              <w:rPr>
                <w:noProof/>
                <w:webHidden/>
              </w:rPr>
            </w:r>
            <w:r w:rsidR="005755EF">
              <w:rPr>
                <w:noProof/>
                <w:webHidden/>
              </w:rPr>
              <w:fldChar w:fldCharType="separate"/>
            </w:r>
            <w:r w:rsidR="005755EF">
              <w:rPr>
                <w:noProof/>
                <w:webHidden/>
              </w:rPr>
              <w:t>75</w:t>
            </w:r>
            <w:r w:rsidR="005755EF">
              <w:rPr>
                <w:noProof/>
                <w:webHidden/>
              </w:rPr>
              <w:fldChar w:fldCharType="end"/>
            </w:r>
          </w:hyperlink>
        </w:p>
        <w:p w14:paraId="30690E92" w14:textId="01EA388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6" w:history="1">
            <w:r w:rsidR="005755EF" w:rsidRPr="00687857">
              <w:rPr>
                <w:rStyle w:val="Hyperlink"/>
                <w:rFonts w:eastAsia="Times New Roman" w:cstheme="minorHAnsi"/>
                <w:b/>
                <w:noProof/>
              </w:rPr>
              <w:t>5.11.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On-Load Tap Changers</w:t>
            </w:r>
            <w:r w:rsidR="005755EF">
              <w:rPr>
                <w:noProof/>
                <w:webHidden/>
              </w:rPr>
              <w:tab/>
            </w:r>
            <w:r w:rsidR="005755EF">
              <w:rPr>
                <w:noProof/>
                <w:webHidden/>
              </w:rPr>
              <w:fldChar w:fldCharType="begin"/>
            </w:r>
            <w:r w:rsidR="005755EF">
              <w:rPr>
                <w:noProof/>
                <w:webHidden/>
              </w:rPr>
              <w:instrText xml:space="preserve"> PAGEREF _Toc193745706 \h </w:instrText>
            </w:r>
            <w:r w:rsidR="005755EF">
              <w:rPr>
                <w:noProof/>
                <w:webHidden/>
              </w:rPr>
            </w:r>
            <w:r w:rsidR="005755EF">
              <w:rPr>
                <w:noProof/>
                <w:webHidden/>
              </w:rPr>
              <w:fldChar w:fldCharType="separate"/>
            </w:r>
            <w:r w:rsidR="005755EF">
              <w:rPr>
                <w:noProof/>
                <w:webHidden/>
              </w:rPr>
              <w:t>75</w:t>
            </w:r>
            <w:r w:rsidR="005755EF">
              <w:rPr>
                <w:noProof/>
                <w:webHidden/>
              </w:rPr>
              <w:fldChar w:fldCharType="end"/>
            </w:r>
          </w:hyperlink>
        </w:p>
        <w:p w14:paraId="4960D034" w14:textId="6D0569F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7" w:history="1">
            <w:r w:rsidR="005755EF" w:rsidRPr="00687857">
              <w:rPr>
                <w:rStyle w:val="Hyperlink"/>
                <w:rFonts w:eastAsia="Times New Roman" w:cstheme="minorHAnsi"/>
                <w:b/>
                <w:noProof/>
              </w:rPr>
              <w:t>5.12.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Transformer Tests</w:t>
            </w:r>
            <w:r w:rsidR="005755EF">
              <w:rPr>
                <w:noProof/>
                <w:webHidden/>
              </w:rPr>
              <w:tab/>
            </w:r>
            <w:r w:rsidR="005755EF">
              <w:rPr>
                <w:noProof/>
                <w:webHidden/>
              </w:rPr>
              <w:fldChar w:fldCharType="begin"/>
            </w:r>
            <w:r w:rsidR="005755EF">
              <w:rPr>
                <w:noProof/>
                <w:webHidden/>
              </w:rPr>
              <w:instrText xml:space="preserve"> PAGEREF _Toc193745707 \h </w:instrText>
            </w:r>
            <w:r w:rsidR="005755EF">
              <w:rPr>
                <w:noProof/>
                <w:webHidden/>
              </w:rPr>
            </w:r>
            <w:r w:rsidR="005755EF">
              <w:rPr>
                <w:noProof/>
                <w:webHidden/>
              </w:rPr>
              <w:fldChar w:fldCharType="separate"/>
            </w:r>
            <w:r w:rsidR="005755EF">
              <w:rPr>
                <w:noProof/>
                <w:webHidden/>
              </w:rPr>
              <w:t>79</w:t>
            </w:r>
            <w:r w:rsidR="005755EF">
              <w:rPr>
                <w:noProof/>
                <w:webHidden/>
              </w:rPr>
              <w:fldChar w:fldCharType="end"/>
            </w:r>
          </w:hyperlink>
        </w:p>
        <w:p w14:paraId="22203A94" w14:textId="26005AD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8" w:history="1">
            <w:r w:rsidR="005755EF" w:rsidRPr="00687857">
              <w:rPr>
                <w:rStyle w:val="Hyperlink"/>
                <w:rFonts w:eastAsia="Times New Roman" w:cstheme="minorHAnsi"/>
                <w:b/>
                <w:noProof/>
              </w:rPr>
              <w:t>5.13.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Construction</w:t>
            </w:r>
            <w:r w:rsidR="005755EF">
              <w:rPr>
                <w:noProof/>
                <w:webHidden/>
              </w:rPr>
              <w:tab/>
            </w:r>
            <w:r w:rsidR="005755EF">
              <w:rPr>
                <w:noProof/>
                <w:webHidden/>
              </w:rPr>
              <w:fldChar w:fldCharType="begin"/>
            </w:r>
            <w:r w:rsidR="005755EF">
              <w:rPr>
                <w:noProof/>
                <w:webHidden/>
              </w:rPr>
              <w:instrText xml:space="preserve"> PAGEREF _Toc193745708 \h </w:instrText>
            </w:r>
            <w:r w:rsidR="005755EF">
              <w:rPr>
                <w:noProof/>
                <w:webHidden/>
              </w:rPr>
            </w:r>
            <w:r w:rsidR="005755EF">
              <w:rPr>
                <w:noProof/>
                <w:webHidden/>
              </w:rPr>
              <w:fldChar w:fldCharType="separate"/>
            </w:r>
            <w:r w:rsidR="005755EF">
              <w:rPr>
                <w:noProof/>
                <w:webHidden/>
              </w:rPr>
              <w:t>80</w:t>
            </w:r>
            <w:r w:rsidR="005755EF">
              <w:rPr>
                <w:noProof/>
                <w:webHidden/>
              </w:rPr>
              <w:fldChar w:fldCharType="end"/>
            </w:r>
          </w:hyperlink>
        </w:p>
        <w:p w14:paraId="4973F185" w14:textId="28F8A7B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09" w:history="1">
            <w:r w:rsidR="005755EF" w:rsidRPr="00687857">
              <w:rPr>
                <w:rStyle w:val="Hyperlink"/>
                <w:rFonts w:eastAsia="Times New Roman" w:cstheme="minorHAnsi"/>
                <w:b/>
                <w:noProof/>
              </w:rPr>
              <w:t>5.14.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Delivery and Transport</w:t>
            </w:r>
            <w:r w:rsidR="005755EF">
              <w:rPr>
                <w:noProof/>
                <w:webHidden/>
              </w:rPr>
              <w:tab/>
            </w:r>
            <w:r w:rsidR="005755EF">
              <w:rPr>
                <w:noProof/>
                <w:webHidden/>
              </w:rPr>
              <w:fldChar w:fldCharType="begin"/>
            </w:r>
            <w:r w:rsidR="005755EF">
              <w:rPr>
                <w:noProof/>
                <w:webHidden/>
              </w:rPr>
              <w:instrText xml:space="preserve"> PAGEREF _Toc193745709 \h </w:instrText>
            </w:r>
            <w:r w:rsidR="005755EF">
              <w:rPr>
                <w:noProof/>
                <w:webHidden/>
              </w:rPr>
            </w:r>
            <w:r w:rsidR="005755EF">
              <w:rPr>
                <w:noProof/>
                <w:webHidden/>
              </w:rPr>
              <w:fldChar w:fldCharType="separate"/>
            </w:r>
            <w:r w:rsidR="005755EF">
              <w:rPr>
                <w:noProof/>
                <w:webHidden/>
              </w:rPr>
              <w:t>80</w:t>
            </w:r>
            <w:r w:rsidR="005755EF">
              <w:rPr>
                <w:noProof/>
                <w:webHidden/>
              </w:rPr>
              <w:fldChar w:fldCharType="end"/>
            </w:r>
          </w:hyperlink>
        </w:p>
        <w:p w14:paraId="0005462D" w14:textId="5A1D42AE"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10" w:history="1">
            <w:r w:rsidR="005755EF" w:rsidRPr="00687857">
              <w:rPr>
                <w:rStyle w:val="Hyperlink"/>
                <w:rFonts w:ascii="Calibri" w:eastAsia="Times New Roman" w:hAnsi="Calibri" w:cs="Calibri"/>
                <w:noProof/>
              </w:rPr>
              <w:t>6.0.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SUPERVISORY CONTROLLED AND DATA ACQUISITION (SCADA)</w:t>
            </w:r>
            <w:r w:rsidR="005755EF">
              <w:rPr>
                <w:noProof/>
                <w:webHidden/>
              </w:rPr>
              <w:tab/>
            </w:r>
            <w:r w:rsidR="005755EF">
              <w:rPr>
                <w:noProof/>
                <w:webHidden/>
              </w:rPr>
              <w:fldChar w:fldCharType="begin"/>
            </w:r>
            <w:r w:rsidR="005755EF">
              <w:rPr>
                <w:noProof/>
                <w:webHidden/>
              </w:rPr>
              <w:instrText xml:space="preserve"> PAGEREF _Toc193745710 \h </w:instrText>
            </w:r>
            <w:r w:rsidR="005755EF">
              <w:rPr>
                <w:noProof/>
                <w:webHidden/>
              </w:rPr>
            </w:r>
            <w:r w:rsidR="005755EF">
              <w:rPr>
                <w:noProof/>
                <w:webHidden/>
              </w:rPr>
              <w:fldChar w:fldCharType="separate"/>
            </w:r>
            <w:r w:rsidR="005755EF">
              <w:rPr>
                <w:noProof/>
                <w:webHidden/>
              </w:rPr>
              <w:t>82</w:t>
            </w:r>
            <w:r w:rsidR="005755EF">
              <w:rPr>
                <w:noProof/>
                <w:webHidden/>
              </w:rPr>
              <w:fldChar w:fldCharType="end"/>
            </w:r>
          </w:hyperlink>
        </w:p>
        <w:p w14:paraId="6561CB11" w14:textId="000B6E7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1" w:history="1">
            <w:r w:rsidR="005755EF" w:rsidRPr="00687857">
              <w:rPr>
                <w:rStyle w:val="Hyperlink"/>
                <w:rFonts w:eastAsia="Times New Roman" w:cstheme="minorHAnsi"/>
                <w:b/>
                <w:noProof/>
              </w:rPr>
              <w:t>6.1.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Architecture</w:t>
            </w:r>
            <w:r w:rsidR="005755EF">
              <w:rPr>
                <w:noProof/>
                <w:webHidden/>
              </w:rPr>
              <w:tab/>
            </w:r>
            <w:r w:rsidR="005755EF">
              <w:rPr>
                <w:noProof/>
                <w:webHidden/>
              </w:rPr>
              <w:fldChar w:fldCharType="begin"/>
            </w:r>
            <w:r w:rsidR="005755EF">
              <w:rPr>
                <w:noProof/>
                <w:webHidden/>
              </w:rPr>
              <w:instrText xml:space="preserve"> PAGEREF _Toc193745711 \h </w:instrText>
            </w:r>
            <w:r w:rsidR="005755EF">
              <w:rPr>
                <w:noProof/>
                <w:webHidden/>
              </w:rPr>
            </w:r>
            <w:r w:rsidR="005755EF">
              <w:rPr>
                <w:noProof/>
                <w:webHidden/>
              </w:rPr>
              <w:fldChar w:fldCharType="separate"/>
            </w:r>
            <w:r w:rsidR="005755EF">
              <w:rPr>
                <w:noProof/>
                <w:webHidden/>
              </w:rPr>
              <w:t>82</w:t>
            </w:r>
            <w:r w:rsidR="005755EF">
              <w:rPr>
                <w:noProof/>
                <w:webHidden/>
              </w:rPr>
              <w:fldChar w:fldCharType="end"/>
            </w:r>
          </w:hyperlink>
        </w:p>
        <w:p w14:paraId="73B83725" w14:textId="5B842F7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2" w:history="1">
            <w:r w:rsidR="005755EF" w:rsidRPr="00687857">
              <w:rPr>
                <w:rStyle w:val="Hyperlink"/>
                <w:rFonts w:eastAsia="Times New Roman" w:cstheme="minorHAnsi"/>
                <w:b/>
                <w:noProof/>
              </w:rPr>
              <w:t>A.</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Industrial IoT Controllers &amp; Data Acquisition</w:t>
            </w:r>
            <w:r w:rsidR="005755EF">
              <w:rPr>
                <w:noProof/>
                <w:webHidden/>
              </w:rPr>
              <w:tab/>
            </w:r>
            <w:r w:rsidR="005755EF">
              <w:rPr>
                <w:noProof/>
                <w:webHidden/>
              </w:rPr>
              <w:fldChar w:fldCharType="begin"/>
            </w:r>
            <w:r w:rsidR="005755EF">
              <w:rPr>
                <w:noProof/>
                <w:webHidden/>
              </w:rPr>
              <w:instrText xml:space="preserve"> PAGEREF _Toc193745712 \h </w:instrText>
            </w:r>
            <w:r w:rsidR="005755EF">
              <w:rPr>
                <w:noProof/>
                <w:webHidden/>
              </w:rPr>
            </w:r>
            <w:r w:rsidR="005755EF">
              <w:rPr>
                <w:noProof/>
                <w:webHidden/>
              </w:rPr>
              <w:fldChar w:fldCharType="separate"/>
            </w:r>
            <w:r w:rsidR="005755EF">
              <w:rPr>
                <w:noProof/>
                <w:webHidden/>
              </w:rPr>
              <w:t>83</w:t>
            </w:r>
            <w:r w:rsidR="005755EF">
              <w:rPr>
                <w:noProof/>
                <w:webHidden/>
              </w:rPr>
              <w:fldChar w:fldCharType="end"/>
            </w:r>
          </w:hyperlink>
        </w:p>
        <w:p w14:paraId="7D288AB0" w14:textId="5AF081C6"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3" w:history="1">
            <w:r w:rsidR="005755EF" w:rsidRPr="00687857">
              <w:rPr>
                <w:rStyle w:val="Hyperlink"/>
                <w:rFonts w:eastAsia="Times New Roman" w:cstheme="minorHAnsi"/>
                <w:b/>
                <w:noProof/>
              </w:rPr>
              <w:t>B.</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System Spare Capacity</w:t>
            </w:r>
            <w:r w:rsidR="005755EF">
              <w:rPr>
                <w:noProof/>
                <w:webHidden/>
              </w:rPr>
              <w:tab/>
            </w:r>
            <w:r w:rsidR="005755EF">
              <w:rPr>
                <w:noProof/>
                <w:webHidden/>
              </w:rPr>
              <w:fldChar w:fldCharType="begin"/>
            </w:r>
            <w:r w:rsidR="005755EF">
              <w:rPr>
                <w:noProof/>
                <w:webHidden/>
              </w:rPr>
              <w:instrText xml:space="preserve"> PAGEREF _Toc193745713 \h </w:instrText>
            </w:r>
            <w:r w:rsidR="005755EF">
              <w:rPr>
                <w:noProof/>
                <w:webHidden/>
              </w:rPr>
            </w:r>
            <w:r w:rsidR="005755EF">
              <w:rPr>
                <w:noProof/>
                <w:webHidden/>
              </w:rPr>
              <w:fldChar w:fldCharType="separate"/>
            </w:r>
            <w:r w:rsidR="005755EF">
              <w:rPr>
                <w:noProof/>
                <w:webHidden/>
              </w:rPr>
              <w:t>83</w:t>
            </w:r>
            <w:r w:rsidR="005755EF">
              <w:rPr>
                <w:noProof/>
                <w:webHidden/>
              </w:rPr>
              <w:fldChar w:fldCharType="end"/>
            </w:r>
          </w:hyperlink>
        </w:p>
        <w:p w14:paraId="175D72B5" w14:textId="032FAD76"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4" w:history="1">
            <w:r w:rsidR="005755EF" w:rsidRPr="00687857">
              <w:rPr>
                <w:rStyle w:val="Hyperlink"/>
                <w:rFonts w:eastAsia="Times New Roman" w:cstheme="minorHAnsi"/>
                <w:b/>
                <w:noProof/>
              </w:rPr>
              <w:t>C.</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Functionalities</w:t>
            </w:r>
            <w:r w:rsidR="005755EF">
              <w:rPr>
                <w:noProof/>
                <w:webHidden/>
              </w:rPr>
              <w:tab/>
            </w:r>
            <w:r w:rsidR="005755EF">
              <w:rPr>
                <w:noProof/>
                <w:webHidden/>
              </w:rPr>
              <w:fldChar w:fldCharType="begin"/>
            </w:r>
            <w:r w:rsidR="005755EF">
              <w:rPr>
                <w:noProof/>
                <w:webHidden/>
              </w:rPr>
              <w:instrText xml:space="preserve"> PAGEREF _Toc193745714 \h </w:instrText>
            </w:r>
            <w:r w:rsidR="005755EF">
              <w:rPr>
                <w:noProof/>
                <w:webHidden/>
              </w:rPr>
            </w:r>
            <w:r w:rsidR="005755EF">
              <w:rPr>
                <w:noProof/>
                <w:webHidden/>
              </w:rPr>
              <w:fldChar w:fldCharType="separate"/>
            </w:r>
            <w:r w:rsidR="005755EF">
              <w:rPr>
                <w:noProof/>
                <w:webHidden/>
              </w:rPr>
              <w:t>84</w:t>
            </w:r>
            <w:r w:rsidR="005755EF">
              <w:rPr>
                <w:noProof/>
                <w:webHidden/>
              </w:rPr>
              <w:fldChar w:fldCharType="end"/>
            </w:r>
          </w:hyperlink>
        </w:p>
        <w:p w14:paraId="77064B77" w14:textId="406E2F5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5" w:history="1">
            <w:r w:rsidR="005755EF" w:rsidRPr="00687857">
              <w:rPr>
                <w:rStyle w:val="Hyperlink"/>
                <w:rFonts w:eastAsia="Times New Roman" w:cstheme="minorHAnsi"/>
                <w:b/>
                <w:noProof/>
              </w:rPr>
              <w:t>D.</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Communication Cable Laying</w:t>
            </w:r>
            <w:r w:rsidR="005755EF">
              <w:rPr>
                <w:noProof/>
                <w:webHidden/>
              </w:rPr>
              <w:tab/>
            </w:r>
            <w:r w:rsidR="005755EF">
              <w:rPr>
                <w:noProof/>
                <w:webHidden/>
              </w:rPr>
              <w:fldChar w:fldCharType="begin"/>
            </w:r>
            <w:r w:rsidR="005755EF">
              <w:rPr>
                <w:noProof/>
                <w:webHidden/>
              </w:rPr>
              <w:instrText xml:space="preserve"> PAGEREF _Toc193745715 \h </w:instrText>
            </w:r>
            <w:r w:rsidR="005755EF">
              <w:rPr>
                <w:noProof/>
                <w:webHidden/>
              </w:rPr>
            </w:r>
            <w:r w:rsidR="005755EF">
              <w:rPr>
                <w:noProof/>
                <w:webHidden/>
              </w:rPr>
              <w:fldChar w:fldCharType="separate"/>
            </w:r>
            <w:r w:rsidR="005755EF">
              <w:rPr>
                <w:noProof/>
                <w:webHidden/>
              </w:rPr>
              <w:t>85</w:t>
            </w:r>
            <w:r w:rsidR="005755EF">
              <w:rPr>
                <w:noProof/>
                <w:webHidden/>
              </w:rPr>
              <w:fldChar w:fldCharType="end"/>
            </w:r>
          </w:hyperlink>
        </w:p>
        <w:p w14:paraId="4789F989" w14:textId="70B6857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6" w:history="1">
            <w:r w:rsidR="005755EF" w:rsidRPr="00687857">
              <w:rPr>
                <w:rStyle w:val="Hyperlink"/>
                <w:rFonts w:eastAsia="Times New Roman" w:cstheme="minorHAnsi"/>
                <w:b/>
                <w:noProof/>
              </w:rPr>
              <w:t>E.</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Software Licences</w:t>
            </w:r>
            <w:r w:rsidR="005755EF">
              <w:rPr>
                <w:noProof/>
                <w:webHidden/>
              </w:rPr>
              <w:tab/>
            </w:r>
            <w:r w:rsidR="005755EF">
              <w:rPr>
                <w:noProof/>
                <w:webHidden/>
              </w:rPr>
              <w:fldChar w:fldCharType="begin"/>
            </w:r>
            <w:r w:rsidR="005755EF">
              <w:rPr>
                <w:noProof/>
                <w:webHidden/>
              </w:rPr>
              <w:instrText xml:space="preserve"> PAGEREF _Toc193745716 \h </w:instrText>
            </w:r>
            <w:r w:rsidR="005755EF">
              <w:rPr>
                <w:noProof/>
                <w:webHidden/>
              </w:rPr>
            </w:r>
            <w:r w:rsidR="005755EF">
              <w:rPr>
                <w:noProof/>
                <w:webHidden/>
              </w:rPr>
              <w:fldChar w:fldCharType="separate"/>
            </w:r>
            <w:r w:rsidR="005755EF">
              <w:rPr>
                <w:noProof/>
                <w:webHidden/>
              </w:rPr>
              <w:t>85</w:t>
            </w:r>
            <w:r w:rsidR="005755EF">
              <w:rPr>
                <w:noProof/>
                <w:webHidden/>
              </w:rPr>
              <w:fldChar w:fldCharType="end"/>
            </w:r>
          </w:hyperlink>
        </w:p>
        <w:p w14:paraId="1336C66D" w14:textId="37DD6B3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7" w:history="1">
            <w:r w:rsidR="005755EF" w:rsidRPr="00687857">
              <w:rPr>
                <w:rStyle w:val="Hyperlink"/>
                <w:rFonts w:eastAsia="Times New Roman" w:cstheme="minorHAnsi"/>
                <w:b/>
                <w:noProof/>
              </w:rPr>
              <w:t>F.</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Hardware at Main Control Room</w:t>
            </w:r>
            <w:r w:rsidR="005755EF">
              <w:rPr>
                <w:noProof/>
                <w:webHidden/>
              </w:rPr>
              <w:tab/>
            </w:r>
            <w:r w:rsidR="005755EF">
              <w:rPr>
                <w:noProof/>
                <w:webHidden/>
              </w:rPr>
              <w:fldChar w:fldCharType="begin"/>
            </w:r>
            <w:r w:rsidR="005755EF">
              <w:rPr>
                <w:noProof/>
                <w:webHidden/>
              </w:rPr>
              <w:instrText xml:space="preserve"> PAGEREF _Toc193745717 \h </w:instrText>
            </w:r>
            <w:r w:rsidR="005755EF">
              <w:rPr>
                <w:noProof/>
                <w:webHidden/>
              </w:rPr>
            </w:r>
            <w:r w:rsidR="005755EF">
              <w:rPr>
                <w:noProof/>
                <w:webHidden/>
              </w:rPr>
              <w:fldChar w:fldCharType="separate"/>
            </w:r>
            <w:r w:rsidR="005755EF">
              <w:rPr>
                <w:noProof/>
                <w:webHidden/>
              </w:rPr>
              <w:t>85</w:t>
            </w:r>
            <w:r w:rsidR="005755EF">
              <w:rPr>
                <w:noProof/>
                <w:webHidden/>
              </w:rPr>
              <w:fldChar w:fldCharType="end"/>
            </w:r>
          </w:hyperlink>
        </w:p>
        <w:p w14:paraId="37670C47" w14:textId="0B4E9C0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18" w:history="1">
            <w:r w:rsidR="005755EF" w:rsidRPr="00687857">
              <w:rPr>
                <w:rStyle w:val="Hyperlink"/>
                <w:rFonts w:eastAsia="Times New Roman" w:cstheme="minorHAnsi"/>
                <w:b/>
                <w:noProof/>
              </w:rPr>
              <w:t>6.2.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Power Minigrid Controller</w:t>
            </w:r>
            <w:r w:rsidR="005755EF">
              <w:rPr>
                <w:noProof/>
                <w:webHidden/>
              </w:rPr>
              <w:tab/>
            </w:r>
            <w:r w:rsidR="005755EF">
              <w:rPr>
                <w:noProof/>
                <w:webHidden/>
              </w:rPr>
              <w:fldChar w:fldCharType="begin"/>
            </w:r>
            <w:r w:rsidR="005755EF">
              <w:rPr>
                <w:noProof/>
                <w:webHidden/>
              </w:rPr>
              <w:instrText xml:space="preserve"> PAGEREF _Toc193745718 \h </w:instrText>
            </w:r>
            <w:r w:rsidR="005755EF">
              <w:rPr>
                <w:noProof/>
                <w:webHidden/>
              </w:rPr>
            </w:r>
            <w:r w:rsidR="005755EF">
              <w:rPr>
                <w:noProof/>
                <w:webHidden/>
              </w:rPr>
              <w:fldChar w:fldCharType="separate"/>
            </w:r>
            <w:r w:rsidR="005755EF">
              <w:rPr>
                <w:noProof/>
                <w:webHidden/>
              </w:rPr>
              <w:t>86</w:t>
            </w:r>
            <w:r w:rsidR="005755EF">
              <w:rPr>
                <w:noProof/>
                <w:webHidden/>
              </w:rPr>
              <w:fldChar w:fldCharType="end"/>
            </w:r>
          </w:hyperlink>
        </w:p>
        <w:p w14:paraId="074EE0FB" w14:textId="66DD342A"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19" w:history="1">
            <w:r w:rsidR="005755EF" w:rsidRPr="00687857">
              <w:rPr>
                <w:rStyle w:val="Hyperlink"/>
                <w:rFonts w:ascii="Calibri" w:eastAsia="Times New Roman" w:hAnsi="Calibri" w:cs="Calibri"/>
                <w:noProof/>
              </w:rPr>
              <w:t>7.0.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ENERGY MANAGEMENT SYSTEM</w:t>
            </w:r>
            <w:r w:rsidR="005755EF">
              <w:rPr>
                <w:noProof/>
                <w:webHidden/>
              </w:rPr>
              <w:tab/>
            </w:r>
            <w:r w:rsidR="005755EF">
              <w:rPr>
                <w:noProof/>
                <w:webHidden/>
              </w:rPr>
              <w:fldChar w:fldCharType="begin"/>
            </w:r>
            <w:r w:rsidR="005755EF">
              <w:rPr>
                <w:noProof/>
                <w:webHidden/>
              </w:rPr>
              <w:instrText xml:space="preserve"> PAGEREF _Toc193745719 \h </w:instrText>
            </w:r>
            <w:r w:rsidR="005755EF">
              <w:rPr>
                <w:noProof/>
                <w:webHidden/>
              </w:rPr>
            </w:r>
            <w:r w:rsidR="005755EF">
              <w:rPr>
                <w:noProof/>
                <w:webHidden/>
              </w:rPr>
              <w:fldChar w:fldCharType="separate"/>
            </w:r>
            <w:r w:rsidR="005755EF">
              <w:rPr>
                <w:noProof/>
                <w:webHidden/>
              </w:rPr>
              <w:t>88</w:t>
            </w:r>
            <w:r w:rsidR="005755EF">
              <w:rPr>
                <w:noProof/>
                <w:webHidden/>
              </w:rPr>
              <w:fldChar w:fldCharType="end"/>
            </w:r>
          </w:hyperlink>
        </w:p>
        <w:p w14:paraId="7819A0D9" w14:textId="410D014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0" w:history="1">
            <w:r w:rsidR="005755EF" w:rsidRPr="00687857">
              <w:rPr>
                <w:rStyle w:val="Hyperlink"/>
                <w:rFonts w:eastAsia="Times New Roman" w:cstheme="minorHAnsi"/>
                <w:b/>
                <w:noProof/>
              </w:rPr>
              <w:t>7.1.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EMS functionality for the BESS Control</w:t>
            </w:r>
            <w:r w:rsidR="005755EF">
              <w:rPr>
                <w:noProof/>
                <w:webHidden/>
              </w:rPr>
              <w:tab/>
            </w:r>
            <w:r w:rsidR="005755EF">
              <w:rPr>
                <w:noProof/>
                <w:webHidden/>
              </w:rPr>
              <w:fldChar w:fldCharType="begin"/>
            </w:r>
            <w:r w:rsidR="005755EF">
              <w:rPr>
                <w:noProof/>
                <w:webHidden/>
              </w:rPr>
              <w:instrText xml:space="preserve"> PAGEREF _Toc193745720 \h </w:instrText>
            </w:r>
            <w:r w:rsidR="005755EF">
              <w:rPr>
                <w:noProof/>
                <w:webHidden/>
              </w:rPr>
            </w:r>
            <w:r w:rsidR="005755EF">
              <w:rPr>
                <w:noProof/>
                <w:webHidden/>
              </w:rPr>
              <w:fldChar w:fldCharType="separate"/>
            </w:r>
            <w:r w:rsidR="005755EF">
              <w:rPr>
                <w:noProof/>
                <w:webHidden/>
              </w:rPr>
              <w:t>88</w:t>
            </w:r>
            <w:r w:rsidR="005755EF">
              <w:rPr>
                <w:noProof/>
                <w:webHidden/>
              </w:rPr>
              <w:fldChar w:fldCharType="end"/>
            </w:r>
          </w:hyperlink>
        </w:p>
        <w:p w14:paraId="0A3C905C" w14:textId="6A5848A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1" w:history="1">
            <w:r w:rsidR="005755EF" w:rsidRPr="00687857">
              <w:rPr>
                <w:rStyle w:val="Hyperlink"/>
                <w:rFonts w:eastAsia="Times New Roman" w:cstheme="minorHAnsi"/>
                <w:b/>
                <w:noProof/>
              </w:rPr>
              <w:t>7.2.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EMS functionality for the Minigrid Control</w:t>
            </w:r>
            <w:r w:rsidR="005755EF">
              <w:rPr>
                <w:noProof/>
                <w:webHidden/>
              </w:rPr>
              <w:tab/>
            </w:r>
            <w:r w:rsidR="005755EF">
              <w:rPr>
                <w:noProof/>
                <w:webHidden/>
              </w:rPr>
              <w:fldChar w:fldCharType="begin"/>
            </w:r>
            <w:r w:rsidR="005755EF">
              <w:rPr>
                <w:noProof/>
                <w:webHidden/>
              </w:rPr>
              <w:instrText xml:space="preserve"> PAGEREF _Toc193745721 \h </w:instrText>
            </w:r>
            <w:r w:rsidR="005755EF">
              <w:rPr>
                <w:noProof/>
                <w:webHidden/>
              </w:rPr>
            </w:r>
            <w:r w:rsidR="005755EF">
              <w:rPr>
                <w:noProof/>
                <w:webHidden/>
              </w:rPr>
              <w:fldChar w:fldCharType="separate"/>
            </w:r>
            <w:r w:rsidR="005755EF">
              <w:rPr>
                <w:noProof/>
                <w:webHidden/>
              </w:rPr>
              <w:t>89</w:t>
            </w:r>
            <w:r w:rsidR="005755EF">
              <w:rPr>
                <w:noProof/>
                <w:webHidden/>
              </w:rPr>
              <w:fldChar w:fldCharType="end"/>
            </w:r>
          </w:hyperlink>
        </w:p>
        <w:p w14:paraId="507ABFB6" w14:textId="6760AB7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2" w:history="1">
            <w:r w:rsidR="005755EF" w:rsidRPr="00687857">
              <w:rPr>
                <w:rStyle w:val="Hyperlink"/>
                <w:rFonts w:eastAsia="Times New Roman" w:cstheme="minorHAnsi"/>
                <w:b/>
                <w:noProof/>
              </w:rPr>
              <w:t>7.3.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Measurements</w:t>
            </w:r>
            <w:r w:rsidR="005755EF">
              <w:rPr>
                <w:noProof/>
                <w:webHidden/>
              </w:rPr>
              <w:tab/>
            </w:r>
            <w:r w:rsidR="005755EF">
              <w:rPr>
                <w:noProof/>
                <w:webHidden/>
              </w:rPr>
              <w:fldChar w:fldCharType="begin"/>
            </w:r>
            <w:r w:rsidR="005755EF">
              <w:rPr>
                <w:noProof/>
                <w:webHidden/>
              </w:rPr>
              <w:instrText xml:space="preserve"> PAGEREF _Toc193745722 \h </w:instrText>
            </w:r>
            <w:r w:rsidR="005755EF">
              <w:rPr>
                <w:noProof/>
                <w:webHidden/>
              </w:rPr>
            </w:r>
            <w:r w:rsidR="005755EF">
              <w:rPr>
                <w:noProof/>
                <w:webHidden/>
              </w:rPr>
              <w:fldChar w:fldCharType="separate"/>
            </w:r>
            <w:r w:rsidR="005755EF">
              <w:rPr>
                <w:noProof/>
                <w:webHidden/>
              </w:rPr>
              <w:t>89</w:t>
            </w:r>
            <w:r w:rsidR="005755EF">
              <w:rPr>
                <w:noProof/>
                <w:webHidden/>
              </w:rPr>
              <w:fldChar w:fldCharType="end"/>
            </w:r>
          </w:hyperlink>
        </w:p>
        <w:p w14:paraId="10197BFE" w14:textId="1827AE3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3" w:history="1">
            <w:r w:rsidR="005755EF" w:rsidRPr="00687857">
              <w:rPr>
                <w:rStyle w:val="Hyperlink"/>
                <w:rFonts w:eastAsia="Times New Roman" w:cstheme="minorHAnsi"/>
                <w:b/>
                <w:noProof/>
              </w:rPr>
              <w:t>7.4.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Control &amp; Power Supply Scheme</w:t>
            </w:r>
            <w:r w:rsidR="005755EF">
              <w:rPr>
                <w:noProof/>
                <w:webHidden/>
              </w:rPr>
              <w:tab/>
            </w:r>
            <w:r w:rsidR="005755EF">
              <w:rPr>
                <w:noProof/>
                <w:webHidden/>
              </w:rPr>
              <w:fldChar w:fldCharType="begin"/>
            </w:r>
            <w:r w:rsidR="005755EF">
              <w:rPr>
                <w:noProof/>
                <w:webHidden/>
              </w:rPr>
              <w:instrText xml:space="preserve"> PAGEREF _Toc193745723 \h </w:instrText>
            </w:r>
            <w:r w:rsidR="005755EF">
              <w:rPr>
                <w:noProof/>
                <w:webHidden/>
              </w:rPr>
            </w:r>
            <w:r w:rsidR="005755EF">
              <w:rPr>
                <w:noProof/>
                <w:webHidden/>
              </w:rPr>
              <w:fldChar w:fldCharType="separate"/>
            </w:r>
            <w:r w:rsidR="005755EF">
              <w:rPr>
                <w:noProof/>
                <w:webHidden/>
              </w:rPr>
              <w:t>89</w:t>
            </w:r>
            <w:r w:rsidR="005755EF">
              <w:rPr>
                <w:noProof/>
                <w:webHidden/>
              </w:rPr>
              <w:fldChar w:fldCharType="end"/>
            </w:r>
          </w:hyperlink>
        </w:p>
        <w:p w14:paraId="3CB66EB4" w14:textId="52F14BC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4" w:history="1">
            <w:r w:rsidR="005755EF" w:rsidRPr="00687857">
              <w:rPr>
                <w:rStyle w:val="Hyperlink"/>
                <w:rFonts w:eastAsia="Times New Roman" w:cstheme="minorHAnsi"/>
                <w:b/>
                <w:noProof/>
              </w:rPr>
              <w:t>7.5.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Software Documentation &amp; Listings</w:t>
            </w:r>
            <w:r w:rsidR="005755EF">
              <w:rPr>
                <w:noProof/>
                <w:webHidden/>
              </w:rPr>
              <w:tab/>
            </w:r>
            <w:r w:rsidR="005755EF">
              <w:rPr>
                <w:noProof/>
                <w:webHidden/>
              </w:rPr>
              <w:fldChar w:fldCharType="begin"/>
            </w:r>
            <w:r w:rsidR="005755EF">
              <w:rPr>
                <w:noProof/>
                <w:webHidden/>
              </w:rPr>
              <w:instrText xml:space="preserve"> PAGEREF _Toc193745724 \h </w:instrText>
            </w:r>
            <w:r w:rsidR="005755EF">
              <w:rPr>
                <w:noProof/>
                <w:webHidden/>
              </w:rPr>
            </w:r>
            <w:r w:rsidR="005755EF">
              <w:rPr>
                <w:noProof/>
                <w:webHidden/>
              </w:rPr>
              <w:fldChar w:fldCharType="separate"/>
            </w:r>
            <w:r w:rsidR="005755EF">
              <w:rPr>
                <w:noProof/>
                <w:webHidden/>
              </w:rPr>
              <w:t>89</w:t>
            </w:r>
            <w:r w:rsidR="005755EF">
              <w:rPr>
                <w:noProof/>
                <w:webHidden/>
              </w:rPr>
              <w:fldChar w:fldCharType="end"/>
            </w:r>
          </w:hyperlink>
        </w:p>
        <w:p w14:paraId="3DC1C868" w14:textId="253B50B6"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25" w:history="1">
            <w:r w:rsidR="005755EF" w:rsidRPr="00687857">
              <w:rPr>
                <w:rStyle w:val="Hyperlink"/>
                <w:rFonts w:ascii="Calibri" w:eastAsia="Times New Roman" w:hAnsi="Calibri" w:cs="Calibri"/>
                <w:noProof/>
              </w:rPr>
              <w:t>8.0.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LOW VOLTAGE SWITCHBOARDS</w:t>
            </w:r>
            <w:r w:rsidR="005755EF">
              <w:rPr>
                <w:noProof/>
                <w:webHidden/>
              </w:rPr>
              <w:tab/>
            </w:r>
            <w:r w:rsidR="005755EF">
              <w:rPr>
                <w:noProof/>
                <w:webHidden/>
              </w:rPr>
              <w:fldChar w:fldCharType="begin"/>
            </w:r>
            <w:r w:rsidR="005755EF">
              <w:rPr>
                <w:noProof/>
                <w:webHidden/>
              </w:rPr>
              <w:instrText xml:space="preserve"> PAGEREF _Toc193745725 \h </w:instrText>
            </w:r>
            <w:r w:rsidR="005755EF">
              <w:rPr>
                <w:noProof/>
                <w:webHidden/>
              </w:rPr>
            </w:r>
            <w:r w:rsidR="005755EF">
              <w:rPr>
                <w:noProof/>
                <w:webHidden/>
              </w:rPr>
              <w:fldChar w:fldCharType="separate"/>
            </w:r>
            <w:r w:rsidR="005755EF">
              <w:rPr>
                <w:noProof/>
                <w:webHidden/>
              </w:rPr>
              <w:t>91</w:t>
            </w:r>
            <w:r w:rsidR="005755EF">
              <w:rPr>
                <w:noProof/>
                <w:webHidden/>
              </w:rPr>
              <w:fldChar w:fldCharType="end"/>
            </w:r>
          </w:hyperlink>
        </w:p>
        <w:p w14:paraId="4E320F87" w14:textId="44453F2B"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6" w:history="1">
            <w:r w:rsidR="005755EF" w:rsidRPr="00687857">
              <w:rPr>
                <w:rStyle w:val="Hyperlink"/>
                <w:rFonts w:eastAsia="Times New Roman" w:cstheme="minorHAnsi"/>
                <w:b/>
                <w:noProof/>
              </w:rPr>
              <w:t>8.1.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Wiring and Terminal Blocks within Enclosures</w:t>
            </w:r>
            <w:r w:rsidR="005755EF">
              <w:rPr>
                <w:noProof/>
                <w:webHidden/>
              </w:rPr>
              <w:tab/>
            </w:r>
            <w:r w:rsidR="005755EF">
              <w:rPr>
                <w:noProof/>
                <w:webHidden/>
              </w:rPr>
              <w:fldChar w:fldCharType="begin"/>
            </w:r>
            <w:r w:rsidR="005755EF">
              <w:rPr>
                <w:noProof/>
                <w:webHidden/>
              </w:rPr>
              <w:instrText xml:space="preserve"> PAGEREF _Toc193745726 \h </w:instrText>
            </w:r>
            <w:r w:rsidR="005755EF">
              <w:rPr>
                <w:noProof/>
                <w:webHidden/>
              </w:rPr>
            </w:r>
            <w:r w:rsidR="005755EF">
              <w:rPr>
                <w:noProof/>
                <w:webHidden/>
              </w:rPr>
              <w:fldChar w:fldCharType="separate"/>
            </w:r>
            <w:r w:rsidR="005755EF">
              <w:rPr>
                <w:noProof/>
                <w:webHidden/>
              </w:rPr>
              <w:t>92</w:t>
            </w:r>
            <w:r w:rsidR="005755EF">
              <w:rPr>
                <w:noProof/>
                <w:webHidden/>
              </w:rPr>
              <w:fldChar w:fldCharType="end"/>
            </w:r>
          </w:hyperlink>
        </w:p>
        <w:p w14:paraId="718A8E66" w14:textId="68C76A2A"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27" w:history="1">
            <w:r w:rsidR="005755EF" w:rsidRPr="00687857">
              <w:rPr>
                <w:rStyle w:val="Hyperlink"/>
                <w:rFonts w:ascii="Calibri" w:eastAsia="Times New Roman" w:hAnsi="Calibri" w:cs="Calibri"/>
                <w:noProof/>
              </w:rPr>
              <w:t>9.0.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CABLES</w:t>
            </w:r>
            <w:r w:rsidR="005755EF">
              <w:rPr>
                <w:noProof/>
                <w:webHidden/>
              </w:rPr>
              <w:tab/>
            </w:r>
            <w:r w:rsidR="005755EF">
              <w:rPr>
                <w:noProof/>
                <w:webHidden/>
              </w:rPr>
              <w:fldChar w:fldCharType="begin"/>
            </w:r>
            <w:r w:rsidR="005755EF">
              <w:rPr>
                <w:noProof/>
                <w:webHidden/>
              </w:rPr>
              <w:instrText xml:space="preserve"> PAGEREF _Toc193745727 \h </w:instrText>
            </w:r>
            <w:r w:rsidR="005755EF">
              <w:rPr>
                <w:noProof/>
                <w:webHidden/>
              </w:rPr>
            </w:r>
            <w:r w:rsidR="005755EF">
              <w:rPr>
                <w:noProof/>
                <w:webHidden/>
              </w:rPr>
              <w:fldChar w:fldCharType="separate"/>
            </w:r>
            <w:r w:rsidR="005755EF">
              <w:rPr>
                <w:noProof/>
                <w:webHidden/>
              </w:rPr>
              <w:t>94</w:t>
            </w:r>
            <w:r w:rsidR="005755EF">
              <w:rPr>
                <w:noProof/>
                <w:webHidden/>
              </w:rPr>
              <w:fldChar w:fldCharType="end"/>
            </w:r>
          </w:hyperlink>
        </w:p>
        <w:p w14:paraId="6B85CF85" w14:textId="5E5D6EA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8" w:history="1">
            <w:r w:rsidR="005755EF" w:rsidRPr="00687857">
              <w:rPr>
                <w:rStyle w:val="Hyperlink"/>
                <w:rFonts w:eastAsia="Times New Roman" w:cstheme="minorHAnsi"/>
                <w:b/>
                <w:noProof/>
              </w:rPr>
              <w:t>9.1.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Conductors</w:t>
            </w:r>
            <w:r w:rsidR="005755EF">
              <w:rPr>
                <w:noProof/>
                <w:webHidden/>
              </w:rPr>
              <w:tab/>
            </w:r>
            <w:r w:rsidR="005755EF">
              <w:rPr>
                <w:noProof/>
                <w:webHidden/>
              </w:rPr>
              <w:fldChar w:fldCharType="begin"/>
            </w:r>
            <w:r w:rsidR="005755EF">
              <w:rPr>
                <w:noProof/>
                <w:webHidden/>
              </w:rPr>
              <w:instrText xml:space="preserve"> PAGEREF _Toc193745728 \h </w:instrText>
            </w:r>
            <w:r w:rsidR="005755EF">
              <w:rPr>
                <w:noProof/>
                <w:webHidden/>
              </w:rPr>
            </w:r>
            <w:r w:rsidR="005755EF">
              <w:rPr>
                <w:noProof/>
                <w:webHidden/>
              </w:rPr>
              <w:fldChar w:fldCharType="separate"/>
            </w:r>
            <w:r w:rsidR="005755EF">
              <w:rPr>
                <w:noProof/>
                <w:webHidden/>
              </w:rPr>
              <w:t>94</w:t>
            </w:r>
            <w:r w:rsidR="005755EF">
              <w:rPr>
                <w:noProof/>
                <w:webHidden/>
              </w:rPr>
              <w:fldChar w:fldCharType="end"/>
            </w:r>
          </w:hyperlink>
        </w:p>
        <w:p w14:paraId="077713E3" w14:textId="54DE88B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29" w:history="1">
            <w:r w:rsidR="005755EF" w:rsidRPr="00687857">
              <w:rPr>
                <w:rStyle w:val="Hyperlink"/>
                <w:rFonts w:eastAsia="Times New Roman" w:cstheme="minorHAnsi"/>
                <w:b/>
                <w:noProof/>
              </w:rPr>
              <w:t>9.2.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Cable</w:t>
            </w:r>
            <w:r w:rsidR="005755EF">
              <w:rPr>
                <w:noProof/>
                <w:webHidden/>
              </w:rPr>
              <w:tab/>
            </w:r>
            <w:r w:rsidR="005755EF">
              <w:rPr>
                <w:noProof/>
                <w:webHidden/>
              </w:rPr>
              <w:fldChar w:fldCharType="begin"/>
            </w:r>
            <w:r w:rsidR="005755EF">
              <w:rPr>
                <w:noProof/>
                <w:webHidden/>
              </w:rPr>
              <w:instrText xml:space="preserve"> PAGEREF _Toc193745729 \h </w:instrText>
            </w:r>
            <w:r w:rsidR="005755EF">
              <w:rPr>
                <w:noProof/>
                <w:webHidden/>
              </w:rPr>
            </w:r>
            <w:r w:rsidR="005755EF">
              <w:rPr>
                <w:noProof/>
                <w:webHidden/>
              </w:rPr>
              <w:fldChar w:fldCharType="separate"/>
            </w:r>
            <w:r w:rsidR="005755EF">
              <w:rPr>
                <w:noProof/>
                <w:webHidden/>
              </w:rPr>
              <w:t>94</w:t>
            </w:r>
            <w:r w:rsidR="005755EF">
              <w:rPr>
                <w:noProof/>
                <w:webHidden/>
              </w:rPr>
              <w:fldChar w:fldCharType="end"/>
            </w:r>
          </w:hyperlink>
        </w:p>
        <w:p w14:paraId="7E429499" w14:textId="380ABCF4"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30" w:history="1">
            <w:r w:rsidR="005755EF" w:rsidRPr="00687857">
              <w:rPr>
                <w:rStyle w:val="Hyperlink"/>
                <w:rFonts w:ascii="Calibri" w:eastAsia="Times New Roman" w:hAnsi="Calibri" w:cs="Calibri"/>
                <w:noProof/>
              </w:rPr>
              <w:t>10.0.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LINE AUTORECLOSURES</w:t>
            </w:r>
            <w:r w:rsidR="005755EF">
              <w:rPr>
                <w:noProof/>
                <w:webHidden/>
              </w:rPr>
              <w:tab/>
            </w:r>
            <w:r w:rsidR="005755EF">
              <w:rPr>
                <w:noProof/>
                <w:webHidden/>
              </w:rPr>
              <w:fldChar w:fldCharType="begin"/>
            </w:r>
            <w:r w:rsidR="005755EF">
              <w:rPr>
                <w:noProof/>
                <w:webHidden/>
              </w:rPr>
              <w:instrText xml:space="preserve"> PAGEREF _Toc193745730 \h </w:instrText>
            </w:r>
            <w:r w:rsidR="005755EF">
              <w:rPr>
                <w:noProof/>
                <w:webHidden/>
              </w:rPr>
            </w:r>
            <w:r w:rsidR="005755EF">
              <w:rPr>
                <w:noProof/>
                <w:webHidden/>
              </w:rPr>
              <w:fldChar w:fldCharType="separate"/>
            </w:r>
            <w:r w:rsidR="005755EF">
              <w:rPr>
                <w:noProof/>
                <w:webHidden/>
              </w:rPr>
              <w:t>102</w:t>
            </w:r>
            <w:r w:rsidR="005755EF">
              <w:rPr>
                <w:noProof/>
                <w:webHidden/>
              </w:rPr>
              <w:fldChar w:fldCharType="end"/>
            </w:r>
          </w:hyperlink>
        </w:p>
        <w:p w14:paraId="5B4BA711" w14:textId="7D55C56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1" w:history="1">
            <w:r w:rsidR="005755EF" w:rsidRPr="00687857">
              <w:rPr>
                <w:rStyle w:val="Hyperlink"/>
                <w:rFonts w:eastAsia="Times New Roman" w:cstheme="minorHAnsi"/>
                <w:b/>
                <w:noProof/>
              </w:rPr>
              <w:t>10.1.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Applicable Standards</w:t>
            </w:r>
            <w:r w:rsidR="005755EF">
              <w:rPr>
                <w:noProof/>
                <w:webHidden/>
              </w:rPr>
              <w:tab/>
            </w:r>
            <w:r w:rsidR="005755EF">
              <w:rPr>
                <w:noProof/>
                <w:webHidden/>
              </w:rPr>
              <w:fldChar w:fldCharType="begin"/>
            </w:r>
            <w:r w:rsidR="005755EF">
              <w:rPr>
                <w:noProof/>
                <w:webHidden/>
              </w:rPr>
              <w:instrText xml:space="preserve"> PAGEREF _Toc193745731 \h </w:instrText>
            </w:r>
            <w:r w:rsidR="005755EF">
              <w:rPr>
                <w:noProof/>
                <w:webHidden/>
              </w:rPr>
            </w:r>
            <w:r w:rsidR="005755EF">
              <w:rPr>
                <w:noProof/>
                <w:webHidden/>
              </w:rPr>
              <w:fldChar w:fldCharType="separate"/>
            </w:r>
            <w:r w:rsidR="005755EF">
              <w:rPr>
                <w:noProof/>
                <w:webHidden/>
              </w:rPr>
              <w:t>102</w:t>
            </w:r>
            <w:r w:rsidR="005755EF">
              <w:rPr>
                <w:noProof/>
                <w:webHidden/>
              </w:rPr>
              <w:fldChar w:fldCharType="end"/>
            </w:r>
          </w:hyperlink>
        </w:p>
        <w:p w14:paraId="00553030" w14:textId="6A8C029B"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2" w:history="1">
            <w:r w:rsidR="005755EF" w:rsidRPr="00687857">
              <w:rPr>
                <w:rStyle w:val="Hyperlink"/>
                <w:rFonts w:eastAsia="Times New Roman" w:cstheme="minorHAnsi"/>
                <w:b/>
                <w:noProof/>
              </w:rPr>
              <w:t>10.2.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Requirements</w:t>
            </w:r>
            <w:r w:rsidR="005755EF">
              <w:rPr>
                <w:noProof/>
                <w:webHidden/>
              </w:rPr>
              <w:tab/>
            </w:r>
            <w:r w:rsidR="005755EF">
              <w:rPr>
                <w:noProof/>
                <w:webHidden/>
              </w:rPr>
              <w:fldChar w:fldCharType="begin"/>
            </w:r>
            <w:r w:rsidR="005755EF">
              <w:rPr>
                <w:noProof/>
                <w:webHidden/>
              </w:rPr>
              <w:instrText xml:space="preserve"> PAGEREF _Toc193745732 \h </w:instrText>
            </w:r>
            <w:r w:rsidR="005755EF">
              <w:rPr>
                <w:noProof/>
                <w:webHidden/>
              </w:rPr>
            </w:r>
            <w:r w:rsidR="005755EF">
              <w:rPr>
                <w:noProof/>
                <w:webHidden/>
              </w:rPr>
              <w:fldChar w:fldCharType="separate"/>
            </w:r>
            <w:r w:rsidR="005755EF">
              <w:rPr>
                <w:noProof/>
                <w:webHidden/>
              </w:rPr>
              <w:t>102</w:t>
            </w:r>
            <w:r w:rsidR="005755EF">
              <w:rPr>
                <w:noProof/>
                <w:webHidden/>
              </w:rPr>
              <w:fldChar w:fldCharType="end"/>
            </w:r>
          </w:hyperlink>
        </w:p>
        <w:p w14:paraId="5F266253" w14:textId="75245D0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3" w:history="1">
            <w:r w:rsidR="005755EF" w:rsidRPr="00687857">
              <w:rPr>
                <w:rStyle w:val="Hyperlink"/>
                <w:rFonts w:eastAsia="Times New Roman" w:cstheme="minorHAnsi"/>
                <w:b/>
                <w:noProof/>
              </w:rPr>
              <w:t>10.3.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Operating Mechanism</w:t>
            </w:r>
            <w:r w:rsidR="005755EF">
              <w:rPr>
                <w:noProof/>
                <w:webHidden/>
              </w:rPr>
              <w:tab/>
            </w:r>
            <w:r w:rsidR="005755EF">
              <w:rPr>
                <w:noProof/>
                <w:webHidden/>
              </w:rPr>
              <w:fldChar w:fldCharType="begin"/>
            </w:r>
            <w:r w:rsidR="005755EF">
              <w:rPr>
                <w:noProof/>
                <w:webHidden/>
              </w:rPr>
              <w:instrText xml:space="preserve"> PAGEREF _Toc193745733 \h </w:instrText>
            </w:r>
            <w:r w:rsidR="005755EF">
              <w:rPr>
                <w:noProof/>
                <w:webHidden/>
              </w:rPr>
            </w:r>
            <w:r w:rsidR="005755EF">
              <w:rPr>
                <w:noProof/>
                <w:webHidden/>
              </w:rPr>
              <w:fldChar w:fldCharType="separate"/>
            </w:r>
            <w:r w:rsidR="005755EF">
              <w:rPr>
                <w:noProof/>
                <w:webHidden/>
              </w:rPr>
              <w:t>105</w:t>
            </w:r>
            <w:r w:rsidR="005755EF">
              <w:rPr>
                <w:noProof/>
                <w:webHidden/>
              </w:rPr>
              <w:fldChar w:fldCharType="end"/>
            </w:r>
          </w:hyperlink>
        </w:p>
        <w:p w14:paraId="5E96EF88" w14:textId="06C675A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4" w:history="1">
            <w:r w:rsidR="005755EF" w:rsidRPr="00687857">
              <w:rPr>
                <w:rStyle w:val="Hyperlink"/>
                <w:rFonts w:eastAsia="Times New Roman" w:cstheme="minorHAnsi"/>
                <w:b/>
                <w:noProof/>
              </w:rPr>
              <w:t>10.4.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Auto reclosers Control Cabinet</w:t>
            </w:r>
            <w:r w:rsidR="005755EF">
              <w:rPr>
                <w:noProof/>
                <w:webHidden/>
              </w:rPr>
              <w:tab/>
            </w:r>
            <w:r w:rsidR="005755EF">
              <w:rPr>
                <w:noProof/>
                <w:webHidden/>
              </w:rPr>
              <w:fldChar w:fldCharType="begin"/>
            </w:r>
            <w:r w:rsidR="005755EF">
              <w:rPr>
                <w:noProof/>
                <w:webHidden/>
              </w:rPr>
              <w:instrText xml:space="preserve"> PAGEREF _Toc193745734 \h </w:instrText>
            </w:r>
            <w:r w:rsidR="005755EF">
              <w:rPr>
                <w:noProof/>
                <w:webHidden/>
              </w:rPr>
            </w:r>
            <w:r w:rsidR="005755EF">
              <w:rPr>
                <w:noProof/>
                <w:webHidden/>
              </w:rPr>
              <w:fldChar w:fldCharType="separate"/>
            </w:r>
            <w:r w:rsidR="005755EF">
              <w:rPr>
                <w:noProof/>
                <w:webHidden/>
              </w:rPr>
              <w:t>106</w:t>
            </w:r>
            <w:r w:rsidR="005755EF">
              <w:rPr>
                <w:noProof/>
                <w:webHidden/>
              </w:rPr>
              <w:fldChar w:fldCharType="end"/>
            </w:r>
          </w:hyperlink>
        </w:p>
        <w:p w14:paraId="5F70136A" w14:textId="2158364C"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5" w:history="1">
            <w:r w:rsidR="005755EF" w:rsidRPr="00687857">
              <w:rPr>
                <w:rStyle w:val="Hyperlink"/>
                <w:rFonts w:eastAsia="Times New Roman" w:cstheme="minorHAnsi"/>
                <w:b/>
                <w:noProof/>
              </w:rPr>
              <w:t>10.5.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Software</w:t>
            </w:r>
            <w:r w:rsidR="005755EF">
              <w:rPr>
                <w:noProof/>
                <w:webHidden/>
              </w:rPr>
              <w:tab/>
            </w:r>
            <w:r w:rsidR="005755EF">
              <w:rPr>
                <w:noProof/>
                <w:webHidden/>
              </w:rPr>
              <w:fldChar w:fldCharType="begin"/>
            </w:r>
            <w:r w:rsidR="005755EF">
              <w:rPr>
                <w:noProof/>
                <w:webHidden/>
              </w:rPr>
              <w:instrText xml:space="preserve"> PAGEREF _Toc193745735 \h </w:instrText>
            </w:r>
            <w:r w:rsidR="005755EF">
              <w:rPr>
                <w:noProof/>
                <w:webHidden/>
              </w:rPr>
            </w:r>
            <w:r w:rsidR="005755EF">
              <w:rPr>
                <w:noProof/>
                <w:webHidden/>
              </w:rPr>
              <w:fldChar w:fldCharType="separate"/>
            </w:r>
            <w:r w:rsidR="005755EF">
              <w:rPr>
                <w:noProof/>
                <w:webHidden/>
              </w:rPr>
              <w:t>109</w:t>
            </w:r>
            <w:r w:rsidR="005755EF">
              <w:rPr>
                <w:noProof/>
                <w:webHidden/>
              </w:rPr>
              <w:fldChar w:fldCharType="end"/>
            </w:r>
          </w:hyperlink>
        </w:p>
        <w:p w14:paraId="69A5AFA2" w14:textId="36C975A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6" w:history="1">
            <w:r w:rsidR="005755EF" w:rsidRPr="00687857">
              <w:rPr>
                <w:rStyle w:val="Hyperlink"/>
                <w:rFonts w:eastAsia="Times New Roman" w:cstheme="minorHAnsi"/>
                <w:b/>
                <w:noProof/>
              </w:rPr>
              <w:t>10.6.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Protection and Control Functions</w:t>
            </w:r>
            <w:r w:rsidR="005755EF">
              <w:rPr>
                <w:noProof/>
                <w:webHidden/>
              </w:rPr>
              <w:tab/>
            </w:r>
            <w:r w:rsidR="005755EF">
              <w:rPr>
                <w:noProof/>
                <w:webHidden/>
              </w:rPr>
              <w:fldChar w:fldCharType="begin"/>
            </w:r>
            <w:r w:rsidR="005755EF">
              <w:rPr>
                <w:noProof/>
                <w:webHidden/>
              </w:rPr>
              <w:instrText xml:space="preserve"> PAGEREF _Toc193745736 \h </w:instrText>
            </w:r>
            <w:r w:rsidR="005755EF">
              <w:rPr>
                <w:noProof/>
                <w:webHidden/>
              </w:rPr>
            </w:r>
            <w:r w:rsidR="005755EF">
              <w:rPr>
                <w:noProof/>
                <w:webHidden/>
              </w:rPr>
              <w:fldChar w:fldCharType="separate"/>
            </w:r>
            <w:r w:rsidR="005755EF">
              <w:rPr>
                <w:noProof/>
                <w:webHidden/>
              </w:rPr>
              <w:t>110</w:t>
            </w:r>
            <w:r w:rsidR="005755EF">
              <w:rPr>
                <w:noProof/>
                <w:webHidden/>
              </w:rPr>
              <w:fldChar w:fldCharType="end"/>
            </w:r>
          </w:hyperlink>
        </w:p>
        <w:p w14:paraId="144FC9CC" w14:textId="64DEBF86"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37" w:history="1">
            <w:r w:rsidR="005755EF" w:rsidRPr="00687857">
              <w:rPr>
                <w:rStyle w:val="Hyperlink"/>
                <w:rFonts w:ascii="Calibri" w:eastAsia="Times New Roman" w:hAnsi="Calibri" w:cs="Calibri"/>
                <w:noProof/>
              </w:rPr>
              <w:t>11.0.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LIGHTNING &amp; EARTHING PROTECTION SYSTEM</w:t>
            </w:r>
            <w:r w:rsidR="005755EF">
              <w:rPr>
                <w:noProof/>
                <w:webHidden/>
              </w:rPr>
              <w:tab/>
            </w:r>
            <w:r w:rsidR="005755EF">
              <w:rPr>
                <w:noProof/>
                <w:webHidden/>
              </w:rPr>
              <w:fldChar w:fldCharType="begin"/>
            </w:r>
            <w:r w:rsidR="005755EF">
              <w:rPr>
                <w:noProof/>
                <w:webHidden/>
              </w:rPr>
              <w:instrText xml:space="preserve"> PAGEREF _Toc193745737 \h </w:instrText>
            </w:r>
            <w:r w:rsidR="005755EF">
              <w:rPr>
                <w:noProof/>
                <w:webHidden/>
              </w:rPr>
            </w:r>
            <w:r w:rsidR="005755EF">
              <w:rPr>
                <w:noProof/>
                <w:webHidden/>
              </w:rPr>
              <w:fldChar w:fldCharType="separate"/>
            </w:r>
            <w:r w:rsidR="005755EF">
              <w:rPr>
                <w:noProof/>
                <w:webHidden/>
              </w:rPr>
              <w:t>113</w:t>
            </w:r>
            <w:r w:rsidR="005755EF">
              <w:rPr>
                <w:noProof/>
                <w:webHidden/>
              </w:rPr>
              <w:fldChar w:fldCharType="end"/>
            </w:r>
          </w:hyperlink>
        </w:p>
        <w:p w14:paraId="53FD58D2" w14:textId="461B91E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8" w:history="1">
            <w:r w:rsidR="005755EF" w:rsidRPr="00687857">
              <w:rPr>
                <w:rStyle w:val="Hyperlink"/>
                <w:rFonts w:eastAsia="Times New Roman" w:cstheme="minorHAnsi"/>
                <w:b/>
                <w:noProof/>
              </w:rPr>
              <w:t>11.1.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Earthing of PV array field</w:t>
            </w:r>
            <w:r w:rsidR="005755EF">
              <w:rPr>
                <w:noProof/>
                <w:webHidden/>
              </w:rPr>
              <w:tab/>
            </w:r>
            <w:r w:rsidR="005755EF">
              <w:rPr>
                <w:noProof/>
                <w:webHidden/>
              </w:rPr>
              <w:fldChar w:fldCharType="begin"/>
            </w:r>
            <w:r w:rsidR="005755EF">
              <w:rPr>
                <w:noProof/>
                <w:webHidden/>
              </w:rPr>
              <w:instrText xml:space="preserve"> PAGEREF _Toc193745738 \h </w:instrText>
            </w:r>
            <w:r w:rsidR="005755EF">
              <w:rPr>
                <w:noProof/>
                <w:webHidden/>
              </w:rPr>
            </w:r>
            <w:r w:rsidR="005755EF">
              <w:rPr>
                <w:noProof/>
                <w:webHidden/>
              </w:rPr>
              <w:fldChar w:fldCharType="separate"/>
            </w:r>
            <w:r w:rsidR="005755EF">
              <w:rPr>
                <w:noProof/>
                <w:webHidden/>
              </w:rPr>
              <w:t>115</w:t>
            </w:r>
            <w:r w:rsidR="005755EF">
              <w:rPr>
                <w:noProof/>
                <w:webHidden/>
              </w:rPr>
              <w:fldChar w:fldCharType="end"/>
            </w:r>
          </w:hyperlink>
        </w:p>
        <w:p w14:paraId="39455598" w14:textId="6372FF7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39" w:history="1">
            <w:r w:rsidR="005755EF" w:rsidRPr="00687857">
              <w:rPr>
                <w:rStyle w:val="Hyperlink"/>
                <w:rFonts w:eastAsia="Times New Roman" w:cstheme="minorHAnsi"/>
                <w:b/>
                <w:noProof/>
              </w:rPr>
              <w:t>11.2.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PCU Earthing</w:t>
            </w:r>
            <w:r w:rsidR="005755EF">
              <w:rPr>
                <w:noProof/>
                <w:webHidden/>
              </w:rPr>
              <w:tab/>
            </w:r>
            <w:r w:rsidR="005755EF">
              <w:rPr>
                <w:noProof/>
                <w:webHidden/>
              </w:rPr>
              <w:fldChar w:fldCharType="begin"/>
            </w:r>
            <w:r w:rsidR="005755EF">
              <w:rPr>
                <w:noProof/>
                <w:webHidden/>
              </w:rPr>
              <w:instrText xml:space="preserve"> PAGEREF _Toc193745739 \h </w:instrText>
            </w:r>
            <w:r w:rsidR="005755EF">
              <w:rPr>
                <w:noProof/>
                <w:webHidden/>
              </w:rPr>
            </w:r>
            <w:r w:rsidR="005755EF">
              <w:rPr>
                <w:noProof/>
                <w:webHidden/>
              </w:rPr>
              <w:fldChar w:fldCharType="separate"/>
            </w:r>
            <w:r w:rsidR="005755EF">
              <w:rPr>
                <w:noProof/>
                <w:webHidden/>
              </w:rPr>
              <w:t>115</w:t>
            </w:r>
            <w:r w:rsidR="005755EF">
              <w:rPr>
                <w:noProof/>
                <w:webHidden/>
              </w:rPr>
              <w:fldChar w:fldCharType="end"/>
            </w:r>
          </w:hyperlink>
        </w:p>
        <w:p w14:paraId="33F171E0" w14:textId="2EC9CC4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0" w:history="1">
            <w:r w:rsidR="005755EF" w:rsidRPr="00687857">
              <w:rPr>
                <w:rStyle w:val="Hyperlink"/>
                <w:rFonts w:eastAsia="Times New Roman" w:cstheme="minorHAnsi"/>
                <w:b/>
                <w:noProof/>
              </w:rPr>
              <w:t>11.3.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Transformer Earthing</w:t>
            </w:r>
            <w:r w:rsidR="005755EF">
              <w:rPr>
                <w:noProof/>
                <w:webHidden/>
              </w:rPr>
              <w:tab/>
            </w:r>
            <w:r w:rsidR="005755EF">
              <w:rPr>
                <w:noProof/>
                <w:webHidden/>
              </w:rPr>
              <w:fldChar w:fldCharType="begin"/>
            </w:r>
            <w:r w:rsidR="005755EF">
              <w:rPr>
                <w:noProof/>
                <w:webHidden/>
              </w:rPr>
              <w:instrText xml:space="preserve"> PAGEREF _Toc193745740 \h </w:instrText>
            </w:r>
            <w:r w:rsidR="005755EF">
              <w:rPr>
                <w:noProof/>
                <w:webHidden/>
              </w:rPr>
            </w:r>
            <w:r w:rsidR="005755EF">
              <w:rPr>
                <w:noProof/>
                <w:webHidden/>
              </w:rPr>
              <w:fldChar w:fldCharType="separate"/>
            </w:r>
            <w:r w:rsidR="005755EF">
              <w:rPr>
                <w:noProof/>
                <w:webHidden/>
              </w:rPr>
              <w:t>115</w:t>
            </w:r>
            <w:r w:rsidR="005755EF">
              <w:rPr>
                <w:noProof/>
                <w:webHidden/>
              </w:rPr>
              <w:fldChar w:fldCharType="end"/>
            </w:r>
          </w:hyperlink>
        </w:p>
        <w:p w14:paraId="50AA670E" w14:textId="18E61CA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1" w:history="1">
            <w:r w:rsidR="005755EF" w:rsidRPr="00687857">
              <w:rPr>
                <w:rStyle w:val="Hyperlink"/>
                <w:rFonts w:eastAsia="Times New Roman" w:cstheme="minorHAnsi"/>
                <w:b/>
                <w:noProof/>
              </w:rPr>
              <w:t>11.4.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Inverter Room and Main Control Room Earthing</w:t>
            </w:r>
            <w:r w:rsidR="005755EF">
              <w:rPr>
                <w:noProof/>
                <w:webHidden/>
              </w:rPr>
              <w:tab/>
            </w:r>
            <w:r w:rsidR="005755EF">
              <w:rPr>
                <w:noProof/>
                <w:webHidden/>
              </w:rPr>
              <w:fldChar w:fldCharType="begin"/>
            </w:r>
            <w:r w:rsidR="005755EF">
              <w:rPr>
                <w:noProof/>
                <w:webHidden/>
              </w:rPr>
              <w:instrText xml:space="preserve"> PAGEREF _Toc193745741 \h </w:instrText>
            </w:r>
            <w:r w:rsidR="005755EF">
              <w:rPr>
                <w:noProof/>
                <w:webHidden/>
              </w:rPr>
            </w:r>
            <w:r w:rsidR="005755EF">
              <w:rPr>
                <w:noProof/>
                <w:webHidden/>
              </w:rPr>
              <w:fldChar w:fldCharType="separate"/>
            </w:r>
            <w:r w:rsidR="005755EF">
              <w:rPr>
                <w:noProof/>
                <w:webHidden/>
              </w:rPr>
              <w:t>116</w:t>
            </w:r>
            <w:r w:rsidR="005755EF">
              <w:rPr>
                <w:noProof/>
                <w:webHidden/>
              </w:rPr>
              <w:fldChar w:fldCharType="end"/>
            </w:r>
          </w:hyperlink>
        </w:p>
        <w:p w14:paraId="34406545" w14:textId="1684E03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2" w:history="1">
            <w:r w:rsidR="005755EF" w:rsidRPr="00687857">
              <w:rPr>
                <w:rStyle w:val="Hyperlink"/>
                <w:rFonts w:eastAsia="Times New Roman" w:cstheme="minorHAnsi"/>
                <w:b/>
                <w:noProof/>
              </w:rPr>
              <w:t>11.5.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Switchyard Earthing</w:t>
            </w:r>
            <w:r w:rsidR="005755EF">
              <w:rPr>
                <w:noProof/>
                <w:webHidden/>
              </w:rPr>
              <w:tab/>
            </w:r>
            <w:r w:rsidR="005755EF">
              <w:rPr>
                <w:noProof/>
                <w:webHidden/>
              </w:rPr>
              <w:fldChar w:fldCharType="begin"/>
            </w:r>
            <w:r w:rsidR="005755EF">
              <w:rPr>
                <w:noProof/>
                <w:webHidden/>
              </w:rPr>
              <w:instrText xml:space="preserve"> PAGEREF _Toc193745742 \h </w:instrText>
            </w:r>
            <w:r w:rsidR="005755EF">
              <w:rPr>
                <w:noProof/>
                <w:webHidden/>
              </w:rPr>
            </w:r>
            <w:r w:rsidR="005755EF">
              <w:rPr>
                <w:noProof/>
                <w:webHidden/>
              </w:rPr>
              <w:fldChar w:fldCharType="separate"/>
            </w:r>
            <w:r w:rsidR="005755EF">
              <w:rPr>
                <w:noProof/>
                <w:webHidden/>
              </w:rPr>
              <w:t>116</w:t>
            </w:r>
            <w:r w:rsidR="005755EF">
              <w:rPr>
                <w:noProof/>
                <w:webHidden/>
              </w:rPr>
              <w:fldChar w:fldCharType="end"/>
            </w:r>
          </w:hyperlink>
        </w:p>
        <w:p w14:paraId="2579D219" w14:textId="2AE8CA4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3" w:history="1">
            <w:r w:rsidR="005755EF" w:rsidRPr="00687857">
              <w:rPr>
                <w:rStyle w:val="Hyperlink"/>
                <w:rFonts w:eastAsia="Times New Roman" w:cstheme="minorHAnsi"/>
                <w:b/>
                <w:noProof/>
              </w:rPr>
              <w:t>11.6.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Earthing Design and Layout</w:t>
            </w:r>
            <w:r w:rsidR="005755EF">
              <w:rPr>
                <w:noProof/>
                <w:webHidden/>
              </w:rPr>
              <w:tab/>
            </w:r>
            <w:r w:rsidR="005755EF">
              <w:rPr>
                <w:noProof/>
                <w:webHidden/>
              </w:rPr>
              <w:fldChar w:fldCharType="begin"/>
            </w:r>
            <w:r w:rsidR="005755EF">
              <w:rPr>
                <w:noProof/>
                <w:webHidden/>
              </w:rPr>
              <w:instrText xml:space="preserve"> PAGEREF _Toc193745743 \h </w:instrText>
            </w:r>
            <w:r w:rsidR="005755EF">
              <w:rPr>
                <w:noProof/>
                <w:webHidden/>
              </w:rPr>
            </w:r>
            <w:r w:rsidR="005755EF">
              <w:rPr>
                <w:noProof/>
                <w:webHidden/>
              </w:rPr>
              <w:fldChar w:fldCharType="separate"/>
            </w:r>
            <w:r w:rsidR="005755EF">
              <w:rPr>
                <w:noProof/>
                <w:webHidden/>
              </w:rPr>
              <w:t>116</w:t>
            </w:r>
            <w:r w:rsidR="005755EF">
              <w:rPr>
                <w:noProof/>
                <w:webHidden/>
              </w:rPr>
              <w:fldChar w:fldCharType="end"/>
            </w:r>
          </w:hyperlink>
        </w:p>
        <w:p w14:paraId="4D7DCE3E" w14:textId="483E080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4" w:history="1">
            <w:r w:rsidR="005755EF" w:rsidRPr="00687857">
              <w:rPr>
                <w:rStyle w:val="Hyperlink"/>
                <w:rFonts w:eastAsia="Times New Roman" w:cstheme="minorHAnsi"/>
                <w:b/>
                <w:noProof/>
              </w:rPr>
              <w:t>11.7.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Lightning &amp; Over Voltage Protection</w:t>
            </w:r>
            <w:r w:rsidR="005755EF">
              <w:rPr>
                <w:noProof/>
                <w:webHidden/>
              </w:rPr>
              <w:tab/>
            </w:r>
            <w:r w:rsidR="005755EF">
              <w:rPr>
                <w:noProof/>
                <w:webHidden/>
              </w:rPr>
              <w:fldChar w:fldCharType="begin"/>
            </w:r>
            <w:r w:rsidR="005755EF">
              <w:rPr>
                <w:noProof/>
                <w:webHidden/>
              </w:rPr>
              <w:instrText xml:space="preserve"> PAGEREF _Toc193745744 \h </w:instrText>
            </w:r>
            <w:r w:rsidR="005755EF">
              <w:rPr>
                <w:noProof/>
                <w:webHidden/>
              </w:rPr>
            </w:r>
            <w:r w:rsidR="005755EF">
              <w:rPr>
                <w:noProof/>
                <w:webHidden/>
              </w:rPr>
              <w:fldChar w:fldCharType="separate"/>
            </w:r>
            <w:r w:rsidR="005755EF">
              <w:rPr>
                <w:noProof/>
                <w:webHidden/>
              </w:rPr>
              <w:t>116</w:t>
            </w:r>
            <w:r w:rsidR="005755EF">
              <w:rPr>
                <w:noProof/>
                <w:webHidden/>
              </w:rPr>
              <w:fldChar w:fldCharType="end"/>
            </w:r>
          </w:hyperlink>
        </w:p>
        <w:p w14:paraId="6E5DED19" w14:textId="620F643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5" w:history="1">
            <w:r w:rsidR="005755EF" w:rsidRPr="00687857">
              <w:rPr>
                <w:rStyle w:val="Hyperlink"/>
                <w:rFonts w:eastAsia="Times New Roman" w:cstheme="minorHAnsi"/>
                <w:b/>
                <w:noProof/>
              </w:rPr>
              <w:t>11.8.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Lightning Protection System for Minigrid Pooling Substation</w:t>
            </w:r>
            <w:r w:rsidR="005755EF">
              <w:rPr>
                <w:noProof/>
                <w:webHidden/>
              </w:rPr>
              <w:tab/>
            </w:r>
            <w:r w:rsidR="005755EF">
              <w:rPr>
                <w:noProof/>
                <w:webHidden/>
              </w:rPr>
              <w:fldChar w:fldCharType="begin"/>
            </w:r>
            <w:r w:rsidR="005755EF">
              <w:rPr>
                <w:noProof/>
                <w:webHidden/>
              </w:rPr>
              <w:instrText xml:space="preserve"> PAGEREF _Toc193745745 \h </w:instrText>
            </w:r>
            <w:r w:rsidR="005755EF">
              <w:rPr>
                <w:noProof/>
                <w:webHidden/>
              </w:rPr>
            </w:r>
            <w:r w:rsidR="005755EF">
              <w:rPr>
                <w:noProof/>
                <w:webHidden/>
              </w:rPr>
              <w:fldChar w:fldCharType="separate"/>
            </w:r>
            <w:r w:rsidR="005755EF">
              <w:rPr>
                <w:noProof/>
                <w:webHidden/>
              </w:rPr>
              <w:t>117</w:t>
            </w:r>
            <w:r w:rsidR="005755EF">
              <w:rPr>
                <w:noProof/>
                <w:webHidden/>
              </w:rPr>
              <w:fldChar w:fldCharType="end"/>
            </w:r>
          </w:hyperlink>
        </w:p>
        <w:p w14:paraId="245DCA5A" w14:textId="5D669503"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46" w:history="1">
            <w:r w:rsidR="005755EF" w:rsidRPr="00687857">
              <w:rPr>
                <w:rStyle w:val="Hyperlink"/>
                <w:rFonts w:ascii="Calibri" w:eastAsia="Times New Roman" w:hAnsi="Calibri" w:cs="Calibri"/>
                <w:noProof/>
              </w:rPr>
              <w:t>12.0.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CIVIL AND STRUCTURAL WORKS</w:t>
            </w:r>
            <w:r w:rsidR="005755EF">
              <w:rPr>
                <w:noProof/>
                <w:webHidden/>
              </w:rPr>
              <w:tab/>
            </w:r>
            <w:r w:rsidR="005755EF">
              <w:rPr>
                <w:noProof/>
                <w:webHidden/>
              </w:rPr>
              <w:fldChar w:fldCharType="begin"/>
            </w:r>
            <w:r w:rsidR="005755EF">
              <w:rPr>
                <w:noProof/>
                <w:webHidden/>
              </w:rPr>
              <w:instrText xml:space="preserve"> PAGEREF _Toc193745746 \h </w:instrText>
            </w:r>
            <w:r w:rsidR="005755EF">
              <w:rPr>
                <w:noProof/>
                <w:webHidden/>
              </w:rPr>
            </w:r>
            <w:r w:rsidR="005755EF">
              <w:rPr>
                <w:noProof/>
                <w:webHidden/>
              </w:rPr>
              <w:fldChar w:fldCharType="separate"/>
            </w:r>
            <w:r w:rsidR="005755EF">
              <w:rPr>
                <w:noProof/>
                <w:webHidden/>
              </w:rPr>
              <w:t>118</w:t>
            </w:r>
            <w:r w:rsidR="005755EF">
              <w:rPr>
                <w:noProof/>
                <w:webHidden/>
              </w:rPr>
              <w:fldChar w:fldCharType="end"/>
            </w:r>
          </w:hyperlink>
        </w:p>
        <w:p w14:paraId="3D289252" w14:textId="16CB9D1E"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7" w:history="1">
            <w:r w:rsidR="005755EF" w:rsidRPr="00687857">
              <w:rPr>
                <w:rStyle w:val="Hyperlink"/>
                <w:rFonts w:eastAsia="Times New Roman" w:cstheme="minorHAnsi"/>
                <w:b/>
                <w:noProof/>
              </w:rPr>
              <w:t>12.1.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Types of Works</w:t>
            </w:r>
            <w:r w:rsidR="005755EF">
              <w:rPr>
                <w:noProof/>
                <w:webHidden/>
              </w:rPr>
              <w:tab/>
            </w:r>
            <w:r w:rsidR="005755EF">
              <w:rPr>
                <w:noProof/>
                <w:webHidden/>
              </w:rPr>
              <w:fldChar w:fldCharType="begin"/>
            </w:r>
            <w:r w:rsidR="005755EF">
              <w:rPr>
                <w:noProof/>
                <w:webHidden/>
              </w:rPr>
              <w:instrText xml:space="preserve"> PAGEREF _Toc193745747 \h </w:instrText>
            </w:r>
            <w:r w:rsidR="005755EF">
              <w:rPr>
                <w:noProof/>
                <w:webHidden/>
              </w:rPr>
            </w:r>
            <w:r w:rsidR="005755EF">
              <w:rPr>
                <w:noProof/>
                <w:webHidden/>
              </w:rPr>
              <w:fldChar w:fldCharType="separate"/>
            </w:r>
            <w:r w:rsidR="005755EF">
              <w:rPr>
                <w:noProof/>
                <w:webHidden/>
              </w:rPr>
              <w:t>118</w:t>
            </w:r>
            <w:r w:rsidR="005755EF">
              <w:rPr>
                <w:noProof/>
                <w:webHidden/>
              </w:rPr>
              <w:fldChar w:fldCharType="end"/>
            </w:r>
          </w:hyperlink>
        </w:p>
        <w:p w14:paraId="58823365" w14:textId="1D65CA0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8" w:history="1">
            <w:r w:rsidR="005755EF" w:rsidRPr="00687857">
              <w:rPr>
                <w:rStyle w:val="Hyperlink"/>
                <w:rFonts w:eastAsia="Times New Roman" w:cstheme="minorHAnsi"/>
                <w:b/>
                <w:noProof/>
              </w:rPr>
              <w:t>12.2.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Sequence of Construction</w:t>
            </w:r>
            <w:r w:rsidR="005755EF">
              <w:rPr>
                <w:noProof/>
                <w:webHidden/>
              </w:rPr>
              <w:tab/>
            </w:r>
            <w:r w:rsidR="005755EF">
              <w:rPr>
                <w:noProof/>
                <w:webHidden/>
              </w:rPr>
              <w:fldChar w:fldCharType="begin"/>
            </w:r>
            <w:r w:rsidR="005755EF">
              <w:rPr>
                <w:noProof/>
                <w:webHidden/>
              </w:rPr>
              <w:instrText xml:space="preserve"> PAGEREF _Toc193745748 \h </w:instrText>
            </w:r>
            <w:r w:rsidR="005755EF">
              <w:rPr>
                <w:noProof/>
                <w:webHidden/>
              </w:rPr>
            </w:r>
            <w:r w:rsidR="005755EF">
              <w:rPr>
                <w:noProof/>
                <w:webHidden/>
              </w:rPr>
              <w:fldChar w:fldCharType="separate"/>
            </w:r>
            <w:r w:rsidR="005755EF">
              <w:rPr>
                <w:noProof/>
                <w:webHidden/>
              </w:rPr>
              <w:t>118</w:t>
            </w:r>
            <w:r w:rsidR="005755EF">
              <w:rPr>
                <w:noProof/>
                <w:webHidden/>
              </w:rPr>
              <w:fldChar w:fldCharType="end"/>
            </w:r>
          </w:hyperlink>
        </w:p>
        <w:p w14:paraId="15FAA134" w14:textId="5E67E07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49" w:history="1">
            <w:r w:rsidR="005755EF" w:rsidRPr="00687857">
              <w:rPr>
                <w:rStyle w:val="Hyperlink"/>
                <w:rFonts w:eastAsia="Times New Roman" w:cstheme="minorHAnsi"/>
                <w:b/>
                <w:noProof/>
              </w:rPr>
              <w:t>12.3.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Drawings</w:t>
            </w:r>
            <w:r w:rsidR="005755EF">
              <w:rPr>
                <w:noProof/>
                <w:webHidden/>
              </w:rPr>
              <w:tab/>
            </w:r>
            <w:r w:rsidR="005755EF">
              <w:rPr>
                <w:noProof/>
                <w:webHidden/>
              </w:rPr>
              <w:fldChar w:fldCharType="begin"/>
            </w:r>
            <w:r w:rsidR="005755EF">
              <w:rPr>
                <w:noProof/>
                <w:webHidden/>
              </w:rPr>
              <w:instrText xml:space="preserve"> PAGEREF _Toc193745749 \h </w:instrText>
            </w:r>
            <w:r w:rsidR="005755EF">
              <w:rPr>
                <w:noProof/>
                <w:webHidden/>
              </w:rPr>
            </w:r>
            <w:r w:rsidR="005755EF">
              <w:rPr>
                <w:noProof/>
                <w:webHidden/>
              </w:rPr>
              <w:fldChar w:fldCharType="separate"/>
            </w:r>
            <w:r w:rsidR="005755EF">
              <w:rPr>
                <w:noProof/>
                <w:webHidden/>
              </w:rPr>
              <w:t>119</w:t>
            </w:r>
            <w:r w:rsidR="005755EF">
              <w:rPr>
                <w:noProof/>
                <w:webHidden/>
              </w:rPr>
              <w:fldChar w:fldCharType="end"/>
            </w:r>
          </w:hyperlink>
        </w:p>
        <w:p w14:paraId="4B0716DD" w14:textId="0DB0FE5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0" w:history="1">
            <w:r w:rsidR="005755EF" w:rsidRPr="00687857">
              <w:rPr>
                <w:rStyle w:val="Hyperlink"/>
                <w:rFonts w:eastAsia="Times New Roman" w:cstheme="minorHAnsi"/>
                <w:b/>
                <w:noProof/>
              </w:rPr>
              <w:t>12.4.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Plan of Operations and Temporary Works</w:t>
            </w:r>
            <w:r w:rsidR="005755EF">
              <w:rPr>
                <w:noProof/>
                <w:webHidden/>
              </w:rPr>
              <w:tab/>
            </w:r>
            <w:r w:rsidR="005755EF">
              <w:rPr>
                <w:noProof/>
                <w:webHidden/>
              </w:rPr>
              <w:fldChar w:fldCharType="begin"/>
            </w:r>
            <w:r w:rsidR="005755EF">
              <w:rPr>
                <w:noProof/>
                <w:webHidden/>
              </w:rPr>
              <w:instrText xml:space="preserve"> PAGEREF _Toc193745750 \h </w:instrText>
            </w:r>
            <w:r w:rsidR="005755EF">
              <w:rPr>
                <w:noProof/>
                <w:webHidden/>
              </w:rPr>
            </w:r>
            <w:r w:rsidR="005755EF">
              <w:rPr>
                <w:noProof/>
                <w:webHidden/>
              </w:rPr>
              <w:fldChar w:fldCharType="separate"/>
            </w:r>
            <w:r w:rsidR="005755EF">
              <w:rPr>
                <w:noProof/>
                <w:webHidden/>
              </w:rPr>
              <w:t>119</w:t>
            </w:r>
            <w:r w:rsidR="005755EF">
              <w:rPr>
                <w:noProof/>
                <w:webHidden/>
              </w:rPr>
              <w:fldChar w:fldCharType="end"/>
            </w:r>
          </w:hyperlink>
        </w:p>
        <w:p w14:paraId="6A05075B" w14:textId="6DA518AC"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1" w:history="1">
            <w:r w:rsidR="005755EF" w:rsidRPr="00687857">
              <w:rPr>
                <w:rStyle w:val="Hyperlink"/>
                <w:rFonts w:eastAsia="Times New Roman" w:cstheme="minorHAnsi"/>
                <w:b/>
                <w:noProof/>
              </w:rPr>
              <w:t>12.5.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Employer's Approval of Finished Works</w:t>
            </w:r>
            <w:r w:rsidR="005755EF">
              <w:rPr>
                <w:noProof/>
                <w:webHidden/>
              </w:rPr>
              <w:tab/>
            </w:r>
            <w:r w:rsidR="005755EF">
              <w:rPr>
                <w:noProof/>
                <w:webHidden/>
              </w:rPr>
              <w:fldChar w:fldCharType="begin"/>
            </w:r>
            <w:r w:rsidR="005755EF">
              <w:rPr>
                <w:noProof/>
                <w:webHidden/>
              </w:rPr>
              <w:instrText xml:space="preserve"> PAGEREF _Toc193745751 \h </w:instrText>
            </w:r>
            <w:r w:rsidR="005755EF">
              <w:rPr>
                <w:noProof/>
                <w:webHidden/>
              </w:rPr>
            </w:r>
            <w:r w:rsidR="005755EF">
              <w:rPr>
                <w:noProof/>
                <w:webHidden/>
              </w:rPr>
              <w:fldChar w:fldCharType="separate"/>
            </w:r>
            <w:r w:rsidR="005755EF">
              <w:rPr>
                <w:noProof/>
                <w:webHidden/>
              </w:rPr>
              <w:t>119</w:t>
            </w:r>
            <w:r w:rsidR="005755EF">
              <w:rPr>
                <w:noProof/>
                <w:webHidden/>
              </w:rPr>
              <w:fldChar w:fldCharType="end"/>
            </w:r>
          </w:hyperlink>
        </w:p>
        <w:p w14:paraId="5DF81D8D" w14:textId="118EB47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2" w:history="1">
            <w:r w:rsidR="005755EF" w:rsidRPr="00687857">
              <w:rPr>
                <w:rStyle w:val="Hyperlink"/>
                <w:rFonts w:eastAsia="Times New Roman" w:cstheme="minorHAnsi"/>
                <w:b/>
                <w:noProof/>
              </w:rPr>
              <w:t>12.6.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Basic Survey and Setting Out</w:t>
            </w:r>
            <w:r w:rsidR="005755EF">
              <w:rPr>
                <w:noProof/>
                <w:webHidden/>
              </w:rPr>
              <w:tab/>
            </w:r>
            <w:r w:rsidR="005755EF">
              <w:rPr>
                <w:noProof/>
                <w:webHidden/>
              </w:rPr>
              <w:fldChar w:fldCharType="begin"/>
            </w:r>
            <w:r w:rsidR="005755EF">
              <w:rPr>
                <w:noProof/>
                <w:webHidden/>
              </w:rPr>
              <w:instrText xml:space="preserve"> PAGEREF _Toc193745752 \h </w:instrText>
            </w:r>
            <w:r w:rsidR="005755EF">
              <w:rPr>
                <w:noProof/>
                <w:webHidden/>
              </w:rPr>
            </w:r>
            <w:r w:rsidR="005755EF">
              <w:rPr>
                <w:noProof/>
                <w:webHidden/>
              </w:rPr>
              <w:fldChar w:fldCharType="separate"/>
            </w:r>
            <w:r w:rsidR="005755EF">
              <w:rPr>
                <w:noProof/>
                <w:webHidden/>
              </w:rPr>
              <w:t>119</w:t>
            </w:r>
            <w:r w:rsidR="005755EF">
              <w:rPr>
                <w:noProof/>
                <w:webHidden/>
              </w:rPr>
              <w:fldChar w:fldCharType="end"/>
            </w:r>
          </w:hyperlink>
        </w:p>
        <w:p w14:paraId="12928EDB" w14:textId="552DDFE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3" w:history="1">
            <w:r w:rsidR="005755EF" w:rsidRPr="00687857">
              <w:rPr>
                <w:rStyle w:val="Hyperlink"/>
                <w:rFonts w:eastAsia="Times New Roman" w:cstheme="minorHAnsi"/>
                <w:b/>
                <w:noProof/>
              </w:rPr>
              <w:t>12.7.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Earthworks</w:t>
            </w:r>
            <w:r w:rsidR="005755EF">
              <w:rPr>
                <w:noProof/>
                <w:webHidden/>
              </w:rPr>
              <w:tab/>
            </w:r>
            <w:r w:rsidR="005755EF">
              <w:rPr>
                <w:noProof/>
                <w:webHidden/>
              </w:rPr>
              <w:fldChar w:fldCharType="begin"/>
            </w:r>
            <w:r w:rsidR="005755EF">
              <w:rPr>
                <w:noProof/>
                <w:webHidden/>
              </w:rPr>
              <w:instrText xml:space="preserve"> PAGEREF _Toc193745753 \h </w:instrText>
            </w:r>
            <w:r w:rsidR="005755EF">
              <w:rPr>
                <w:noProof/>
                <w:webHidden/>
              </w:rPr>
            </w:r>
            <w:r w:rsidR="005755EF">
              <w:rPr>
                <w:noProof/>
                <w:webHidden/>
              </w:rPr>
              <w:fldChar w:fldCharType="separate"/>
            </w:r>
            <w:r w:rsidR="005755EF">
              <w:rPr>
                <w:noProof/>
                <w:webHidden/>
              </w:rPr>
              <w:t>120</w:t>
            </w:r>
            <w:r w:rsidR="005755EF">
              <w:rPr>
                <w:noProof/>
                <w:webHidden/>
              </w:rPr>
              <w:fldChar w:fldCharType="end"/>
            </w:r>
          </w:hyperlink>
        </w:p>
        <w:p w14:paraId="1B7F18DD" w14:textId="019653F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4" w:history="1">
            <w:r w:rsidR="005755EF" w:rsidRPr="00687857">
              <w:rPr>
                <w:rStyle w:val="Hyperlink"/>
                <w:rFonts w:eastAsia="Times New Roman" w:cstheme="minorHAnsi"/>
                <w:b/>
                <w:noProof/>
              </w:rPr>
              <w:t>12.8.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Order of Work</w:t>
            </w:r>
            <w:r w:rsidR="005755EF">
              <w:rPr>
                <w:noProof/>
                <w:webHidden/>
              </w:rPr>
              <w:tab/>
            </w:r>
            <w:r w:rsidR="005755EF">
              <w:rPr>
                <w:noProof/>
                <w:webHidden/>
              </w:rPr>
              <w:fldChar w:fldCharType="begin"/>
            </w:r>
            <w:r w:rsidR="005755EF">
              <w:rPr>
                <w:noProof/>
                <w:webHidden/>
              </w:rPr>
              <w:instrText xml:space="preserve"> PAGEREF _Toc193745754 \h </w:instrText>
            </w:r>
            <w:r w:rsidR="005755EF">
              <w:rPr>
                <w:noProof/>
                <w:webHidden/>
              </w:rPr>
            </w:r>
            <w:r w:rsidR="005755EF">
              <w:rPr>
                <w:noProof/>
                <w:webHidden/>
              </w:rPr>
              <w:fldChar w:fldCharType="separate"/>
            </w:r>
            <w:r w:rsidR="005755EF">
              <w:rPr>
                <w:noProof/>
                <w:webHidden/>
              </w:rPr>
              <w:t>120</w:t>
            </w:r>
            <w:r w:rsidR="005755EF">
              <w:rPr>
                <w:noProof/>
                <w:webHidden/>
              </w:rPr>
              <w:fldChar w:fldCharType="end"/>
            </w:r>
          </w:hyperlink>
        </w:p>
        <w:p w14:paraId="75E99DB0" w14:textId="4454342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5" w:history="1">
            <w:r w:rsidR="005755EF" w:rsidRPr="00687857">
              <w:rPr>
                <w:rStyle w:val="Hyperlink"/>
                <w:rFonts w:eastAsia="Times New Roman" w:cstheme="minorHAnsi"/>
                <w:b/>
                <w:noProof/>
              </w:rPr>
              <w:t>12.9.</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Fill Material</w:t>
            </w:r>
            <w:r w:rsidR="005755EF">
              <w:rPr>
                <w:noProof/>
                <w:webHidden/>
              </w:rPr>
              <w:tab/>
            </w:r>
            <w:r w:rsidR="005755EF">
              <w:rPr>
                <w:noProof/>
                <w:webHidden/>
              </w:rPr>
              <w:fldChar w:fldCharType="begin"/>
            </w:r>
            <w:r w:rsidR="005755EF">
              <w:rPr>
                <w:noProof/>
                <w:webHidden/>
              </w:rPr>
              <w:instrText xml:space="preserve"> PAGEREF _Toc193745755 \h </w:instrText>
            </w:r>
            <w:r w:rsidR="005755EF">
              <w:rPr>
                <w:noProof/>
                <w:webHidden/>
              </w:rPr>
            </w:r>
            <w:r w:rsidR="005755EF">
              <w:rPr>
                <w:noProof/>
                <w:webHidden/>
              </w:rPr>
              <w:fldChar w:fldCharType="separate"/>
            </w:r>
            <w:r w:rsidR="005755EF">
              <w:rPr>
                <w:noProof/>
                <w:webHidden/>
              </w:rPr>
              <w:t>120</w:t>
            </w:r>
            <w:r w:rsidR="005755EF">
              <w:rPr>
                <w:noProof/>
                <w:webHidden/>
              </w:rPr>
              <w:fldChar w:fldCharType="end"/>
            </w:r>
          </w:hyperlink>
        </w:p>
        <w:p w14:paraId="1E536D1D" w14:textId="7879B6F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6" w:history="1">
            <w:r w:rsidR="005755EF" w:rsidRPr="00687857">
              <w:rPr>
                <w:rStyle w:val="Hyperlink"/>
                <w:rFonts w:eastAsia="Times New Roman" w:cstheme="minorHAnsi"/>
                <w:b/>
                <w:noProof/>
              </w:rPr>
              <w:t>12.10.</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Compaction of fill</w:t>
            </w:r>
            <w:r w:rsidR="005755EF">
              <w:rPr>
                <w:noProof/>
                <w:webHidden/>
              </w:rPr>
              <w:tab/>
            </w:r>
            <w:r w:rsidR="005755EF">
              <w:rPr>
                <w:noProof/>
                <w:webHidden/>
              </w:rPr>
              <w:fldChar w:fldCharType="begin"/>
            </w:r>
            <w:r w:rsidR="005755EF">
              <w:rPr>
                <w:noProof/>
                <w:webHidden/>
              </w:rPr>
              <w:instrText xml:space="preserve"> PAGEREF _Toc193745756 \h </w:instrText>
            </w:r>
            <w:r w:rsidR="005755EF">
              <w:rPr>
                <w:noProof/>
                <w:webHidden/>
              </w:rPr>
            </w:r>
            <w:r w:rsidR="005755EF">
              <w:rPr>
                <w:noProof/>
                <w:webHidden/>
              </w:rPr>
              <w:fldChar w:fldCharType="separate"/>
            </w:r>
            <w:r w:rsidR="005755EF">
              <w:rPr>
                <w:noProof/>
                <w:webHidden/>
              </w:rPr>
              <w:t>121</w:t>
            </w:r>
            <w:r w:rsidR="005755EF">
              <w:rPr>
                <w:noProof/>
                <w:webHidden/>
              </w:rPr>
              <w:fldChar w:fldCharType="end"/>
            </w:r>
          </w:hyperlink>
        </w:p>
        <w:p w14:paraId="018DB4E6" w14:textId="5B0E523C"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7" w:history="1">
            <w:r w:rsidR="005755EF" w:rsidRPr="00687857">
              <w:rPr>
                <w:rStyle w:val="Hyperlink"/>
                <w:rFonts w:eastAsia="Times New Roman" w:cstheme="minorHAnsi"/>
                <w:b/>
                <w:noProof/>
              </w:rPr>
              <w:t>12.11.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Compaction of in situ Sub grades</w:t>
            </w:r>
            <w:r w:rsidR="005755EF">
              <w:rPr>
                <w:noProof/>
                <w:webHidden/>
              </w:rPr>
              <w:tab/>
            </w:r>
            <w:r w:rsidR="005755EF">
              <w:rPr>
                <w:noProof/>
                <w:webHidden/>
              </w:rPr>
              <w:fldChar w:fldCharType="begin"/>
            </w:r>
            <w:r w:rsidR="005755EF">
              <w:rPr>
                <w:noProof/>
                <w:webHidden/>
              </w:rPr>
              <w:instrText xml:space="preserve"> PAGEREF _Toc193745757 \h </w:instrText>
            </w:r>
            <w:r w:rsidR="005755EF">
              <w:rPr>
                <w:noProof/>
                <w:webHidden/>
              </w:rPr>
            </w:r>
            <w:r w:rsidR="005755EF">
              <w:rPr>
                <w:noProof/>
                <w:webHidden/>
              </w:rPr>
              <w:fldChar w:fldCharType="separate"/>
            </w:r>
            <w:r w:rsidR="005755EF">
              <w:rPr>
                <w:noProof/>
                <w:webHidden/>
              </w:rPr>
              <w:t>122</w:t>
            </w:r>
            <w:r w:rsidR="005755EF">
              <w:rPr>
                <w:noProof/>
                <w:webHidden/>
              </w:rPr>
              <w:fldChar w:fldCharType="end"/>
            </w:r>
          </w:hyperlink>
        </w:p>
        <w:p w14:paraId="34619A58" w14:textId="1A355BF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8" w:history="1">
            <w:r w:rsidR="005755EF" w:rsidRPr="00687857">
              <w:rPr>
                <w:rStyle w:val="Hyperlink"/>
                <w:rFonts w:eastAsia="Times New Roman" w:cstheme="minorHAnsi"/>
                <w:b/>
                <w:noProof/>
              </w:rPr>
              <w:t>12.12.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Spoil Material</w:t>
            </w:r>
            <w:r w:rsidR="005755EF">
              <w:rPr>
                <w:noProof/>
                <w:webHidden/>
              </w:rPr>
              <w:tab/>
            </w:r>
            <w:r w:rsidR="005755EF">
              <w:rPr>
                <w:noProof/>
                <w:webHidden/>
              </w:rPr>
              <w:fldChar w:fldCharType="begin"/>
            </w:r>
            <w:r w:rsidR="005755EF">
              <w:rPr>
                <w:noProof/>
                <w:webHidden/>
              </w:rPr>
              <w:instrText xml:space="preserve"> PAGEREF _Toc193745758 \h </w:instrText>
            </w:r>
            <w:r w:rsidR="005755EF">
              <w:rPr>
                <w:noProof/>
                <w:webHidden/>
              </w:rPr>
            </w:r>
            <w:r w:rsidR="005755EF">
              <w:rPr>
                <w:noProof/>
                <w:webHidden/>
              </w:rPr>
              <w:fldChar w:fldCharType="separate"/>
            </w:r>
            <w:r w:rsidR="005755EF">
              <w:rPr>
                <w:noProof/>
                <w:webHidden/>
              </w:rPr>
              <w:t>122</w:t>
            </w:r>
            <w:r w:rsidR="005755EF">
              <w:rPr>
                <w:noProof/>
                <w:webHidden/>
              </w:rPr>
              <w:fldChar w:fldCharType="end"/>
            </w:r>
          </w:hyperlink>
        </w:p>
        <w:p w14:paraId="1F6B040E" w14:textId="44FA044E"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59" w:history="1">
            <w:r w:rsidR="005755EF" w:rsidRPr="00687857">
              <w:rPr>
                <w:rStyle w:val="Hyperlink"/>
                <w:rFonts w:eastAsia="Times New Roman" w:cstheme="minorHAnsi"/>
                <w:b/>
                <w:noProof/>
              </w:rPr>
              <w:t>12.13.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Expansive Material</w:t>
            </w:r>
            <w:r w:rsidR="005755EF">
              <w:rPr>
                <w:noProof/>
                <w:webHidden/>
              </w:rPr>
              <w:tab/>
            </w:r>
            <w:r w:rsidR="005755EF">
              <w:rPr>
                <w:noProof/>
                <w:webHidden/>
              </w:rPr>
              <w:fldChar w:fldCharType="begin"/>
            </w:r>
            <w:r w:rsidR="005755EF">
              <w:rPr>
                <w:noProof/>
                <w:webHidden/>
              </w:rPr>
              <w:instrText xml:space="preserve"> PAGEREF _Toc193745759 \h </w:instrText>
            </w:r>
            <w:r w:rsidR="005755EF">
              <w:rPr>
                <w:noProof/>
                <w:webHidden/>
              </w:rPr>
            </w:r>
            <w:r w:rsidR="005755EF">
              <w:rPr>
                <w:noProof/>
                <w:webHidden/>
              </w:rPr>
              <w:fldChar w:fldCharType="separate"/>
            </w:r>
            <w:r w:rsidR="005755EF">
              <w:rPr>
                <w:noProof/>
                <w:webHidden/>
              </w:rPr>
              <w:t>122</w:t>
            </w:r>
            <w:r w:rsidR="005755EF">
              <w:rPr>
                <w:noProof/>
                <w:webHidden/>
              </w:rPr>
              <w:fldChar w:fldCharType="end"/>
            </w:r>
          </w:hyperlink>
        </w:p>
        <w:p w14:paraId="67874325" w14:textId="1D03C37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0" w:history="1">
            <w:r w:rsidR="005755EF" w:rsidRPr="00687857">
              <w:rPr>
                <w:rStyle w:val="Hyperlink"/>
                <w:rFonts w:eastAsia="Times New Roman" w:cstheme="minorHAnsi"/>
                <w:b/>
                <w:noProof/>
              </w:rPr>
              <w:t>12.14.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Surplus Material</w:t>
            </w:r>
            <w:r w:rsidR="005755EF">
              <w:rPr>
                <w:noProof/>
                <w:webHidden/>
              </w:rPr>
              <w:tab/>
            </w:r>
            <w:r w:rsidR="005755EF">
              <w:rPr>
                <w:noProof/>
                <w:webHidden/>
              </w:rPr>
              <w:fldChar w:fldCharType="begin"/>
            </w:r>
            <w:r w:rsidR="005755EF">
              <w:rPr>
                <w:noProof/>
                <w:webHidden/>
              </w:rPr>
              <w:instrText xml:space="preserve"> PAGEREF _Toc193745760 \h </w:instrText>
            </w:r>
            <w:r w:rsidR="005755EF">
              <w:rPr>
                <w:noProof/>
                <w:webHidden/>
              </w:rPr>
            </w:r>
            <w:r w:rsidR="005755EF">
              <w:rPr>
                <w:noProof/>
                <w:webHidden/>
              </w:rPr>
              <w:fldChar w:fldCharType="separate"/>
            </w:r>
            <w:r w:rsidR="005755EF">
              <w:rPr>
                <w:noProof/>
                <w:webHidden/>
              </w:rPr>
              <w:t>122</w:t>
            </w:r>
            <w:r w:rsidR="005755EF">
              <w:rPr>
                <w:noProof/>
                <w:webHidden/>
              </w:rPr>
              <w:fldChar w:fldCharType="end"/>
            </w:r>
          </w:hyperlink>
        </w:p>
        <w:p w14:paraId="4B27D186" w14:textId="25086B00"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1" w:history="1">
            <w:r w:rsidR="005755EF" w:rsidRPr="00687857">
              <w:rPr>
                <w:rStyle w:val="Hyperlink"/>
                <w:rFonts w:eastAsia="Times New Roman" w:cstheme="minorHAnsi"/>
                <w:b/>
                <w:noProof/>
              </w:rPr>
              <w:t>12.15.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Excavation in "Rock"</w:t>
            </w:r>
            <w:r w:rsidR="005755EF">
              <w:rPr>
                <w:noProof/>
                <w:webHidden/>
              </w:rPr>
              <w:tab/>
            </w:r>
            <w:r w:rsidR="005755EF">
              <w:rPr>
                <w:noProof/>
                <w:webHidden/>
              </w:rPr>
              <w:fldChar w:fldCharType="begin"/>
            </w:r>
            <w:r w:rsidR="005755EF">
              <w:rPr>
                <w:noProof/>
                <w:webHidden/>
              </w:rPr>
              <w:instrText xml:space="preserve"> PAGEREF _Toc193745761 \h </w:instrText>
            </w:r>
            <w:r w:rsidR="005755EF">
              <w:rPr>
                <w:noProof/>
                <w:webHidden/>
              </w:rPr>
            </w:r>
            <w:r w:rsidR="005755EF">
              <w:rPr>
                <w:noProof/>
                <w:webHidden/>
              </w:rPr>
              <w:fldChar w:fldCharType="separate"/>
            </w:r>
            <w:r w:rsidR="005755EF">
              <w:rPr>
                <w:noProof/>
                <w:webHidden/>
              </w:rPr>
              <w:t>122</w:t>
            </w:r>
            <w:r w:rsidR="005755EF">
              <w:rPr>
                <w:noProof/>
                <w:webHidden/>
              </w:rPr>
              <w:fldChar w:fldCharType="end"/>
            </w:r>
          </w:hyperlink>
        </w:p>
        <w:p w14:paraId="519DD333" w14:textId="09796C4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2" w:history="1">
            <w:r w:rsidR="005755EF" w:rsidRPr="00687857">
              <w:rPr>
                <w:rStyle w:val="Hyperlink"/>
                <w:rFonts w:eastAsia="Times New Roman" w:cstheme="minorHAnsi"/>
                <w:b/>
                <w:noProof/>
              </w:rPr>
              <w:t>12.16.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Drainage of Earthworks</w:t>
            </w:r>
            <w:r w:rsidR="005755EF">
              <w:rPr>
                <w:noProof/>
                <w:webHidden/>
              </w:rPr>
              <w:tab/>
            </w:r>
            <w:r w:rsidR="005755EF">
              <w:rPr>
                <w:noProof/>
                <w:webHidden/>
              </w:rPr>
              <w:fldChar w:fldCharType="begin"/>
            </w:r>
            <w:r w:rsidR="005755EF">
              <w:rPr>
                <w:noProof/>
                <w:webHidden/>
              </w:rPr>
              <w:instrText xml:space="preserve"> PAGEREF _Toc193745762 \h </w:instrText>
            </w:r>
            <w:r w:rsidR="005755EF">
              <w:rPr>
                <w:noProof/>
                <w:webHidden/>
              </w:rPr>
            </w:r>
            <w:r w:rsidR="005755EF">
              <w:rPr>
                <w:noProof/>
                <w:webHidden/>
              </w:rPr>
              <w:fldChar w:fldCharType="separate"/>
            </w:r>
            <w:r w:rsidR="005755EF">
              <w:rPr>
                <w:noProof/>
                <w:webHidden/>
              </w:rPr>
              <w:t>123</w:t>
            </w:r>
            <w:r w:rsidR="005755EF">
              <w:rPr>
                <w:noProof/>
                <w:webHidden/>
              </w:rPr>
              <w:fldChar w:fldCharType="end"/>
            </w:r>
          </w:hyperlink>
        </w:p>
        <w:p w14:paraId="2EBC3D58" w14:textId="387DBBC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3" w:history="1">
            <w:r w:rsidR="005755EF" w:rsidRPr="00687857">
              <w:rPr>
                <w:rStyle w:val="Hyperlink"/>
                <w:rFonts w:eastAsia="Times New Roman" w:cstheme="minorHAnsi"/>
                <w:b/>
                <w:noProof/>
              </w:rPr>
              <w:t>12.17.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Removal of Top Soil</w:t>
            </w:r>
            <w:r w:rsidR="005755EF">
              <w:rPr>
                <w:noProof/>
                <w:webHidden/>
              </w:rPr>
              <w:tab/>
            </w:r>
            <w:r w:rsidR="005755EF">
              <w:rPr>
                <w:noProof/>
                <w:webHidden/>
              </w:rPr>
              <w:fldChar w:fldCharType="begin"/>
            </w:r>
            <w:r w:rsidR="005755EF">
              <w:rPr>
                <w:noProof/>
                <w:webHidden/>
              </w:rPr>
              <w:instrText xml:space="preserve"> PAGEREF _Toc193745763 \h </w:instrText>
            </w:r>
            <w:r w:rsidR="005755EF">
              <w:rPr>
                <w:noProof/>
                <w:webHidden/>
              </w:rPr>
            </w:r>
            <w:r w:rsidR="005755EF">
              <w:rPr>
                <w:noProof/>
                <w:webHidden/>
              </w:rPr>
              <w:fldChar w:fldCharType="separate"/>
            </w:r>
            <w:r w:rsidR="005755EF">
              <w:rPr>
                <w:noProof/>
                <w:webHidden/>
              </w:rPr>
              <w:t>123</w:t>
            </w:r>
            <w:r w:rsidR="005755EF">
              <w:rPr>
                <w:noProof/>
                <w:webHidden/>
              </w:rPr>
              <w:fldChar w:fldCharType="end"/>
            </w:r>
          </w:hyperlink>
        </w:p>
        <w:p w14:paraId="068A2F71" w14:textId="322F419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4" w:history="1">
            <w:r w:rsidR="005755EF" w:rsidRPr="00687857">
              <w:rPr>
                <w:rStyle w:val="Hyperlink"/>
                <w:rFonts w:eastAsia="Times New Roman" w:cstheme="minorHAnsi"/>
                <w:b/>
                <w:noProof/>
              </w:rPr>
              <w:t>12.18.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Access and Internal Road</w:t>
            </w:r>
            <w:r w:rsidR="005755EF">
              <w:rPr>
                <w:noProof/>
                <w:webHidden/>
              </w:rPr>
              <w:tab/>
            </w:r>
            <w:r w:rsidR="005755EF">
              <w:rPr>
                <w:noProof/>
                <w:webHidden/>
              </w:rPr>
              <w:fldChar w:fldCharType="begin"/>
            </w:r>
            <w:r w:rsidR="005755EF">
              <w:rPr>
                <w:noProof/>
                <w:webHidden/>
              </w:rPr>
              <w:instrText xml:space="preserve"> PAGEREF _Toc193745764 \h </w:instrText>
            </w:r>
            <w:r w:rsidR="005755EF">
              <w:rPr>
                <w:noProof/>
                <w:webHidden/>
              </w:rPr>
            </w:r>
            <w:r w:rsidR="005755EF">
              <w:rPr>
                <w:noProof/>
                <w:webHidden/>
              </w:rPr>
              <w:fldChar w:fldCharType="separate"/>
            </w:r>
            <w:r w:rsidR="005755EF">
              <w:rPr>
                <w:noProof/>
                <w:webHidden/>
              </w:rPr>
              <w:t>123</w:t>
            </w:r>
            <w:r w:rsidR="005755EF">
              <w:rPr>
                <w:noProof/>
                <w:webHidden/>
              </w:rPr>
              <w:fldChar w:fldCharType="end"/>
            </w:r>
          </w:hyperlink>
        </w:p>
        <w:p w14:paraId="7E4AA6B0" w14:textId="6BC677D1"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5" w:history="1">
            <w:r w:rsidR="005755EF" w:rsidRPr="00687857">
              <w:rPr>
                <w:rStyle w:val="Hyperlink"/>
                <w:rFonts w:eastAsia="Times New Roman" w:cstheme="minorHAnsi"/>
                <w:b/>
                <w:noProof/>
              </w:rPr>
              <w:t>12.19.</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Grading Requirements</w:t>
            </w:r>
            <w:r w:rsidR="005755EF">
              <w:rPr>
                <w:noProof/>
                <w:webHidden/>
              </w:rPr>
              <w:tab/>
            </w:r>
            <w:r w:rsidR="005755EF">
              <w:rPr>
                <w:noProof/>
                <w:webHidden/>
              </w:rPr>
              <w:fldChar w:fldCharType="begin"/>
            </w:r>
            <w:r w:rsidR="005755EF">
              <w:rPr>
                <w:noProof/>
                <w:webHidden/>
              </w:rPr>
              <w:instrText xml:space="preserve"> PAGEREF _Toc193745765 \h </w:instrText>
            </w:r>
            <w:r w:rsidR="005755EF">
              <w:rPr>
                <w:noProof/>
                <w:webHidden/>
              </w:rPr>
            </w:r>
            <w:r w:rsidR="005755EF">
              <w:rPr>
                <w:noProof/>
                <w:webHidden/>
              </w:rPr>
              <w:fldChar w:fldCharType="separate"/>
            </w:r>
            <w:r w:rsidR="005755EF">
              <w:rPr>
                <w:noProof/>
                <w:webHidden/>
              </w:rPr>
              <w:t>125</w:t>
            </w:r>
            <w:r w:rsidR="005755EF">
              <w:rPr>
                <w:noProof/>
                <w:webHidden/>
              </w:rPr>
              <w:fldChar w:fldCharType="end"/>
            </w:r>
          </w:hyperlink>
        </w:p>
        <w:p w14:paraId="10E9A753" w14:textId="5974DA8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6" w:history="1">
            <w:r w:rsidR="005755EF" w:rsidRPr="00687857">
              <w:rPr>
                <w:rStyle w:val="Hyperlink"/>
                <w:rFonts w:eastAsia="Times New Roman" w:cstheme="minorHAnsi"/>
                <w:b/>
                <w:noProof/>
              </w:rPr>
              <w:t>12.20.</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Plasticity Requirements</w:t>
            </w:r>
            <w:r w:rsidR="005755EF">
              <w:rPr>
                <w:noProof/>
                <w:webHidden/>
              </w:rPr>
              <w:tab/>
            </w:r>
            <w:r w:rsidR="005755EF">
              <w:rPr>
                <w:noProof/>
                <w:webHidden/>
              </w:rPr>
              <w:fldChar w:fldCharType="begin"/>
            </w:r>
            <w:r w:rsidR="005755EF">
              <w:rPr>
                <w:noProof/>
                <w:webHidden/>
              </w:rPr>
              <w:instrText xml:space="preserve"> PAGEREF _Toc193745766 \h </w:instrText>
            </w:r>
            <w:r w:rsidR="005755EF">
              <w:rPr>
                <w:noProof/>
                <w:webHidden/>
              </w:rPr>
            </w:r>
            <w:r w:rsidR="005755EF">
              <w:rPr>
                <w:noProof/>
                <w:webHidden/>
              </w:rPr>
              <w:fldChar w:fldCharType="separate"/>
            </w:r>
            <w:r w:rsidR="005755EF">
              <w:rPr>
                <w:noProof/>
                <w:webHidden/>
              </w:rPr>
              <w:t>125</w:t>
            </w:r>
            <w:r w:rsidR="005755EF">
              <w:rPr>
                <w:noProof/>
                <w:webHidden/>
              </w:rPr>
              <w:fldChar w:fldCharType="end"/>
            </w:r>
          </w:hyperlink>
        </w:p>
        <w:p w14:paraId="6EC4D884" w14:textId="66C809E8"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7" w:history="1">
            <w:r w:rsidR="005755EF" w:rsidRPr="00687857">
              <w:rPr>
                <w:rStyle w:val="Hyperlink"/>
                <w:rFonts w:eastAsia="Times New Roman" w:cstheme="minorHAnsi"/>
                <w:b/>
                <w:noProof/>
              </w:rPr>
              <w:t>12.21.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Bearing Strength Requirements</w:t>
            </w:r>
            <w:r w:rsidR="005755EF">
              <w:rPr>
                <w:noProof/>
                <w:webHidden/>
              </w:rPr>
              <w:tab/>
            </w:r>
            <w:r w:rsidR="005755EF">
              <w:rPr>
                <w:noProof/>
                <w:webHidden/>
              </w:rPr>
              <w:fldChar w:fldCharType="begin"/>
            </w:r>
            <w:r w:rsidR="005755EF">
              <w:rPr>
                <w:noProof/>
                <w:webHidden/>
              </w:rPr>
              <w:instrText xml:space="preserve"> PAGEREF _Toc193745767 \h </w:instrText>
            </w:r>
            <w:r w:rsidR="005755EF">
              <w:rPr>
                <w:noProof/>
                <w:webHidden/>
              </w:rPr>
            </w:r>
            <w:r w:rsidR="005755EF">
              <w:rPr>
                <w:noProof/>
                <w:webHidden/>
              </w:rPr>
              <w:fldChar w:fldCharType="separate"/>
            </w:r>
            <w:r w:rsidR="005755EF">
              <w:rPr>
                <w:noProof/>
                <w:webHidden/>
              </w:rPr>
              <w:t>125</w:t>
            </w:r>
            <w:r w:rsidR="005755EF">
              <w:rPr>
                <w:noProof/>
                <w:webHidden/>
              </w:rPr>
              <w:fldChar w:fldCharType="end"/>
            </w:r>
          </w:hyperlink>
        </w:p>
        <w:p w14:paraId="10B33718" w14:textId="6EACCA2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8" w:history="1">
            <w:r w:rsidR="005755EF" w:rsidRPr="00687857">
              <w:rPr>
                <w:rStyle w:val="Hyperlink"/>
                <w:rFonts w:eastAsia="Times New Roman" w:cstheme="minorHAnsi"/>
                <w:b/>
                <w:noProof/>
              </w:rPr>
              <w:t>12.22.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Quality Control</w:t>
            </w:r>
            <w:r w:rsidR="005755EF">
              <w:rPr>
                <w:noProof/>
                <w:webHidden/>
              </w:rPr>
              <w:tab/>
            </w:r>
            <w:r w:rsidR="005755EF">
              <w:rPr>
                <w:noProof/>
                <w:webHidden/>
              </w:rPr>
              <w:fldChar w:fldCharType="begin"/>
            </w:r>
            <w:r w:rsidR="005755EF">
              <w:rPr>
                <w:noProof/>
                <w:webHidden/>
              </w:rPr>
              <w:instrText xml:space="preserve"> PAGEREF _Toc193745768 \h </w:instrText>
            </w:r>
            <w:r w:rsidR="005755EF">
              <w:rPr>
                <w:noProof/>
                <w:webHidden/>
              </w:rPr>
            </w:r>
            <w:r w:rsidR="005755EF">
              <w:rPr>
                <w:noProof/>
                <w:webHidden/>
              </w:rPr>
              <w:fldChar w:fldCharType="separate"/>
            </w:r>
            <w:r w:rsidR="005755EF">
              <w:rPr>
                <w:noProof/>
                <w:webHidden/>
              </w:rPr>
              <w:t>125</w:t>
            </w:r>
            <w:r w:rsidR="005755EF">
              <w:rPr>
                <w:noProof/>
                <w:webHidden/>
              </w:rPr>
              <w:fldChar w:fldCharType="end"/>
            </w:r>
          </w:hyperlink>
        </w:p>
        <w:p w14:paraId="46553FDA" w14:textId="18DB027A"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69" w:history="1">
            <w:r w:rsidR="005755EF" w:rsidRPr="00687857">
              <w:rPr>
                <w:rStyle w:val="Hyperlink"/>
                <w:rFonts w:eastAsia="Times New Roman" w:cstheme="minorHAnsi"/>
                <w:b/>
                <w:noProof/>
              </w:rPr>
              <w:t>12.23.</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Tolerances</w:t>
            </w:r>
            <w:r w:rsidR="005755EF">
              <w:rPr>
                <w:noProof/>
                <w:webHidden/>
              </w:rPr>
              <w:tab/>
            </w:r>
            <w:r w:rsidR="005755EF">
              <w:rPr>
                <w:noProof/>
                <w:webHidden/>
              </w:rPr>
              <w:fldChar w:fldCharType="begin"/>
            </w:r>
            <w:r w:rsidR="005755EF">
              <w:rPr>
                <w:noProof/>
                <w:webHidden/>
              </w:rPr>
              <w:instrText xml:space="preserve"> PAGEREF _Toc193745769 \h </w:instrText>
            </w:r>
            <w:r w:rsidR="005755EF">
              <w:rPr>
                <w:noProof/>
                <w:webHidden/>
              </w:rPr>
            </w:r>
            <w:r w:rsidR="005755EF">
              <w:rPr>
                <w:noProof/>
                <w:webHidden/>
              </w:rPr>
              <w:fldChar w:fldCharType="separate"/>
            </w:r>
            <w:r w:rsidR="005755EF">
              <w:rPr>
                <w:noProof/>
                <w:webHidden/>
              </w:rPr>
              <w:t>126</w:t>
            </w:r>
            <w:r w:rsidR="005755EF">
              <w:rPr>
                <w:noProof/>
                <w:webHidden/>
              </w:rPr>
              <w:fldChar w:fldCharType="end"/>
            </w:r>
          </w:hyperlink>
        </w:p>
        <w:p w14:paraId="4F7F6782" w14:textId="6A305DD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0" w:history="1">
            <w:r w:rsidR="005755EF" w:rsidRPr="00687857">
              <w:rPr>
                <w:rStyle w:val="Hyperlink"/>
                <w:rFonts w:eastAsia="Times New Roman" w:cstheme="minorHAnsi"/>
                <w:b/>
                <w:noProof/>
              </w:rPr>
              <w:t>12.24.</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Materials for The Works</w:t>
            </w:r>
            <w:r w:rsidR="005755EF">
              <w:rPr>
                <w:noProof/>
                <w:webHidden/>
              </w:rPr>
              <w:tab/>
            </w:r>
            <w:r w:rsidR="005755EF">
              <w:rPr>
                <w:noProof/>
                <w:webHidden/>
              </w:rPr>
              <w:fldChar w:fldCharType="begin"/>
            </w:r>
            <w:r w:rsidR="005755EF">
              <w:rPr>
                <w:noProof/>
                <w:webHidden/>
              </w:rPr>
              <w:instrText xml:space="preserve"> PAGEREF _Toc193745770 \h </w:instrText>
            </w:r>
            <w:r w:rsidR="005755EF">
              <w:rPr>
                <w:noProof/>
                <w:webHidden/>
              </w:rPr>
            </w:r>
            <w:r w:rsidR="005755EF">
              <w:rPr>
                <w:noProof/>
                <w:webHidden/>
              </w:rPr>
              <w:fldChar w:fldCharType="separate"/>
            </w:r>
            <w:r w:rsidR="005755EF">
              <w:rPr>
                <w:noProof/>
                <w:webHidden/>
              </w:rPr>
              <w:t>126</w:t>
            </w:r>
            <w:r w:rsidR="005755EF">
              <w:rPr>
                <w:noProof/>
                <w:webHidden/>
              </w:rPr>
              <w:fldChar w:fldCharType="end"/>
            </w:r>
          </w:hyperlink>
        </w:p>
        <w:p w14:paraId="65B2D3D8" w14:textId="18A7E095"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1" w:history="1">
            <w:r w:rsidR="005755EF" w:rsidRPr="00687857">
              <w:rPr>
                <w:rStyle w:val="Hyperlink"/>
                <w:rFonts w:eastAsia="Times New Roman" w:cstheme="minorHAnsi"/>
                <w:b/>
                <w:noProof/>
              </w:rPr>
              <w:t>12.25.</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Drainage and Storm Water</w:t>
            </w:r>
            <w:r w:rsidR="005755EF">
              <w:rPr>
                <w:noProof/>
                <w:webHidden/>
              </w:rPr>
              <w:tab/>
            </w:r>
            <w:r w:rsidR="005755EF">
              <w:rPr>
                <w:noProof/>
                <w:webHidden/>
              </w:rPr>
              <w:fldChar w:fldCharType="begin"/>
            </w:r>
            <w:r w:rsidR="005755EF">
              <w:rPr>
                <w:noProof/>
                <w:webHidden/>
              </w:rPr>
              <w:instrText xml:space="preserve"> PAGEREF _Toc193745771 \h </w:instrText>
            </w:r>
            <w:r w:rsidR="005755EF">
              <w:rPr>
                <w:noProof/>
                <w:webHidden/>
              </w:rPr>
            </w:r>
            <w:r w:rsidR="005755EF">
              <w:rPr>
                <w:noProof/>
                <w:webHidden/>
              </w:rPr>
              <w:fldChar w:fldCharType="separate"/>
            </w:r>
            <w:r w:rsidR="005755EF">
              <w:rPr>
                <w:noProof/>
                <w:webHidden/>
              </w:rPr>
              <w:t>127</w:t>
            </w:r>
            <w:r w:rsidR="005755EF">
              <w:rPr>
                <w:noProof/>
                <w:webHidden/>
              </w:rPr>
              <w:fldChar w:fldCharType="end"/>
            </w:r>
          </w:hyperlink>
        </w:p>
        <w:p w14:paraId="1875FBB5" w14:textId="6A9C308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2" w:history="1">
            <w:r w:rsidR="005755EF" w:rsidRPr="00687857">
              <w:rPr>
                <w:rStyle w:val="Hyperlink"/>
                <w:rFonts w:eastAsia="Times New Roman" w:cstheme="minorHAnsi"/>
                <w:b/>
                <w:noProof/>
              </w:rPr>
              <w:t>12.26.</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Concrete Works</w:t>
            </w:r>
            <w:r w:rsidR="005755EF">
              <w:rPr>
                <w:noProof/>
                <w:webHidden/>
              </w:rPr>
              <w:tab/>
            </w:r>
            <w:r w:rsidR="005755EF">
              <w:rPr>
                <w:noProof/>
                <w:webHidden/>
              </w:rPr>
              <w:fldChar w:fldCharType="begin"/>
            </w:r>
            <w:r w:rsidR="005755EF">
              <w:rPr>
                <w:noProof/>
                <w:webHidden/>
              </w:rPr>
              <w:instrText xml:space="preserve"> PAGEREF _Toc193745772 \h </w:instrText>
            </w:r>
            <w:r w:rsidR="005755EF">
              <w:rPr>
                <w:noProof/>
                <w:webHidden/>
              </w:rPr>
            </w:r>
            <w:r w:rsidR="005755EF">
              <w:rPr>
                <w:noProof/>
                <w:webHidden/>
              </w:rPr>
              <w:fldChar w:fldCharType="separate"/>
            </w:r>
            <w:r w:rsidR="005755EF">
              <w:rPr>
                <w:noProof/>
                <w:webHidden/>
              </w:rPr>
              <w:t>127</w:t>
            </w:r>
            <w:r w:rsidR="005755EF">
              <w:rPr>
                <w:noProof/>
                <w:webHidden/>
              </w:rPr>
              <w:fldChar w:fldCharType="end"/>
            </w:r>
          </w:hyperlink>
        </w:p>
        <w:p w14:paraId="01461A5C" w14:textId="05E37A59"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3" w:history="1">
            <w:r w:rsidR="005755EF" w:rsidRPr="00687857">
              <w:rPr>
                <w:rStyle w:val="Hyperlink"/>
                <w:rFonts w:eastAsia="Times New Roman" w:cstheme="minorHAnsi"/>
                <w:b/>
                <w:noProof/>
              </w:rPr>
              <w:t>12.27.</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Concrete, Formwork and Reinforcement</w:t>
            </w:r>
            <w:r w:rsidR="005755EF">
              <w:rPr>
                <w:noProof/>
                <w:webHidden/>
              </w:rPr>
              <w:tab/>
            </w:r>
            <w:r w:rsidR="005755EF">
              <w:rPr>
                <w:noProof/>
                <w:webHidden/>
              </w:rPr>
              <w:fldChar w:fldCharType="begin"/>
            </w:r>
            <w:r w:rsidR="005755EF">
              <w:rPr>
                <w:noProof/>
                <w:webHidden/>
              </w:rPr>
              <w:instrText xml:space="preserve"> PAGEREF _Toc193745773 \h </w:instrText>
            </w:r>
            <w:r w:rsidR="005755EF">
              <w:rPr>
                <w:noProof/>
                <w:webHidden/>
              </w:rPr>
            </w:r>
            <w:r w:rsidR="005755EF">
              <w:rPr>
                <w:noProof/>
                <w:webHidden/>
              </w:rPr>
              <w:fldChar w:fldCharType="separate"/>
            </w:r>
            <w:r w:rsidR="005755EF">
              <w:rPr>
                <w:noProof/>
                <w:webHidden/>
              </w:rPr>
              <w:t>129</w:t>
            </w:r>
            <w:r w:rsidR="005755EF">
              <w:rPr>
                <w:noProof/>
                <w:webHidden/>
              </w:rPr>
              <w:fldChar w:fldCharType="end"/>
            </w:r>
          </w:hyperlink>
        </w:p>
        <w:p w14:paraId="796DF976" w14:textId="0827FEBF"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4" w:history="1">
            <w:r w:rsidR="005755EF" w:rsidRPr="00687857">
              <w:rPr>
                <w:rStyle w:val="Hyperlink"/>
                <w:rFonts w:eastAsia="Times New Roman" w:cstheme="minorHAnsi"/>
                <w:b/>
                <w:noProof/>
              </w:rPr>
              <w:t>12.28.</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Builder's Work</w:t>
            </w:r>
            <w:r w:rsidR="005755EF">
              <w:rPr>
                <w:noProof/>
                <w:webHidden/>
              </w:rPr>
              <w:tab/>
            </w:r>
            <w:r w:rsidR="005755EF">
              <w:rPr>
                <w:noProof/>
                <w:webHidden/>
              </w:rPr>
              <w:fldChar w:fldCharType="begin"/>
            </w:r>
            <w:r w:rsidR="005755EF">
              <w:rPr>
                <w:noProof/>
                <w:webHidden/>
              </w:rPr>
              <w:instrText xml:space="preserve"> PAGEREF _Toc193745774 \h </w:instrText>
            </w:r>
            <w:r w:rsidR="005755EF">
              <w:rPr>
                <w:noProof/>
                <w:webHidden/>
              </w:rPr>
            </w:r>
            <w:r w:rsidR="005755EF">
              <w:rPr>
                <w:noProof/>
                <w:webHidden/>
              </w:rPr>
              <w:fldChar w:fldCharType="separate"/>
            </w:r>
            <w:r w:rsidR="005755EF">
              <w:rPr>
                <w:noProof/>
                <w:webHidden/>
              </w:rPr>
              <w:t>132</w:t>
            </w:r>
            <w:r w:rsidR="005755EF">
              <w:rPr>
                <w:noProof/>
                <w:webHidden/>
              </w:rPr>
              <w:fldChar w:fldCharType="end"/>
            </w:r>
          </w:hyperlink>
        </w:p>
        <w:p w14:paraId="0B080CFF" w14:textId="5369117D"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5" w:history="1">
            <w:r w:rsidR="005755EF" w:rsidRPr="00687857">
              <w:rPr>
                <w:rStyle w:val="Hyperlink"/>
                <w:rFonts w:eastAsia="Times New Roman" w:cstheme="minorHAnsi"/>
                <w:b/>
                <w:noProof/>
              </w:rPr>
              <w:t>12.29.</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Structural Steelworks</w:t>
            </w:r>
            <w:r w:rsidR="005755EF">
              <w:rPr>
                <w:noProof/>
                <w:webHidden/>
              </w:rPr>
              <w:tab/>
            </w:r>
            <w:r w:rsidR="005755EF">
              <w:rPr>
                <w:noProof/>
                <w:webHidden/>
              </w:rPr>
              <w:fldChar w:fldCharType="begin"/>
            </w:r>
            <w:r w:rsidR="005755EF">
              <w:rPr>
                <w:noProof/>
                <w:webHidden/>
              </w:rPr>
              <w:instrText xml:space="preserve"> PAGEREF _Toc193745775 \h </w:instrText>
            </w:r>
            <w:r w:rsidR="005755EF">
              <w:rPr>
                <w:noProof/>
                <w:webHidden/>
              </w:rPr>
            </w:r>
            <w:r w:rsidR="005755EF">
              <w:rPr>
                <w:noProof/>
                <w:webHidden/>
              </w:rPr>
              <w:fldChar w:fldCharType="separate"/>
            </w:r>
            <w:r w:rsidR="005755EF">
              <w:rPr>
                <w:noProof/>
                <w:webHidden/>
              </w:rPr>
              <w:t>134</w:t>
            </w:r>
            <w:r w:rsidR="005755EF">
              <w:rPr>
                <w:noProof/>
                <w:webHidden/>
              </w:rPr>
              <w:fldChar w:fldCharType="end"/>
            </w:r>
          </w:hyperlink>
        </w:p>
        <w:p w14:paraId="4EE74B82" w14:textId="6FC1D0B3"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6" w:history="1">
            <w:r w:rsidR="005755EF" w:rsidRPr="00687857">
              <w:rPr>
                <w:rStyle w:val="Hyperlink"/>
                <w:rFonts w:eastAsia="Times New Roman" w:cstheme="minorHAnsi"/>
                <w:b/>
                <w:noProof/>
              </w:rPr>
              <w:t>12.30.</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Metalwork and Containerized Control Room Solutions.</w:t>
            </w:r>
            <w:r w:rsidR="005755EF">
              <w:rPr>
                <w:noProof/>
                <w:webHidden/>
              </w:rPr>
              <w:tab/>
            </w:r>
            <w:r w:rsidR="005755EF">
              <w:rPr>
                <w:noProof/>
                <w:webHidden/>
              </w:rPr>
              <w:fldChar w:fldCharType="begin"/>
            </w:r>
            <w:r w:rsidR="005755EF">
              <w:rPr>
                <w:noProof/>
                <w:webHidden/>
              </w:rPr>
              <w:instrText xml:space="preserve"> PAGEREF _Toc193745776 \h </w:instrText>
            </w:r>
            <w:r w:rsidR="005755EF">
              <w:rPr>
                <w:noProof/>
                <w:webHidden/>
              </w:rPr>
            </w:r>
            <w:r w:rsidR="005755EF">
              <w:rPr>
                <w:noProof/>
                <w:webHidden/>
              </w:rPr>
              <w:fldChar w:fldCharType="separate"/>
            </w:r>
            <w:r w:rsidR="005755EF">
              <w:rPr>
                <w:noProof/>
                <w:webHidden/>
              </w:rPr>
              <w:t>135</w:t>
            </w:r>
            <w:r w:rsidR="005755EF">
              <w:rPr>
                <w:noProof/>
                <w:webHidden/>
              </w:rPr>
              <w:fldChar w:fldCharType="end"/>
            </w:r>
          </w:hyperlink>
        </w:p>
        <w:p w14:paraId="1A488EE6" w14:textId="0F6DABAB"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77" w:history="1">
            <w:r w:rsidR="005755EF" w:rsidRPr="00687857">
              <w:rPr>
                <w:rStyle w:val="Hyperlink"/>
                <w:rFonts w:ascii="Calibri" w:eastAsia="Times New Roman" w:hAnsi="Calibri" w:cs="Calibri"/>
                <w:noProof/>
              </w:rPr>
              <w:t>13.0.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Commissioning and Acceptance Tests</w:t>
            </w:r>
            <w:r w:rsidR="005755EF">
              <w:rPr>
                <w:noProof/>
                <w:webHidden/>
              </w:rPr>
              <w:tab/>
            </w:r>
            <w:r w:rsidR="005755EF">
              <w:rPr>
                <w:noProof/>
                <w:webHidden/>
              </w:rPr>
              <w:fldChar w:fldCharType="begin"/>
            </w:r>
            <w:r w:rsidR="005755EF">
              <w:rPr>
                <w:noProof/>
                <w:webHidden/>
              </w:rPr>
              <w:instrText xml:space="preserve"> PAGEREF _Toc193745777 \h </w:instrText>
            </w:r>
            <w:r w:rsidR="005755EF">
              <w:rPr>
                <w:noProof/>
                <w:webHidden/>
              </w:rPr>
            </w:r>
            <w:r w:rsidR="005755EF">
              <w:rPr>
                <w:noProof/>
                <w:webHidden/>
              </w:rPr>
              <w:fldChar w:fldCharType="separate"/>
            </w:r>
            <w:r w:rsidR="005755EF">
              <w:rPr>
                <w:noProof/>
                <w:webHidden/>
              </w:rPr>
              <w:t>143</w:t>
            </w:r>
            <w:r w:rsidR="005755EF">
              <w:rPr>
                <w:noProof/>
                <w:webHidden/>
              </w:rPr>
              <w:fldChar w:fldCharType="end"/>
            </w:r>
          </w:hyperlink>
        </w:p>
        <w:p w14:paraId="6C9ECAC5" w14:textId="18DC16D2"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8" w:history="1">
            <w:r w:rsidR="005755EF" w:rsidRPr="00687857">
              <w:rPr>
                <w:rStyle w:val="Hyperlink"/>
                <w:rFonts w:eastAsia="Times New Roman" w:cstheme="minorHAnsi"/>
                <w:b/>
                <w:noProof/>
              </w:rPr>
              <w:t>13.1.</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Mechanical Tests</w:t>
            </w:r>
            <w:r w:rsidR="005755EF">
              <w:rPr>
                <w:noProof/>
                <w:webHidden/>
              </w:rPr>
              <w:tab/>
            </w:r>
            <w:r w:rsidR="005755EF">
              <w:rPr>
                <w:noProof/>
                <w:webHidden/>
              </w:rPr>
              <w:fldChar w:fldCharType="begin"/>
            </w:r>
            <w:r w:rsidR="005755EF">
              <w:rPr>
                <w:noProof/>
                <w:webHidden/>
              </w:rPr>
              <w:instrText xml:space="preserve"> PAGEREF _Toc193745778 \h </w:instrText>
            </w:r>
            <w:r w:rsidR="005755EF">
              <w:rPr>
                <w:noProof/>
                <w:webHidden/>
              </w:rPr>
            </w:r>
            <w:r w:rsidR="005755EF">
              <w:rPr>
                <w:noProof/>
                <w:webHidden/>
              </w:rPr>
              <w:fldChar w:fldCharType="separate"/>
            </w:r>
            <w:r w:rsidR="005755EF">
              <w:rPr>
                <w:noProof/>
                <w:webHidden/>
              </w:rPr>
              <w:t>143</w:t>
            </w:r>
            <w:r w:rsidR="005755EF">
              <w:rPr>
                <w:noProof/>
                <w:webHidden/>
              </w:rPr>
              <w:fldChar w:fldCharType="end"/>
            </w:r>
          </w:hyperlink>
        </w:p>
        <w:p w14:paraId="22D5D0C5" w14:textId="6850A437"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79" w:history="1">
            <w:r w:rsidR="005755EF" w:rsidRPr="00687857">
              <w:rPr>
                <w:rStyle w:val="Hyperlink"/>
                <w:rFonts w:eastAsia="Times New Roman" w:cstheme="minorHAnsi"/>
                <w:b/>
                <w:noProof/>
              </w:rPr>
              <w:t>13.2.</w:t>
            </w:r>
            <w:r w:rsidR="005755EF">
              <w:rPr>
                <w:rFonts w:asciiTheme="minorHAnsi" w:eastAsiaTheme="minorEastAsia" w:hAnsiTheme="minorHAnsi" w:cstheme="minorBidi"/>
                <w:noProof/>
                <w:kern w:val="2"/>
                <w:sz w:val="24"/>
                <w:szCs w:val="24"/>
                <w:lang w:val="en-US" w:eastAsia="zh-CN"/>
                <w14:ligatures w14:val="standardContextual"/>
              </w:rPr>
              <w:tab/>
            </w:r>
            <w:r w:rsidR="005755EF" w:rsidRPr="00687857">
              <w:rPr>
                <w:rStyle w:val="Hyperlink"/>
                <w:rFonts w:eastAsia="Times New Roman" w:cstheme="minorHAnsi"/>
                <w:b/>
                <w:noProof/>
              </w:rPr>
              <w:t>Functional Tests</w:t>
            </w:r>
            <w:r w:rsidR="005755EF">
              <w:rPr>
                <w:noProof/>
                <w:webHidden/>
              </w:rPr>
              <w:tab/>
            </w:r>
            <w:r w:rsidR="005755EF">
              <w:rPr>
                <w:noProof/>
                <w:webHidden/>
              </w:rPr>
              <w:fldChar w:fldCharType="begin"/>
            </w:r>
            <w:r w:rsidR="005755EF">
              <w:rPr>
                <w:noProof/>
                <w:webHidden/>
              </w:rPr>
              <w:instrText xml:space="preserve"> PAGEREF _Toc193745779 \h </w:instrText>
            </w:r>
            <w:r w:rsidR="005755EF">
              <w:rPr>
                <w:noProof/>
                <w:webHidden/>
              </w:rPr>
            </w:r>
            <w:r w:rsidR="005755EF">
              <w:rPr>
                <w:noProof/>
                <w:webHidden/>
              </w:rPr>
              <w:fldChar w:fldCharType="separate"/>
            </w:r>
            <w:r w:rsidR="005755EF">
              <w:rPr>
                <w:noProof/>
                <w:webHidden/>
              </w:rPr>
              <w:t>143</w:t>
            </w:r>
            <w:r w:rsidR="005755EF">
              <w:rPr>
                <w:noProof/>
                <w:webHidden/>
              </w:rPr>
              <w:fldChar w:fldCharType="end"/>
            </w:r>
          </w:hyperlink>
        </w:p>
        <w:p w14:paraId="7FB6C9F0" w14:textId="766923FA" w:rsidR="005755EF" w:rsidRDefault="006A21BD">
          <w:pPr>
            <w:pStyle w:val="TOC2"/>
            <w:rPr>
              <w:rFonts w:asciiTheme="minorHAnsi" w:eastAsiaTheme="minorEastAsia" w:hAnsiTheme="minorHAnsi" w:cstheme="minorBidi"/>
              <w:b w:val="0"/>
              <w:bCs w:val="0"/>
              <w:noProof/>
              <w:kern w:val="2"/>
              <w:sz w:val="24"/>
              <w:szCs w:val="24"/>
              <w:lang w:val="en-US" w:eastAsia="zh-CN"/>
              <w14:ligatures w14:val="standardContextual"/>
            </w:rPr>
          </w:pPr>
          <w:hyperlink w:anchor="_Toc193745780" w:history="1">
            <w:r w:rsidR="005755EF" w:rsidRPr="00687857">
              <w:rPr>
                <w:rStyle w:val="Hyperlink"/>
                <w:rFonts w:ascii="Calibri" w:eastAsia="Times New Roman" w:hAnsi="Calibri" w:cs="Calibri"/>
                <w:noProof/>
              </w:rPr>
              <w:t>14.0.</w:t>
            </w:r>
            <w:r w:rsidR="005755EF">
              <w:rPr>
                <w:rFonts w:asciiTheme="minorHAnsi" w:eastAsiaTheme="minorEastAsia" w:hAnsiTheme="minorHAnsi" w:cstheme="minorBidi"/>
                <w:b w:val="0"/>
                <w:bCs w:val="0"/>
                <w:noProof/>
                <w:kern w:val="2"/>
                <w:sz w:val="24"/>
                <w:szCs w:val="24"/>
                <w:lang w:val="en-US" w:eastAsia="zh-CN"/>
                <w14:ligatures w14:val="standardContextual"/>
              </w:rPr>
              <w:tab/>
            </w:r>
            <w:r w:rsidR="005755EF" w:rsidRPr="00687857">
              <w:rPr>
                <w:rStyle w:val="Hyperlink"/>
                <w:rFonts w:ascii="Calibri" w:eastAsia="Times New Roman" w:hAnsi="Calibri" w:cs="Calibri"/>
                <w:noProof/>
              </w:rPr>
              <w:t>APPENDICES</w:t>
            </w:r>
            <w:r w:rsidR="005755EF">
              <w:rPr>
                <w:noProof/>
                <w:webHidden/>
              </w:rPr>
              <w:tab/>
            </w:r>
            <w:r w:rsidR="005755EF">
              <w:rPr>
                <w:noProof/>
                <w:webHidden/>
              </w:rPr>
              <w:fldChar w:fldCharType="begin"/>
            </w:r>
            <w:r w:rsidR="005755EF">
              <w:rPr>
                <w:noProof/>
                <w:webHidden/>
              </w:rPr>
              <w:instrText xml:space="preserve"> PAGEREF _Toc193745780 \h </w:instrText>
            </w:r>
            <w:r w:rsidR="005755EF">
              <w:rPr>
                <w:noProof/>
                <w:webHidden/>
              </w:rPr>
            </w:r>
            <w:r w:rsidR="005755EF">
              <w:rPr>
                <w:noProof/>
                <w:webHidden/>
              </w:rPr>
              <w:fldChar w:fldCharType="separate"/>
            </w:r>
            <w:r w:rsidR="005755EF">
              <w:rPr>
                <w:noProof/>
                <w:webHidden/>
              </w:rPr>
              <w:t>146</w:t>
            </w:r>
            <w:r w:rsidR="005755EF">
              <w:rPr>
                <w:noProof/>
                <w:webHidden/>
              </w:rPr>
              <w:fldChar w:fldCharType="end"/>
            </w:r>
          </w:hyperlink>
        </w:p>
        <w:p w14:paraId="226DFB1E" w14:textId="6201729E"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81" w:history="1">
            <w:r w:rsidR="005755EF" w:rsidRPr="00687857">
              <w:rPr>
                <w:rStyle w:val="Hyperlink"/>
                <w:rFonts w:eastAsia="Times New Roman" w:cstheme="minorHAnsi"/>
                <w:b/>
                <w:noProof/>
              </w:rPr>
              <w:t>APPENDIX 1: SLD for the Power Minigrid</w:t>
            </w:r>
            <w:r w:rsidR="005755EF">
              <w:rPr>
                <w:noProof/>
                <w:webHidden/>
              </w:rPr>
              <w:tab/>
            </w:r>
            <w:r w:rsidR="005755EF">
              <w:rPr>
                <w:noProof/>
                <w:webHidden/>
              </w:rPr>
              <w:fldChar w:fldCharType="begin"/>
            </w:r>
            <w:r w:rsidR="005755EF">
              <w:rPr>
                <w:noProof/>
                <w:webHidden/>
              </w:rPr>
              <w:instrText xml:space="preserve"> PAGEREF _Toc193745781 \h </w:instrText>
            </w:r>
            <w:r w:rsidR="005755EF">
              <w:rPr>
                <w:noProof/>
                <w:webHidden/>
              </w:rPr>
            </w:r>
            <w:r w:rsidR="005755EF">
              <w:rPr>
                <w:noProof/>
                <w:webHidden/>
              </w:rPr>
              <w:fldChar w:fldCharType="separate"/>
            </w:r>
            <w:r w:rsidR="005755EF">
              <w:rPr>
                <w:noProof/>
                <w:webHidden/>
              </w:rPr>
              <w:t>146</w:t>
            </w:r>
            <w:r w:rsidR="005755EF">
              <w:rPr>
                <w:noProof/>
                <w:webHidden/>
              </w:rPr>
              <w:fldChar w:fldCharType="end"/>
            </w:r>
          </w:hyperlink>
        </w:p>
        <w:p w14:paraId="70477C32" w14:textId="3BA9AAF6"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82" w:history="1">
            <w:r w:rsidR="005755EF" w:rsidRPr="00687857">
              <w:rPr>
                <w:rStyle w:val="Hyperlink"/>
                <w:rFonts w:eastAsia="Times New Roman" w:cstheme="minorHAnsi"/>
                <w:b/>
                <w:noProof/>
              </w:rPr>
              <w:t>APPENDIX 2: BESS Performance Parameters</w:t>
            </w:r>
            <w:r w:rsidR="005755EF">
              <w:rPr>
                <w:noProof/>
                <w:webHidden/>
              </w:rPr>
              <w:tab/>
            </w:r>
            <w:r w:rsidR="005755EF">
              <w:rPr>
                <w:noProof/>
                <w:webHidden/>
              </w:rPr>
              <w:fldChar w:fldCharType="begin"/>
            </w:r>
            <w:r w:rsidR="005755EF">
              <w:rPr>
                <w:noProof/>
                <w:webHidden/>
              </w:rPr>
              <w:instrText xml:space="preserve"> PAGEREF _Toc193745782 \h </w:instrText>
            </w:r>
            <w:r w:rsidR="005755EF">
              <w:rPr>
                <w:noProof/>
                <w:webHidden/>
              </w:rPr>
            </w:r>
            <w:r w:rsidR="005755EF">
              <w:rPr>
                <w:noProof/>
                <w:webHidden/>
              </w:rPr>
              <w:fldChar w:fldCharType="separate"/>
            </w:r>
            <w:r w:rsidR="005755EF">
              <w:rPr>
                <w:noProof/>
                <w:webHidden/>
              </w:rPr>
              <w:t>148</w:t>
            </w:r>
            <w:r w:rsidR="005755EF">
              <w:rPr>
                <w:noProof/>
                <w:webHidden/>
              </w:rPr>
              <w:fldChar w:fldCharType="end"/>
            </w:r>
          </w:hyperlink>
        </w:p>
        <w:p w14:paraId="01748341" w14:textId="2C22BA44" w:rsidR="005755EF" w:rsidRDefault="006A21BD">
          <w:pPr>
            <w:pStyle w:val="TOC1"/>
            <w:rPr>
              <w:rFonts w:asciiTheme="minorHAnsi" w:eastAsiaTheme="minorEastAsia" w:hAnsiTheme="minorHAnsi" w:cstheme="minorBidi"/>
              <w:noProof/>
              <w:kern w:val="2"/>
              <w:sz w:val="24"/>
              <w:szCs w:val="24"/>
              <w:lang w:val="en-US" w:eastAsia="zh-CN"/>
              <w14:ligatures w14:val="standardContextual"/>
            </w:rPr>
          </w:pPr>
          <w:hyperlink w:anchor="_Toc193745783" w:history="1">
            <w:r w:rsidR="005755EF" w:rsidRPr="00687857">
              <w:rPr>
                <w:rStyle w:val="Hyperlink"/>
                <w:rFonts w:eastAsia="Times New Roman" w:cstheme="minorHAnsi"/>
                <w:b/>
                <w:noProof/>
              </w:rPr>
              <w:t>APPENDIX 3: Guaranteed Technical Particulars</w:t>
            </w:r>
            <w:r w:rsidR="005755EF">
              <w:rPr>
                <w:noProof/>
                <w:webHidden/>
              </w:rPr>
              <w:tab/>
            </w:r>
            <w:r w:rsidR="005755EF">
              <w:rPr>
                <w:noProof/>
                <w:webHidden/>
              </w:rPr>
              <w:fldChar w:fldCharType="begin"/>
            </w:r>
            <w:r w:rsidR="005755EF">
              <w:rPr>
                <w:noProof/>
                <w:webHidden/>
              </w:rPr>
              <w:instrText xml:space="preserve"> PAGEREF _Toc193745783 \h </w:instrText>
            </w:r>
            <w:r w:rsidR="005755EF">
              <w:rPr>
                <w:noProof/>
                <w:webHidden/>
              </w:rPr>
            </w:r>
            <w:r w:rsidR="005755EF">
              <w:rPr>
                <w:noProof/>
                <w:webHidden/>
              </w:rPr>
              <w:fldChar w:fldCharType="separate"/>
            </w:r>
            <w:r w:rsidR="005755EF">
              <w:rPr>
                <w:noProof/>
                <w:webHidden/>
              </w:rPr>
              <w:t>155</w:t>
            </w:r>
            <w:r w:rsidR="005755EF">
              <w:rPr>
                <w:noProof/>
                <w:webHidden/>
              </w:rPr>
              <w:fldChar w:fldCharType="end"/>
            </w:r>
          </w:hyperlink>
        </w:p>
        <w:p w14:paraId="5F95D516" w14:textId="7C87DC7E" w:rsidR="00DC36C9" w:rsidRPr="00DF18C5" w:rsidRDefault="00175385">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fldChar w:fldCharType="end"/>
          </w:r>
        </w:p>
      </w:sdtContent>
    </w:sdt>
    <w:p w14:paraId="0B4C1859" w14:textId="77777777" w:rsidR="00D23B2D" w:rsidRDefault="00D23B2D" w:rsidP="00E02B9C">
      <w:pPr>
        <w:pStyle w:val="Heading2"/>
        <w:numPr>
          <w:ilvl w:val="0"/>
          <w:numId w:val="97"/>
        </w:numPr>
        <w:spacing w:before="0" w:after="140" w:line="240" w:lineRule="auto"/>
        <w:ind w:left="709" w:hanging="709"/>
        <w:jc w:val="both"/>
        <w:rPr>
          <w:rFonts w:asciiTheme="minorHAnsi" w:hAnsiTheme="minorHAnsi" w:cstheme="minorHAnsi"/>
          <w:sz w:val="24"/>
          <w:szCs w:val="24"/>
        </w:rPr>
        <w:sectPr w:rsidR="00D23B2D" w:rsidSect="00473A89">
          <w:headerReference w:type="default" r:id="rId14"/>
          <w:footerReference w:type="default" r:id="rId15"/>
          <w:pgSz w:w="11906" w:h="16838"/>
          <w:pgMar w:top="1440" w:right="1440" w:bottom="1440" w:left="1440" w:header="720" w:footer="936" w:gutter="0"/>
          <w:pgNumType w:fmt="lowerRoman" w:start="1"/>
          <w:cols w:space="720"/>
          <w:docGrid w:linePitch="299"/>
        </w:sectPr>
      </w:pPr>
    </w:p>
    <w:p w14:paraId="129CB79B" w14:textId="6F847372" w:rsidR="000D0027" w:rsidRPr="006B7BFC"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 w:name="_Toc193745662"/>
      <w:r w:rsidRPr="006B7BFC">
        <w:rPr>
          <w:rFonts w:ascii="Calibri" w:eastAsia="Times New Roman" w:hAnsi="Calibri" w:cs="Calibri"/>
          <w:b/>
          <w:color w:val="000000"/>
          <w:sz w:val="24"/>
          <w:szCs w:val="24"/>
        </w:rPr>
        <w:t>GENERAL SPECIFICATIONS</w:t>
      </w:r>
      <w:bookmarkEnd w:id="3"/>
    </w:p>
    <w:p w14:paraId="5F95D519" w14:textId="2A488D6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4" w:name="_Toc193745663"/>
      <w:r w:rsidRPr="00DF18C5">
        <w:rPr>
          <w:rFonts w:asciiTheme="minorHAnsi" w:eastAsia="Times New Roman" w:hAnsiTheme="minorHAnsi" w:cstheme="minorHAnsi"/>
          <w:b/>
          <w:color w:val="000000"/>
          <w:sz w:val="24"/>
          <w:szCs w:val="24"/>
        </w:rPr>
        <w:t>General</w:t>
      </w:r>
      <w:bookmarkEnd w:id="4"/>
    </w:p>
    <w:p w14:paraId="5F95D51A"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data sheets, special and general specifications constitute the complete technical specifications and must be read as a whole.</w:t>
      </w:r>
    </w:p>
    <w:p w14:paraId="5F95D51B" w14:textId="6ED44BEC"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5" w:name="_Toc193745664"/>
      <w:r w:rsidRPr="00DF18C5">
        <w:rPr>
          <w:rFonts w:asciiTheme="minorHAnsi" w:eastAsia="Times New Roman" w:hAnsiTheme="minorHAnsi" w:cstheme="minorHAnsi"/>
          <w:b/>
          <w:color w:val="000000"/>
          <w:sz w:val="24"/>
          <w:szCs w:val="24"/>
        </w:rPr>
        <w:t>Document Priority</w:t>
      </w:r>
      <w:bookmarkEnd w:id="5"/>
      <w:r w:rsidRPr="00DF18C5">
        <w:rPr>
          <w:rFonts w:asciiTheme="minorHAnsi" w:eastAsia="Times New Roman" w:hAnsiTheme="minorHAnsi" w:cstheme="minorHAnsi"/>
          <w:b/>
          <w:color w:val="000000"/>
          <w:sz w:val="24"/>
          <w:szCs w:val="24"/>
        </w:rPr>
        <w:t xml:space="preserve"> </w:t>
      </w:r>
    </w:p>
    <w:p w14:paraId="5F95D51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in conflict, the ranking of documents in the technical specifications, in decreasing priority, is as follows: </w:t>
      </w:r>
    </w:p>
    <w:p w14:paraId="5F95D51D" w14:textId="77777777" w:rsidR="00DC36C9" w:rsidRPr="00DF18C5" w:rsidRDefault="00175385" w:rsidP="00E02B9C">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Scope of Works </w:t>
      </w:r>
    </w:p>
    <w:p w14:paraId="5F95D51E" w14:textId="77777777" w:rsidR="00DC36C9" w:rsidRPr="00DF18C5" w:rsidRDefault="00175385" w:rsidP="00E02B9C">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Particular technical specifications </w:t>
      </w:r>
    </w:p>
    <w:p w14:paraId="5F95D51F" w14:textId="77777777" w:rsidR="00DC36C9" w:rsidRPr="00DF18C5" w:rsidRDefault="00175385" w:rsidP="00E02B9C">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Project Specific Design Data </w:t>
      </w:r>
    </w:p>
    <w:p w14:paraId="5F95D520" w14:textId="77777777" w:rsidR="00DC36C9" w:rsidRPr="00DF18C5" w:rsidRDefault="00175385" w:rsidP="00E02B9C">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Technical specifications </w:t>
      </w:r>
    </w:p>
    <w:p w14:paraId="5F95D521" w14:textId="77777777" w:rsidR="00DC36C9" w:rsidRPr="00DF18C5" w:rsidRDefault="00175385" w:rsidP="00E02B9C">
      <w:pPr>
        <w:numPr>
          <w:ilvl w:val="0"/>
          <w:numId w:val="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General Specifications </w:t>
      </w:r>
    </w:p>
    <w:p w14:paraId="5F95D522" w14:textId="77777777" w:rsidR="00DC36C9" w:rsidRPr="00DF18C5" w:rsidRDefault="00175385" w:rsidP="00E02B9C">
      <w:pPr>
        <w:numPr>
          <w:ilvl w:val="0"/>
          <w:numId w:val="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Standards </w:t>
      </w:r>
    </w:p>
    <w:p w14:paraId="5F95D52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event of any difference between the Drawings and the Specifications, the latter shall prevail. In the event of any difference between scaled dimensions and figures on the drawings, the figures shall prevail. </w:t>
      </w:r>
    </w:p>
    <w:p w14:paraId="5F95D524"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If the Bidder is of the opinion that there is conflict or disagreement between the particulars of the documents, standards etc., this must be clearly stated in the Bid, failing which, the materials and equipment offered shall be deemed to comply in every respect with the current Specification both in manufacture and in performance, and compliance thereof shall be insisted upon without additional cost to the Employer.</w:t>
      </w:r>
    </w:p>
    <w:p w14:paraId="5F95D525" w14:textId="5D631B14"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6" w:name="_Toc193745665"/>
      <w:r w:rsidRPr="00DF18C5">
        <w:rPr>
          <w:rFonts w:asciiTheme="minorHAnsi" w:eastAsia="Times New Roman" w:hAnsiTheme="minorHAnsi" w:cstheme="minorHAnsi"/>
          <w:b/>
          <w:color w:val="000000"/>
          <w:sz w:val="24"/>
          <w:szCs w:val="24"/>
        </w:rPr>
        <w:t>Completeness of Works</w:t>
      </w:r>
      <w:bookmarkEnd w:id="6"/>
      <w:r w:rsidRPr="00DF18C5">
        <w:rPr>
          <w:rFonts w:asciiTheme="minorHAnsi" w:eastAsia="Times New Roman" w:hAnsiTheme="minorHAnsi" w:cstheme="minorHAnsi"/>
          <w:b/>
          <w:color w:val="000000"/>
          <w:sz w:val="24"/>
          <w:szCs w:val="24"/>
        </w:rPr>
        <w:t xml:space="preserve"> </w:t>
      </w:r>
    </w:p>
    <w:p w14:paraId="5F95D52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accessories or fittings which may not have been specifically mentioned, but which are usual or necessary in the respective equipment for the completeness of the finished work in an operable status, shall be deemed to be included in the Contract and shall be provided by the Contractor without any extra charge. All equipment shall be complete in all details, whether or not such details are mentioned in the Specifications. This includes fixation details and connection clamps and/or terminals. </w:t>
      </w:r>
    </w:p>
    <w:p w14:paraId="5F95D527" w14:textId="75B6A15A"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All materials and skilled labour, whether of temporary or permanent nature, required by the Contractor for the design, manufacture, </w:t>
      </w:r>
      <w:r w:rsidR="00B144C6">
        <w:rPr>
          <w:rFonts w:asciiTheme="minorHAnsi" w:eastAsia="Times New Roman" w:hAnsiTheme="minorHAnsi" w:cstheme="minorHAnsi"/>
          <w:sz w:val="24"/>
          <w:szCs w:val="24"/>
        </w:rPr>
        <w:t>construction</w:t>
      </w:r>
      <w:r w:rsidRPr="00DF18C5">
        <w:rPr>
          <w:rFonts w:asciiTheme="minorHAnsi" w:eastAsia="Times New Roman" w:hAnsiTheme="minorHAnsi" w:cstheme="minorHAnsi"/>
          <w:sz w:val="24"/>
          <w:szCs w:val="24"/>
        </w:rPr>
        <w:t xml:space="preserve"> and testing at site of the equipment shall be supplied and paid for by the Contractor. All computer equipment shall be delivered with all software and licences necessary to achieve the specified functionality as well as the software necessary for programming, testing, service and maintenance through the lifetime of the equipment. </w:t>
      </w:r>
    </w:p>
    <w:p w14:paraId="5F95D528" w14:textId="77777777" w:rsidR="00DC36C9" w:rsidRPr="00DF18C5" w:rsidRDefault="00175385">
      <w:pPr>
        <w:spacing w:after="140" w:line="240" w:lineRule="auto"/>
        <w:jc w:val="both"/>
        <w:rPr>
          <w:rFonts w:asciiTheme="minorHAnsi" w:eastAsia="Times New Roman" w:hAnsiTheme="minorHAnsi" w:cstheme="minorHAnsi"/>
          <w:b/>
          <w:sz w:val="24"/>
          <w:szCs w:val="24"/>
        </w:rPr>
      </w:pPr>
      <w:bookmarkStart w:id="7" w:name="_heading=h.4d34og8" w:colFirst="0" w:colLast="0"/>
      <w:bookmarkEnd w:id="7"/>
      <w:r w:rsidRPr="00DF18C5">
        <w:rPr>
          <w:rFonts w:asciiTheme="minorHAnsi" w:eastAsia="Times New Roman" w:hAnsiTheme="minorHAnsi" w:cstheme="minorHAnsi"/>
          <w:sz w:val="24"/>
          <w:szCs w:val="24"/>
        </w:rPr>
        <w:t>Any reference in the quantity and price schedules, the delivery period schedule or in the various clauses and schedules of the text of either the Specification or the Bid, to any equipment shall imply equipment that is complete with all accessories, apparatus and fittings. The Bidder shall be responsible for ensuring that the equipment supplied is fit for the purpose intended. Available information on the characteristics of the system, to which the works will be connected and associated, will be supplied on request to the Bidder who shall be responsible for obtaining and determining all applicable knowledge relevant to the works.</w:t>
      </w:r>
    </w:p>
    <w:p w14:paraId="5F95D529" w14:textId="210000B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 w:name="_Toc193745666"/>
      <w:r w:rsidRPr="00DF18C5">
        <w:rPr>
          <w:rFonts w:asciiTheme="minorHAnsi" w:eastAsia="Times New Roman" w:hAnsiTheme="minorHAnsi" w:cstheme="minorHAnsi"/>
          <w:b/>
          <w:color w:val="000000"/>
          <w:sz w:val="24"/>
          <w:szCs w:val="24"/>
        </w:rPr>
        <w:t>Space Requirement</w:t>
      </w:r>
      <w:bookmarkEnd w:id="8"/>
      <w:r w:rsidRPr="00DF18C5">
        <w:rPr>
          <w:rFonts w:asciiTheme="minorHAnsi" w:eastAsia="Times New Roman" w:hAnsiTheme="minorHAnsi" w:cstheme="minorHAnsi"/>
          <w:b/>
          <w:color w:val="000000"/>
          <w:sz w:val="24"/>
          <w:szCs w:val="24"/>
        </w:rPr>
        <w:t xml:space="preserve"> </w:t>
      </w:r>
    </w:p>
    <w:p w14:paraId="5F95D52A" w14:textId="77777777" w:rsidR="00DC36C9" w:rsidRPr="00DF18C5" w:rsidRDefault="00175385" w:rsidP="000D0027">
      <w:pPr>
        <w:jc w:val="both"/>
        <w:rPr>
          <w:rFonts w:asciiTheme="minorHAnsi" w:eastAsia="Times New Roman" w:hAnsiTheme="minorHAnsi" w:cstheme="minorHAnsi"/>
          <w:b/>
          <w:color w:val="000000"/>
          <w:sz w:val="24"/>
          <w:szCs w:val="24"/>
        </w:rPr>
      </w:pPr>
      <w:bookmarkStart w:id="9" w:name="_heading=h.17dp8vu" w:colFirst="0" w:colLast="0"/>
      <w:bookmarkStart w:id="10" w:name="_Toc185622980"/>
      <w:bookmarkEnd w:id="9"/>
      <w:r w:rsidRPr="00DF18C5">
        <w:rPr>
          <w:rFonts w:asciiTheme="minorHAnsi" w:eastAsia="Times New Roman" w:hAnsiTheme="minorHAnsi" w:cstheme="minorHAnsi"/>
          <w:color w:val="000000"/>
          <w:sz w:val="24"/>
          <w:szCs w:val="24"/>
        </w:rPr>
        <w:t>The Bidder shall check the dimensions of rooms and outdoor plots where electrical equipment is proposed to be   erected. The rooms and plots must accommodate the equipment as well as having workspace for operators and maintenance personnel.</w:t>
      </w:r>
      <w:bookmarkEnd w:id="10"/>
    </w:p>
    <w:p w14:paraId="5F95D52B" w14:textId="77777777" w:rsidR="00DC36C9" w:rsidRPr="00DF18C5" w:rsidRDefault="00175385" w:rsidP="000D0027">
      <w:pPr>
        <w:jc w:val="both"/>
        <w:rPr>
          <w:rFonts w:asciiTheme="minorHAnsi" w:eastAsia="Times New Roman" w:hAnsiTheme="minorHAnsi" w:cstheme="minorHAnsi"/>
          <w:color w:val="000000"/>
          <w:sz w:val="24"/>
          <w:szCs w:val="24"/>
        </w:rPr>
      </w:pPr>
      <w:bookmarkStart w:id="11" w:name="_heading=h.3rdcrjn" w:colFirst="0" w:colLast="0"/>
      <w:bookmarkStart w:id="12" w:name="_Toc185622981"/>
      <w:bookmarkEnd w:id="11"/>
      <w:r w:rsidRPr="00DF18C5">
        <w:rPr>
          <w:rFonts w:asciiTheme="minorHAnsi" w:eastAsia="Times New Roman" w:hAnsiTheme="minorHAnsi" w:cstheme="minorHAnsi"/>
          <w:color w:val="000000"/>
          <w:sz w:val="24"/>
          <w:szCs w:val="24"/>
        </w:rPr>
        <w:t>The Bidder shall in his bid present arrangement drawings showing how he intends to adapt the equipment to the space available. If the space is not sufficient the Bidder shall indicate necessary enlargements. Failing to do so the Bidder shall bear the cost of later modifications of the facilities.</w:t>
      </w:r>
      <w:bookmarkEnd w:id="12"/>
    </w:p>
    <w:p w14:paraId="5F95D52C" w14:textId="7186DBE0"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 w:name="_Toc193745667"/>
      <w:r w:rsidRPr="00DF18C5">
        <w:rPr>
          <w:rFonts w:asciiTheme="minorHAnsi" w:eastAsia="Times New Roman" w:hAnsiTheme="minorHAnsi" w:cstheme="minorHAnsi"/>
          <w:b/>
          <w:color w:val="000000"/>
          <w:sz w:val="24"/>
          <w:szCs w:val="24"/>
        </w:rPr>
        <w:t>Documentation and Drawings</w:t>
      </w:r>
      <w:bookmarkEnd w:id="13"/>
      <w:r w:rsidRPr="00DF18C5">
        <w:rPr>
          <w:rFonts w:asciiTheme="minorHAnsi" w:eastAsia="Times New Roman" w:hAnsiTheme="minorHAnsi" w:cstheme="minorHAnsi"/>
          <w:b/>
          <w:color w:val="000000"/>
          <w:sz w:val="24"/>
          <w:szCs w:val="24"/>
        </w:rPr>
        <w:t xml:space="preserve"> </w:t>
      </w:r>
    </w:p>
    <w:p w14:paraId="5F95D52D" w14:textId="134139E7" w:rsidR="00DC36C9" w:rsidRPr="000D002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0D0027">
        <w:rPr>
          <w:rFonts w:asciiTheme="minorHAnsi" w:eastAsia="Times New Roman" w:hAnsiTheme="minorHAnsi" w:cstheme="minorHAnsi"/>
          <w:b/>
          <w:color w:val="000000"/>
          <w:sz w:val="24"/>
          <w:szCs w:val="24"/>
        </w:rPr>
        <w:t xml:space="preserve">General </w:t>
      </w:r>
    </w:p>
    <w:p w14:paraId="5F95D52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Contractor's obligations with regard to preparation and submission of drawings, calculations, samples, patterns, models, etc. are stated in the Conditions of Contract. </w:t>
      </w:r>
    </w:p>
    <w:p w14:paraId="5F95D52F" w14:textId="52AF41FB"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4" w:name="_heading=h.lnxbz9" w:colFirst="0" w:colLast="0"/>
      <w:bookmarkEnd w:id="14"/>
      <w:r w:rsidRPr="00DF18C5">
        <w:rPr>
          <w:rFonts w:asciiTheme="minorHAnsi" w:eastAsia="Times New Roman" w:hAnsiTheme="minorHAnsi" w:cstheme="minorHAnsi"/>
          <w:color w:val="000000"/>
          <w:sz w:val="24"/>
          <w:szCs w:val="24"/>
        </w:rPr>
        <w:t>The Contractor shall prepa</w:t>
      </w:r>
      <w:r w:rsidR="00DF18C5" w:rsidRPr="00DF18C5">
        <w:rPr>
          <w:rFonts w:asciiTheme="minorHAnsi" w:eastAsia="Times New Roman" w:hAnsiTheme="minorHAnsi" w:cstheme="minorHAnsi"/>
          <w:color w:val="000000"/>
          <w:sz w:val="24"/>
          <w:szCs w:val="24"/>
        </w:rPr>
        <w:t>re and submit to the Project Manager</w:t>
      </w:r>
      <w:r w:rsidRPr="00DF18C5">
        <w:rPr>
          <w:rFonts w:asciiTheme="minorHAnsi" w:eastAsia="Times New Roman" w:hAnsiTheme="minorHAnsi" w:cstheme="minorHAnsi"/>
          <w:color w:val="000000"/>
          <w:sz w:val="24"/>
          <w:szCs w:val="24"/>
        </w:rPr>
        <w:t xml:space="preserve"> approval dimensioned general and detailed design drawings and other pertinent information of all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specified in the Bid Documents. Unless otherwise agreed the information shall be exchanged on paper.</w:t>
      </w:r>
    </w:p>
    <w:p w14:paraId="5F95D530" w14:textId="48E02DA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Approval of drawings shall not relieve the Contractor of his obligations to supply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accordance with the Specifications. The Contractor is responsible for any errors that may appear in the approved documents. He shall as soon as an error has been detected, deliver the corrected documents to the Project Manager for re-approval. </w:t>
      </w:r>
    </w:p>
    <w:p w14:paraId="5F95D531" w14:textId="3C1DC606"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5" w:name="_heading=h.35nkun2" w:colFirst="0" w:colLast="0"/>
      <w:bookmarkEnd w:id="15"/>
      <w:r w:rsidRPr="00DF18C5">
        <w:rPr>
          <w:rFonts w:asciiTheme="minorHAnsi" w:eastAsia="Times New Roman" w:hAnsiTheme="minorHAnsi" w:cstheme="minorHAnsi"/>
          <w:color w:val="000000"/>
          <w:sz w:val="24"/>
          <w:szCs w:val="24"/>
        </w:rPr>
        <w:t xml:space="preserve">If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is to be connected to existing equipment the connection shall be documented in a coherent and overlapping way at least containing terminal identification in old equipment. Schematic diagrams shall contain complete loops.</w:t>
      </w:r>
    </w:p>
    <w:p w14:paraId="5F95D53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text on documents provided by the Contractor shall be in the English language in addition, if necessary, to that of the country of origin. All drawings shall be dimensioned in millimetres. </w:t>
      </w:r>
    </w:p>
    <w:p w14:paraId="5F95D53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6" w:name="_heading=h.1ksv4uv" w:colFirst="0" w:colLast="0"/>
      <w:bookmarkEnd w:id="16"/>
      <w:r w:rsidRPr="00DF18C5">
        <w:rPr>
          <w:rFonts w:asciiTheme="minorHAnsi" w:eastAsia="Times New Roman" w:hAnsiTheme="minorHAnsi" w:cstheme="minorHAnsi"/>
          <w:color w:val="000000"/>
          <w:sz w:val="24"/>
          <w:szCs w:val="24"/>
        </w:rPr>
        <w:t>The Contractor shall, during the total project time, maintain a List of Documentation to be updated by him whenever needed. The List of Documentation shall include the date of original issue of each document submitted as well as the dates of every revision. The List of Documentation shall also include a time schedule for the submittal of the documentation.</w:t>
      </w:r>
    </w:p>
    <w:p w14:paraId="5F95D53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17" w:name="_heading=h.44sinio" w:colFirst="0" w:colLast="0"/>
      <w:bookmarkEnd w:id="17"/>
      <w:r w:rsidRPr="00DF18C5">
        <w:rPr>
          <w:rFonts w:asciiTheme="minorHAnsi" w:eastAsia="Times New Roman" w:hAnsiTheme="minorHAnsi" w:cstheme="minorHAnsi"/>
          <w:color w:val="000000"/>
          <w:sz w:val="24"/>
          <w:szCs w:val="24"/>
        </w:rPr>
        <w:t>Symbols used for electrical equipment shall be in accordance with IEC 60617. The Contractor shall establish a coherent system for physical and functional reference designation in accordance with IEC61346. A similar systematic scheme shall be defined for cable numeration. These schemes shall be used throughout on the drawings and documentation and the designation shall be labelled on the components and cables.</w:t>
      </w:r>
    </w:p>
    <w:p w14:paraId="5F95D53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what is stated in Conditions of Contract, the following shall apply: </w:t>
      </w:r>
    </w:p>
    <w:p w14:paraId="5F95D536" w14:textId="77777777" w:rsidR="00DC36C9" w:rsidRPr="00DF18C5" w:rsidRDefault="00175385" w:rsidP="000D0027">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sizes of all documents and drawings shall conform to the ISO standard, i.e.: </w:t>
      </w:r>
    </w:p>
    <w:p w14:paraId="5F95D537" w14:textId="77777777" w:rsidR="00DC36C9" w:rsidRPr="00DF18C5" w:rsidRDefault="00175385" w:rsidP="00E02B9C">
      <w:pPr>
        <w:numPr>
          <w:ilvl w:val="1"/>
          <w:numId w:val="36"/>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A1           594mm x 841mm A2 420mm x 594mm </w:t>
      </w:r>
    </w:p>
    <w:p w14:paraId="5F95D538" w14:textId="77777777" w:rsidR="00DC36C9" w:rsidRPr="00DF18C5" w:rsidRDefault="00175385" w:rsidP="00E02B9C">
      <w:pPr>
        <w:numPr>
          <w:ilvl w:val="1"/>
          <w:numId w:val="36"/>
        </w:numPr>
        <w:pBdr>
          <w:top w:val="nil"/>
          <w:left w:val="nil"/>
          <w:bottom w:val="nil"/>
          <w:right w:val="nil"/>
          <w:between w:val="nil"/>
        </w:pBdr>
        <w:spacing w:after="14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A3            297mm x 420mm A4 210mm x 297mm </w:t>
      </w:r>
    </w:p>
    <w:p w14:paraId="5F95D53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Sizes larger than A1 shall be avoided. The schematic diagrams and, apparatus and cable lists shall be of size of A4 except for one original and possible transparency copies of schematic diagrams that shall be in A3. Scales to be used on the drawings shall be 1:10, 1:20, 1:40, 1:50 and multiples of this series. </w:t>
      </w:r>
    </w:p>
    <w:p w14:paraId="5F95D53A"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drawings made special for this project including civil works drawings, mechanical drawings, layout drawings and circuit diagrams shall be compiled on a computer aided drawing system and as part of the as built documentation be handed over on a flash Disc with a format readable in AutoCAD version or another format to be agreed upon in addition to the paper copies. </w:t>
      </w:r>
    </w:p>
    <w:p w14:paraId="5F95D53B" w14:textId="1392B823"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drawings</w:t>
      </w:r>
      <w:r w:rsidR="00DF18C5" w:rsidRPr="00DF18C5">
        <w:rPr>
          <w:rFonts w:asciiTheme="minorHAnsi" w:eastAsia="Times New Roman" w:hAnsiTheme="minorHAnsi" w:cstheme="minorHAnsi"/>
          <w:color w:val="000000"/>
          <w:sz w:val="24"/>
          <w:szCs w:val="24"/>
        </w:rPr>
        <w:t xml:space="preserve"> shall be bound in hard covers.</w:t>
      </w:r>
    </w:p>
    <w:p w14:paraId="5F95D53C" w14:textId="77777777" w:rsidR="00DC36C9" w:rsidRPr="00DF18C5" w:rsidRDefault="00DC36C9">
      <w:p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p>
    <w:p w14:paraId="5F95D53D" w14:textId="27B346E2" w:rsidR="00DC36C9" w:rsidRPr="000D002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Bid Drawings </w:t>
      </w:r>
    </w:p>
    <w:p w14:paraId="5F95D53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Employer’s drawings attached to the Bid Documents are of informative character. These drawings are intended to illustrate the basic requirements to be satisfied. It is the responsibility of the Contractor to prepare a detailed layout showing the manner in which the various items of equipment offered can be accommodated to best advantage within the available area. </w:t>
      </w:r>
    </w:p>
    <w:p w14:paraId="5F95D53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at liberty to offer arrangements based on significantly different principles where it is considered that these offers economic or technical advantages. It is emphasized, however, that the main Bid should comply with the principles shown in the enclosed drawings, other arrangements being submitted solely as alternatives to the main offer. </w:t>
      </w:r>
    </w:p>
    <w:p w14:paraId="5F95D540" w14:textId="551A98B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Bidder shall in his Bid enclose overall drawings showing dimensions, main working principles, </w:t>
      </w:r>
      <w:r w:rsidR="0005049E" w:rsidRPr="00DF18C5">
        <w:rPr>
          <w:rFonts w:asciiTheme="minorHAnsi" w:eastAsia="Times New Roman" w:hAnsiTheme="minorHAnsi" w:cstheme="minorHAnsi"/>
          <w:color w:val="000000"/>
          <w:sz w:val="24"/>
          <w:szCs w:val="24"/>
        </w:rPr>
        <w:t>internal</w:t>
      </w:r>
      <w:r w:rsidRPr="00DF18C5">
        <w:rPr>
          <w:rFonts w:asciiTheme="minorHAnsi" w:eastAsia="Times New Roman" w:hAnsiTheme="minorHAnsi" w:cstheme="minorHAnsi"/>
          <w:color w:val="000000"/>
          <w:sz w:val="24"/>
          <w:szCs w:val="24"/>
        </w:rPr>
        <w:t xml:space="preserve"> components and fixing methods to a detail level allowing the Employer to evaluate the functionality and complet</w:t>
      </w:r>
      <w:r w:rsidR="00926DBB">
        <w:rPr>
          <w:rFonts w:asciiTheme="minorHAnsi" w:eastAsia="Times New Roman" w:hAnsiTheme="minorHAnsi" w:cstheme="minorHAnsi"/>
          <w:color w:val="000000"/>
          <w:sz w:val="24"/>
          <w:szCs w:val="24"/>
        </w:rPr>
        <w:t>eness of the Solar PV minigrid, BESS, MV and LV Distribution lines</w:t>
      </w:r>
      <w:r w:rsidRPr="00DF18C5">
        <w:rPr>
          <w:rFonts w:asciiTheme="minorHAnsi" w:eastAsia="Times New Roman" w:hAnsiTheme="minorHAnsi" w:cstheme="minorHAnsi"/>
          <w:color w:val="000000"/>
          <w:sz w:val="24"/>
          <w:szCs w:val="24"/>
        </w:rPr>
        <w:t xml:space="preserve">. </w:t>
      </w:r>
    </w:p>
    <w:p w14:paraId="5F95D54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specific drawings shall be enclosed with the Bid: </w:t>
      </w:r>
    </w:p>
    <w:p w14:paraId="5F95D542" w14:textId="7AC1C464"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 Line Diagram for </w:t>
      </w:r>
      <w:r w:rsidR="00926DBB">
        <w:rPr>
          <w:rFonts w:asciiTheme="minorHAnsi" w:eastAsia="Times New Roman" w:hAnsiTheme="minorHAnsi" w:cstheme="minorHAnsi"/>
          <w:color w:val="000000"/>
          <w:sz w:val="24"/>
          <w:szCs w:val="24"/>
        </w:rPr>
        <w:t>the Solar PV</w:t>
      </w:r>
      <w:r w:rsidR="00265EF1">
        <w:rPr>
          <w:rFonts w:asciiTheme="minorHAnsi" w:eastAsia="Times New Roman" w:hAnsiTheme="minorHAnsi" w:cstheme="minorHAnsi"/>
          <w:color w:val="000000"/>
          <w:sz w:val="24"/>
          <w:szCs w:val="24"/>
        </w:rPr>
        <w:t xml:space="preserve"> Minigrid, BESS, 11kV MV and 0.4</w:t>
      </w:r>
      <w:r w:rsidR="00926DBB">
        <w:rPr>
          <w:rFonts w:asciiTheme="minorHAnsi" w:eastAsia="Times New Roman" w:hAnsiTheme="minorHAnsi" w:cstheme="minorHAnsi"/>
          <w:color w:val="000000"/>
          <w:sz w:val="24"/>
          <w:szCs w:val="24"/>
        </w:rPr>
        <w:t xml:space="preserve">kV &amp; 0.24KV LV Distribution Lines </w:t>
      </w:r>
      <w:r w:rsidRPr="00DF18C5">
        <w:rPr>
          <w:rFonts w:asciiTheme="minorHAnsi" w:eastAsia="Times New Roman" w:hAnsiTheme="minorHAnsi" w:cstheme="minorHAnsi"/>
          <w:color w:val="000000"/>
          <w:sz w:val="24"/>
          <w:szCs w:val="24"/>
        </w:rPr>
        <w:t xml:space="preserve"> </w:t>
      </w:r>
    </w:p>
    <w:p w14:paraId="5F95D543" w14:textId="4EAB24F9"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Layout proposals for </w:t>
      </w:r>
      <w:r w:rsidR="00926DBB">
        <w:rPr>
          <w:rFonts w:asciiTheme="minorHAnsi" w:eastAsia="Times New Roman" w:hAnsiTheme="minorHAnsi" w:cstheme="minorHAnsi"/>
          <w:color w:val="000000"/>
          <w:sz w:val="24"/>
          <w:szCs w:val="24"/>
        </w:rPr>
        <w:t>Solar PV</w:t>
      </w:r>
      <w:r w:rsidR="00265EF1">
        <w:rPr>
          <w:rFonts w:asciiTheme="minorHAnsi" w:eastAsia="Times New Roman" w:hAnsiTheme="minorHAnsi" w:cstheme="minorHAnsi"/>
          <w:color w:val="000000"/>
          <w:sz w:val="24"/>
          <w:szCs w:val="24"/>
        </w:rPr>
        <w:t xml:space="preserve"> Minigrid, BESS, 11kV MV and 0.4</w:t>
      </w:r>
      <w:r w:rsidR="00926DBB">
        <w:rPr>
          <w:rFonts w:asciiTheme="minorHAnsi" w:eastAsia="Times New Roman" w:hAnsiTheme="minorHAnsi" w:cstheme="minorHAnsi"/>
          <w:color w:val="000000"/>
          <w:sz w:val="24"/>
          <w:szCs w:val="24"/>
        </w:rPr>
        <w:t xml:space="preserve">kV &amp; 0.24KV LV Distribution Lines </w:t>
      </w:r>
      <w:r w:rsidR="00926DBB" w:rsidRPr="00DF18C5">
        <w:rPr>
          <w:rFonts w:asciiTheme="minorHAnsi" w:eastAsia="Times New Roman" w:hAnsiTheme="minorHAnsi" w:cstheme="minorHAnsi"/>
          <w:color w:val="000000"/>
          <w:sz w:val="24"/>
          <w:szCs w:val="24"/>
        </w:rPr>
        <w:t xml:space="preserve"> </w:t>
      </w:r>
    </w:p>
    <w:p w14:paraId="5F95D544"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Proposal for arrangement of the apparatus and machinery </w:t>
      </w:r>
    </w:p>
    <w:p w14:paraId="5F95D545" w14:textId="39D8E8C5"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Topological</w:t>
      </w:r>
      <w:r w:rsidR="00926DBB">
        <w:rPr>
          <w:rFonts w:asciiTheme="minorHAnsi" w:eastAsia="Times New Roman" w:hAnsiTheme="minorHAnsi" w:cstheme="minorHAnsi"/>
          <w:color w:val="000000"/>
          <w:sz w:val="24"/>
          <w:szCs w:val="24"/>
        </w:rPr>
        <w:t xml:space="preserve"> drawings of the integration and control systems</w:t>
      </w:r>
    </w:p>
    <w:p w14:paraId="5F95D546" w14:textId="77777777" w:rsidR="00DC36C9" w:rsidRPr="00DF18C5" w:rsidRDefault="00DC36C9">
      <w:p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p>
    <w:p w14:paraId="5F95D547" w14:textId="38123E04" w:rsidR="00DC36C9" w:rsidRPr="000D002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Progress Plans </w:t>
      </w:r>
    </w:p>
    <w:p w14:paraId="5F95D54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Progress Plans shall at least contain the following milestones: </w:t>
      </w:r>
    </w:p>
    <w:p w14:paraId="5F95D549"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Essential information delivered from Employer </w:t>
      </w:r>
    </w:p>
    <w:p w14:paraId="5F95D54A"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Documentation for approval from Contractor to Employer </w:t>
      </w:r>
    </w:p>
    <w:p w14:paraId="5F95D54B"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Release of factory documentation </w:t>
      </w:r>
    </w:p>
    <w:p w14:paraId="5F95D54C"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Factory Tests </w:t>
      </w:r>
    </w:p>
    <w:p w14:paraId="5F95D54D"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w:t>
      </w:r>
    </w:p>
    <w:p w14:paraId="5F95D54E" w14:textId="4007FA71"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Site ready for </w:t>
      </w:r>
      <w:r w:rsidR="00B144C6">
        <w:rPr>
          <w:rFonts w:asciiTheme="minorHAnsi" w:eastAsia="Times New Roman" w:hAnsiTheme="minorHAnsi" w:cstheme="minorHAnsi"/>
          <w:color w:val="000000"/>
          <w:sz w:val="24"/>
          <w:szCs w:val="24"/>
        </w:rPr>
        <w:t>construction</w:t>
      </w:r>
    </w:p>
    <w:p w14:paraId="5F95D54F" w14:textId="0E9784BF"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Start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t>
      </w:r>
    </w:p>
    <w:p w14:paraId="5F95D550"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pre-commissioning </w:t>
      </w:r>
    </w:p>
    <w:p w14:paraId="5F95D551"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Ready for commissioning </w:t>
      </w:r>
    </w:p>
    <w:p w14:paraId="5F95D552"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run </w:t>
      </w:r>
    </w:p>
    <w:p w14:paraId="5F95D553"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Taking over </w:t>
      </w:r>
    </w:p>
    <w:p w14:paraId="5F95D555" w14:textId="5ED932D8" w:rsidR="00DC36C9" w:rsidRPr="000D0027" w:rsidRDefault="00175385" w:rsidP="00E02B9C">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Submittal of final documentation</w:t>
      </w:r>
    </w:p>
    <w:p w14:paraId="5F95D556" w14:textId="5483EE7A" w:rsidR="00DC36C9" w:rsidRPr="000D002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Final Documentation </w:t>
      </w:r>
    </w:p>
    <w:p w14:paraId="5F95D557" w14:textId="6B737F2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final “as built” documentation taking into account all changes done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The Contractor shall also deliver manuals for operation and maintenance. These shall at least contain the following information: </w:t>
      </w:r>
    </w:p>
    <w:p w14:paraId="5F95D558"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description of the equipment, the individual components, relevant clearances, tolerances, allowable temperatures, settings etc. </w:t>
      </w:r>
    </w:p>
    <w:p w14:paraId="5F95D559"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Descriptions of main principles including flow diagrams, single line diagrams, circuit diagram, connection diagram, cable schedules, software documentation etc. </w:t>
      </w:r>
    </w:p>
    <w:p w14:paraId="5F95D55A"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Operational instruction. These shall illustrate the operational sequences in a clear and concise way. </w:t>
      </w:r>
    </w:p>
    <w:p w14:paraId="5F95D55B"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and adjustment procedures containing instruction for test and adjustment of the equipment under operation, after inspection and maintenance </w:t>
      </w:r>
    </w:p>
    <w:p w14:paraId="5F95D55C"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 reports </w:t>
      </w:r>
    </w:p>
    <w:p w14:paraId="5F95D55D" w14:textId="277FF033"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part lists</w:t>
      </w:r>
      <w:r w:rsidR="00926DBB">
        <w:rPr>
          <w:rFonts w:asciiTheme="minorHAnsi" w:eastAsia="Times New Roman" w:hAnsiTheme="minorHAnsi" w:cstheme="minorHAnsi"/>
          <w:color w:val="000000"/>
          <w:sz w:val="24"/>
          <w:szCs w:val="24"/>
        </w:rPr>
        <w:t xml:space="preserve"> if any</w:t>
      </w:r>
      <w:r w:rsidRPr="00DF18C5">
        <w:rPr>
          <w:rFonts w:asciiTheme="minorHAnsi" w:eastAsia="Times New Roman" w:hAnsiTheme="minorHAnsi" w:cstheme="minorHAnsi"/>
          <w:color w:val="000000"/>
          <w:sz w:val="24"/>
          <w:szCs w:val="24"/>
        </w:rPr>
        <w:t xml:space="preserve"> </w:t>
      </w:r>
    </w:p>
    <w:p w14:paraId="5F95D55E"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Maintenance instructions split into: </w:t>
      </w:r>
    </w:p>
    <w:p w14:paraId="5F95D55F" w14:textId="77777777" w:rsidR="00DC36C9" w:rsidRPr="00DF18C5" w:rsidRDefault="00175385" w:rsidP="00E02B9C">
      <w:pPr>
        <w:numPr>
          <w:ilvl w:val="1"/>
          <w:numId w:val="6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Manuals for preventive maintenance indicating periodic inspections, cleaning, lubrication and other routine maintenance. </w:t>
      </w:r>
    </w:p>
    <w:p w14:paraId="5F95D560" w14:textId="77777777" w:rsidR="00DC36C9" w:rsidRPr="00DF18C5" w:rsidRDefault="00175385" w:rsidP="00E02B9C">
      <w:pPr>
        <w:numPr>
          <w:ilvl w:val="1"/>
          <w:numId w:val="64"/>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Repair manuals describing fault location, dismantling, re-assembly etc. </w:t>
      </w:r>
    </w:p>
    <w:p w14:paraId="5F95D561" w14:textId="5F6EA64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documentation shall provide detailed information to enable the operators and maintenance personnel to operate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 a safe and optimal way and to perform repairs usual to be done by such personnel. The Project Manager shall approve the manuals before final submission. </w:t>
      </w:r>
    </w:p>
    <w:p w14:paraId="5F95D562" w14:textId="72BD1C0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 w:name="_Toc193745668"/>
      <w:r w:rsidRPr="00DF18C5">
        <w:rPr>
          <w:rFonts w:asciiTheme="minorHAnsi" w:eastAsia="Times New Roman" w:hAnsiTheme="minorHAnsi" w:cstheme="minorHAnsi"/>
          <w:b/>
          <w:color w:val="000000"/>
          <w:sz w:val="24"/>
          <w:szCs w:val="24"/>
        </w:rPr>
        <w:t>Contractor's Quality Assurance Procedures</w:t>
      </w:r>
      <w:bookmarkEnd w:id="18"/>
      <w:r w:rsidRPr="00DF18C5">
        <w:rPr>
          <w:rFonts w:asciiTheme="minorHAnsi" w:eastAsia="Times New Roman" w:hAnsiTheme="minorHAnsi" w:cstheme="minorHAnsi"/>
          <w:b/>
          <w:color w:val="000000"/>
          <w:sz w:val="24"/>
          <w:szCs w:val="24"/>
        </w:rPr>
        <w:t xml:space="preserve"> </w:t>
      </w:r>
    </w:p>
    <w:p w14:paraId="5F95D56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have established a quality assurance system based on ISO 9001 also covering sub-contractors. The Bidder shall include in the Bid a documentation of the system with a list of current procedures, an organisation chart of the quality organisation and the name of the quality manager. He shall also submit a list of quality revisions performed in the last twelve months with a list of closed and unclosed findings as well as planned revisions during the coming twelve months as well as a list of findings. The documentation shall give special emphasises on how subcontracts are included in the quality assurance system. The Employer shall be entitled to request quality revision at the Contractor or any subcontractor level with a two weeks’ notice. </w:t>
      </w:r>
    </w:p>
    <w:p w14:paraId="5F95D564" w14:textId="35D785BA"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9" w:name="_Toc193745669"/>
      <w:r w:rsidRPr="00DF18C5">
        <w:rPr>
          <w:rFonts w:asciiTheme="minorHAnsi" w:eastAsia="Times New Roman" w:hAnsiTheme="minorHAnsi" w:cstheme="minorHAnsi"/>
          <w:b/>
          <w:color w:val="000000"/>
          <w:sz w:val="24"/>
          <w:szCs w:val="24"/>
        </w:rPr>
        <w:t>Guarantees and Particulars</w:t>
      </w:r>
      <w:bookmarkEnd w:id="19"/>
      <w:r w:rsidRPr="00DF18C5">
        <w:rPr>
          <w:rFonts w:asciiTheme="minorHAnsi" w:eastAsia="Times New Roman" w:hAnsiTheme="minorHAnsi" w:cstheme="minorHAnsi"/>
          <w:b/>
          <w:color w:val="000000"/>
          <w:sz w:val="24"/>
          <w:szCs w:val="24"/>
        </w:rPr>
        <w:t xml:space="preserve"> </w:t>
      </w:r>
    </w:p>
    <w:p w14:paraId="5F95D56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Works shall comply with the technical guaranteed data stated in the Bid. The Contractor shall be responsible for any discrepancies, errors, and omissions in the particulars and guarantees. </w:t>
      </w:r>
    </w:p>
    <w:p w14:paraId="5F95D566" w14:textId="74629CA5"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0" w:name="_Toc193745670"/>
      <w:r w:rsidRPr="00DF18C5">
        <w:rPr>
          <w:rFonts w:asciiTheme="minorHAnsi" w:eastAsia="Times New Roman" w:hAnsiTheme="minorHAnsi" w:cstheme="minorHAnsi"/>
          <w:b/>
          <w:color w:val="000000"/>
          <w:sz w:val="24"/>
          <w:szCs w:val="24"/>
        </w:rPr>
        <w:t>Manufacturing and Shipment</w:t>
      </w:r>
      <w:bookmarkEnd w:id="20"/>
      <w:r w:rsidRPr="00DF18C5">
        <w:rPr>
          <w:rFonts w:asciiTheme="minorHAnsi" w:eastAsia="Times New Roman" w:hAnsiTheme="minorHAnsi" w:cstheme="minorHAnsi"/>
          <w:b/>
          <w:color w:val="000000"/>
          <w:sz w:val="24"/>
          <w:szCs w:val="24"/>
        </w:rPr>
        <w:t xml:space="preserve"> </w:t>
      </w:r>
    </w:p>
    <w:p w14:paraId="5F95D567" w14:textId="0968E79B" w:rsidR="00DC36C9" w:rsidRPr="000D002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Places of Manufacture and Sub-Contractors </w:t>
      </w:r>
    </w:p>
    <w:p w14:paraId="5F95D568" w14:textId="599AF97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equipment offered should be the product of recognized and experienced manufacturers and shall be of basic design and size similar to such that has been in successful continuous operation for at least three years preferably under similar climatic conditions. Proven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reliability and high availability are of prime importance and the attention of the Bidder is drawn to these particular requirements. </w:t>
      </w:r>
    </w:p>
    <w:p w14:paraId="5F95D56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manufacturer's identity and places of manufacture, testing, and inspection before shipment for the various portions of the Contract Works shall be specified in the Technical Schedules and shall not be departed from without the agreement of the Project Manager. </w:t>
      </w:r>
    </w:p>
    <w:p w14:paraId="5F95D56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 soon as practicable after entering into the Contract, the Contractor shall, having obtained the Project Manager's consent in accordance with the Conditions of Contract, enter into the Sub-contracts he considers necessary for the satisfactory completion of the Contract Works. </w:t>
      </w:r>
    </w:p>
    <w:p w14:paraId="5F95D56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Sub-contractors and Sub-suppliers of components and materials shall be subject to the approval of the Project Manager. Information shall be given on each Sub-order sufficient to identify the material or equipment to which the sub-order relates, stating that the material is subject to inspection by the Project Manager before despatch. </w:t>
      </w:r>
    </w:p>
    <w:p w14:paraId="5F95D56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Employer at any stage in the design and production period finds out that the sub-contractor does not fulfil the requirements in the specifications and it is obvious that the required quality cannot be achieved by corrective measure, he can request the subcontract to be suspended and the works to be produced elsewhere without extra cost for the Employer. </w:t>
      </w:r>
    </w:p>
    <w:p w14:paraId="5F95D56D" w14:textId="7262BED8"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Inspection and Testing </w:t>
      </w:r>
    </w:p>
    <w:p w14:paraId="5F95D56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submit for approval a programme of quality control and inspection procedures to assure that the product during manufacture and on completion comply with the specified requirements. The programme shall relate the quality control and inspection activities to the production cycle. The Contractor shall provide details of quality control and inspection procedures used. The Contractor shall retain responsibility for quality control and inspection activities made by his sub-contractors and shall indicate on the programme, which items are to be sub-contracted and how they are to be inspected and tested both at subcontractor’s works and by Contractor’s acceptance control. All materials used in the Contract Works are subject to inspection by the Project Manager and it is the Contractor's responsibility to advise the Project Manager when equipment and materials are available for inspection, at least one month in advance. Factory tests on equipment shall be made according to the applicable IEC Standards, or as specifically specified or according to standards approved by the Project Manager. Routine tests shall be made on each unit of all equipment. </w:t>
      </w:r>
    </w:p>
    <w:p w14:paraId="5F95D56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 tests shall be made on one unit of each type of different equipment. Instead of carrying out the type tests the Contractor may submit certificates from accredited body of tests made on equipment of the same type; however, the Purchaser reserves the right of accepting these certificates or to reject them partially or totally. </w:t>
      </w:r>
    </w:p>
    <w:p w14:paraId="5F95D57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bookmarkStart w:id="21" w:name="_heading=h.1y810tw" w:colFirst="0" w:colLast="0"/>
      <w:bookmarkEnd w:id="21"/>
      <w:r w:rsidRPr="00DF18C5">
        <w:rPr>
          <w:rFonts w:asciiTheme="minorHAnsi" w:eastAsia="Times New Roman" w:hAnsiTheme="minorHAnsi" w:cstheme="minorHAnsi"/>
          <w:color w:val="000000"/>
          <w:sz w:val="24"/>
          <w:szCs w:val="24"/>
        </w:rPr>
        <w:t>On complex systems the Bidder shall propose factory acceptance tests (FAT) to be performed.</w:t>
      </w:r>
    </w:p>
    <w:p w14:paraId="5F95D57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Manager shall be at liberty to demand any additional testing at the manufacturer's works, at site or elsewhere in order to verify that the equipment complies with the conditions of the Specifications. </w:t>
      </w:r>
    </w:p>
    <w:p w14:paraId="5F95D57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test programme shall be submitted to the Project Manager for approval at least one month ahead of the commencement of testing. The program shall include tests to be performed at sub contractor’s works. </w:t>
      </w:r>
    </w:p>
    <w:p w14:paraId="5F95D574" w14:textId="33D6570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apparatus shall be approved by the Project Manager and if required shall be calibrated at the expense of the Contractor at an approved laboratory. </w:t>
      </w:r>
    </w:p>
    <w:p w14:paraId="5F95D575" w14:textId="22B3D148"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Packing, Transportation and Storage </w:t>
      </w:r>
    </w:p>
    <w:p w14:paraId="5F95D57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Supplier shall provide such packing of the Goods as is required to prevent their damage or deterioration during transit and temporary storage up to their final destination as indicated in the Contract. The packing shall be sufficient to withstand, without limitation, rough handling and exposure to extreme temperatures, salt and precipitation. Packing case size and weights shall take into consideration, where appropriate, the remoteness of the Goods' final destination and the absence of heavy handling facilities at all points in transit. Indoor electrical equipment must be enclosed in welded polythene envelopes inside packing cases and the envelopes shall be evacuated or have a desiccant inside</w:t>
      </w:r>
    </w:p>
    <w:p w14:paraId="5F95D57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information must be clearly stencilled or printed on each packing case, crate, cask, drum, bundle or loose piece, care being taken that the number and other particulars on each package agree with those entered in the packing list accompanying the Invoice: </w:t>
      </w:r>
    </w:p>
    <w:p w14:paraId="5F95D578" w14:textId="62515A21"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Employer's Identity </w:t>
      </w:r>
    </w:p>
    <w:p w14:paraId="5F95D579"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Supplier's Identity </w:t>
      </w:r>
    </w:p>
    <w:p w14:paraId="5F95D57A"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Destination </w:t>
      </w:r>
    </w:p>
    <w:p w14:paraId="5F95D57B"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Contract No. </w:t>
      </w:r>
    </w:p>
    <w:p w14:paraId="5F95D57C"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Package No. </w:t>
      </w:r>
    </w:p>
    <w:p w14:paraId="5F95D57D"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Item Code </w:t>
      </w:r>
    </w:p>
    <w:p w14:paraId="5F95D57E" w14:textId="77777777" w:rsidR="00DC36C9" w:rsidRPr="00DF18C5" w:rsidRDefault="00175385" w:rsidP="00E02B9C">
      <w:pPr>
        <w:numPr>
          <w:ilvl w:val="0"/>
          <w:numId w:val="6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Weight, dimensions </w:t>
      </w:r>
    </w:p>
    <w:p w14:paraId="5F95D57F" w14:textId="2F6F40DF" w:rsidR="00DC36C9" w:rsidRPr="00DF18C5" w:rsidRDefault="002D7E90" w:rsidP="00E02B9C">
      <w:pPr>
        <w:numPr>
          <w:ilvl w:val="0"/>
          <w:numId w:val="64"/>
        </w:numPr>
        <w:pBdr>
          <w:top w:val="nil"/>
          <w:left w:val="nil"/>
          <w:bottom w:val="nil"/>
          <w:right w:val="nil"/>
          <w:between w:val="nil"/>
        </w:pBdr>
        <w:spacing w:after="140" w:line="240" w:lineRule="auto"/>
        <w:ind w:left="72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Project (Mini-grid </w:t>
      </w:r>
      <w:r w:rsidR="00175385" w:rsidRPr="00DF18C5">
        <w:rPr>
          <w:rFonts w:asciiTheme="minorHAnsi" w:eastAsia="Times New Roman" w:hAnsiTheme="minorHAnsi" w:cstheme="minorHAnsi"/>
          <w:color w:val="000000"/>
          <w:sz w:val="24"/>
          <w:szCs w:val="24"/>
        </w:rPr>
        <w:t xml:space="preserve">Identity). </w:t>
      </w:r>
    </w:p>
    <w:p w14:paraId="5F95D58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marking shall be durable. The marking shall be upon the body of the package. Marking upon a batten fastened on the case, etc. shall not be used. </w:t>
      </w:r>
    </w:p>
    <w:p w14:paraId="5F95D58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bags, bundles and loose pieces, the shapes of which do not permit the marks to be put on the actual package, each bag, bundle or loose piece shall have two metal labels each with two holes. Securely fastened by independent wires. Each label shall be die-stamped with the above particulars. </w:t>
      </w:r>
    </w:p>
    <w:p w14:paraId="5F95D582" w14:textId="693687E6"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The Contractor shall, at its own risk and expense, ship and transport all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 xml:space="preserve"> and Equipment to the Site in an expeditious and orderly manner. The Contractor’s tasks include any formalities for customs clearance in accordance with applicable GCC Clauses.</w:t>
      </w:r>
    </w:p>
    <w:p w14:paraId="5F95D58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The Contractor shall notify the Employer of dispatch of each shipment by submitting the Notification of Shipment (NOS) form by facsimile or by e-mail. The required number of originals and copies of Shipping Documents will be informed to the Contractor at the kick-off meeting. It is advisable that at shipment, the Contractor forwards an advance copy of the shipping documents so as to enable the Employer carry out some lead preparatory works before the arrival of the equipment. This way the clearing time may be lessened.</w:t>
      </w:r>
    </w:p>
    <w:p w14:paraId="5F95D584" w14:textId="1B093B1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p>
    <w:p w14:paraId="5F95D585" w14:textId="4D5CF8C9" w:rsidR="00DC36C9" w:rsidRPr="00DF18C5" w:rsidRDefault="00B144C6"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 w:name="_Toc193745671"/>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Installation and Commissioning</w:t>
      </w:r>
      <w:bookmarkEnd w:id="22"/>
      <w:r w:rsidR="00175385" w:rsidRPr="00DF18C5">
        <w:rPr>
          <w:rFonts w:asciiTheme="minorHAnsi" w:eastAsia="Times New Roman" w:hAnsiTheme="minorHAnsi" w:cstheme="minorHAnsi"/>
          <w:b/>
          <w:color w:val="000000"/>
          <w:sz w:val="24"/>
          <w:szCs w:val="24"/>
        </w:rPr>
        <w:t xml:space="preserve"> </w:t>
      </w:r>
    </w:p>
    <w:p w14:paraId="5F95D586" w14:textId="2655FF77"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Storage at Site </w:t>
      </w:r>
    </w:p>
    <w:p w14:paraId="5F95D588" w14:textId="4C363C6A"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proper storage of equipment when delivered at the different sites until taking over. Care shall be taken to assure adequate storage to avoid damage to equipment due to rain or strong sunshine. The responsibility also covers security measures against theft and vandalism. </w:t>
      </w:r>
    </w:p>
    <w:p w14:paraId="5F95D589" w14:textId="0A66D4E2" w:rsidR="00DC36C9" w:rsidRPr="009C5905" w:rsidRDefault="009C590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C</w:t>
      </w:r>
      <w:r w:rsidR="00B144C6">
        <w:rPr>
          <w:rFonts w:asciiTheme="minorHAnsi" w:eastAsia="Times New Roman" w:hAnsiTheme="minorHAnsi" w:cstheme="minorHAnsi"/>
          <w:b/>
          <w:color w:val="000000"/>
          <w:sz w:val="24"/>
          <w:szCs w:val="24"/>
        </w:rPr>
        <w:t>onstruction</w:t>
      </w:r>
    </w:p>
    <w:p w14:paraId="5F95D58A" w14:textId="2EF18A0C"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carry out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testing at site</w:t>
      </w:r>
      <w:r w:rsidR="00B144C6">
        <w:rPr>
          <w:rFonts w:asciiTheme="minorHAnsi" w:eastAsia="Times New Roman" w:hAnsiTheme="minorHAnsi" w:cstheme="minorHAnsi"/>
          <w:color w:val="000000"/>
          <w:sz w:val="24"/>
          <w:szCs w:val="24"/>
        </w:rPr>
        <w:t xml:space="preserve"> and</w:t>
      </w:r>
      <w:r w:rsidR="00F90B8F">
        <w:rPr>
          <w:rFonts w:asciiTheme="minorHAnsi" w:eastAsia="Times New Roman" w:hAnsiTheme="minorHAnsi" w:cstheme="minorHAnsi"/>
          <w:color w:val="000000"/>
          <w:sz w:val="24"/>
          <w:szCs w:val="24"/>
        </w:rPr>
        <w:t xml:space="preserve"> commissioning of the Solar PV M</w:t>
      </w:r>
      <w:r w:rsidR="00B144C6">
        <w:rPr>
          <w:rFonts w:asciiTheme="minorHAnsi" w:eastAsia="Times New Roman" w:hAnsiTheme="minorHAnsi" w:cstheme="minorHAnsi"/>
          <w:color w:val="000000"/>
          <w:sz w:val="24"/>
          <w:szCs w:val="24"/>
        </w:rPr>
        <w:t>inigrid, BESS, MV and LV Distribution lines</w:t>
      </w:r>
      <w:r w:rsidRPr="00DF18C5">
        <w:rPr>
          <w:rFonts w:asciiTheme="minorHAnsi" w:eastAsia="Times New Roman" w:hAnsiTheme="minorHAnsi" w:cstheme="minorHAnsi"/>
          <w:color w:val="000000"/>
          <w:sz w:val="24"/>
          <w:szCs w:val="24"/>
        </w:rPr>
        <w:t xml:space="preserve"> specified in the Specifications. All work, methods of work and workmanship, whether fully specified herein or not, shall be of the highest order in all respects, the generally accepted requirements and commonly recognised good practice for first-class work of the nature are to be adhered to. </w:t>
      </w:r>
    </w:p>
    <w:p w14:paraId="5F95D58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staff, such as engineers, supervisory staff, skilled and unskilled labour necessary to carry out and complete the Contract Works on schedule as specified. Information regarding site staff shall be shown in the relevant Schedule. </w:t>
      </w:r>
    </w:p>
    <w:p w14:paraId="5F95D58D" w14:textId="665406A2"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equipment and tools necessary to carry out the Contract Works, including personnel transport. </w:t>
      </w:r>
    </w:p>
    <w:p w14:paraId="5F95D58E" w14:textId="3DCB0A3A"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commissioning </w:t>
      </w:r>
    </w:p>
    <w:p w14:paraId="5F95D58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Testing at site shall be carried out by experienced testing engineers approved by the project manager. Functional tests shall be inherent in all test procedures. The Contractor shall record the test results in an approved test form in such a manner that the test reports can be used as the basis for future maintenance tests. Test methods and equipment shall be noted on the test sheets. The test protocols shall be submitted to the project manager in advance for approval.</w:t>
      </w:r>
    </w:p>
    <w:p w14:paraId="5F95D590" w14:textId="0064A08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 test report in 4 sets shall be handed over to the Project Manager not later than one month after the </w:t>
      </w:r>
      <w:r w:rsidR="00F90B8F">
        <w:rPr>
          <w:rFonts w:asciiTheme="minorHAnsi" w:eastAsia="Times New Roman" w:hAnsiTheme="minorHAnsi" w:cstheme="minorHAnsi"/>
          <w:color w:val="000000"/>
          <w:sz w:val="24"/>
          <w:szCs w:val="24"/>
        </w:rPr>
        <w:t>Solar PV M</w:t>
      </w:r>
      <w:r w:rsidR="00B144C6">
        <w:rPr>
          <w:rFonts w:asciiTheme="minorHAnsi" w:eastAsia="Times New Roman" w:hAnsiTheme="minorHAnsi" w:cstheme="minorHAnsi"/>
          <w:color w:val="000000"/>
          <w:sz w:val="24"/>
          <w:szCs w:val="24"/>
        </w:rPr>
        <w:t>inigrid, BESS, MV and LV Distribution lines</w:t>
      </w:r>
      <w:r w:rsidR="00B144C6" w:rsidRPr="00DF18C5">
        <w:rPr>
          <w:rFonts w:asciiTheme="minorHAnsi" w:eastAsia="Times New Roman" w:hAnsiTheme="minorHAnsi" w:cstheme="minorHAnsi"/>
          <w:color w:val="000000"/>
          <w:sz w:val="24"/>
          <w:szCs w:val="24"/>
        </w:rPr>
        <w:t xml:space="preserve"> </w:t>
      </w:r>
      <w:r w:rsidR="00B144C6">
        <w:rPr>
          <w:rFonts w:asciiTheme="minorHAnsi" w:eastAsia="Times New Roman" w:hAnsiTheme="minorHAnsi" w:cstheme="minorHAnsi"/>
          <w:color w:val="000000"/>
          <w:sz w:val="24"/>
          <w:szCs w:val="24"/>
        </w:rPr>
        <w:t>have been</w:t>
      </w:r>
      <w:r w:rsidRPr="00DF18C5">
        <w:rPr>
          <w:rFonts w:asciiTheme="minorHAnsi" w:eastAsia="Times New Roman" w:hAnsiTheme="minorHAnsi" w:cstheme="minorHAnsi"/>
          <w:color w:val="000000"/>
          <w:sz w:val="24"/>
          <w:szCs w:val="24"/>
        </w:rPr>
        <w:t xml:space="preserve"> commissioned. The test engineers shall at site keep a complete record of correction made during testing and one set of corrected drawings shall be kept at site after commissioning and one set handed over to the Project Manager.</w:t>
      </w:r>
    </w:p>
    <w:p w14:paraId="5F95D591" w14:textId="417D24A3"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Commissioning shall be carried out by the Contractor in the presence of the Employer's engineers and the Project Manager. Once the pre-commissioning tests are complete, the testing engineer shall submit all the preliminary tests reports for review prior to the energising of the equipment. The tests shall be accompanied with a complete procedure for energising and loading of the equipment. The procedure shall include; a detailed commissioning schedule showing the sequence to follow step by step in all connections, including control of phase sequence and other pertinent factors. Switching of energized components wi</w:t>
      </w:r>
      <w:r w:rsidR="00B144C6">
        <w:rPr>
          <w:rFonts w:asciiTheme="minorHAnsi" w:eastAsia="Times New Roman" w:hAnsiTheme="minorHAnsi" w:cstheme="minorHAnsi"/>
          <w:color w:val="000000"/>
          <w:sz w:val="24"/>
          <w:szCs w:val="24"/>
        </w:rPr>
        <w:t>ll be performed by the Employer and the ESP representative.</w:t>
      </w:r>
    </w:p>
    <w:p w14:paraId="5F95D592" w14:textId="7A088C2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 w:name="_Toc193745672"/>
      <w:r w:rsidRPr="00DF18C5">
        <w:rPr>
          <w:rFonts w:asciiTheme="minorHAnsi" w:eastAsia="Times New Roman" w:hAnsiTheme="minorHAnsi" w:cstheme="minorHAnsi"/>
          <w:b/>
          <w:color w:val="000000"/>
          <w:sz w:val="24"/>
          <w:szCs w:val="24"/>
        </w:rPr>
        <w:t>On the Job Training</w:t>
      </w:r>
      <w:bookmarkEnd w:id="23"/>
      <w:r w:rsidRPr="00DF18C5">
        <w:rPr>
          <w:rFonts w:asciiTheme="minorHAnsi" w:eastAsia="Times New Roman" w:hAnsiTheme="minorHAnsi" w:cstheme="minorHAnsi"/>
          <w:b/>
          <w:color w:val="000000"/>
          <w:sz w:val="24"/>
          <w:szCs w:val="24"/>
        </w:rPr>
        <w:t xml:space="preserve"> </w:t>
      </w:r>
    </w:p>
    <w:p w14:paraId="5F95D593" w14:textId="37C22A20"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shall be allowed to take part in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pre-commissioning and commissioning thus taking part in a tran</w:t>
      </w:r>
      <w:r w:rsidR="00B144C6">
        <w:rPr>
          <w:rFonts w:asciiTheme="minorHAnsi" w:eastAsia="Times New Roman" w:hAnsiTheme="minorHAnsi" w:cstheme="minorHAnsi"/>
          <w:color w:val="000000"/>
          <w:sz w:val="24"/>
          <w:szCs w:val="24"/>
        </w:rPr>
        <w:t>sfer of knowledge scheme. During construction</w:t>
      </w:r>
      <w:r w:rsidRPr="00DF18C5">
        <w:rPr>
          <w:rFonts w:asciiTheme="minorHAnsi" w:eastAsia="Times New Roman" w:hAnsiTheme="minorHAnsi" w:cstheme="minorHAnsi"/>
          <w:color w:val="000000"/>
          <w:sz w:val="24"/>
          <w:szCs w:val="24"/>
        </w:rPr>
        <w:t>, th</w:t>
      </w:r>
      <w:r w:rsidR="0086284A">
        <w:rPr>
          <w:rFonts w:asciiTheme="minorHAnsi" w:eastAsia="Times New Roman" w:hAnsiTheme="minorHAnsi" w:cstheme="minorHAnsi"/>
          <w:color w:val="000000"/>
          <w:sz w:val="24"/>
          <w:szCs w:val="24"/>
        </w:rPr>
        <w:t>e Contractor shall arrange a two</w:t>
      </w:r>
      <w:r w:rsidRPr="00DF18C5">
        <w:rPr>
          <w:rFonts w:asciiTheme="minorHAnsi" w:eastAsia="Times New Roman" w:hAnsiTheme="minorHAnsi" w:cstheme="minorHAnsi"/>
          <w:color w:val="000000"/>
          <w:sz w:val="24"/>
          <w:szCs w:val="24"/>
        </w:rPr>
        <w:t xml:space="preserve">-day course in understanding of the Contractors documentation and reference system. </w:t>
      </w:r>
    </w:p>
    <w:p w14:paraId="5F95D594" w14:textId="0A91570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also demonstrate to the operators all the operations of the </w:t>
      </w:r>
      <w:r w:rsidR="0086284A">
        <w:rPr>
          <w:rFonts w:asciiTheme="minorHAnsi" w:eastAsia="Times New Roman" w:hAnsiTheme="minorHAnsi" w:cstheme="minorHAnsi"/>
          <w:color w:val="000000"/>
          <w:sz w:val="24"/>
          <w:szCs w:val="24"/>
        </w:rPr>
        <w:t>Solar PV mini-grid, BESS, MV and LV Distribution lines</w:t>
      </w:r>
      <w:r w:rsidR="0086284A"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bef</w:t>
      </w:r>
      <w:r w:rsidR="0086284A">
        <w:rPr>
          <w:rFonts w:asciiTheme="minorHAnsi" w:eastAsia="Times New Roman" w:hAnsiTheme="minorHAnsi" w:cstheme="minorHAnsi"/>
          <w:color w:val="000000"/>
          <w:sz w:val="24"/>
          <w:szCs w:val="24"/>
        </w:rPr>
        <w:t>ore the tests run of the system</w:t>
      </w:r>
      <w:r w:rsidRPr="00DF18C5">
        <w:rPr>
          <w:rFonts w:asciiTheme="minorHAnsi" w:eastAsia="Times New Roman" w:hAnsiTheme="minorHAnsi" w:cstheme="minorHAnsi"/>
          <w:color w:val="000000"/>
          <w:sz w:val="24"/>
          <w:szCs w:val="24"/>
        </w:rPr>
        <w:t xml:space="preserve">. </w:t>
      </w:r>
    </w:p>
    <w:p w14:paraId="5F95D595" w14:textId="49AE2BE2"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 w:name="_Toc193745673"/>
      <w:r w:rsidRPr="00DF18C5">
        <w:rPr>
          <w:rFonts w:asciiTheme="minorHAnsi" w:eastAsia="Times New Roman" w:hAnsiTheme="minorHAnsi" w:cstheme="minorHAnsi"/>
          <w:b/>
          <w:color w:val="000000"/>
          <w:sz w:val="24"/>
          <w:szCs w:val="24"/>
        </w:rPr>
        <w:t>Tools</w:t>
      </w:r>
      <w:bookmarkEnd w:id="24"/>
      <w:r w:rsidRPr="00DF18C5">
        <w:rPr>
          <w:rFonts w:asciiTheme="minorHAnsi" w:eastAsia="Times New Roman" w:hAnsiTheme="minorHAnsi" w:cstheme="minorHAnsi"/>
          <w:b/>
          <w:color w:val="000000"/>
          <w:sz w:val="24"/>
          <w:szCs w:val="24"/>
        </w:rPr>
        <w:t xml:space="preserve"> </w:t>
      </w:r>
    </w:p>
    <w:p w14:paraId="5F95D59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Supplier shall supply in lockable boxes, for the Employer’s use, any special tools that may be required for assembly, dismantling adjustments and maintenance of the equipment. The tools shall be unused and in new condition at the time of handover. Suitable special spanners shall be provided for bolts and nuts, which are not properly accessible by means of an ordinary spanner. </w:t>
      </w:r>
    </w:p>
    <w:p w14:paraId="5F95D597" w14:textId="3CFFCCED"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 w:name="_Toc193745674"/>
      <w:r w:rsidRPr="00DF18C5">
        <w:rPr>
          <w:rFonts w:asciiTheme="minorHAnsi" w:eastAsia="Times New Roman" w:hAnsiTheme="minorHAnsi" w:cstheme="minorHAnsi"/>
          <w:b/>
          <w:color w:val="000000"/>
          <w:sz w:val="24"/>
          <w:szCs w:val="24"/>
        </w:rPr>
        <w:t>Spare Parts</w:t>
      </w:r>
      <w:bookmarkEnd w:id="25"/>
      <w:r w:rsidRPr="00DF18C5">
        <w:rPr>
          <w:rFonts w:asciiTheme="minorHAnsi" w:eastAsia="Times New Roman" w:hAnsiTheme="minorHAnsi" w:cstheme="minorHAnsi"/>
          <w:b/>
          <w:color w:val="000000"/>
          <w:sz w:val="24"/>
          <w:szCs w:val="24"/>
        </w:rPr>
        <w:t xml:space="preserve"> </w:t>
      </w:r>
    </w:p>
    <w:p w14:paraId="5F95D59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Spare parts supplied under the contract shall be packed and preserved for long-term storage. </w:t>
      </w:r>
    </w:p>
    <w:p w14:paraId="5F95D599" w14:textId="7911383A"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6" w:name="_Toc193745675"/>
      <w:r w:rsidRPr="00DF18C5">
        <w:rPr>
          <w:rFonts w:asciiTheme="minorHAnsi" w:eastAsia="Times New Roman" w:hAnsiTheme="minorHAnsi" w:cstheme="minorHAnsi"/>
          <w:b/>
          <w:color w:val="000000"/>
          <w:sz w:val="24"/>
          <w:szCs w:val="24"/>
        </w:rPr>
        <w:t>Environmental and Social (ES) requirements</w:t>
      </w:r>
      <w:bookmarkEnd w:id="26"/>
    </w:p>
    <w:p w14:paraId="4C935AAC" w14:textId="77777777" w:rsidR="0072110C" w:rsidRPr="00DF18C5" w:rsidRDefault="0072110C" w:rsidP="0072110C">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Bidders must familiarize themselves with the project Environmental and Social Management Plan (ESMP) requirements and fully incorporate them in their proposal. The site ESMP is </w:t>
      </w:r>
      <w:r>
        <w:rPr>
          <w:rFonts w:asciiTheme="minorHAnsi" w:eastAsia="Times New Roman" w:hAnsiTheme="minorHAnsi" w:cstheme="minorHAnsi"/>
          <w:color w:val="000000"/>
          <w:sz w:val="24"/>
          <w:szCs w:val="24"/>
        </w:rPr>
        <w:t xml:space="preserve">as per attached </w:t>
      </w:r>
      <w:r w:rsidRPr="00DF18C5">
        <w:rPr>
          <w:rFonts w:asciiTheme="minorHAnsi" w:eastAsia="Times New Roman" w:hAnsiTheme="minorHAnsi" w:cstheme="minorHAnsi"/>
          <w:color w:val="000000"/>
          <w:sz w:val="24"/>
          <w:szCs w:val="24"/>
        </w:rPr>
        <w:t>Environmental and Social Management Plan (ESMP)</w:t>
      </w:r>
      <w:r>
        <w:rPr>
          <w:rFonts w:asciiTheme="minorHAnsi" w:eastAsia="Times New Roman" w:hAnsiTheme="minorHAnsi" w:cstheme="minorHAnsi"/>
          <w:color w:val="000000"/>
          <w:sz w:val="24"/>
          <w:szCs w:val="24"/>
        </w:rPr>
        <w:t>- Annex 10.</w:t>
      </w:r>
    </w:p>
    <w:p w14:paraId="5F95D59B"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C"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D"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E"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9F" w14:textId="77777777" w:rsidR="00DC36C9" w:rsidRPr="00DF18C5" w:rsidRDefault="00DC36C9">
      <w:pPr>
        <w:spacing w:after="140" w:line="240" w:lineRule="auto"/>
        <w:jc w:val="both"/>
        <w:rPr>
          <w:rFonts w:asciiTheme="minorHAnsi" w:eastAsia="Times New Roman" w:hAnsiTheme="minorHAnsi" w:cstheme="minorHAnsi"/>
          <w:color w:val="000000"/>
          <w:sz w:val="24"/>
          <w:szCs w:val="24"/>
        </w:rPr>
      </w:pPr>
    </w:p>
    <w:p w14:paraId="5F95D5A0" w14:textId="77777777" w:rsidR="00DC36C9" w:rsidRPr="00DF18C5" w:rsidRDefault="00DC36C9">
      <w:pPr>
        <w:spacing w:after="140" w:line="240" w:lineRule="auto"/>
        <w:jc w:val="both"/>
        <w:rPr>
          <w:rFonts w:asciiTheme="minorHAnsi" w:eastAsia="Times New Roman" w:hAnsiTheme="minorHAnsi" w:cstheme="minorHAnsi"/>
          <w:sz w:val="24"/>
          <w:szCs w:val="24"/>
        </w:rPr>
      </w:pPr>
    </w:p>
    <w:p w14:paraId="5F95D5A1" w14:textId="77777777" w:rsidR="00DC36C9" w:rsidRPr="00DF18C5" w:rsidRDefault="00175385">
      <w:pPr>
        <w:spacing w:after="140"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5F95D5A2" w14:textId="37262E61" w:rsidR="00DC36C9" w:rsidRPr="006B7BFC"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27" w:name="_Toc193745676"/>
      <w:r w:rsidRPr="006B7BFC">
        <w:rPr>
          <w:rFonts w:ascii="Calibri" w:eastAsia="Times New Roman" w:hAnsi="Calibri" w:cs="Calibri"/>
          <w:b/>
          <w:color w:val="000000"/>
          <w:sz w:val="24"/>
          <w:szCs w:val="24"/>
        </w:rPr>
        <w:t>GENERAL TECHNICAL SPECIFICATION</w:t>
      </w:r>
      <w:bookmarkEnd w:id="27"/>
    </w:p>
    <w:p w14:paraId="5F95D5A3" w14:textId="13CFE0F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 w:name="_Toc193745677"/>
      <w:r w:rsidRPr="00DF18C5">
        <w:rPr>
          <w:rFonts w:asciiTheme="minorHAnsi" w:eastAsia="Times New Roman" w:hAnsiTheme="minorHAnsi" w:cstheme="minorHAnsi"/>
          <w:b/>
          <w:color w:val="000000"/>
          <w:sz w:val="24"/>
          <w:szCs w:val="24"/>
        </w:rPr>
        <w:t>Standards</w:t>
      </w:r>
      <w:bookmarkEnd w:id="28"/>
      <w:r w:rsidRPr="00DF18C5">
        <w:rPr>
          <w:rFonts w:asciiTheme="minorHAnsi" w:eastAsia="Times New Roman" w:hAnsiTheme="minorHAnsi" w:cstheme="minorHAnsi"/>
          <w:b/>
          <w:color w:val="000000"/>
          <w:sz w:val="24"/>
          <w:szCs w:val="24"/>
        </w:rPr>
        <w:t xml:space="preserve"> </w:t>
      </w:r>
    </w:p>
    <w:p w14:paraId="5F95D5A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Ratings, characteristics, tests and test procedures, etc. for the electrical equipment encompassed by this Specification shall comply with the provisions and requirements of the standards of the International Electro-</w:t>
      </w:r>
      <w:proofErr w:type="gramStart"/>
      <w:r w:rsidRPr="00DF18C5">
        <w:rPr>
          <w:rFonts w:asciiTheme="minorHAnsi" w:eastAsia="Times New Roman" w:hAnsiTheme="minorHAnsi" w:cstheme="minorHAnsi"/>
          <w:color w:val="000000"/>
          <w:sz w:val="24"/>
          <w:szCs w:val="24"/>
        </w:rPr>
        <w:t>technical</w:t>
      </w:r>
      <w:proofErr w:type="gramEnd"/>
      <w:r w:rsidRPr="00DF18C5">
        <w:rPr>
          <w:rFonts w:asciiTheme="minorHAnsi" w:eastAsia="Times New Roman" w:hAnsiTheme="minorHAnsi" w:cstheme="minorHAnsi"/>
          <w:color w:val="000000"/>
          <w:sz w:val="24"/>
          <w:szCs w:val="24"/>
        </w:rPr>
        <w:t xml:space="preserve"> Commission (IEC) or equivalent, unless otherwise expressly stated in Particular Technical Specifications. Where the IEC standards do not fully cover all provisions and requirements for the design, construction, testing, etc. and for equipment and components that are not covered by IEC recommendations, recognised national or regional standards shall be applied. The standards of CEE (International Commission for the approval of electrical equipment) and the standards of CENELEC (</w:t>
      </w:r>
      <w:proofErr w:type="spellStart"/>
      <w:r w:rsidRPr="00DF18C5">
        <w:rPr>
          <w:rFonts w:asciiTheme="minorHAnsi" w:eastAsia="Times New Roman" w:hAnsiTheme="minorHAnsi" w:cstheme="minorHAnsi"/>
          <w:color w:val="000000"/>
          <w:sz w:val="24"/>
          <w:szCs w:val="24"/>
        </w:rPr>
        <w:t>Comité</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Europeen</w:t>
      </w:r>
      <w:proofErr w:type="spellEnd"/>
      <w:r w:rsidRPr="00DF18C5">
        <w:rPr>
          <w:rFonts w:asciiTheme="minorHAnsi" w:eastAsia="Times New Roman" w:hAnsiTheme="minorHAnsi" w:cstheme="minorHAnsi"/>
          <w:color w:val="000000"/>
          <w:sz w:val="24"/>
          <w:szCs w:val="24"/>
        </w:rPr>
        <w:t xml:space="preserve"> de Normalisation </w:t>
      </w:r>
      <w:proofErr w:type="spellStart"/>
      <w:r w:rsidRPr="00DF18C5">
        <w:rPr>
          <w:rFonts w:asciiTheme="minorHAnsi" w:eastAsia="Times New Roman" w:hAnsiTheme="minorHAnsi" w:cstheme="minorHAnsi"/>
          <w:color w:val="000000"/>
          <w:sz w:val="24"/>
          <w:szCs w:val="24"/>
        </w:rPr>
        <w:t>Elecrotechnique</w:t>
      </w:r>
      <w:proofErr w:type="spellEnd"/>
      <w:r w:rsidRPr="00DF18C5">
        <w:rPr>
          <w:rFonts w:asciiTheme="minorHAnsi" w:eastAsia="Times New Roman" w:hAnsiTheme="minorHAnsi" w:cstheme="minorHAnsi"/>
          <w:color w:val="000000"/>
          <w:sz w:val="24"/>
          <w:szCs w:val="24"/>
        </w:rPr>
        <w:t xml:space="preserve">) may also be applied in such cases. </w:t>
      </w:r>
    </w:p>
    <w:p w14:paraId="5F95D5A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latest revision or edition in effect at the time of Bid Invitation shall apply. Where references are given to numbers in the old numbering scheme from IEC it shall be taken as to be the equivalent number in the new five-digit number scheme. The Bidder shall specifically state the Precise Standard, complete with identification number, to which the various equipment and materials are manufactured. The Bid Documents do not contain a full list of standards to be used, as they only are referred to where useful for clarification of the text. </w:t>
      </w:r>
    </w:p>
    <w:p w14:paraId="5F95D5A6" w14:textId="2993186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 w:name="_Toc193745678"/>
      <w:r w:rsidRPr="00DF18C5">
        <w:rPr>
          <w:rFonts w:asciiTheme="minorHAnsi" w:eastAsia="Times New Roman" w:hAnsiTheme="minorHAnsi" w:cstheme="minorHAnsi"/>
          <w:b/>
          <w:color w:val="000000"/>
          <w:sz w:val="24"/>
          <w:szCs w:val="24"/>
        </w:rPr>
        <w:t>Units</w:t>
      </w:r>
      <w:bookmarkEnd w:id="29"/>
      <w:r w:rsidRPr="00DF18C5">
        <w:rPr>
          <w:rFonts w:asciiTheme="minorHAnsi" w:eastAsia="Times New Roman" w:hAnsiTheme="minorHAnsi" w:cstheme="minorHAnsi"/>
          <w:b/>
          <w:color w:val="000000"/>
          <w:sz w:val="24"/>
          <w:szCs w:val="24"/>
        </w:rPr>
        <w:t xml:space="preserve"> </w:t>
      </w:r>
    </w:p>
    <w:p w14:paraId="5F95D5A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SI-system (meter, Newton, second) shall be used throughout the works covered by this Specification.</w:t>
      </w:r>
    </w:p>
    <w:p w14:paraId="5F95D5A8" w14:textId="1D7EBDA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0" w:name="_Toc193745679"/>
      <w:r w:rsidRPr="00DF18C5">
        <w:rPr>
          <w:rFonts w:asciiTheme="minorHAnsi" w:eastAsia="Times New Roman" w:hAnsiTheme="minorHAnsi" w:cstheme="minorHAnsi"/>
          <w:b/>
          <w:color w:val="000000"/>
          <w:sz w:val="24"/>
          <w:szCs w:val="24"/>
        </w:rPr>
        <w:t>Auxiliary Power Interruptions</w:t>
      </w:r>
      <w:bookmarkEnd w:id="30"/>
      <w:r w:rsidRPr="00DF18C5">
        <w:rPr>
          <w:rFonts w:asciiTheme="minorHAnsi" w:eastAsia="Times New Roman" w:hAnsiTheme="minorHAnsi" w:cstheme="minorHAnsi"/>
          <w:b/>
          <w:color w:val="000000"/>
          <w:sz w:val="24"/>
          <w:szCs w:val="24"/>
        </w:rPr>
        <w:t xml:space="preserve"> </w:t>
      </w:r>
    </w:p>
    <w:p w14:paraId="5F95D5A9" w14:textId="415E26A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w:t>
      </w:r>
      <w:r w:rsidR="00CD241C">
        <w:rPr>
          <w:rFonts w:asciiTheme="minorHAnsi" w:eastAsia="Times New Roman" w:hAnsiTheme="minorHAnsi" w:cstheme="minorHAnsi"/>
          <w:color w:val="000000"/>
          <w:sz w:val="24"/>
          <w:szCs w:val="24"/>
        </w:rPr>
        <w:t xml:space="preserve">tor shall ensure that the </w:t>
      </w:r>
      <w:r w:rsidR="006B7BFC">
        <w:rPr>
          <w:rFonts w:asciiTheme="minorHAnsi" w:eastAsia="Times New Roman" w:hAnsiTheme="minorHAnsi" w:cstheme="minorHAnsi"/>
          <w:color w:val="000000"/>
          <w:sz w:val="24"/>
          <w:szCs w:val="24"/>
        </w:rPr>
        <w:t xml:space="preserve">Minigrid </w:t>
      </w:r>
      <w:r w:rsidR="006B7BFC" w:rsidRPr="00DF18C5">
        <w:rPr>
          <w:rFonts w:asciiTheme="minorHAnsi" w:eastAsia="Times New Roman" w:hAnsiTheme="minorHAnsi" w:cstheme="minorHAnsi"/>
          <w:color w:val="000000"/>
          <w:sz w:val="24"/>
          <w:szCs w:val="24"/>
        </w:rPr>
        <w:t>as</w:t>
      </w:r>
      <w:r w:rsidRPr="00DF18C5">
        <w:rPr>
          <w:rFonts w:asciiTheme="minorHAnsi" w:eastAsia="Times New Roman" w:hAnsiTheme="minorHAnsi" w:cstheme="minorHAnsi"/>
          <w:color w:val="000000"/>
          <w:sz w:val="24"/>
          <w:szCs w:val="24"/>
        </w:rPr>
        <w:t xml:space="preserve"> a whole will function without interruptions if auxiliary AC power disappears.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shut safely down by long interruptions in AC supply or by faults in the DC supply. </w:t>
      </w:r>
    </w:p>
    <w:p w14:paraId="5F95D5AA" w14:textId="4C916B8B"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1" w:name="_Toc193745680"/>
      <w:r w:rsidRPr="00DF18C5">
        <w:rPr>
          <w:rFonts w:asciiTheme="minorHAnsi" w:eastAsia="Times New Roman" w:hAnsiTheme="minorHAnsi" w:cstheme="minorHAnsi"/>
          <w:b/>
          <w:color w:val="000000"/>
          <w:sz w:val="24"/>
          <w:szCs w:val="24"/>
        </w:rPr>
        <w:t>Selectivity</w:t>
      </w:r>
      <w:bookmarkEnd w:id="31"/>
      <w:r w:rsidRPr="00DF18C5">
        <w:rPr>
          <w:rFonts w:asciiTheme="minorHAnsi" w:eastAsia="Times New Roman" w:hAnsiTheme="minorHAnsi" w:cstheme="minorHAnsi"/>
          <w:b/>
          <w:color w:val="000000"/>
          <w:sz w:val="24"/>
          <w:szCs w:val="24"/>
        </w:rPr>
        <w:t xml:space="preserve"> </w:t>
      </w:r>
    </w:p>
    <w:p w14:paraId="5F95D5A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is responsible for selectivity in the auxiliary AC and DC power circuits and shall present calculations proving the selectivity between main and sub distributions under maximum and minimum short-circuit levels. </w:t>
      </w:r>
    </w:p>
    <w:p w14:paraId="5F95D5AC" w14:textId="46F84C9A"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2" w:name="_Toc193745681"/>
      <w:r w:rsidRPr="00DF18C5">
        <w:rPr>
          <w:rFonts w:asciiTheme="minorHAnsi" w:eastAsia="Times New Roman" w:hAnsiTheme="minorHAnsi" w:cstheme="minorHAnsi"/>
          <w:b/>
          <w:color w:val="000000"/>
          <w:sz w:val="24"/>
          <w:szCs w:val="24"/>
        </w:rPr>
        <w:t>Design and Materials</w:t>
      </w:r>
      <w:bookmarkEnd w:id="32"/>
      <w:r w:rsidRPr="00DF18C5">
        <w:rPr>
          <w:rFonts w:asciiTheme="minorHAnsi" w:eastAsia="Times New Roman" w:hAnsiTheme="minorHAnsi" w:cstheme="minorHAnsi"/>
          <w:b/>
          <w:color w:val="000000"/>
          <w:sz w:val="24"/>
          <w:szCs w:val="24"/>
        </w:rPr>
        <w:t xml:space="preserve"> </w:t>
      </w:r>
    </w:p>
    <w:p w14:paraId="5F95D5AD" w14:textId="46F44079"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w:t>
      </w:r>
    </w:p>
    <w:p w14:paraId="5F95D5A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and calculations shall be governed by the design criteria given in the Bid Documents, standards and normal design practice. Necessary safety factors shall be included. The contractor shall assure himself that the apparatus is suitable for intended use and the environment and stresses to which it will be exposed. Contractor shall also assure that the equipment is compatible with equipment it shall be connected to, or work together with. </w:t>
      </w:r>
    </w:p>
    <w:p w14:paraId="5F95D5A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design shall be reliable and simple. The design shall incorporate every reasonable precaution and provision for the safety of the general public as well as for all those engaged in the operation and maintenance of the equipment itself or equipment connected to or installed in close proximity to it. </w:t>
      </w:r>
    </w:p>
    <w:p w14:paraId="5F95D5B0" w14:textId="13A4EBB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apparatus shall be designed to ensure reliable and safe operation under the atmospheric conditions prevailing at the Site and under such sudden variations of load and voltage as may be met with under working conditions of the system.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withstand without permanent weakening or deformation from short circuit current within the rating of the apparatus (including those due to faulty synchronising) as well as normal atmospheric over voltages taking into account the use of lightning arresters. Special considerations shall be given to pressure rises by short circuits and fire risk. All material and equipment shall be designed and arranged so that over pressure will be relieved in a safe direction and so that fire risk is minimised and consequences of a fire reduced. </w:t>
      </w:r>
    </w:p>
    <w:p w14:paraId="5F95D5B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conductors and current carrying parts must be dimensioned with ample cross sections so that temperatures are kept within limits in operation and under short circuits. Temperature rises on all equipment shall be kept within limits set in IEC standards provided nothing else is specified. For all current carrying parts the permissible short circuit duration shall be at least 1 second. All electrical connections shall be secured by bolts or set screws of ample size, fitted with locknuts or lock washers of approved types. </w:t>
      </w:r>
    </w:p>
    <w:p w14:paraId="5F95D5B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as far as possible be factory mounted with internal cables and internal equipment installed before shipment. Plug-in components can be shipped separately. </w:t>
      </w:r>
    </w:p>
    <w:p w14:paraId="5F95D5B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Equipment for use outdoors or in wet or damp rooms shall be constructed so that water runs off. It shall also have devices draining any inside condensation that may form. Axial bearings on such equipment must be equipped with durable sealing preventing water to ingress. </w:t>
      </w:r>
    </w:p>
    <w:p w14:paraId="5F95D5B4" w14:textId="1820D153"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Electrical Equipment Materials </w:t>
      </w:r>
    </w:p>
    <w:p w14:paraId="5F95D5B5" w14:textId="703D8FF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supplied under this Contract shall be new and of the best quality and of the class most suitable for working under the conditions specified. They shall withstand the variations of temperature and atmospheric conditions arising under working conditions (including start and stop) without distortion deterioration or undue stresses in any parts and also without affecting the suitability of the various parts of the Works for which they were designed.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designed for a lifetime of minimum 30 years except for Battery Energy Storage System (BESS) which has to be of a minimum 20 years. Equipment with a shorter life cycle shall be identified and so arranged that they are easy to replace. </w:t>
      </w:r>
    </w:p>
    <w:p w14:paraId="5F95D5B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welding, filling or plugging of defective parts will be permitted without the sanction in writing of the Project Manager. </w:t>
      </w:r>
    </w:p>
    <w:p w14:paraId="5F95D5B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Materials that are susceptible to mould growth under tropical conditions shall be treated to exclude moisture and prevent growth of mould after all machining has been carried out. </w:t>
      </w:r>
    </w:p>
    <w:p w14:paraId="5F95D5B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Copper and aluminium used as electrical conductors shall be of the electrolytic type and comply with the respective ASTM or DIN Standards. </w:t>
      </w:r>
    </w:p>
    <w:p w14:paraId="5F95D5B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Cast iron shall not be used for chambers of oil-filled apparatus or for any part of the equipment that is in tension or subject to impact stresses. Exception is made where it can be shown that service experience has been satisfactory with the grade of cast iron and the duty proposed. </w:t>
      </w:r>
    </w:p>
    <w:p w14:paraId="5F95D5BA" w14:textId="395F589D"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Bolts, Studs, Nuts, Screws, Washers, etc </w:t>
      </w:r>
    </w:p>
    <w:p w14:paraId="5F95D5B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etc., shall have a standard metric threading and conform to the relevant standards as regards shape and tolerance. They shall be of Strength Class 8.8 and marked accordingly. </w:t>
      </w:r>
    </w:p>
    <w:p w14:paraId="5F95D5B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studs, nuts, washers, screws, etc., used outdoor or in wet or moist environment shall be in stainless steel or hot-dip galvanised. If hot-dip galvanised bolts and nuts are used, special considerations shall be taken related to pre-stressing. Bolts, nuts, studs and screws that require frequent tightening and unbolting during inspection or maintenance procedures, shall be of stainless steel. </w:t>
      </w:r>
    </w:p>
    <w:p w14:paraId="5F95D5B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bolts and nuts shall be hexagonal, either normally or of the round head socket type and secured in an approved manner against becoming loose during operation. </w:t>
      </w:r>
    </w:p>
    <w:p w14:paraId="5F95D5B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supply the net quantities plus 5% of all permanent bolts, screws and other similar items and materials required for installation of the works at the site. Any such rivets, bolts, screws, etc., which are surplus after the installation of the equipment has been completed shall become spare parts and shall be wrapped, marked and handed over to the Employer. </w:t>
      </w:r>
    </w:p>
    <w:p w14:paraId="5F95D5B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Taper pins shall have threaded stems with nuts where dismantling of the pins is likely to be required. </w:t>
      </w:r>
    </w:p>
    <w:p w14:paraId="5F95D5C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Bolts shall not protrude more than 10 mm beyond the nut but not less than two full threads. </w:t>
      </w:r>
    </w:p>
    <w:p w14:paraId="5F95D5C1" w14:textId="0D549CD2"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Surface Treatment and Painting, Electrical Equipment </w:t>
      </w:r>
    </w:p>
    <w:p w14:paraId="5F95D5C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boards, cubicles, cabinets, etc. in dry rooms shall have interior surfaces painted with at least one priming and one finishing coat of anti-corrosion paint. </w:t>
      </w:r>
    </w:p>
    <w:p w14:paraId="5F95D5C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Exterior surfaces shall be adequately treated to be substantially corrosion resistant, with one priming coat, and two finishing coats. </w:t>
      </w:r>
    </w:p>
    <w:p w14:paraId="5F95D5C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installations and indoor installations in wet and damp rooms shall at least have one priming coat and two layers of paint on zinc powder basis applied after perfect cleaning. </w:t>
      </w:r>
    </w:p>
    <w:p w14:paraId="5F95D5C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supports outdoor and in wet or moist rooms and parts that cannot be readily painted, shall be hot-dip galvanised. All galvanising shall be in accordance with BS 729 or other internationally approved standards. Steel below ground shall in addition to galvanising be protected with Bitumen or a substance of similar quality. </w:t>
      </w:r>
    </w:p>
    <w:p w14:paraId="5F95D5C6" w14:textId="2D11FC6F"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 </w:t>
      </w:r>
    </w:p>
    <w:p w14:paraId="5F95D5C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5C8" w14:textId="632E0344"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Insulating Oil</w:t>
      </w:r>
    </w:p>
    <w:p w14:paraId="5F95D5C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electrical equipment requiring insulating oil or other insulating liquids shall be furnished with the first filling including flushing, if required. An excess of 10% of the net amount of oil or liquid required for each component shall also be furnished by the Contractor as spare. </w:t>
      </w:r>
    </w:p>
    <w:p w14:paraId="5F95D5C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endeavour to employ, as far as practicable, one type and make of insulating oil only for all the electrical equipment.</w:t>
      </w:r>
    </w:p>
    <w:p w14:paraId="5F95D5CB" w14:textId="45D9A7E3"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Sulphur hexafluoride gas (SF6) </w:t>
      </w:r>
    </w:p>
    <w:p w14:paraId="5F95D5C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SF6 gas shall comply with the requirements of IEC 60376. In addition to the quantity of gas required to fill the equipment supplied, 20% shall be supplied as spare. </w:t>
      </w:r>
    </w:p>
    <w:p w14:paraId="5F95D5C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high-pressure cylinders for shipment and storage of the SF6 gas shall comply with the applicable national regulations. All the necessary pipes, couplings, flexible tubes and valves for coupling to the switchgear for filling or evacuating all the gases to be used, with all necessary instructions for the storage of this equipment, shall be provided. </w:t>
      </w:r>
    </w:p>
    <w:p w14:paraId="5F95D5CE" w14:textId="65E491F2"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Locking Devices and Padlocks </w:t>
      </w:r>
    </w:p>
    <w:p w14:paraId="5F95D5C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Facilities for applying safety or security padlocks to circuit breaker operating mechanisms, disconnector and switch operating handles, control switches, control cubicles, outdoor cabinets etc. shall be provided for all equipment accessible by unauthorised personnel. The facilities shall be suitable for padlocks having a hasp diameter of 10 mm. Padlocks are not required. </w:t>
      </w:r>
    </w:p>
    <w:p w14:paraId="5F95D5D0" w14:textId="29C6ABE1"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Nameplates and signs </w:t>
      </w:r>
    </w:p>
    <w:p w14:paraId="5F95D5D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Marking shall be in corrosion resistant material with permanent lettering. All equipment shall be marked in accordance with standards and local practice. The Contractor must mark all components in a clear and unambiguous way so that it can be related to the documentation. All operating mechanisms as pushbuttons, switches and handles must be marked in a precise way and necessary warning signs must be supplied. </w:t>
      </w:r>
    </w:p>
    <w:p w14:paraId="5F95D5D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outdoor nameplates and signs shall be made of non-corrosive weatherproof material as </w:t>
      </w:r>
      <w:proofErr w:type="spellStart"/>
      <w:r w:rsidRPr="00DF18C5">
        <w:rPr>
          <w:rFonts w:asciiTheme="minorHAnsi" w:eastAsia="Times New Roman" w:hAnsiTheme="minorHAnsi" w:cstheme="minorHAnsi"/>
          <w:color w:val="000000"/>
          <w:sz w:val="24"/>
          <w:szCs w:val="24"/>
        </w:rPr>
        <w:t>trafolyte</w:t>
      </w:r>
      <w:proofErr w:type="spellEnd"/>
      <w:r w:rsidRPr="00DF18C5">
        <w:rPr>
          <w:rFonts w:asciiTheme="minorHAnsi" w:eastAsia="Times New Roman" w:hAnsiTheme="minorHAnsi" w:cstheme="minorHAnsi"/>
          <w:color w:val="000000"/>
          <w:sz w:val="24"/>
          <w:szCs w:val="24"/>
        </w:rPr>
        <w:t xml:space="preserve"> aluminium or stainless steel. </w:t>
      </w:r>
    </w:p>
    <w:p w14:paraId="5F95D5D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Letters shall be white and engraved on black background. For aluminium and steel signs black letters on metallic background shall be used. For warning signs red background shall be used. </w:t>
      </w:r>
    </w:p>
    <w:p w14:paraId="5F95D5D4" w14:textId="56E61806" w:rsidR="00DC36C9" w:rsidRPr="00967FC7"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Tool Rack in the switchgear Room </w:t>
      </w:r>
    </w:p>
    <w:p w14:paraId="5F95D5D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tool rack shall be installed in the switchgear room for all the, handles and tools required for operation of the switchgear including panel/marshalling boxes keys. The rack shall be easily accessible to operators and not cause obstruction to operations.</w:t>
      </w:r>
    </w:p>
    <w:p w14:paraId="5F95D5D6" w14:textId="0240DFE2" w:rsidR="00DC36C9" w:rsidRPr="00A46E9A"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A46E9A">
        <w:rPr>
          <w:rFonts w:asciiTheme="minorHAnsi" w:eastAsia="Times New Roman" w:hAnsiTheme="minorHAnsi" w:cstheme="minorHAnsi"/>
          <w:b/>
          <w:color w:val="000000"/>
          <w:sz w:val="24"/>
          <w:szCs w:val="24"/>
        </w:rPr>
        <w:t xml:space="preserve"> </w:t>
      </w:r>
      <w:bookmarkStart w:id="33" w:name="_Toc193745682"/>
      <w:r w:rsidRPr="00DF18C5">
        <w:rPr>
          <w:rFonts w:asciiTheme="minorHAnsi" w:eastAsia="Times New Roman" w:hAnsiTheme="minorHAnsi" w:cstheme="minorHAnsi"/>
          <w:b/>
          <w:color w:val="000000"/>
          <w:sz w:val="24"/>
          <w:szCs w:val="24"/>
        </w:rPr>
        <w:t>Equipment</w:t>
      </w:r>
      <w:bookmarkEnd w:id="33"/>
      <w:r w:rsidRPr="00DF18C5">
        <w:rPr>
          <w:rFonts w:asciiTheme="minorHAnsi" w:eastAsia="Times New Roman" w:hAnsiTheme="minorHAnsi" w:cstheme="minorHAnsi"/>
          <w:b/>
          <w:color w:val="000000"/>
          <w:sz w:val="24"/>
          <w:szCs w:val="24"/>
        </w:rPr>
        <w:t xml:space="preserve"> </w:t>
      </w:r>
    </w:p>
    <w:p w14:paraId="5F95D5D7" w14:textId="75CF1D50" w:rsidR="00DC36C9" w:rsidRPr="00A46E9A"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Standardisation </w:t>
      </w:r>
    </w:p>
    <w:p w14:paraId="5F95D5D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be responsible for the standardisation of all small mechanical and electrical equipment, materials and devices for the Works. Contractor shall arrange and perform the necessary co-ordination work with his subcontractors for the purpose of such standardisation. Such equipment, devices, fittings, etc. shall comprise, but not necessarily be restricted to, the following: </w:t>
      </w:r>
    </w:p>
    <w:p w14:paraId="5F95D5D9"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Programmable controllers, control devices and control switches </w:t>
      </w:r>
    </w:p>
    <w:p w14:paraId="5F95D5DA"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instruments and meters </w:t>
      </w:r>
    </w:p>
    <w:p w14:paraId="5F95D5DB"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Terminals and terminal blocks </w:t>
      </w:r>
    </w:p>
    <w:p w14:paraId="5F95D5DC"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Primary, secondary and auxiliary relaying devices </w:t>
      </w:r>
    </w:p>
    <w:p w14:paraId="5F95D5DD"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Contactors, fuses, miniature breakers and the like. </w:t>
      </w:r>
    </w:p>
    <w:p w14:paraId="5F95D5DE"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Lamps, bulbs, sockets, plugs, etc. </w:t>
      </w:r>
    </w:p>
    <w:p w14:paraId="5F95D5DF" w14:textId="77777777" w:rsidR="00DC36C9" w:rsidRPr="00DF18C5" w:rsidRDefault="00175385" w:rsidP="00E02B9C">
      <w:pPr>
        <w:numPr>
          <w:ilvl w:val="0"/>
          <w:numId w:val="5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Lubricants </w:t>
      </w:r>
    </w:p>
    <w:p w14:paraId="5F95D5E0" w14:textId="77777777" w:rsidR="00DC36C9" w:rsidRPr="00DF18C5" w:rsidRDefault="00175385" w:rsidP="00E02B9C">
      <w:pPr>
        <w:numPr>
          <w:ilvl w:val="0"/>
          <w:numId w:val="51"/>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w:t>
      </w:r>
    </w:p>
    <w:p w14:paraId="5F95D5E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electrical sockets are installed for lamps, hand tools, measuring equipment etc., local standard sockets with earth connection shall be used for 16 A single phase sockets (lower rating shall not be used). Other sockets shall be according to IEC 60309 (CEE type). The Contractor shall endeavour to use components available in the local market and off the shelf. </w:t>
      </w:r>
    </w:p>
    <w:p w14:paraId="5F95D5E2" w14:textId="407CC1BE" w:rsidR="00DC36C9" w:rsidRPr="00A46E9A"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Indicators and Instruments </w:t>
      </w:r>
    </w:p>
    <w:p w14:paraId="5F95D5E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status and position indication lamps shall be of the light emitting diode type and be replaceable without use of soldering or special tools. In unmanned operation a switch shall be arranged for turning off the indication lights for the substation. A switch for lamp test shall be arranged. All indication contacts shall be galvanic isolated and potential free. Temperature indicators shall be of the PT 100 type protected to suit the environment where it is to be used. Pressure indicators shall be of corrosion proof material, IP 54, vibration class 1. The scale shall indicate bar or equivalent m water column. The diameter shall be 160 mm, and the measuring pipe shall be equipped with stop chock. If the indicator is exposed to vibration, it shall be filled with damping liquid (glycerine). </w:t>
      </w:r>
    </w:p>
    <w:p w14:paraId="5F95D5E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for pressure, temperature and flow (even if combined with the indicators) shall be of class 1 without noticeable hysteresis. Where more than one limit is required, each limit shall be independently settable. Set points shall be easily readable. </w:t>
      </w:r>
    </w:p>
    <w:p w14:paraId="5F95D5E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Flow meters shall be graded in litres/s from zero to well above required value. Flow meters for water shall be electronic without moving mechanical parts. </w:t>
      </w:r>
    </w:p>
    <w:p w14:paraId="5F95D5E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Panel instrument shall be accuracy class 1.5 or better, dimensions 96x96 mm with non-reflective glass. Measuring converters shall be of accuracy class 0.5 with 4-20 mA output, DC auxiliary voltage and galvanic isolated potential free output. </w:t>
      </w:r>
    </w:p>
    <w:p w14:paraId="5F95D5E7" w14:textId="3336A25E" w:rsidR="00DC36C9" w:rsidRPr="00A46E9A"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Relays and Contactors </w:t>
      </w:r>
    </w:p>
    <w:p w14:paraId="5F95D5E8"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resetting of relays and contactors must be possible without dismantling of any covers and without risk for electrical shock. All contactors and relays used in DC circuits must be approved for the relevant DC voltage and current. </w:t>
      </w:r>
    </w:p>
    <w:p w14:paraId="5F95D5E9"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not mounted in enclosures shall be of the proximity type without need for separate power supply and equipped with light emitting diodes to indicate position. </w:t>
      </w:r>
    </w:p>
    <w:p w14:paraId="5F95D5EA" w14:textId="14317552" w:rsidR="00DC36C9" w:rsidRPr="00A46E9A"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Computer Based Controllers </w:t>
      </w:r>
    </w:p>
    <w:p w14:paraId="5F95D5EB" w14:textId="01D236A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Computer Based Controllers Inclusive Programmable Logical Controllers (PLC) can be used for individual control functions. Such equipment shall be designed for industrial environment and application in high voltage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The control equipment must be fed from the general station DC supply. </w:t>
      </w:r>
    </w:p>
    <w:p w14:paraId="5F95D5EC"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equipment must be equipped with internal “watchdog” function giving external potential free alarm by internal fault. The operational status shall be frozen by fault or un-normal function so it can be re-established after restart. The process must be shut down to a safe stage if fatale faults occur in the controller. </w:t>
      </w:r>
    </w:p>
    <w:p w14:paraId="5F95D5ED"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Analogue and digital in- and out puts must be galvanic isolated and potential free and must, together with the enclosure, screen against disturbance from electromagnetic field occurring by short-circuit, switching over voltages or lightning discharges. The control equipment shall be tested according IEC 60255 and fulfil relevant EMC requirements for Industrial Environment. </w:t>
      </w:r>
    </w:p>
    <w:p w14:paraId="5F95D5EE" w14:textId="799B48A4"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Digital in- and outputs shall be tested and approved for switching of DC voltages supplied by the main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battery (AC values are irrelevant). </w:t>
      </w:r>
    </w:p>
    <w:p w14:paraId="5F95D5EF"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Programmes shall be stored in “flash ram” or similar storage medium and shall not be destroyed or changed by power failure (i.e. Separate backup battery shall not be used). The memory shall contain the last program version. </w:t>
      </w:r>
    </w:p>
    <w:p w14:paraId="5F95D5F0"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of control sequences shall be documented in a self-explanatory way not requiring special program knowledge for understanding (function block programming or similar) </w:t>
      </w:r>
    </w:p>
    <w:p w14:paraId="5F95D5F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between various controllers (and the main control system) can be over fibre optical cable provided agreement between the contractors. Such communication must use open protocols to be approved by the Project Manager. The Bidder shall in any case present a verification of transmission quality. </w:t>
      </w:r>
    </w:p>
    <w:p w14:paraId="5F95D5F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Controllers shall be delivered with software and software licences needed for testing, setting ad reconfiguration. If hardware other than laptop is required for this such shall be included in the supply. </w:t>
      </w:r>
    </w:p>
    <w:p w14:paraId="5F95D5F3" w14:textId="6E6D6CD0"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4" w:name="_Toc193745683"/>
      <w:r w:rsidRPr="00DF18C5">
        <w:rPr>
          <w:rFonts w:asciiTheme="minorHAnsi" w:eastAsia="Times New Roman" w:hAnsiTheme="minorHAnsi" w:cstheme="minorHAnsi"/>
          <w:b/>
          <w:color w:val="000000"/>
          <w:sz w:val="24"/>
          <w:szCs w:val="24"/>
        </w:rPr>
        <w:t>Construction</w:t>
      </w:r>
      <w:bookmarkEnd w:id="34"/>
      <w:r w:rsidRPr="00DF18C5">
        <w:rPr>
          <w:rFonts w:asciiTheme="minorHAnsi" w:eastAsia="Times New Roman" w:hAnsiTheme="minorHAnsi" w:cstheme="minorHAnsi"/>
          <w:b/>
          <w:color w:val="000000"/>
          <w:sz w:val="24"/>
          <w:szCs w:val="24"/>
        </w:rPr>
        <w:t xml:space="preserve"> </w:t>
      </w:r>
    </w:p>
    <w:p w14:paraId="5F95D5F4" w14:textId="32579432"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Switchboards, Panels and Cabinets </w:t>
      </w:r>
    </w:p>
    <w:p w14:paraId="5F95D5F5" w14:textId="7DB9D451"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allowance shall be made for extension of the board by similar additional panels. Panes for power circuits shall be in accordance IEC 6034 (minimum partly type tested apparatus (PTTA)). All enclosures shall be ventilated so that the temperature inside the enclosure do not raise more than 5C⁰ above ambient even with possible heaters connected. </w:t>
      </w:r>
    </w:p>
    <w:p w14:paraId="5F95D5F6"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IP 65 Outdoor-cabinets and cabinets for moist environments shall be provided with thermostat-controlled heaters to inhibit collection of moisture. The heater must be arranged not to overheat any cables or equipment. Openings for drainage of condense shall be provided at the lowest point in the cabinets. </w:t>
      </w:r>
    </w:p>
    <w:p w14:paraId="5F95D5F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D5F8" w14:textId="2AE5EA68"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r w:rsidR="006408CC" w:rsidRPr="00DF18C5">
        <w:rPr>
          <w:rFonts w:asciiTheme="minorHAnsi" w:eastAsia="Times New Roman" w:hAnsiTheme="minorHAnsi" w:cstheme="minorHAnsi"/>
          <w:color w:val="000000"/>
          <w:sz w:val="24"/>
          <w:szCs w:val="24"/>
        </w:rPr>
        <w:t>outdoors</w:t>
      </w:r>
      <w:r w:rsidRPr="00DF18C5">
        <w:rPr>
          <w:rFonts w:asciiTheme="minorHAnsi" w:eastAsia="Times New Roman" w:hAnsiTheme="minorHAnsi" w:cstheme="minorHAnsi"/>
          <w:color w:val="000000"/>
          <w:sz w:val="24"/>
          <w:szCs w:val="24"/>
        </w:rPr>
        <w:t xml:space="preserve">. However, proper swing out frames may be used provided they can be opened will full load without twisting or distorting the panel. Windows shall be provided in front of rack mounted equipment. </w:t>
      </w:r>
    </w:p>
    <w:p w14:paraId="5F95D5F9" w14:textId="6E61499F"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Laying and Routing </w:t>
      </w:r>
    </w:p>
    <w:p w14:paraId="5F95D5FA"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final routing of HV and LV cables in indoor and outdoor installations shall be determined by the Contractor from the directives given in Particular Specifications, and the principles shown in the layouts on the drawings. All cable routing and arrangement shall be subject to the Project Manager's approval and must adapt to obstacles as tubes and ventilation channels. All penetrations of fire zone separations shall have the same fire classification as the separation itself. </w:t>
      </w:r>
    </w:p>
    <w:p w14:paraId="5F95D5FB"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Cables shall be laid on corrosion resistant (aluminium or hot dipped galvanised) cable trays and racks and by raising cables fixed to cable ladders. The trays shall be dimensioned and fixed so that it allows one man to climb on it in addition to the cable load. Each tray shall have at least 15 % spare capacity. The distance between each tray shall at least be 300 mm. For exposed outdoor installations cables shall be laid in covered cable trenches, plastic or steel ducts, depending on the available space.</w:t>
      </w:r>
    </w:p>
    <w:p w14:paraId="5F95D5FC" w14:textId="7C6E2ECD"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Branch offs to individual equipment shall be fixed and supported all the way to the connection box. Cables and cable supports shall be properly fixed and secured against movement under short-circuit and strain caused by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work. Particular attention shall be given to termination in confined areas where personnel may climb under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maintenance. Flexible tubes of “spiral type” shall not be used whereas tubes of “plica” type can.</w:t>
      </w:r>
    </w:p>
    <w:p w14:paraId="5F95D5FD" w14:textId="69FB6B85"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power cables, </w:t>
      </w:r>
      <w:r w:rsidR="00A46E9A"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cables for control, metering, etc. shall not be run in close parallel to high power cables or earth wires, but shall be run at the greatest possible separating distance. </w:t>
      </w:r>
    </w:p>
    <w:p w14:paraId="5F95D5FE"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distances are:</w:t>
      </w:r>
    </w:p>
    <w:p w14:paraId="5F95D5FF" w14:textId="77777777" w:rsidR="00DC36C9" w:rsidRPr="00DF18C5" w:rsidRDefault="00175385" w:rsidP="00E02B9C">
      <w:pPr>
        <w:numPr>
          <w:ilvl w:val="0"/>
          <w:numId w:val="5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High and medium voltage versus control and measuring cables 800 mm </w:t>
      </w:r>
    </w:p>
    <w:p w14:paraId="5F95D600" w14:textId="77777777" w:rsidR="00DC36C9" w:rsidRPr="00DF18C5" w:rsidRDefault="00175385" w:rsidP="00E02B9C">
      <w:pPr>
        <w:numPr>
          <w:ilvl w:val="0"/>
          <w:numId w:val="52"/>
        </w:numPr>
        <w:pBdr>
          <w:top w:val="nil"/>
          <w:left w:val="nil"/>
          <w:bottom w:val="nil"/>
          <w:right w:val="nil"/>
          <w:between w:val="nil"/>
        </w:pBd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Low voltage power cables versus control and measuring cables 400 mm </w:t>
      </w:r>
    </w:p>
    <w:p w14:paraId="5F95D601"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Necessary EMC consideration shall be taken in accordance with EMC standards.</w:t>
      </w:r>
    </w:p>
    <w:p w14:paraId="5F95D602"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Additionally, cables for extra low power, i.e. mA and mV circuits and cables connected to low power solid state electronic circuits, shall be laid in separate sheet steel trays with covers. The DC trip and AC voltage supplies and wiring to main protective gear shall be segregated from those for back-up protection to the greatest extent possible. </w:t>
      </w:r>
    </w:p>
    <w:p w14:paraId="5F95D603"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Single-phase power cables shall be run in trefoil </w:t>
      </w:r>
      <w:proofErr w:type="gramStart"/>
      <w:r w:rsidRPr="00DF18C5">
        <w:rPr>
          <w:rFonts w:asciiTheme="minorHAnsi" w:eastAsia="Times New Roman" w:hAnsiTheme="minorHAnsi" w:cstheme="minorHAnsi"/>
          <w:color w:val="000000"/>
          <w:sz w:val="24"/>
          <w:szCs w:val="24"/>
        </w:rPr>
        <w:t>configuration,</w:t>
      </w:r>
      <w:proofErr w:type="gramEnd"/>
      <w:r w:rsidRPr="00DF18C5">
        <w:rPr>
          <w:rFonts w:asciiTheme="minorHAnsi" w:eastAsia="Times New Roman" w:hAnsiTheme="minorHAnsi" w:cstheme="minorHAnsi"/>
          <w:color w:val="000000"/>
          <w:sz w:val="24"/>
          <w:szCs w:val="24"/>
        </w:rPr>
        <w:t xml:space="preserve"> single-phase DC power cables shall be run in parallel. Special care shall be taken so that closed magnetic circuits do not form around single-phase cables.</w:t>
      </w:r>
    </w:p>
    <w:p w14:paraId="5F95D604"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cross section must be checked against maximum load current, allowable burden on measuring transformers, short circuit values, voltage drop, protection requirements and selectivity. </w:t>
      </w:r>
    </w:p>
    <w:p w14:paraId="5F95D605"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shall be marked with item designation in both ends as well as by entrances in enclosures. The cable marking shall be fire proof.  Cables shall be laid in full runs and not spliced unless approved by Project Manager. Termination of multi-stranded conductor ends shall be with a suitable crimped thimble as specified above. All other cable lugs or similar shall be of crimped type adapted to the cable type and cross-section used. The tools used should be special approved for the lugs and cable type used. The cable supplier’s instructions regarding handling and bending radius shall be followed</w:t>
      </w:r>
    </w:p>
    <w:p w14:paraId="5F95D606" w14:textId="69DBD9E8"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Earthing </w:t>
      </w:r>
    </w:p>
    <w:p w14:paraId="5F95D607" w14:textId="77777777" w:rsidR="00DC36C9" w:rsidRPr="00DF18C5" w:rsidRDefault="00175385">
      <w:pPr>
        <w:spacing w:after="140" w:line="240" w:lineRule="auto"/>
        <w:jc w:val="both"/>
        <w:rPr>
          <w:rFonts w:asciiTheme="minorHAnsi" w:eastAsia="Times New Roman" w:hAnsiTheme="minorHAnsi" w:cstheme="minorHAnsi"/>
          <w:color w:val="000000"/>
          <w:sz w:val="24"/>
          <w:szCs w:val="24"/>
        </w:rPr>
        <w:sectPr w:rsidR="00DC36C9" w:rsidRPr="00DF18C5" w:rsidSect="00473A89">
          <w:footerReference w:type="default" r:id="rId16"/>
          <w:pgSz w:w="11906" w:h="16838"/>
          <w:pgMar w:top="1440" w:right="1440" w:bottom="1440" w:left="1440" w:header="720" w:footer="936" w:gutter="0"/>
          <w:pgNumType w:start="1"/>
          <w:cols w:space="720"/>
          <w:docGrid w:linePitch="299"/>
        </w:sectPr>
      </w:pPr>
      <w:r w:rsidRPr="00DF18C5">
        <w:rPr>
          <w:rFonts w:asciiTheme="minorHAnsi" w:eastAsia="Times New Roman" w:hAnsiTheme="minorHAnsi" w:cstheme="minorHAnsi"/>
          <w:color w:val="000000"/>
          <w:sz w:val="24"/>
          <w:szCs w:val="24"/>
        </w:rPr>
        <w:t>An embedded earthing system shall be designed and supplied by the contractor. The embedded earthing system shall be arranged connected to exposed and accessible earthing bars. From here an exposed earthing system shall be arranged. The Contractor is responsible for installation and connecting of his equipment to this network so that all precautions are taken regarding safety and shielding against disturbances. Cables shall be earthed and shielded in accordance with earthing philosophy worked out by main switchgear contractor.</w:t>
      </w:r>
    </w:p>
    <w:p w14:paraId="5F95D608" w14:textId="3471F49E" w:rsidR="00DC36C9" w:rsidRPr="00C5758E"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5" w:name="_Toc193745684"/>
      <w:r w:rsidRPr="00C5758E">
        <w:rPr>
          <w:rFonts w:ascii="Calibri" w:eastAsia="Times New Roman" w:hAnsi="Calibri" w:cs="Calibri"/>
          <w:b/>
          <w:color w:val="000000"/>
          <w:sz w:val="24"/>
          <w:szCs w:val="24"/>
        </w:rPr>
        <w:t>PROJECT SPECIFIC DATA</w:t>
      </w:r>
      <w:bookmarkEnd w:id="35"/>
    </w:p>
    <w:p w14:paraId="5F95D609" w14:textId="1DE37FD0"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6" w:name="_Toc193745685"/>
      <w:r w:rsidRPr="00DF18C5">
        <w:rPr>
          <w:rFonts w:asciiTheme="minorHAnsi" w:eastAsia="Times New Roman" w:hAnsiTheme="minorHAnsi" w:cstheme="minorHAnsi"/>
          <w:b/>
          <w:color w:val="000000"/>
          <w:sz w:val="24"/>
          <w:szCs w:val="24"/>
        </w:rPr>
        <w:t xml:space="preserve">Scope of Design and Supply of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and Installation Services</w:t>
      </w:r>
      <w:bookmarkEnd w:id="36"/>
    </w:p>
    <w:p w14:paraId="5F95D60A" w14:textId="3B48F5AB" w:rsidR="00DC36C9" w:rsidRPr="00C5758E"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C5758E">
        <w:rPr>
          <w:rFonts w:asciiTheme="minorHAnsi" w:eastAsia="Times New Roman" w:hAnsiTheme="minorHAnsi" w:cstheme="minorHAnsi"/>
          <w:b/>
          <w:color w:val="000000"/>
          <w:sz w:val="24"/>
          <w:szCs w:val="24"/>
        </w:rPr>
        <w:t xml:space="preserve">Solar PV Power </w:t>
      </w:r>
      <w:r w:rsidR="00CD241C" w:rsidRPr="00C5758E">
        <w:rPr>
          <w:rFonts w:asciiTheme="minorHAnsi" w:eastAsia="Times New Roman" w:hAnsiTheme="minorHAnsi" w:cstheme="minorHAnsi"/>
          <w:b/>
          <w:color w:val="000000"/>
          <w:sz w:val="24"/>
          <w:szCs w:val="24"/>
        </w:rPr>
        <w:t>Minigrid</w:t>
      </w:r>
      <w:r w:rsidRPr="00C5758E">
        <w:rPr>
          <w:rFonts w:asciiTheme="minorHAnsi" w:eastAsia="Times New Roman" w:hAnsiTheme="minorHAnsi" w:cstheme="minorHAnsi"/>
          <w:b/>
          <w:color w:val="000000"/>
          <w:sz w:val="24"/>
          <w:szCs w:val="24"/>
        </w:rPr>
        <w:t xml:space="preserve"> General Scope</w:t>
      </w:r>
    </w:p>
    <w:p w14:paraId="5F95D60B" w14:textId="45E0B369"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project scope in this bid includes the design, sup</w:t>
      </w:r>
      <w:r w:rsidR="00095128">
        <w:rPr>
          <w:rFonts w:asciiTheme="minorHAnsi" w:eastAsia="Times New Roman" w:hAnsiTheme="minorHAnsi" w:cstheme="minorHAnsi"/>
          <w:color w:val="000000"/>
          <w:sz w:val="24"/>
          <w:szCs w:val="24"/>
        </w:rPr>
        <w:t xml:space="preserve">ply, installation, testing, metering </w:t>
      </w:r>
      <w:r w:rsidRPr="00DF18C5">
        <w:rPr>
          <w:rFonts w:asciiTheme="minorHAnsi" w:eastAsia="Times New Roman" w:hAnsiTheme="minorHAnsi" w:cstheme="minorHAnsi"/>
          <w:color w:val="000000"/>
          <w:sz w:val="24"/>
          <w:szCs w:val="24"/>
        </w:rPr>
        <w:t xml:space="preserve">and commissioning of a </w:t>
      </w:r>
      <w:r w:rsidR="0086284A">
        <w:rPr>
          <w:rFonts w:asciiTheme="minorHAnsi" w:eastAsia="Times New Roman" w:hAnsiTheme="minorHAnsi" w:cstheme="minorHAnsi"/>
          <w:color w:val="000000"/>
          <w:sz w:val="24"/>
          <w:szCs w:val="24"/>
        </w:rPr>
        <w:t>Solar PV mini</w:t>
      </w:r>
      <w:r w:rsidR="00095128">
        <w:rPr>
          <w:rFonts w:asciiTheme="minorHAnsi" w:eastAsia="Times New Roman" w:hAnsiTheme="minorHAnsi" w:cstheme="minorHAnsi"/>
          <w:color w:val="000000"/>
          <w:sz w:val="24"/>
          <w:szCs w:val="24"/>
        </w:rPr>
        <w:t>-</w:t>
      </w:r>
      <w:r w:rsidR="0086284A">
        <w:rPr>
          <w:rFonts w:asciiTheme="minorHAnsi" w:eastAsia="Times New Roman" w:hAnsiTheme="minorHAnsi" w:cstheme="minorHAnsi"/>
          <w:color w:val="000000"/>
          <w:sz w:val="24"/>
          <w:szCs w:val="24"/>
        </w:rPr>
        <w:t xml:space="preserve">grid, BESS, MV and LV Distribution lines. </w:t>
      </w:r>
      <w:r w:rsidRPr="00C43BA7">
        <w:rPr>
          <w:rFonts w:asciiTheme="minorHAnsi" w:eastAsia="Times New Roman" w:hAnsiTheme="minorHAnsi" w:cstheme="minorHAnsi"/>
          <w:color w:val="000000"/>
          <w:sz w:val="24"/>
          <w:szCs w:val="24"/>
        </w:rPr>
        <w:t xml:space="preserve">The project defect liability period is </w:t>
      </w:r>
      <w:r w:rsidR="00C029C8">
        <w:rPr>
          <w:rFonts w:asciiTheme="minorHAnsi" w:eastAsia="Times New Roman" w:hAnsiTheme="minorHAnsi" w:cstheme="minorHAnsi"/>
          <w:color w:val="000000"/>
          <w:sz w:val="24"/>
          <w:szCs w:val="24"/>
        </w:rPr>
        <w:t xml:space="preserve">Twelve </w:t>
      </w:r>
      <w:r w:rsidRPr="00C43BA7">
        <w:rPr>
          <w:rFonts w:asciiTheme="minorHAnsi" w:eastAsia="Times New Roman" w:hAnsiTheme="minorHAnsi" w:cstheme="minorHAnsi"/>
          <w:color w:val="000000"/>
          <w:sz w:val="24"/>
          <w:szCs w:val="24"/>
        </w:rPr>
        <w:t>(1</w:t>
      </w:r>
      <w:r w:rsidR="00C43BA7" w:rsidRPr="00473A89">
        <w:rPr>
          <w:rFonts w:asciiTheme="minorHAnsi" w:eastAsia="Times New Roman" w:hAnsiTheme="minorHAnsi" w:cstheme="minorHAnsi"/>
          <w:color w:val="000000"/>
          <w:sz w:val="24"/>
          <w:szCs w:val="24"/>
        </w:rPr>
        <w:t>2</w:t>
      </w:r>
      <w:r w:rsidRPr="00C43BA7">
        <w:rPr>
          <w:rFonts w:asciiTheme="minorHAnsi" w:eastAsia="Times New Roman" w:hAnsiTheme="minorHAnsi" w:cstheme="minorHAnsi"/>
          <w:color w:val="000000"/>
          <w:sz w:val="24"/>
          <w:szCs w:val="24"/>
        </w:rPr>
        <w:t>) Months starting from the date of Operational Acceptance Certificate.</w:t>
      </w:r>
      <w:r w:rsidRPr="00DF18C5">
        <w:rPr>
          <w:rFonts w:asciiTheme="minorHAnsi" w:eastAsia="Times New Roman" w:hAnsiTheme="minorHAnsi" w:cstheme="minorHAnsi"/>
          <w:color w:val="000000"/>
          <w:sz w:val="24"/>
          <w:szCs w:val="24"/>
        </w:rPr>
        <w:t xml:space="preserve"> All required accessories and materials on turnkey basis for the completeness and functionality of the system shall be provided.</w:t>
      </w:r>
    </w:p>
    <w:p w14:paraId="56EF5D5D" w14:textId="77777777" w:rsidR="00F12F58"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project scope includes the </w:t>
      </w:r>
      <w:r w:rsidR="00095128" w:rsidRPr="00DF18C5">
        <w:rPr>
          <w:rFonts w:asciiTheme="minorHAnsi" w:eastAsia="Times New Roman" w:hAnsiTheme="minorHAnsi" w:cstheme="minorHAnsi"/>
          <w:color w:val="000000"/>
          <w:sz w:val="24"/>
          <w:szCs w:val="24"/>
        </w:rPr>
        <w:t xml:space="preserve">design, supply, installation, configuration, testing and commissioning of a </w:t>
      </w:r>
      <w:r w:rsidR="00095128">
        <w:rPr>
          <w:rFonts w:asciiTheme="minorHAnsi" w:eastAsia="Times New Roman" w:hAnsiTheme="minorHAnsi" w:cstheme="minorHAnsi"/>
          <w:color w:val="000000"/>
          <w:sz w:val="24"/>
          <w:szCs w:val="24"/>
        </w:rPr>
        <w:t>Solar PV minigrid, BESS, MV and LV Distribution lines</w:t>
      </w:r>
      <w:r w:rsidR="00095128" w:rsidRPr="00DF18C5">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of the various</w:t>
      </w:r>
      <w:r w:rsidR="00095128">
        <w:rPr>
          <w:rFonts w:asciiTheme="minorHAnsi" w:eastAsia="Times New Roman" w:hAnsiTheme="minorHAnsi" w:cstheme="minorHAnsi"/>
          <w:color w:val="000000"/>
          <w:sz w:val="24"/>
          <w:szCs w:val="24"/>
        </w:rPr>
        <w:t xml:space="preserve"> locations.  </w:t>
      </w:r>
      <w:r w:rsidRPr="00DF18C5">
        <w:rPr>
          <w:rFonts w:asciiTheme="minorHAnsi" w:eastAsia="Times New Roman" w:hAnsiTheme="minorHAnsi" w:cstheme="minorHAnsi"/>
          <w:color w:val="000000"/>
          <w:sz w:val="24"/>
          <w:szCs w:val="24"/>
        </w:rPr>
        <w:t>All required accessories and materials on a turnkey basis for the completeness and functionality of the system shall be provided.</w:t>
      </w:r>
    </w:p>
    <w:p w14:paraId="2EFB6F41" w14:textId="5D8234FB" w:rsidR="001778CF" w:rsidRPr="005755EF" w:rsidRDefault="00F12F58" w:rsidP="005755EF">
      <w:pPr>
        <w:pStyle w:val="Caption"/>
        <w:keepNext/>
        <w:rPr>
          <w:sz w:val="24"/>
          <w:szCs w:val="24"/>
        </w:rPr>
      </w:pPr>
      <w:bookmarkStart w:id="37" w:name="_Toc193741686"/>
      <w:r w:rsidRPr="005755EF">
        <w:rPr>
          <w:i w:val="0"/>
          <w:iCs w:val="0"/>
          <w:sz w:val="24"/>
          <w:szCs w:val="24"/>
        </w:rPr>
        <w:t xml:space="preserve">Table </w:t>
      </w:r>
      <w:r w:rsidRPr="005755EF">
        <w:rPr>
          <w:i w:val="0"/>
          <w:iCs w:val="0"/>
          <w:sz w:val="24"/>
          <w:szCs w:val="24"/>
        </w:rPr>
        <w:fldChar w:fldCharType="begin"/>
      </w:r>
      <w:r w:rsidRPr="005755EF">
        <w:rPr>
          <w:i w:val="0"/>
          <w:iCs w:val="0"/>
          <w:sz w:val="24"/>
          <w:szCs w:val="24"/>
        </w:rPr>
        <w:instrText xml:space="preserve"> SEQ Table \* ARABIC </w:instrText>
      </w:r>
      <w:r w:rsidRPr="005755EF">
        <w:rPr>
          <w:i w:val="0"/>
          <w:iCs w:val="0"/>
          <w:sz w:val="24"/>
          <w:szCs w:val="24"/>
        </w:rPr>
        <w:fldChar w:fldCharType="separate"/>
      </w:r>
      <w:r w:rsidRPr="005755EF">
        <w:rPr>
          <w:i w:val="0"/>
          <w:iCs w:val="0"/>
          <w:noProof/>
          <w:sz w:val="24"/>
          <w:szCs w:val="24"/>
        </w:rPr>
        <w:t>1</w:t>
      </w:r>
      <w:r w:rsidRPr="005755EF">
        <w:rPr>
          <w:i w:val="0"/>
          <w:iCs w:val="0"/>
          <w:sz w:val="24"/>
          <w:szCs w:val="24"/>
        </w:rPr>
        <w:fldChar w:fldCharType="end"/>
      </w:r>
      <w:r w:rsidRPr="005755EF">
        <w:rPr>
          <w:b/>
          <w:bCs/>
          <w:i w:val="0"/>
          <w:iCs w:val="0"/>
          <w:sz w:val="24"/>
          <w:szCs w:val="24"/>
        </w:rPr>
        <w:t>: Describes Project details and locations</w:t>
      </w:r>
      <w:bookmarkEnd w:id="37"/>
      <w:r w:rsidR="00175385" w:rsidRPr="000D00B3">
        <w:rPr>
          <w:rFonts w:asciiTheme="minorHAnsi" w:eastAsia="Times New Roman" w:hAnsiTheme="minorHAnsi" w:cstheme="minorHAnsi"/>
          <w:i w:val="0"/>
          <w:iCs w:val="0"/>
          <w:color w:val="000000"/>
          <w:sz w:val="24"/>
          <w:szCs w:val="24"/>
        </w:rPr>
        <w:t xml:space="preserve"> </w:t>
      </w:r>
    </w:p>
    <w:tbl>
      <w:tblPr>
        <w:tblStyle w:val="45"/>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804"/>
        <w:gridCol w:w="4294"/>
        <w:gridCol w:w="3912"/>
      </w:tblGrid>
      <w:tr w:rsidR="00233639" w:rsidRPr="00DF18C5" w14:paraId="450E0A94" w14:textId="77777777" w:rsidTr="00C0751C">
        <w:trPr>
          <w:trHeight w:val="360"/>
          <w:jc w:val="center"/>
        </w:trPr>
        <w:tc>
          <w:tcPr>
            <w:tcW w:w="446" w:type="pct"/>
            <w:shd w:val="clear" w:color="auto" w:fill="00B0F0"/>
          </w:tcPr>
          <w:p w14:paraId="5F95D60D" w14:textId="3E20B0C7" w:rsidR="00197D9C" w:rsidRPr="00DF18C5" w:rsidRDefault="00197D9C" w:rsidP="00473A89">
            <w:pP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NO.</w:t>
            </w:r>
          </w:p>
        </w:tc>
        <w:tc>
          <w:tcPr>
            <w:tcW w:w="2383" w:type="pct"/>
            <w:shd w:val="clear" w:color="auto" w:fill="00B0F0"/>
          </w:tcPr>
          <w:p w14:paraId="5F95D60E" w14:textId="3256E6FD" w:rsidR="00197D9C" w:rsidRPr="00DF18C5" w:rsidRDefault="00197D9C">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ITEM DESCRIPTIONS</w:t>
            </w:r>
          </w:p>
        </w:tc>
        <w:tc>
          <w:tcPr>
            <w:tcW w:w="2171" w:type="pct"/>
            <w:shd w:val="clear" w:color="auto" w:fill="00B0F0"/>
          </w:tcPr>
          <w:p w14:paraId="53CC7449" w14:textId="66524DF4" w:rsidR="00197D9C" w:rsidRPr="00AC2C02" w:rsidRDefault="00197D9C" w:rsidP="00473A89">
            <w:pPr>
              <w:ind w:left="227"/>
              <w:jc w:val="both"/>
              <w:rPr>
                <w:rFonts w:asciiTheme="minorHAnsi" w:eastAsia="Times New Roman" w:hAnsiTheme="minorHAnsi" w:cstheme="minorHAnsi"/>
                <w:b/>
                <w:sz w:val="24"/>
                <w:szCs w:val="24"/>
              </w:rPr>
            </w:pPr>
            <w:r w:rsidRPr="00AC2C02">
              <w:rPr>
                <w:rFonts w:asciiTheme="minorHAnsi" w:eastAsia="Times New Roman" w:hAnsiTheme="minorHAnsi" w:cstheme="minorHAnsi"/>
                <w:b/>
                <w:sz w:val="24"/>
                <w:szCs w:val="24"/>
              </w:rPr>
              <w:t>L</w:t>
            </w:r>
            <w:r>
              <w:rPr>
                <w:rFonts w:asciiTheme="minorHAnsi" w:eastAsia="Times New Roman" w:hAnsiTheme="minorHAnsi" w:cstheme="minorHAnsi"/>
                <w:b/>
                <w:sz w:val="24"/>
                <w:szCs w:val="24"/>
              </w:rPr>
              <w:t xml:space="preserve">OT </w:t>
            </w:r>
            <w:r w:rsidR="00E86A51">
              <w:rPr>
                <w:rFonts w:asciiTheme="minorHAnsi" w:eastAsia="Times New Roman" w:hAnsiTheme="minorHAnsi" w:cstheme="minorHAnsi"/>
                <w:b/>
                <w:sz w:val="24"/>
                <w:szCs w:val="24"/>
              </w:rPr>
              <w:t>1</w:t>
            </w:r>
          </w:p>
        </w:tc>
      </w:tr>
      <w:tr w:rsidR="00BE61F6" w:rsidRPr="00DF18C5" w14:paraId="5F95D614" w14:textId="6595E8F7" w:rsidTr="00473A89">
        <w:trPr>
          <w:jc w:val="center"/>
        </w:trPr>
        <w:tc>
          <w:tcPr>
            <w:tcW w:w="446" w:type="pct"/>
          </w:tcPr>
          <w:p w14:paraId="5F95D611" w14:textId="34D5DD0C"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2" w14:textId="4DBA62BD"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Project Location </w:t>
            </w:r>
          </w:p>
        </w:tc>
        <w:tc>
          <w:tcPr>
            <w:tcW w:w="2171" w:type="pct"/>
          </w:tcPr>
          <w:p w14:paraId="431725DF" w14:textId="31FAB8BE" w:rsidR="00BE61F6" w:rsidRPr="00947AD4" w:rsidRDefault="00BE61F6" w:rsidP="00BE61F6">
            <w:pPr>
              <w:ind w:left="0"/>
              <w:rPr>
                <w:color w:val="000000"/>
                <w:sz w:val="24"/>
                <w:szCs w:val="24"/>
              </w:rPr>
            </w:pPr>
            <w:r w:rsidRPr="00AC2C02">
              <w:rPr>
                <w:color w:val="000000"/>
                <w:sz w:val="24"/>
                <w:szCs w:val="24"/>
              </w:rPr>
              <w:t>Galmudug (Dhusmareeb)</w:t>
            </w:r>
          </w:p>
        </w:tc>
      </w:tr>
      <w:tr w:rsidR="00BE61F6" w:rsidRPr="00DF18C5" w14:paraId="5F95D618" w14:textId="6A14A331" w:rsidTr="00473A89">
        <w:trPr>
          <w:jc w:val="center"/>
        </w:trPr>
        <w:tc>
          <w:tcPr>
            <w:tcW w:w="446" w:type="pct"/>
          </w:tcPr>
          <w:p w14:paraId="5F95D615" w14:textId="5BCB6F7A"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6" w14:textId="24B8746D"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Coordinates</w:t>
            </w:r>
          </w:p>
        </w:tc>
        <w:tc>
          <w:tcPr>
            <w:tcW w:w="2171" w:type="pct"/>
          </w:tcPr>
          <w:p w14:paraId="34C57E12" w14:textId="5990D6A7" w:rsidR="00BE61F6" w:rsidRPr="00DF18C5" w:rsidRDefault="00BE61F6" w:rsidP="00BE61F6">
            <w:pPr>
              <w:ind w:left="0"/>
              <w:rPr>
                <w:rFonts w:asciiTheme="minorHAnsi" w:eastAsia="Times New Roman" w:hAnsiTheme="minorHAnsi" w:cstheme="minorHAnsi"/>
                <w:sz w:val="24"/>
                <w:szCs w:val="24"/>
              </w:rPr>
            </w:pPr>
            <w:r w:rsidRPr="00FB72E5">
              <w:rPr>
                <w:color w:val="000000"/>
                <w:sz w:val="24"/>
                <w:szCs w:val="24"/>
              </w:rPr>
              <w:t>5°32'37.04"N</w:t>
            </w:r>
            <w:r>
              <w:rPr>
                <w:color w:val="000000"/>
                <w:sz w:val="24"/>
                <w:szCs w:val="24"/>
              </w:rPr>
              <w:t xml:space="preserve">, </w:t>
            </w:r>
            <w:r w:rsidRPr="00FB72E5">
              <w:rPr>
                <w:color w:val="000000"/>
                <w:sz w:val="24"/>
                <w:szCs w:val="24"/>
              </w:rPr>
              <w:t>46°23'13.01"E</w:t>
            </w:r>
          </w:p>
        </w:tc>
      </w:tr>
      <w:tr w:rsidR="00BE61F6" w:rsidRPr="00DF18C5" w14:paraId="5F95D61C" w14:textId="17824844" w:rsidTr="00473A89">
        <w:trPr>
          <w:jc w:val="center"/>
        </w:trPr>
        <w:tc>
          <w:tcPr>
            <w:tcW w:w="446" w:type="pct"/>
          </w:tcPr>
          <w:p w14:paraId="5F95D619" w14:textId="26809348"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A" w14:textId="502A208A"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Altitude of the Area</w:t>
            </w:r>
          </w:p>
        </w:tc>
        <w:tc>
          <w:tcPr>
            <w:tcW w:w="2171" w:type="pct"/>
          </w:tcPr>
          <w:p w14:paraId="7C1B165E" w14:textId="2487AD6B" w:rsidR="00BE61F6" w:rsidRPr="00DF18C5" w:rsidRDefault="00BE61F6" w:rsidP="00BE61F6">
            <w:pPr>
              <w:ind w:left="0"/>
              <w:rPr>
                <w:rFonts w:asciiTheme="minorHAnsi" w:eastAsia="Times New Roman" w:hAnsiTheme="minorHAnsi" w:cstheme="minorHAnsi"/>
                <w:sz w:val="24"/>
                <w:szCs w:val="24"/>
              </w:rPr>
            </w:pPr>
            <w:r w:rsidRPr="00FF062D">
              <w:rPr>
                <w:rFonts w:asciiTheme="minorHAnsi" w:eastAsia="Times New Roman" w:hAnsiTheme="minorHAnsi" w:cstheme="minorHAnsi"/>
                <w:sz w:val="24"/>
                <w:szCs w:val="24"/>
              </w:rPr>
              <w:t>251M</w:t>
            </w:r>
          </w:p>
        </w:tc>
      </w:tr>
      <w:tr w:rsidR="00BE61F6" w:rsidRPr="00DF18C5" w14:paraId="5F95D620" w14:textId="363600CC" w:rsidTr="00473A89">
        <w:trPr>
          <w:jc w:val="center"/>
        </w:trPr>
        <w:tc>
          <w:tcPr>
            <w:tcW w:w="446" w:type="pct"/>
          </w:tcPr>
          <w:p w14:paraId="5F95D61D" w14:textId="2D9F0394"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1E" w14:textId="5E75E697"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Accessibility</w:t>
            </w:r>
          </w:p>
        </w:tc>
        <w:tc>
          <w:tcPr>
            <w:tcW w:w="2171" w:type="pct"/>
          </w:tcPr>
          <w:p w14:paraId="50C95445" w14:textId="0414B92B"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Accessible through the main highways </w:t>
            </w:r>
          </w:p>
        </w:tc>
      </w:tr>
      <w:tr w:rsidR="00BE61F6" w:rsidRPr="00DF18C5" w14:paraId="5F95D624" w14:textId="56B2C3D1" w:rsidTr="00473A89">
        <w:trPr>
          <w:jc w:val="center"/>
        </w:trPr>
        <w:tc>
          <w:tcPr>
            <w:tcW w:w="446" w:type="pct"/>
          </w:tcPr>
          <w:p w14:paraId="5F95D621" w14:textId="4859171D"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2" w14:textId="0A63E7E4"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Available Area for Project Construction</w:t>
            </w:r>
          </w:p>
        </w:tc>
        <w:tc>
          <w:tcPr>
            <w:tcW w:w="2171" w:type="pct"/>
          </w:tcPr>
          <w:p w14:paraId="230F0038" w14:textId="4D2B2DBD" w:rsidR="00BE61F6" w:rsidRPr="00DF18C5" w:rsidRDefault="00BE61F6" w:rsidP="00BE61F6">
            <w:pPr>
              <w:ind w:left="0"/>
              <w:rPr>
                <w:rFonts w:asciiTheme="minorHAnsi" w:eastAsia="Times New Roman" w:hAnsiTheme="minorHAnsi" w:cstheme="minorHAnsi"/>
                <w:sz w:val="24"/>
                <w:szCs w:val="24"/>
              </w:rPr>
            </w:pPr>
            <w:r w:rsidRPr="00FC7AB3">
              <w:rPr>
                <w:rFonts w:asciiTheme="minorHAnsi" w:eastAsia="Times New Roman" w:hAnsiTheme="minorHAnsi" w:cstheme="minorHAnsi"/>
                <w:sz w:val="24"/>
                <w:szCs w:val="24"/>
              </w:rPr>
              <w:t>9,500 M²</w:t>
            </w:r>
          </w:p>
        </w:tc>
      </w:tr>
      <w:tr w:rsidR="00BE61F6" w:rsidRPr="00DF18C5" w14:paraId="5F95D628" w14:textId="11882F46" w:rsidTr="00473A89">
        <w:trPr>
          <w:jc w:val="center"/>
        </w:trPr>
        <w:tc>
          <w:tcPr>
            <w:tcW w:w="446" w:type="pct"/>
          </w:tcPr>
          <w:p w14:paraId="5F95D625" w14:textId="1CD87EEA"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6" w14:textId="3889A682"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Ambient Temperature</w:t>
            </w:r>
          </w:p>
        </w:tc>
        <w:tc>
          <w:tcPr>
            <w:tcW w:w="2171" w:type="pct"/>
          </w:tcPr>
          <w:p w14:paraId="308A5C7C" w14:textId="0CC22FD8"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r>
              <w:rPr>
                <w:rFonts w:asciiTheme="minorHAnsi" w:eastAsia="Times New Roman" w:hAnsiTheme="minorHAnsi" w:cstheme="minorHAnsi"/>
                <w:sz w:val="24"/>
                <w:szCs w:val="24"/>
              </w:rPr>
              <w:t>5</w:t>
            </w:r>
            <w:r w:rsidRPr="00DF18C5">
              <w:rPr>
                <w:rFonts w:asciiTheme="minorHAnsi" w:eastAsia="Times New Roman" w:hAnsiTheme="minorHAnsi" w:cstheme="minorHAnsi"/>
                <w:sz w:val="24"/>
                <w:szCs w:val="24"/>
              </w:rPr>
              <w:t xml:space="preserve"> º C</w:t>
            </w:r>
          </w:p>
        </w:tc>
      </w:tr>
      <w:tr w:rsidR="00BE61F6" w:rsidRPr="00DF18C5" w14:paraId="5F95D62C" w14:textId="470AC289" w:rsidTr="00947AD4">
        <w:trPr>
          <w:jc w:val="center"/>
        </w:trPr>
        <w:tc>
          <w:tcPr>
            <w:tcW w:w="446" w:type="pct"/>
          </w:tcPr>
          <w:p w14:paraId="5F95D629" w14:textId="13C5985B"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A" w14:textId="467C3752"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Humidity Level</w:t>
            </w:r>
          </w:p>
        </w:tc>
        <w:tc>
          <w:tcPr>
            <w:tcW w:w="2171" w:type="pct"/>
          </w:tcPr>
          <w:p w14:paraId="02D5D22C" w14:textId="10B22CF7"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79%</w:t>
            </w:r>
          </w:p>
        </w:tc>
      </w:tr>
      <w:tr w:rsidR="00BE61F6" w:rsidRPr="00DF18C5" w14:paraId="5F95D630" w14:textId="5FEC91A3" w:rsidTr="00473A89">
        <w:trPr>
          <w:jc w:val="center"/>
        </w:trPr>
        <w:tc>
          <w:tcPr>
            <w:tcW w:w="446" w:type="pct"/>
          </w:tcPr>
          <w:p w14:paraId="5F95D62D" w14:textId="1E728758"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2E" w14:textId="45FC3CBE"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Soil Type</w:t>
            </w:r>
          </w:p>
        </w:tc>
        <w:tc>
          <w:tcPr>
            <w:tcW w:w="2171" w:type="pct"/>
          </w:tcPr>
          <w:p w14:paraId="119C0824" w14:textId="1E73BBC0"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Sandy Soil</w:t>
            </w:r>
          </w:p>
        </w:tc>
      </w:tr>
      <w:tr w:rsidR="00BE61F6" w:rsidRPr="00DF18C5" w14:paraId="5F95D634" w14:textId="29F1031A" w:rsidTr="00473A89">
        <w:trPr>
          <w:jc w:val="center"/>
        </w:trPr>
        <w:tc>
          <w:tcPr>
            <w:tcW w:w="446" w:type="pct"/>
          </w:tcPr>
          <w:p w14:paraId="5F95D631" w14:textId="2ABEFBDC"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2" w14:textId="0BF007BC"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Wind Speed</w:t>
            </w:r>
          </w:p>
        </w:tc>
        <w:tc>
          <w:tcPr>
            <w:tcW w:w="2171" w:type="pct"/>
          </w:tcPr>
          <w:p w14:paraId="1E10D4DD" w14:textId="7B1BDABF"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3</w:t>
            </w:r>
            <w:r>
              <w:rPr>
                <w:rFonts w:asciiTheme="minorHAnsi" w:eastAsia="Times New Roman" w:hAnsiTheme="minorHAnsi" w:cstheme="minorHAnsi"/>
                <w:sz w:val="24"/>
                <w:szCs w:val="24"/>
              </w:rPr>
              <w:t>5</w:t>
            </w:r>
            <w:r w:rsidRPr="00DF18C5">
              <w:rPr>
                <w:rFonts w:asciiTheme="minorHAnsi" w:eastAsia="Times New Roman" w:hAnsiTheme="minorHAnsi" w:cstheme="minorHAnsi"/>
                <w:sz w:val="24"/>
                <w:szCs w:val="24"/>
              </w:rPr>
              <w:t>km/h</w:t>
            </w:r>
          </w:p>
        </w:tc>
      </w:tr>
      <w:tr w:rsidR="00BE61F6" w:rsidRPr="00DF18C5" w14:paraId="5F95D63C" w14:textId="5F6B7F2C" w:rsidTr="00473A89">
        <w:trPr>
          <w:jc w:val="center"/>
        </w:trPr>
        <w:tc>
          <w:tcPr>
            <w:tcW w:w="446" w:type="pct"/>
          </w:tcPr>
          <w:p w14:paraId="5F95D639" w14:textId="7BD0E5EF"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A" w14:textId="5900934F"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Project AC Capacity</w:t>
            </w:r>
          </w:p>
        </w:tc>
        <w:tc>
          <w:tcPr>
            <w:tcW w:w="2171" w:type="pct"/>
          </w:tcPr>
          <w:p w14:paraId="39FAA35C" w14:textId="76A3D808" w:rsidR="00BE61F6" w:rsidRPr="00DF18C5" w:rsidRDefault="00BE61F6" w:rsidP="00BE61F6">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500K</w:t>
            </w:r>
            <w:r w:rsidRPr="00DF18C5">
              <w:rPr>
                <w:rFonts w:asciiTheme="minorHAnsi" w:eastAsia="Times New Roman" w:hAnsiTheme="minorHAnsi" w:cstheme="minorHAnsi"/>
                <w:sz w:val="24"/>
                <w:szCs w:val="24"/>
              </w:rPr>
              <w:t>W</w:t>
            </w:r>
          </w:p>
        </w:tc>
      </w:tr>
      <w:tr w:rsidR="00BE61F6" w:rsidRPr="00DF18C5" w14:paraId="5F95D640" w14:textId="5F59DB3C" w:rsidTr="00473A89">
        <w:trPr>
          <w:jc w:val="center"/>
        </w:trPr>
        <w:tc>
          <w:tcPr>
            <w:tcW w:w="446" w:type="pct"/>
          </w:tcPr>
          <w:p w14:paraId="5F95D63D" w14:textId="1811F8D0"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3E" w14:textId="29967A9D" w:rsidR="00BE61F6" w:rsidRPr="00DF18C5" w:rsidRDefault="00BE61F6" w:rsidP="00BE61F6">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w:t>
            </w:r>
            <w:r>
              <w:rPr>
                <w:rFonts w:asciiTheme="minorHAnsi" w:eastAsia="Times New Roman" w:hAnsiTheme="minorHAnsi" w:cstheme="minorHAnsi"/>
                <w:sz w:val="24"/>
                <w:szCs w:val="24"/>
              </w:rPr>
              <w:t>p</w:t>
            </w:r>
            <w:proofErr w:type="spellEnd"/>
            <w:r w:rsidRPr="00DF18C5">
              <w:rPr>
                <w:rFonts w:asciiTheme="minorHAnsi" w:eastAsia="Times New Roman" w:hAnsiTheme="minorHAnsi" w:cstheme="minorHAnsi"/>
                <w:sz w:val="24"/>
                <w:szCs w:val="24"/>
              </w:rPr>
              <w:t>)</w:t>
            </w:r>
          </w:p>
        </w:tc>
        <w:tc>
          <w:tcPr>
            <w:tcW w:w="2171" w:type="pct"/>
          </w:tcPr>
          <w:p w14:paraId="153C6C55" w14:textId="06A3AB69" w:rsidR="00BE61F6" w:rsidRPr="00DF18C5" w:rsidRDefault="00BE61F6" w:rsidP="00BE61F6">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500K</w:t>
            </w:r>
            <w:r w:rsidRPr="00DF18C5">
              <w:rPr>
                <w:rFonts w:asciiTheme="minorHAnsi" w:eastAsia="Times New Roman" w:hAnsiTheme="minorHAnsi" w:cstheme="minorHAnsi"/>
                <w:sz w:val="24"/>
                <w:szCs w:val="24"/>
              </w:rPr>
              <w:t>W</w:t>
            </w:r>
          </w:p>
        </w:tc>
      </w:tr>
      <w:tr w:rsidR="00BE61F6" w:rsidRPr="00DF18C5" w14:paraId="5F95D644" w14:textId="4A14C30F" w:rsidTr="00473A89">
        <w:trPr>
          <w:jc w:val="center"/>
        </w:trPr>
        <w:tc>
          <w:tcPr>
            <w:tcW w:w="446" w:type="pct"/>
          </w:tcPr>
          <w:p w14:paraId="5F95D641" w14:textId="04830820"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2" w14:textId="4327122E" w:rsidR="00BE61F6" w:rsidRPr="00DF18C5" w:rsidRDefault="00BE61F6" w:rsidP="00BE61F6">
            <w:pPr>
              <w:ind w:left="0"/>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BESS Power rating (</w:t>
            </w:r>
            <w:proofErr w:type="spellStart"/>
            <w:r>
              <w:rPr>
                <w:rFonts w:asciiTheme="minorHAnsi" w:eastAsia="Times New Roman" w:hAnsiTheme="minorHAnsi" w:cstheme="minorHAnsi"/>
                <w:sz w:val="24"/>
                <w:szCs w:val="24"/>
              </w:rPr>
              <w:t>K</w:t>
            </w:r>
            <w:r w:rsidRPr="00DF18C5">
              <w:rPr>
                <w:rFonts w:asciiTheme="minorHAnsi" w:eastAsia="Times New Roman" w:hAnsiTheme="minorHAnsi" w:cstheme="minorHAnsi"/>
                <w:sz w:val="24"/>
                <w:szCs w:val="24"/>
              </w:rPr>
              <w:t>Whr</w:t>
            </w:r>
            <w:proofErr w:type="spellEnd"/>
            <w:r w:rsidRPr="00DF18C5">
              <w:rPr>
                <w:rFonts w:asciiTheme="minorHAnsi" w:eastAsia="Times New Roman" w:hAnsiTheme="minorHAnsi" w:cstheme="minorHAnsi"/>
                <w:sz w:val="24"/>
                <w:szCs w:val="24"/>
              </w:rPr>
              <w:t>)</w:t>
            </w:r>
          </w:p>
        </w:tc>
        <w:tc>
          <w:tcPr>
            <w:tcW w:w="2171" w:type="pct"/>
          </w:tcPr>
          <w:p w14:paraId="198BE98C" w14:textId="4FF3A267" w:rsidR="00BE61F6" w:rsidRPr="00DF18C5" w:rsidRDefault="00BE61F6" w:rsidP="00BE61F6">
            <w:pPr>
              <w:ind w:left="0"/>
              <w:rPr>
                <w:rFonts w:asciiTheme="minorHAnsi" w:eastAsia="Times New Roman" w:hAnsiTheme="minorHAnsi" w:cstheme="minorHAnsi"/>
                <w:sz w:val="24"/>
                <w:szCs w:val="24"/>
              </w:rPr>
            </w:pPr>
            <w:r>
              <w:rPr>
                <w:rFonts w:asciiTheme="minorHAnsi" w:eastAsia="Times New Roman" w:hAnsiTheme="minorHAnsi" w:cstheme="minorHAnsi"/>
                <w:sz w:val="24"/>
                <w:szCs w:val="24"/>
              </w:rPr>
              <w:t>1000K</w:t>
            </w:r>
            <w:r w:rsidRPr="00DF18C5">
              <w:rPr>
                <w:rFonts w:asciiTheme="minorHAnsi" w:eastAsia="Times New Roman" w:hAnsiTheme="minorHAnsi" w:cstheme="minorHAnsi"/>
                <w:sz w:val="24"/>
                <w:szCs w:val="24"/>
              </w:rPr>
              <w:t>Whr</w:t>
            </w:r>
          </w:p>
        </w:tc>
      </w:tr>
      <w:tr w:rsidR="00BE61F6" w:rsidRPr="00DF18C5" w14:paraId="5F95D648" w14:textId="278B6432" w:rsidTr="00473A89">
        <w:trPr>
          <w:jc w:val="center"/>
        </w:trPr>
        <w:tc>
          <w:tcPr>
            <w:tcW w:w="446" w:type="pct"/>
          </w:tcPr>
          <w:p w14:paraId="5F95D645" w14:textId="31DB6ED2"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6" w14:textId="75995130"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Module Mounting Structure Type </w:t>
            </w:r>
          </w:p>
        </w:tc>
        <w:tc>
          <w:tcPr>
            <w:tcW w:w="2171" w:type="pct"/>
          </w:tcPr>
          <w:p w14:paraId="298F9ED1" w14:textId="50AA194A"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Fixed Tilt</w:t>
            </w:r>
          </w:p>
        </w:tc>
      </w:tr>
      <w:tr w:rsidR="00BE61F6" w:rsidRPr="00DF18C5" w14:paraId="5F95D64C" w14:textId="05CC8ACD" w:rsidTr="00473A89">
        <w:trPr>
          <w:jc w:val="center"/>
        </w:trPr>
        <w:tc>
          <w:tcPr>
            <w:tcW w:w="446" w:type="pct"/>
          </w:tcPr>
          <w:p w14:paraId="5F95D649" w14:textId="4A3734CC"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4A" w14:textId="663987F6"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design life of the </w:t>
            </w:r>
            <w:r>
              <w:rPr>
                <w:rFonts w:asciiTheme="minorHAnsi" w:eastAsia="Times New Roman" w:hAnsiTheme="minorHAnsi" w:cstheme="minorHAnsi"/>
                <w:sz w:val="24"/>
                <w:szCs w:val="24"/>
              </w:rPr>
              <w:t>Minigrid</w:t>
            </w:r>
          </w:p>
        </w:tc>
        <w:tc>
          <w:tcPr>
            <w:tcW w:w="2171" w:type="pct"/>
          </w:tcPr>
          <w:p w14:paraId="12F589E8" w14:textId="28991DDA" w:rsidR="00BE61F6" w:rsidRPr="00DF18C5" w:rsidRDefault="00BE61F6" w:rsidP="00BE61F6">
            <w:pPr>
              <w:ind w:left="0"/>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25 years</w:t>
            </w:r>
          </w:p>
        </w:tc>
      </w:tr>
      <w:tr w:rsidR="00BE61F6" w:rsidRPr="00DF18C5" w14:paraId="5F95D654" w14:textId="70B83BEE" w:rsidTr="00473A89">
        <w:trPr>
          <w:jc w:val="center"/>
        </w:trPr>
        <w:tc>
          <w:tcPr>
            <w:tcW w:w="446" w:type="pct"/>
          </w:tcPr>
          <w:p w14:paraId="5F95D651" w14:textId="42F14D07" w:rsidR="00BE61F6" w:rsidRPr="00473A89" w:rsidRDefault="00BE61F6" w:rsidP="00E02B9C">
            <w:pPr>
              <w:pStyle w:val="ListParagraph"/>
              <w:numPr>
                <w:ilvl w:val="0"/>
                <w:numId w:val="98"/>
              </w:numPr>
              <w:jc w:val="both"/>
              <w:rPr>
                <w:rFonts w:asciiTheme="minorHAnsi" w:eastAsia="Times New Roman" w:hAnsiTheme="minorHAnsi" w:cstheme="minorHAnsi"/>
                <w:sz w:val="24"/>
                <w:szCs w:val="24"/>
              </w:rPr>
            </w:pPr>
          </w:p>
        </w:tc>
        <w:tc>
          <w:tcPr>
            <w:tcW w:w="2383" w:type="pct"/>
          </w:tcPr>
          <w:p w14:paraId="5F95D652" w14:textId="28C6E5C5" w:rsidR="00BE61F6" w:rsidRPr="00DF18C5" w:rsidRDefault="00BE61F6" w:rsidP="00BE61F6">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Acceptable PR ratio for the PV system</w:t>
            </w:r>
          </w:p>
        </w:tc>
        <w:tc>
          <w:tcPr>
            <w:tcW w:w="2171" w:type="pct"/>
          </w:tcPr>
          <w:p w14:paraId="66E01192" w14:textId="151AF23D" w:rsidR="00BE61F6" w:rsidRPr="00DF18C5" w:rsidRDefault="00BE61F6" w:rsidP="003B3589">
            <w:pPr>
              <w:keepNext/>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90%</w:t>
            </w:r>
          </w:p>
        </w:tc>
      </w:tr>
    </w:tbl>
    <w:p w14:paraId="5F95D657" w14:textId="0406610F" w:rsidR="00DC36C9"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b/>
          <w:i/>
          <w:color w:val="000000"/>
          <w:sz w:val="24"/>
          <w:szCs w:val="24"/>
        </w:rPr>
        <w:t xml:space="preserve"> </w:t>
      </w:r>
    </w:p>
    <w:p w14:paraId="14D00938" w14:textId="77777777" w:rsidR="001E7B64" w:rsidRPr="00DF18C5" w:rsidRDefault="001E7B64">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659" w14:textId="3E24D3FE" w:rsidR="00DC36C9" w:rsidRPr="00473A89" w:rsidRDefault="008C0DBF"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Solar PV Mini-grid &amp; BESS</w:t>
      </w:r>
      <w:r w:rsidR="00095128" w:rsidRPr="00473A89">
        <w:rPr>
          <w:rFonts w:asciiTheme="minorHAnsi" w:eastAsia="Times New Roman" w:hAnsiTheme="minorHAnsi" w:cstheme="minorHAnsi"/>
          <w:b/>
          <w:color w:val="000000"/>
          <w:sz w:val="24"/>
          <w:szCs w:val="24"/>
        </w:rPr>
        <w:t xml:space="preserve"> </w:t>
      </w:r>
      <w:r w:rsidR="00175385" w:rsidRPr="00473A89">
        <w:rPr>
          <w:rFonts w:asciiTheme="minorHAnsi" w:eastAsia="Times New Roman" w:hAnsiTheme="minorHAnsi" w:cstheme="minorHAnsi"/>
          <w:b/>
          <w:color w:val="000000"/>
          <w:sz w:val="24"/>
          <w:szCs w:val="24"/>
        </w:rPr>
        <w:t>- Scope of Supply and Installations</w:t>
      </w:r>
    </w:p>
    <w:p w14:paraId="5F95D65A" w14:textId="2FBAB2C4"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overall scope of 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involves in the Engineering design, supply, installations, testing</w:t>
      </w:r>
      <w:r w:rsidR="008C0DBF">
        <w:rPr>
          <w:rFonts w:asciiTheme="minorHAnsi" w:eastAsia="Times New Roman" w:hAnsiTheme="minorHAnsi" w:cstheme="minorHAnsi"/>
          <w:color w:val="000000"/>
          <w:sz w:val="24"/>
          <w:szCs w:val="24"/>
        </w:rPr>
        <w:t>,</w:t>
      </w:r>
      <w:r w:rsidRPr="00DF18C5">
        <w:rPr>
          <w:rFonts w:asciiTheme="minorHAnsi" w:eastAsia="Times New Roman" w:hAnsiTheme="minorHAnsi" w:cstheme="minorHAnsi"/>
          <w:color w:val="000000"/>
          <w:sz w:val="24"/>
          <w:szCs w:val="24"/>
        </w:rPr>
        <w:t xml:space="preserve"> </w:t>
      </w:r>
      <w:r w:rsidR="008C0DBF">
        <w:rPr>
          <w:rFonts w:asciiTheme="minorHAnsi" w:eastAsia="Times New Roman" w:hAnsiTheme="minorHAnsi" w:cstheme="minorHAnsi"/>
          <w:color w:val="000000"/>
          <w:sz w:val="24"/>
          <w:szCs w:val="24"/>
        </w:rPr>
        <w:t>metering &amp; commissioning of</w:t>
      </w:r>
      <w:r w:rsidRPr="00DF18C5">
        <w:rPr>
          <w:rFonts w:asciiTheme="minorHAnsi" w:eastAsia="Times New Roman" w:hAnsiTheme="minorHAnsi" w:cstheme="minorHAnsi"/>
          <w:color w:val="000000"/>
          <w:sz w:val="24"/>
          <w:szCs w:val="24"/>
        </w:rPr>
        <w:t xml:space="preserve"> solar PV accompanied by BESS</w:t>
      </w:r>
      <w:r w:rsidR="008C0DBF">
        <w:rPr>
          <w:rFonts w:asciiTheme="minorHAnsi" w:eastAsia="Times New Roman" w:hAnsiTheme="minorHAnsi" w:cstheme="minorHAnsi"/>
          <w:color w:val="000000"/>
          <w:sz w:val="24"/>
          <w:szCs w:val="24"/>
        </w:rPr>
        <w:t xml:space="preserve"> capacities, MV and LV distribution lines as summarized below</w:t>
      </w:r>
      <w:r w:rsidRPr="00DF18C5">
        <w:rPr>
          <w:rFonts w:asciiTheme="minorHAnsi" w:eastAsia="Times New Roman" w:hAnsiTheme="minorHAnsi" w:cstheme="minorHAnsi"/>
          <w:color w:val="000000"/>
          <w:sz w:val="24"/>
          <w:szCs w:val="24"/>
        </w:rPr>
        <w:t xml:space="preserve">. </w:t>
      </w:r>
    </w:p>
    <w:p w14:paraId="5F95D65B" w14:textId="100F3B9F" w:rsidR="00DC36C9"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detailed scope for design, supply, installation, testing,</w:t>
      </w:r>
      <w:r w:rsidR="00205712">
        <w:rPr>
          <w:rFonts w:asciiTheme="minorHAnsi" w:eastAsia="Times New Roman" w:hAnsiTheme="minorHAnsi" w:cstheme="minorHAnsi"/>
          <w:color w:val="000000"/>
          <w:sz w:val="24"/>
          <w:szCs w:val="24"/>
        </w:rPr>
        <w:t xml:space="preserve"> </w:t>
      </w:r>
      <w:r w:rsidR="00C0751C">
        <w:rPr>
          <w:rFonts w:asciiTheme="minorHAnsi" w:eastAsia="Times New Roman" w:hAnsiTheme="minorHAnsi" w:cstheme="minorHAnsi"/>
          <w:color w:val="000000"/>
          <w:sz w:val="24"/>
          <w:szCs w:val="24"/>
        </w:rPr>
        <w:t xml:space="preserve">metering </w:t>
      </w:r>
      <w:r w:rsidR="00C0751C" w:rsidRPr="00DF18C5">
        <w:rPr>
          <w:rFonts w:asciiTheme="minorHAnsi" w:eastAsia="Times New Roman" w:hAnsiTheme="minorHAnsi" w:cstheme="minorHAnsi"/>
          <w:color w:val="000000"/>
          <w:sz w:val="24"/>
          <w:szCs w:val="24"/>
        </w:rPr>
        <w:t>and</w:t>
      </w:r>
      <w:r w:rsidR="00205712">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 xml:space="preserve">commissioning, of the Solar PV </w:t>
      </w:r>
      <w:r w:rsidR="00CD241C">
        <w:rPr>
          <w:rFonts w:asciiTheme="minorHAnsi" w:eastAsia="Times New Roman" w:hAnsiTheme="minorHAnsi" w:cstheme="minorHAnsi"/>
          <w:color w:val="000000"/>
          <w:sz w:val="24"/>
          <w:szCs w:val="24"/>
        </w:rPr>
        <w:t>Minigrid</w:t>
      </w:r>
      <w:r w:rsidR="00205712">
        <w:rPr>
          <w:rFonts w:asciiTheme="minorHAnsi" w:eastAsia="Times New Roman" w:hAnsiTheme="minorHAnsi" w:cstheme="minorHAnsi"/>
          <w:color w:val="000000"/>
          <w:sz w:val="24"/>
          <w:szCs w:val="24"/>
        </w:rPr>
        <w:t>, MV and LV distribution lines</w:t>
      </w:r>
      <w:r w:rsidRPr="00DF18C5">
        <w:rPr>
          <w:rFonts w:asciiTheme="minorHAnsi" w:eastAsia="Times New Roman" w:hAnsiTheme="minorHAnsi" w:cstheme="minorHAnsi"/>
          <w:color w:val="000000"/>
          <w:sz w:val="24"/>
          <w:szCs w:val="24"/>
        </w:rPr>
        <w:t xml:space="preserve"> shall comprise of the following:</w:t>
      </w:r>
    </w:p>
    <w:tbl>
      <w:tblPr>
        <w:tblW w:w="511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70"/>
        <w:gridCol w:w="1639"/>
        <w:gridCol w:w="6199"/>
      </w:tblGrid>
      <w:tr w:rsidR="002B0071" w:rsidRPr="00D2329E" w14:paraId="5DEBB5F7" w14:textId="77777777" w:rsidTr="00473A89">
        <w:trPr>
          <w:trHeight w:val="397"/>
        </w:trPr>
        <w:tc>
          <w:tcPr>
            <w:tcW w:w="744" w:type="pct"/>
            <w:shd w:val="clear" w:color="auto" w:fill="5B9BD5"/>
          </w:tcPr>
          <w:p w14:paraId="2680BA61" w14:textId="77777777" w:rsidR="002B0071" w:rsidRPr="00D2329E" w:rsidRDefault="002B0071" w:rsidP="00D0696A">
            <w:pPr>
              <w:rPr>
                <w:b/>
                <w:sz w:val="24"/>
                <w:szCs w:val="24"/>
              </w:rPr>
            </w:pPr>
            <w:r>
              <w:rPr>
                <w:b/>
                <w:sz w:val="24"/>
                <w:szCs w:val="24"/>
              </w:rPr>
              <w:t>Lot</w:t>
            </w:r>
          </w:p>
        </w:tc>
        <w:tc>
          <w:tcPr>
            <w:tcW w:w="890" w:type="pct"/>
            <w:shd w:val="clear" w:color="auto" w:fill="5B9BD5"/>
          </w:tcPr>
          <w:p w14:paraId="337AE99D" w14:textId="77777777" w:rsidR="002B0071" w:rsidRPr="00D2329E" w:rsidRDefault="002B0071" w:rsidP="00D0696A">
            <w:pPr>
              <w:rPr>
                <w:b/>
                <w:sz w:val="24"/>
                <w:szCs w:val="24"/>
              </w:rPr>
            </w:pPr>
            <w:r>
              <w:rPr>
                <w:b/>
                <w:sz w:val="24"/>
                <w:szCs w:val="24"/>
              </w:rPr>
              <w:t xml:space="preserve">Project </w:t>
            </w:r>
            <w:r w:rsidRPr="00D2329E">
              <w:rPr>
                <w:b/>
                <w:sz w:val="24"/>
                <w:szCs w:val="24"/>
              </w:rPr>
              <w:t>Location/Area</w:t>
            </w:r>
          </w:p>
        </w:tc>
        <w:tc>
          <w:tcPr>
            <w:tcW w:w="3366" w:type="pct"/>
            <w:shd w:val="clear" w:color="auto" w:fill="5B9BD5"/>
          </w:tcPr>
          <w:p w14:paraId="0D6105BA" w14:textId="77777777" w:rsidR="002B0071" w:rsidRPr="00D2329E" w:rsidRDefault="002B0071" w:rsidP="00D0696A">
            <w:pPr>
              <w:rPr>
                <w:b/>
                <w:sz w:val="24"/>
                <w:szCs w:val="24"/>
              </w:rPr>
            </w:pPr>
            <w:r>
              <w:rPr>
                <w:b/>
                <w:sz w:val="24"/>
                <w:szCs w:val="24"/>
              </w:rPr>
              <w:t>Scope of works</w:t>
            </w:r>
          </w:p>
        </w:tc>
      </w:tr>
      <w:tr w:rsidR="00BE61F6" w:rsidRPr="00D2329E" w14:paraId="713C9B7D" w14:textId="77777777" w:rsidTr="00473A89">
        <w:tc>
          <w:tcPr>
            <w:tcW w:w="744" w:type="pct"/>
          </w:tcPr>
          <w:p w14:paraId="6A4E350F" w14:textId="45CBD0EC" w:rsidR="00BE61F6" w:rsidRDefault="00BE61F6" w:rsidP="00BE61F6">
            <w:pPr>
              <w:rPr>
                <w:color w:val="000000"/>
                <w:sz w:val="24"/>
                <w:szCs w:val="24"/>
              </w:rPr>
            </w:pPr>
            <w:r>
              <w:rPr>
                <w:color w:val="000000"/>
                <w:sz w:val="24"/>
                <w:szCs w:val="24"/>
              </w:rPr>
              <w:t>Lot 1</w:t>
            </w:r>
          </w:p>
        </w:tc>
        <w:tc>
          <w:tcPr>
            <w:tcW w:w="890" w:type="pct"/>
          </w:tcPr>
          <w:p w14:paraId="05A48103" w14:textId="77777777" w:rsidR="00BE61F6" w:rsidRPr="0054616F" w:rsidRDefault="00BE61F6" w:rsidP="00BE61F6">
            <w:pPr>
              <w:rPr>
                <w:color w:val="000000"/>
                <w:sz w:val="24"/>
                <w:szCs w:val="24"/>
              </w:rPr>
            </w:pPr>
            <w:r w:rsidRPr="0054616F">
              <w:rPr>
                <w:color w:val="000000"/>
                <w:sz w:val="24"/>
                <w:szCs w:val="24"/>
              </w:rPr>
              <w:t xml:space="preserve">Galmudug </w:t>
            </w:r>
            <w:r>
              <w:rPr>
                <w:color w:val="000000"/>
                <w:sz w:val="24"/>
                <w:szCs w:val="24"/>
              </w:rPr>
              <w:t>(</w:t>
            </w:r>
            <w:r w:rsidRPr="0054616F">
              <w:rPr>
                <w:color w:val="000000"/>
                <w:sz w:val="24"/>
                <w:szCs w:val="24"/>
              </w:rPr>
              <w:t>Dhusmareeb</w:t>
            </w:r>
            <w:r>
              <w:rPr>
                <w:color w:val="000000"/>
                <w:sz w:val="24"/>
                <w:szCs w:val="24"/>
              </w:rPr>
              <w:t>)</w:t>
            </w:r>
          </w:p>
          <w:p w14:paraId="55567017" w14:textId="47E3402D" w:rsidR="00BE61F6" w:rsidRDefault="00BE61F6" w:rsidP="00BE61F6">
            <w:pPr>
              <w:rPr>
                <w:color w:val="000000"/>
                <w:sz w:val="24"/>
                <w:szCs w:val="24"/>
              </w:rPr>
            </w:pPr>
          </w:p>
        </w:tc>
        <w:tc>
          <w:tcPr>
            <w:tcW w:w="3366" w:type="pct"/>
          </w:tcPr>
          <w:p w14:paraId="701714EB" w14:textId="7072D8D3" w:rsidR="00BE61F6" w:rsidRPr="009D6EEB" w:rsidRDefault="00BE61F6" w:rsidP="00BE61F6">
            <w:pPr>
              <w:spacing w:after="0"/>
              <w:jc w:val="both"/>
              <w:rPr>
                <w:color w:val="000000"/>
                <w:sz w:val="24"/>
                <w:szCs w:val="24"/>
              </w:rPr>
            </w:pPr>
            <w:r w:rsidRPr="009D6EEB">
              <w:rPr>
                <w:color w:val="000000"/>
                <w:sz w:val="24"/>
                <w:szCs w:val="24"/>
              </w:rPr>
              <w:t>Design, supply, Instal</w:t>
            </w:r>
            <w:r>
              <w:rPr>
                <w:color w:val="000000"/>
                <w:sz w:val="24"/>
                <w:szCs w:val="24"/>
              </w:rPr>
              <w:t>lation of 500KW</w:t>
            </w:r>
            <w:r w:rsidRPr="009D6EEB">
              <w:rPr>
                <w:color w:val="000000"/>
                <w:sz w:val="24"/>
                <w:szCs w:val="24"/>
              </w:rPr>
              <w:t xml:space="preserve"> </w:t>
            </w:r>
            <w:r>
              <w:rPr>
                <w:color w:val="000000"/>
                <w:sz w:val="24"/>
                <w:szCs w:val="24"/>
              </w:rPr>
              <w:t>S</w:t>
            </w:r>
            <w:r w:rsidRPr="009D6EEB">
              <w:rPr>
                <w:color w:val="000000"/>
                <w:sz w:val="24"/>
                <w:szCs w:val="24"/>
              </w:rPr>
              <w:t>olar PV mini-grid</w:t>
            </w:r>
            <w:r>
              <w:rPr>
                <w:color w:val="000000"/>
                <w:sz w:val="24"/>
                <w:szCs w:val="24"/>
              </w:rPr>
              <w:t xml:space="preserve"> </w:t>
            </w:r>
            <w:r w:rsidRPr="009D6EEB">
              <w:rPr>
                <w:color w:val="000000"/>
                <w:sz w:val="24"/>
                <w:szCs w:val="24"/>
              </w:rPr>
              <w:t>with associated 1000kwhr BESS and step-up transformer, Construction of</w:t>
            </w:r>
            <w:r>
              <w:rPr>
                <w:color w:val="000000"/>
                <w:sz w:val="24"/>
                <w:szCs w:val="24"/>
              </w:rPr>
              <w:t xml:space="preserve"> 8.4km</w:t>
            </w:r>
            <w:r w:rsidRPr="009D6EEB">
              <w:rPr>
                <w:color w:val="000000"/>
                <w:sz w:val="24"/>
                <w:szCs w:val="24"/>
              </w:rPr>
              <w:t xml:space="preserve"> </w:t>
            </w:r>
            <w:r>
              <w:rPr>
                <w:color w:val="000000"/>
                <w:sz w:val="24"/>
                <w:szCs w:val="24"/>
              </w:rPr>
              <w:t xml:space="preserve">11kV </w:t>
            </w:r>
            <w:r w:rsidRPr="009D6EEB">
              <w:rPr>
                <w:color w:val="000000"/>
                <w:sz w:val="24"/>
                <w:szCs w:val="24"/>
              </w:rPr>
              <w:t>MV and</w:t>
            </w:r>
            <w:r>
              <w:rPr>
                <w:color w:val="000000"/>
                <w:sz w:val="24"/>
                <w:szCs w:val="24"/>
              </w:rPr>
              <w:t xml:space="preserve"> 7.0km of</w:t>
            </w:r>
            <w:r w:rsidRPr="009D6EEB">
              <w:rPr>
                <w:color w:val="000000"/>
                <w:sz w:val="24"/>
                <w:szCs w:val="24"/>
              </w:rPr>
              <w:t xml:space="preserve"> </w:t>
            </w:r>
            <w:r>
              <w:rPr>
                <w:color w:val="000000"/>
                <w:sz w:val="24"/>
                <w:szCs w:val="24"/>
              </w:rPr>
              <w:t xml:space="preserve">0.4kV &amp; 0.24kV </w:t>
            </w:r>
            <w:r w:rsidRPr="009D6EEB">
              <w:rPr>
                <w:color w:val="000000"/>
                <w:sz w:val="24"/>
                <w:szCs w:val="24"/>
              </w:rPr>
              <w:t xml:space="preserve">LV distribution </w:t>
            </w:r>
            <w:r>
              <w:rPr>
                <w:color w:val="000000"/>
                <w:sz w:val="24"/>
                <w:szCs w:val="24"/>
              </w:rPr>
              <w:t xml:space="preserve">network </w:t>
            </w:r>
            <w:r w:rsidRPr="009D6EEB">
              <w:rPr>
                <w:color w:val="000000"/>
                <w:sz w:val="24"/>
                <w:szCs w:val="24"/>
              </w:rPr>
              <w:t>lines</w:t>
            </w:r>
            <w:r>
              <w:rPr>
                <w:color w:val="000000"/>
                <w:sz w:val="24"/>
                <w:szCs w:val="24"/>
              </w:rPr>
              <w:t xml:space="preserve">, </w:t>
            </w:r>
            <w:r w:rsidRPr="009D6EEB">
              <w:rPr>
                <w:color w:val="000000"/>
                <w:sz w:val="24"/>
                <w:szCs w:val="24"/>
              </w:rPr>
              <w:t>installation of</w:t>
            </w:r>
            <w:r>
              <w:rPr>
                <w:color w:val="000000"/>
                <w:sz w:val="24"/>
                <w:szCs w:val="24"/>
              </w:rPr>
              <w:t xml:space="preserve"> 8 No. 100KVA</w:t>
            </w:r>
            <w:r w:rsidRPr="009D6EEB">
              <w:rPr>
                <w:color w:val="000000"/>
                <w:sz w:val="24"/>
                <w:szCs w:val="24"/>
              </w:rPr>
              <w:t xml:space="preserve"> </w:t>
            </w:r>
            <w:r>
              <w:rPr>
                <w:color w:val="000000"/>
                <w:sz w:val="24"/>
                <w:szCs w:val="24"/>
              </w:rPr>
              <w:t xml:space="preserve">11kV/0.4kV </w:t>
            </w:r>
            <w:r w:rsidRPr="009D6EEB">
              <w:rPr>
                <w:color w:val="000000"/>
                <w:sz w:val="24"/>
                <w:szCs w:val="24"/>
              </w:rPr>
              <w:t>distribution transformers</w:t>
            </w:r>
            <w:r>
              <w:rPr>
                <w:color w:val="000000"/>
                <w:sz w:val="24"/>
                <w:szCs w:val="24"/>
              </w:rPr>
              <w:t xml:space="preserve">, Customer connection to 800 No. customers, </w:t>
            </w:r>
            <w:r w:rsidRPr="009D6EEB">
              <w:rPr>
                <w:color w:val="000000"/>
                <w:sz w:val="24"/>
                <w:szCs w:val="24"/>
              </w:rPr>
              <w:t>Metering and Commission</w:t>
            </w:r>
            <w:r>
              <w:rPr>
                <w:color w:val="000000"/>
                <w:sz w:val="24"/>
                <w:szCs w:val="24"/>
              </w:rPr>
              <w:t>ing.</w:t>
            </w:r>
          </w:p>
        </w:tc>
      </w:tr>
    </w:tbl>
    <w:p w14:paraId="5F95D65C" w14:textId="77777777" w:rsidR="00DC36C9" w:rsidRPr="00DF18C5" w:rsidRDefault="00175385" w:rsidP="00E02B9C">
      <w:pPr>
        <w:numPr>
          <w:ilvl w:val="0"/>
          <w:numId w:val="65"/>
        </w:numPr>
        <w:pBdr>
          <w:top w:val="nil"/>
          <w:left w:val="nil"/>
          <w:bottom w:val="nil"/>
          <w:right w:val="nil"/>
          <w:between w:val="nil"/>
        </w:pBdr>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PV modules which shall be of monocrystalline, necessary Mounting Module Structures (MMS), all necessary Aluminium support for both MMS and PV modules, reinforced concrete foundations (ground mount modules), bolts, nuts and all interconnection necessary for modules.</w:t>
      </w:r>
    </w:p>
    <w:p w14:paraId="5F95D65D"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Array Junction Boxes, combiner boxes, distribution boards containing all necessary protection devices including Breakers, cut outs, Fuses etc.</w:t>
      </w:r>
    </w:p>
    <w:p w14:paraId="5F95D65E"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of appropriate size and rating from PV Modules to SCB or to string inverters, along with straight/Y-connectors/branch connectors, ferrules, conduits, cable ties and other materials required for cable laying and termination at both the ends.</w:t>
      </w:r>
    </w:p>
    <w:p w14:paraId="5F95D65F"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of appropriate size and rating from SCB to Inverter complete with cable termination kits, ferrules / tags, conduits, cable ties and other materials required for cable laying and termination at both the ends.</w:t>
      </w:r>
    </w:p>
    <w:p w14:paraId="5F95D660"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AC Cables (LT &amp; HT) of appropriate specified size and rating along with cable termination kits, ferrules / tags, conduits, cable ties and other materials required for cable laying and termination at both the ends.</w:t>
      </w:r>
    </w:p>
    <w:p w14:paraId="5F95D661" w14:textId="37972686"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w:t>
      </w:r>
      <w:proofErr w:type="spellStart"/>
      <w:r w:rsidR="00B85142">
        <w:rPr>
          <w:rFonts w:asciiTheme="minorHAnsi" w:eastAsia="Times New Roman" w:hAnsiTheme="minorHAnsi" w:cstheme="minorHAnsi"/>
          <w:color w:val="000000"/>
          <w:sz w:val="24"/>
          <w:szCs w:val="24"/>
        </w:rPr>
        <w:t>Trafo</w:t>
      </w:r>
      <w:proofErr w:type="spellEnd"/>
      <w:r w:rsidRPr="00DF18C5">
        <w:rPr>
          <w:rFonts w:asciiTheme="minorHAnsi" w:eastAsia="Times New Roman" w:hAnsiTheme="minorHAnsi" w:cstheme="minorHAnsi"/>
          <w:color w:val="000000"/>
          <w:sz w:val="24"/>
          <w:szCs w:val="24"/>
        </w:rPr>
        <w:t xml:space="preserve"> transformers of appropriate specified rating and in accordance with inverter manufacturer requirements, including fire protection system.</w:t>
      </w:r>
    </w:p>
    <w:p w14:paraId="5F95D662" w14:textId="3DFCD398" w:rsidR="00DC36C9" w:rsidRPr="00DF18C5" w:rsidRDefault="00B85142"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11kV MV</w:t>
      </w:r>
      <w:r w:rsidR="00175385" w:rsidRPr="00DF18C5">
        <w:rPr>
          <w:rFonts w:asciiTheme="minorHAnsi" w:eastAsia="Times New Roman" w:hAnsiTheme="minorHAnsi" w:cstheme="minorHAnsi"/>
          <w:color w:val="000000"/>
          <w:sz w:val="24"/>
          <w:szCs w:val="24"/>
        </w:rPr>
        <w:t xml:space="preserve"> Switchgear Panels including Vacuum or SF6 Circuit Breakers, Current Transformers, Voltage Transformers, Relays and other accessories at the inverter stations.</w:t>
      </w:r>
    </w:p>
    <w:p w14:paraId="5F95D663" w14:textId="4FAFEB47" w:rsidR="00DC36C9" w:rsidRPr="00DF18C5" w:rsidRDefault="00B85142"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11</w:t>
      </w:r>
      <w:r w:rsidR="00175385" w:rsidRPr="00DF18C5">
        <w:rPr>
          <w:rFonts w:asciiTheme="minorHAnsi" w:eastAsia="Times New Roman" w:hAnsiTheme="minorHAnsi" w:cstheme="minorHAnsi"/>
          <w:color w:val="000000"/>
          <w:sz w:val="24"/>
          <w:szCs w:val="24"/>
        </w:rPr>
        <w:t xml:space="preserve">kV HT Synchronizing or combiner panel </w:t>
      </w:r>
      <w:r w:rsidR="00ED72B4" w:rsidRPr="00DF18C5">
        <w:rPr>
          <w:rFonts w:asciiTheme="minorHAnsi" w:eastAsia="Times New Roman" w:hAnsiTheme="minorHAnsi" w:cstheme="minorHAnsi"/>
          <w:color w:val="000000"/>
          <w:sz w:val="24"/>
          <w:szCs w:val="24"/>
        </w:rPr>
        <w:t>of an</w:t>
      </w:r>
      <w:r w:rsidR="00175385" w:rsidRPr="00DF18C5">
        <w:rPr>
          <w:rFonts w:asciiTheme="minorHAnsi" w:eastAsia="Times New Roman" w:hAnsiTheme="minorHAnsi" w:cstheme="minorHAnsi"/>
          <w:color w:val="000000"/>
          <w:sz w:val="24"/>
          <w:szCs w:val="24"/>
        </w:rPr>
        <w:t xml:space="preserve"> extensible type, rated a minimum of 1</w:t>
      </w:r>
      <w:r w:rsidR="00ED72B4" w:rsidRPr="00DF18C5">
        <w:rPr>
          <w:rFonts w:asciiTheme="minorHAnsi" w:eastAsia="Times New Roman" w:hAnsiTheme="minorHAnsi" w:cstheme="minorHAnsi"/>
          <w:color w:val="000000"/>
          <w:sz w:val="24"/>
          <w:szCs w:val="24"/>
        </w:rPr>
        <w:t>25</w:t>
      </w:r>
      <w:r w:rsidR="00175385" w:rsidRPr="00DF18C5">
        <w:rPr>
          <w:rFonts w:asciiTheme="minorHAnsi" w:eastAsia="Times New Roman" w:hAnsiTheme="minorHAnsi" w:cstheme="minorHAnsi"/>
          <w:color w:val="000000"/>
          <w:sz w:val="24"/>
          <w:szCs w:val="24"/>
        </w:rPr>
        <w:t xml:space="preserve">0A with a minimum of an </w:t>
      </w:r>
      <w:r w:rsidR="007C695F">
        <w:rPr>
          <w:rFonts w:asciiTheme="minorHAnsi" w:eastAsia="Times New Roman" w:hAnsiTheme="minorHAnsi" w:cstheme="minorHAnsi"/>
          <w:color w:val="000000"/>
          <w:sz w:val="24"/>
          <w:szCs w:val="24"/>
        </w:rPr>
        <w:t>incoming transformer feeder bay</w:t>
      </w:r>
      <w:r w:rsidR="00175385" w:rsidRPr="00DF18C5">
        <w:rPr>
          <w:rFonts w:asciiTheme="minorHAnsi" w:eastAsia="Times New Roman" w:hAnsiTheme="minorHAnsi" w:cstheme="minorHAnsi"/>
          <w:color w:val="000000"/>
          <w:sz w:val="24"/>
          <w:szCs w:val="24"/>
        </w:rPr>
        <w:t xml:space="preserve"> of </w:t>
      </w:r>
      <w:r w:rsidR="007C695F">
        <w:rPr>
          <w:rFonts w:asciiTheme="minorHAnsi" w:eastAsia="Times New Roman" w:hAnsiTheme="minorHAnsi" w:cstheme="minorHAnsi"/>
          <w:color w:val="000000"/>
          <w:sz w:val="24"/>
          <w:szCs w:val="24"/>
        </w:rPr>
        <w:t>2No. 40</w:t>
      </w:r>
      <w:r w:rsidR="00175385" w:rsidRPr="00DF18C5">
        <w:rPr>
          <w:rFonts w:asciiTheme="minorHAnsi" w:eastAsia="Times New Roman" w:hAnsiTheme="minorHAnsi" w:cstheme="minorHAnsi"/>
          <w:color w:val="000000"/>
          <w:sz w:val="24"/>
          <w:szCs w:val="24"/>
        </w:rPr>
        <w:t>0A VCB</w:t>
      </w:r>
      <w:r w:rsidR="007C695F">
        <w:rPr>
          <w:rFonts w:asciiTheme="minorHAnsi" w:eastAsia="Times New Roman" w:hAnsiTheme="minorHAnsi" w:cstheme="minorHAnsi"/>
          <w:color w:val="000000"/>
          <w:sz w:val="24"/>
          <w:szCs w:val="24"/>
        </w:rPr>
        <w:t>, 2</w:t>
      </w:r>
      <w:r w:rsidR="00AF20A8" w:rsidRPr="00DF18C5">
        <w:rPr>
          <w:rFonts w:asciiTheme="minorHAnsi" w:eastAsia="Times New Roman" w:hAnsiTheme="minorHAnsi" w:cstheme="minorHAnsi"/>
          <w:color w:val="000000"/>
          <w:sz w:val="24"/>
          <w:szCs w:val="24"/>
        </w:rPr>
        <w:t>No. spares</w:t>
      </w:r>
      <w:r w:rsidR="00175385" w:rsidRPr="00DF18C5">
        <w:rPr>
          <w:rFonts w:asciiTheme="minorHAnsi" w:eastAsia="Times New Roman" w:hAnsiTheme="minorHAnsi" w:cstheme="minorHAnsi"/>
          <w:color w:val="000000"/>
          <w:sz w:val="24"/>
          <w:szCs w:val="24"/>
        </w:rPr>
        <w:t xml:space="preserve">. The outgoing feeders shall be of a minimum of </w:t>
      </w:r>
      <w:r w:rsidR="00AF20A8" w:rsidRPr="00DF18C5">
        <w:rPr>
          <w:rFonts w:asciiTheme="minorHAnsi" w:eastAsia="Times New Roman" w:hAnsiTheme="minorHAnsi" w:cstheme="minorHAnsi"/>
          <w:color w:val="000000"/>
          <w:sz w:val="24"/>
          <w:szCs w:val="24"/>
        </w:rPr>
        <w:t>2</w:t>
      </w:r>
      <w:r w:rsidR="007C695F">
        <w:rPr>
          <w:rFonts w:asciiTheme="minorHAnsi" w:eastAsia="Times New Roman" w:hAnsiTheme="minorHAnsi" w:cstheme="minorHAnsi"/>
          <w:color w:val="000000"/>
          <w:sz w:val="24"/>
          <w:szCs w:val="24"/>
        </w:rPr>
        <w:t>No. each rated at 40</w:t>
      </w:r>
      <w:r w:rsidR="00175385" w:rsidRPr="00DF18C5">
        <w:rPr>
          <w:rFonts w:asciiTheme="minorHAnsi" w:eastAsia="Times New Roman" w:hAnsiTheme="minorHAnsi" w:cstheme="minorHAnsi"/>
          <w:color w:val="000000"/>
          <w:sz w:val="24"/>
          <w:szCs w:val="24"/>
        </w:rPr>
        <w:t>0A VCB. The panel shall have a VCB breaker based on bus coupler of normally open type.</w:t>
      </w:r>
    </w:p>
    <w:p w14:paraId="5F95D664"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Energy Storage System (BESS)- Containerised Battery packs/modules/racks with Battery Management System (BMS), associated Fire Protection System, HVAC etc. (as required by the OEM design).</w:t>
      </w:r>
    </w:p>
    <w:p w14:paraId="5F95D665"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Power Conditioning System (PCS) of appropriate specified rating to deliver power at the Point of Common Coupling (with Solar PV array).</w:t>
      </w:r>
    </w:p>
    <w:p w14:paraId="5F95D666" w14:textId="6707AB48" w:rsidR="00DC36C9" w:rsidRPr="00DF18C5" w:rsidRDefault="00B85142"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Step-up transformers, LV &amp; MV</w:t>
      </w:r>
      <w:r w:rsidR="00175385" w:rsidRPr="00DF18C5">
        <w:rPr>
          <w:rFonts w:asciiTheme="minorHAnsi" w:eastAsia="Times New Roman" w:hAnsiTheme="minorHAnsi" w:cstheme="minorHAnsi"/>
          <w:color w:val="000000"/>
          <w:sz w:val="24"/>
          <w:szCs w:val="24"/>
        </w:rPr>
        <w:t xml:space="preserve"> switchgear panels, Auxiliary supply system, DC &amp; AC power cables.  Control and communication cables, along with RTU and related accessories for communication with the </w:t>
      </w:r>
      <w:r w:rsidR="00CD241C">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w:t>
      </w:r>
    </w:p>
    <w:p w14:paraId="5F95D667"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for data acquisition and control of BESS parameters.</w:t>
      </w:r>
    </w:p>
    <w:p w14:paraId="5F95D66B" w14:textId="77777777" w:rsidR="00DC36C9" w:rsidRPr="00DF18C5" w:rsidRDefault="00175385" w:rsidP="00E02B9C">
      <w:pPr>
        <w:numPr>
          <w:ilvl w:val="0"/>
          <w:numId w:val="65"/>
        </w:numPr>
        <w:pBdr>
          <w:top w:val="nil"/>
          <w:left w:val="nil"/>
          <w:bottom w:val="nil"/>
          <w:right w:val="nil"/>
          <w:between w:val="nil"/>
        </w:pBdr>
        <w:shd w:val="clear" w:color="auto" w:fill="FFFFFF"/>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equipment / system required to comply with the relevant Procedures / Regulations.</w:t>
      </w:r>
    </w:p>
    <w:p w14:paraId="5F95D66C" w14:textId="6815B561"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system including auxiliary transformers, distribution panels, cables and related accessories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consumption.</w:t>
      </w:r>
    </w:p>
    <w:p w14:paraId="5F95D66D"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Uninterrupted Power Supply (UPS) including Batteries, Distribution Boards, Cables and associated equipment.</w:t>
      </w:r>
    </w:p>
    <w:p w14:paraId="5F95D66E"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Bank, Battery Charger, Distribution Boards, Cables and associated equipment.</w:t>
      </w:r>
    </w:p>
    <w:p w14:paraId="5F95D66F"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Communication cables including end terminations and other required accessories</w:t>
      </w:r>
    </w:p>
    <w:p w14:paraId="5F95D670" w14:textId="7A157DB4"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Supervisory Control and Data Acquisition (SCADA) and Power </w:t>
      </w:r>
      <w:r w:rsidR="00CD241C">
        <w:rPr>
          <w:rFonts w:asciiTheme="minorHAnsi" w:eastAsia="Times New Roman" w:hAnsiTheme="minorHAnsi" w:cstheme="minorHAnsi"/>
          <w:color w:val="000000"/>
          <w:sz w:val="24"/>
          <w:szCs w:val="24"/>
        </w:rPr>
        <w:t>Minigrid</w:t>
      </w:r>
      <w:r w:rsidR="00B85142">
        <w:rPr>
          <w:rFonts w:asciiTheme="minorHAnsi" w:eastAsia="Times New Roman" w:hAnsiTheme="minorHAnsi" w:cstheme="minorHAnsi"/>
          <w:color w:val="000000"/>
          <w:sz w:val="24"/>
          <w:szCs w:val="24"/>
        </w:rPr>
        <w:t xml:space="preserve"> Controller</w:t>
      </w:r>
      <w:r w:rsidRPr="00DF18C5">
        <w:rPr>
          <w:rFonts w:asciiTheme="minorHAnsi" w:eastAsia="Times New Roman" w:hAnsiTheme="minorHAnsi" w:cstheme="minorHAnsi"/>
          <w:color w:val="000000"/>
          <w:sz w:val="24"/>
          <w:szCs w:val="24"/>
        </w:rPr>
        <w:t xml:space="preserve"> for remote monitoring/control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w:t>
      </w:r>
    </w:p>
    <w:p w14:paraId="5F95D671" w14:textId="77777777"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Data Acquisition System and communication infrastructure to transfer real time data to Load Control Centers.</w:t>
      </w:r>
    </w:p>
    <w:p w14:paraId="5F95D672" w14:textId="4ADB591F" w:rsidR="00DC36C9" w:rsidRPr="00DF18C5" w:rsidRDefault="00175385" w:rsidP="00E02B9C">
      <w:pPr>
        <w:numPr>
          <w:ilvl w:val="0"/>
          <w:numId w:val="6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including earth strip/cables, earth electrodes, earth enhancing compound and all other associated materials for complete earthing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73" w14:textId="0EDF758A" w:rsidR="00DC36C9" w:rsidRPr="00C1131B" w:rsidRDefault="00175385" w:rsidP="00E02B9C">
      <w:pPr>
        <w:numPr>
          <w:ilvl w:val="0"/>
          <w:numId w:val="6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C1131B">
        <w:rPr>
          <w:rFonts w:asciiTheme="minorHAnsi" w:eastAsia="Times New Roman" w:hAnsiTheme="minorHAnsi" w:cstheme="minorHAnsi"/>
          <w:color w:val="000000"/>
          <w:sz w:val="24"/>
          <w:szCs w:val="24"/>
        </w:rPr>
        <w:t xml:space="preserve">Lightning Protection System for entire </w:t>
      </w:r>
      <w:r w:rsidR="008C0DBF" w:rsidRPr="00C1131B">
        <w:rPr>
          <w:rFonts w:asciiTheme="minorHAnsi" w:eastAsia="Times New Roman" w:hAnsiTheme="minorHAnsi" w:cstheme="minorHAnsi"/>
          <w:color w:val="000000"/>
          <w:sz w:val="24"/>
          <w:szCs w:val="24"/>
        </w:rPr>
        <w:t>system</w:t>
      </w:r>
      <w:r w:rsidRPr="00C1131B">
        <w:rPr>
          <w:rFonts w:asciiTheme="minorHAnsi" w:eastAsia="Times New Roman" w:hAnsiTheme="minorHAnsi" w:cstheme="minorHAnsi"/>
          <w:color w:val="000000"/>
          <w:sz w:val="24"/>
          <w:szCs w:val="24"/>
        </w:rPr>
        <w:t>.</w:t>
      </w:r>
    </w:p>
    <w:p w14:paraId="444F5422" w14:textId="7767F829" w:rsidR="00153713" w:rsidRPr="00C1131B" w:rsidRDefault="00153713" w:rsidP="00D0696A">
      <w:pPr>
        <w:spacing w:line="240" w:lineRule="auto"/>
        <w:jc w:val="both"/>
        <w:rPr>
          <w:rFonts w:asciiTheme="minorHAnsi" w:hAnsiTheme="minorHAnsi" w:cstheme="minorHAnsi"/>
          <w:b/>
          <w:bCs/>
          <w:i/>
          <w:iCs/>
          <w:sz w:val="24"/>
          <w:szCs w:val="24"/>
        </w:rPr>
      </w:pPr>
      <w:r w:rsidRPr="00C1131B">
        <w:rPr>
          <w:rFonts w:asciiTheme="minorHAnsi" w:hAnsiTheme="minorHAnsi" w:cstheme="minorHAnsi"/>
          <w:b/>
          <w:bCs/>
          <w:i/>
          <w:iCs/>
          <w:sz w:val="24"/>
          <w:szCs w:val="24"/>
        </w:rPr>
        <w:t xml:space="preserve">Note: Civil related works for offices, control rooms, perimeter wall, access roads for the site and within the site, site clearance shall be done by the local utility Service Provider which is the company planned to run the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upon completion. The rest of the civil and structural work related for the proper </w:t>
      </w:r>
      <w:r w:rsidR="00B144C6" w:rsidRPr="00C1131B">
        <w:rPr>
          <w:rFonts w:asciiTheme="minorHAnsi" w:hAnsiTheme="minorHAnsi" w:cstheme="minorHAnsi"/>
          <w:b/>
          <w:bCs/>
          <w:i/>
          <w:iCs/>
          <w:sz w:val="24"/>
          <w:szCs w:val="24"/>
        </w:rPr>
        <w:t>construction</w:t>
      </w:r>
      <w:r w:rsidRPr="00C1131B">
        <w:rPr>
          <w:rFonts w:asciiTheme="minorHAnsi" w:hAnsiTheme="minorHAnsi" w:cstheme="minorHAnsi"/>
          <w:b/>
          <w:bCs/>
          <w:i/>
          <w:iCs/>
          <w:sz w:val="24"/>
          <w:szCs w:val="24"/>
        </w:rPr>
        <w:t xml:space="preserve">, installation, testing and commissioning of the PV power </w:t>
      </w:r>
      <w:r w:rsidR="00CD241C" w:rsidRPr="00C1131B">
        <w:rPr>
          <w:rFonts w:asciiTheme="minorHAnsi" w:hAnsiTheme="minorHAnsi" w:cstheme="minorHAnsi"/>
          <w:b/>
          <w:bCs/>
          <w:i/>
          <w:iCs/>
          <w:sz w:val="24"/>
          <w:szCs w:val="24"/>
        </w:rPr>
        <w:t>Minigrid</w:t>
      </w:r>
      <w:r w:rsidRPr="00C1131B">
        <w:rPr>
          <w:rFonts w:asciiTheme="minorHAnsi" w:hAnsiTheme="minorHAnsi" w:cstheme="minorHAnsi"/>
          <w:b/>
          <w:bCs/>
          <w:i/>
          <w:iCs/>
          <w:sz w:val="24"/>
          <w:szCs w:val="24"/>
        </w:rPr>
        <w:t xml:space="preserve"> shall be in the scope of the contractor.</w:t>
      </w:r>
    </w:p>
    <w:p w14:paraId="2512262D" w14:textId="25971223" w:rsidR="00153713" w:rsidRPr="00DF18C5" w:rsidRDefault="00153713" w:rsidP="00473A89">
      <w:pPr>
        <w:spacing w:line="240" w:lineRule="auto"/>
        <w:jc w:val="both"/>
        <w:rPr>
          <w:rFonts w:asciiTheme="minorHAnsi" w:eastAsia="Times New Roman" w:hAnsiTheme="minorHAnsi" w:cstheme="minorHAnsi"/>
          <w:color w:val="000000"/>
          <w:sz w:val="24"/>
          <w:szCs w:val="24"/>
        </w:rPr>
      </w:pPr>
      <w:r w:rsidRPr="00C1131B">
        <w:rPr>
          <w:rFonts w:asciiTheme="minorHAnsi" w:hAnsiTheme="minorHAnsi" w:cstheme="minorHAnsi"/>
          <w:b/>
          <w:bCs/>
          <w:i/>
          <w:iCs/>
          <w:sz w:val="24"/>
          <w:szCs w:val="24"/>
        </w:rPr>
        <w:t>The works to be undertaken by the utility Service Provider shall be done in conjunction with the contractor. Coordination and attendance shall be provided by the contractor to the utility Service Provider in designing the civil related works.</w:t>
      </w:r>
    </w:p>
    <w:p w14:paraId="5F95D68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hAnsiTheme="minorHAnsi" w:cstheme="minorHAnsi"/>
          <w:sz w:val="24"/>
          <w:szCs w:val="24"/>
        </w:rPr>
        <w:br w:type="page"/>
      </w:r>
    </w:p>
    <w:p w14:paraId="0C0104D0" w14:textId="2F9F7FCA" w:rsidR="001229B3" w:rsidRPr="00473A89" w:rsidRDefault="001229B3"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8" w:name="_Toc193745686"/>
      <w:r w:rsidRPr="00473A89">
        <w:rPr>
          <w:rFonts w:ascii="Calibri" w:eastAsia="Times New Roman" w:hAnsi="Calibri" w:cs="Calibri"/>
          <w:b/>
          <w:color w:val="000000"/>
          <w:sz w:val="24"/>
          <w:szCs w:val="24"/>
        </w:rPr>
        <w:t>PARTICULAR TECHNICAL SPECIFICATIONS</w:t>
      </w:r>
      <w:bookmarkEnd w:id="38"/>
    </w:p>
    <w:p w14:paraId="1A8FFEF6" w14:textId="62F4865A" w:rsidR="001229B3" w:rsidRDefault="001229B3" w:rsidP="00473A89">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t xml:space="preserve">STANDARDS </w:t>
      </w:r>
    </w:p>
    <w:p w14:paraId="4959B600" w14:textId="77777777" w:rsidR="001229B3" w:rsidRPr="00473A89" w:rsidRDefault="001229B3" w:rsidP="00473A89">
      <w:pPr>
        <w:spacing w:line="240" w:lineRule="auto"/>
        <w:jc w:val="both"/>
        <w:rPr>
          <w:rFonts w:asciiTheme="minorHAnsi" w:hAnsiTheme="minorHAnsi" w:cstheme="minorHAnsi"/>
          <w:color w:val="000000"/>
          <w:sz w:val="24"/>
          <w:szCs w:val="24"/>
        </w:rPr>
      </w:pPr>
      <w:r w:rsidRPr="00473A89">
        <w:rPr>
          <w:rFonts w:asciiTheme="minorHAnsi" w:eastAsia="Times New Roman" w:hAnsiTheme="minorHAnsi" w:cstheme="minorHAnsi"/>
          <w:color w:val="000000"/>
          <w:sz w:val="24"/>
          <w:szCs w:val="24"/>
        </w:rPr>
        <w:t>The standards to which equipment and material shall comply are given in the table below:</w:t>
      </w:r>
    </w:p>
    <w:p w14:paraId="75AA8FF4" w14:textId="47318C3D" w:rsidR="001229B3" w:rsidRPr="007E1B42" w:rsidRDefault="000D00B3" w:rsidP="00473A89">
      <w:r w:rsidRPr="005755EF">
        <w:rPr>
          <w:rFonts w:asciiTheme="minorHAnsi" w:hAnsiTheme="minorHAnsi" w:cstheme="minorHAnsi"/>
          <w:sz w:val="24"/>
          <w:szCs w:val="24"/>
        </w:rPr>
        <w:t xml:space="preserve">Table </w:t>
      </w:r>
      <w:r w:rsidRPr="005755EF">
        <w:rPr>
          <w:rFonts w:asciiTheme="minorHAnsi" w:hAnsiTheme="minorHAnsi" w:cstheme="minorHAnsi"/>
          <w:sz w:val="24"/>
          <w:szCs w:val="24"/>
        </w:rPr>
        <w:fldChar w:fldCharType="begin"/>
      </w:r>
      <w:r w:rsidRPr="005755EF">
        <w:rPr>
          <w:rFonts w:asciiTheme="minorHAnsi" w:hAnsiTheme="minorHAnsi" w:cstheme="minorHAnsi"/>
          <w:sz w:val="24"/>
          <w:szCs w:val="24"/>
        </w:rPr>
        <w:instrText xml:space="preserve"> SEQ Table \* ARABIC </w:instrText>
      </w:r>
      <w:r w:rsidRPr="005755EF">
        <w:rPr>
          <w:rFonts w:asciiTheme="minorHAnsi" w:hAnsiTheme="minorHAnsi" w:cstheme="minorHAnsi"/>
          <w:sz w:val="24"/>
          <w:szCs w:val="24"/>
        </w:rPr>
        <w:fldChar w:fldCharType="separate"/>
      </w:r>
      <w:r>
        <w:rPr>
          <w:rFonts w:asciiTheme="minorHAnsi" w:hAnsiTheme="minorHAnsi" w:cstheme="minorHAnsi"/>
          <w:noProof/>
          <w:sz w:val="24"/>
          <w:szCs w:val="24"/>
        </w:rPr>
        <w:t>2</w:t>
      </w:r>
      <w:r w:rsidRPr="005755EF">
        <w:rPr>
          <w:rFonts w:asciiTheme="minorHAnsi" w:hAnsiTheme="minorHAnsi" w:cstheme="minorHAnsi"/>
          <w:sz w:val="24"/>
          <w:szCs w:val="24"/>
        </w:rPr>
        <w:fldChar w:fldCharType="end"/>
      </w:r>
      <w:r w:rsidRPr="005755EF">
        <w:rPr>
          <w:rFonts w:asciiTheme="minorHAnsi" w:hAnsiTheme="minorHAnsi" w:cstheme="minorHAnsi"/>
          <w:b/>
          <w:bCs/>
          <w:sz w:val="24"/>
          <w:szCs w:val="24"/>
        </w:rPr>
        <w:t xml:space="preserve">: </w:t>
      </w:r>
      <w:r w:rsidRPr="000D00B3">
        <w:rPr>
          <w:rFonts w:asciiTheme="minorHAnsi" w:hAnsiTheme="minorHAnsi" w:cstheme="minorHAnsi"/>
          <w:b/>
          <w:bCs/>
          <w:sz w:val="24"/>
          <w:szCs w:val="24"/>
        </w:rPr>
        <w:t>List of Standards</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3"/>
        <w:gridCol w:w="6637"/>
      </w:tblGrid>
      <w:tr w:rsidR="001229B3" w:rsidRPr="007E1B42" w14:paraId="55487B98" w14:textId="77777777" w:rsidTr="00473A89">
        <w:trPr>
          <w:trHeight w:val="378"/>
        </w:trPr>
        <w:tc>
          <w:tcPr>
            <w:tcW w:w="5000" w:type="pct"/>
            <w:gridSpan w:val="2"/>
            <w:shd w:val="clear" w:color="auto" w:fill="BEBEBE"/>
          </w:tcPr>
          <w:p w14:paraId="2B617815"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Panels</w:t>
            </w:r>
          </w:p>
        </w:tc>
      </w:tr>
      <w:tr w:rsidR="001229B3" w:rsidRPr="007E1B42" w14:paraId="63F16583" w14:textId="77777777" w:rsidTr="00473A89">
        <w:trPr>
          <w:trHeight w:val="760"/>
        </w:trPr>
        <w:tc>
          <w:tcPr>
            <w:tcW w:w="1313" w:type="pct"/>
            <w:tcBorders>
              <w:bottom w:val="single" w:sz="4" w:space="0" w:color="000000"/>
              <w:right w:val="single" w:sz="4" w:space="0" w:color="000000"/>
            </w:tcBorders>
          </w:tcPr>
          <w:p w14:paraId="58BA586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61215</w:t>
            </w:r>
          </w:p>
        </w:tc>
        <w:tc>
          <w:tcPr>
            <w:tcW w:w="3687" w:type="pct"/>
            <w:tcBorders>
              <w:left w:val="single" w:sz="4" w:space="0" w:color="000000"/>
              <w:bottom w:val="single" w:sz="4" w:space="0" w:color="000000"/>
            </w:tcBorders>
          </w:tcPr>
          <w:p w14:paraId="7FDD32C3"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Design qualification and type approval for crystalline silicon terrestrial photovoltaic modules</w:t>
            </w:r>
          </w:p>
        </w:tc>
      </w:tr>
      <w:tr w:rsidR="001229B3" w:rsidRPr="007E1B42" w14:paraId="722C1981" w14:textId="77777777" w:rsidTr="00473A89">
        <w:trPr>
          <w:trHeight w:val="378"/>
        </w:trPr>
        <w:tc>
          <w:tcPr>
            <w:tcW w:w="1313" w:type="pct"/>
            <w:tcBorders>
              <w:top w:val="single" w:sz="4" w:space="0" w:color="000000"/>
              <w:bottom w:val="single" w:sz="4" w:space="0" w:color="000000"/>
              <w:right w:val="single" w:sz="4" w:space="0" w:color="000000"/>
            </w:tcBorders>
          </w:tcPr>
          <w:p w14:paraId="3ED04A6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61701</w:t>
            </w:r>
          </w:p>
        </w:tc>
        <w:tc>
          <w:tcPr>
            <w:tcW w:w="3687" w:type="pct"/>
            <w:tcBorders>
              <w:top w:val="single" w:sz="4" w:space="0" w:color="000000"/>
              <w:left w:val="single" w:sz="4" w:space="0" w:color="000000"/>
              <w:bottom w:val="single" w:sz="4" w:space="0" w:color="000000"/>
            </w:tcBorders>
          </w:tcPr>
          <w:p w14:paraId="57C315E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Salt mist corrosion testing of photovoltaic (PV) modules</w:t>
            </w:r>
          </w:p>
        </w:tc>
      </w:tr>
      <w:tr w:rsidR="001229B3" w:rsidRPr="007E1B42" w14:paraId="2542696B" w14:textId="77777777" w:rsidTr="00473A89">
        <w:trPr>
          <w:trHeight w:val="794"/>
        </w:trPr>
        <w:tc>
          <w:tcPr>
            <w:tcW w:w="1313" w:type="pct"/>
            <w:tcBorders>
              <w:top w:val="single" w:sz="4" w:space="0" w:color="000000"/>
              <w:bottom w:val="single" w:sz="4" w:space="0" w:color="000000"/>
              <w:right w:val="single" w:sz="4" w:space="0" w:color="000000"/>
            </w:tcBorders>
          </w:tcPr>
          <w:p w14:paraId="20DB5AD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61853-</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tcBorders>
          </w:tcPr>
          <w:p w14:paraId="1A395A1A" w14:textId="43801719"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performance testing and energy rating –: Irradiance and temperature performance</w:t>
            </w:r>
            <w:r w:rsidR="00522FC3" w:rsidRPr="00473A89">
              <w:rPr>
                <w:spacing w:val="-2"/>
                <w:sz w:val="24"/>
                <w:szCs w:val="24"/>
              </w:rPr>
              <w:t xml:space="preserve"> </w:t>
            </w:r>
            <w:r w:rsidRPr="00473A89">
              <w:rPr>
                <w:spacing w:val="-2"/>
                <w:sz w:val="24"/>
                <w:szCs w:val="24"/>
              </w:rPr>
              <w:t>measurements, and power rating</w:t>
            </w:r>
          </w:p>
        </w:tc>
      </w:tr>
      <w:tr w:rsidR="001229B3" w:rsidRPr="007E1B42" w14:paraId="34CED48D" w14:textId="77777777" w:rsidTr="00473A89">
        <w:trPr>
          <w:trHeight w:val="758"/>
        </w:trPr>
        <w:tc>
          <w:tcPr>
            <w:tcW w:w="1313" w:type="pct"/>
            <w:tcBorders>
              <w:top w:val="single" w:sz="4" w:space="0" w:color="000000"/>
              <w:bottom w:val="single" w:sz="4" w:space="0" w:color="000000"/>
              <w:right w:val="single" w:sz="4" w:space="0" w:color="000000"/>
            </w:tcBorders>
          </w:tcPr>
          <w:p w14:paraId="7FD2FCC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61730-</w:t>
            </w:r>
            <w:r w:rsidRPr="007E1B42">
              <w:rPr>
                <w:rFonts w:asciiTheme="minorHAnsi" w:hAnsiTheme="minorHAnsi" w:cstheme="minorHAnsi"/>
                <w:spacing w:val="-5"/>
                <w:sz w:val="24"/>
                <w:szCs w:val="24"/>
              </w:rPr>
              <w:t>1,2</w:t>
            </w:r>
          </w:p>
        </w:tc>
        <w:tc>
          <w:tcPr>
            <w:tcW w:w="3687" w:type="pct"/>
            <w:tcBorders>
              <w:top w:val="single" w:sz="4" w:space="0" w:color="000000"/>
              <w:left w:val="single" w:sz="4" w:space="0" w:color="000000"/>
              <w:bottom w:val="single" w:sz="4" w:space="0" w:color="000000"/>
            </w:tcBorders>
          </w:tcPr>
          <w:p w14:paraId="5C37F5A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 safety qualification – Part 1: Requirements for</w:t>
            </w:r>
          </w:p>
          <w:p w14:paraId="69D894BC" w14:textId="77777777" w:rsidR="001229B3" w:rsidRPr="00473A89" w:rsidRDefault="001229B3" w:rsidP="00473A89">
            <w:pPr>
              <w:pStyle w:val="TableParagraph"/>
              <w:spacing w:before="126" w:line="249" w:lineRule="exact"/>
              <w:ind w:left="112"/>
              <w:rPr>
                <w:spacing w:val="-2"/>
                <w:sz w:val="24"/>
                <w:szCs w:val="24"/>
              </w:rPr>
            </w:pPr>
            <w:r w:rsidRPr="00473A89">
              <w:rPr>
                <w:spacing w:val="-2"/>
                <w:sz w:val="24"/>
                <w:szCs w:val="24"/>
              </w:rPr>
              <w:t>construction, part 2: Requirements for testing</w:t>
            </w:r>
          </w:p>
        </w:tc>
      </w:tr>
      <w:tr w:rsidR="001229B3" w:rsidRPr="007E1B42" w14:paraId="756B1277" w14:textId="77777777" w:rsidTr="00473A89">
        <w:trPr>
          <w:trHeight w:val="1519"/>
        </w:trPr>
        <w:tc>
          <w:tcPr>
            <w:tcW w:w="1313" w:type="pct"/>
            <w:tcBorders>
              <w:top w:val="single" w:sz="4" w:space="0" w:color="000000"/>
              <w:left w:val="single" w:sz="4" w:space="0" w:color="000000"/>
              <w:bottom w:val="single" w:sz="4" w:space="0" w:color="000000"/>
              <w:right w:val="single" w:sz="4" w:space="0" w:color="000000"/>
            </w:tcBorders>
          </w:tcPr>
          <w:p w14:paraId="7DBD006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62804</w:t>
            </w:r>
          </w:p>
        </w:tc>
        <w:tc>
          <w:tcPr>
            <w:tcW w:w="3687" w:type="pct"/>
            <w:tcBorders>
              <w:top w:val="single" w:sz="4" w:space="0" w:color="000000"/>
              <w:left w:val="single" w:sz="4" w:space="0" w:color="000000"/>
              <w:bottom w:val="single" w:sz="4" w:space="0" w:color="000000"/>
              <w:right w:val="single" w:sz="4" w:space="0" w:color="000000"/>
            </w:tcBorders>
          </w:tcPr>
          <w:p w14:paraId="56C59828"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Test methods for the detection of Potential- Induced Degradation (PID). IEC TS 62804-1: Part 1: Crystalline silicon (Mandatory for system voltage is more than 600 VDC and advisory for system voltage is less than 600 VDC)</w:t>
            </w:r>
          </w:p>
        </w:tc>
      </w:tr>
      <w:tr w:rsidR="001229B3" w:rsidRPr="007E1B42" w14:paraId="14BA4AE1" w14:textId="77777777" w:rsidTr="00473A89">
        <w:trPr>
          <w:trHeight w:val="793"/>
        </w:trPr>
        <w:tc>
          <w:tcPr>
            <w:tcW w:w="1313" w:type="pct"/>
            <w:tcBorders>
              <w:top w:val="single" w:sz="4" w:space="0" w:color="000000"/>
              <w:left w:val="single" w:sz="4" w:space="0" w:color="000000"/>
              <w:bottom w:val="single" w:sz="4" w:space="0" w:color="000000"/>
              <w:right w:val="single" w:sz="4" w:space="0" w:color="000000"/>
            </w:tcBorders>
          </w:tcPr>
          <w:p w14:paraId="27B05A9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62759-</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338F1F8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Transportation testing, Part 1: Transportation and shipping of module package units</w:t>
            </w:r>
          </w:p>
        </w:tc>
      </w:tr>
      <w:tr w:rsidR="001229B3" w:rsidRPr="007E1B42" w14:paraId="59768496" w14:textId="77777777" w:rsidTr="00473A89">
        <w:trPr>
          <w:trHeight w:val="378"/>
        </w:trPr>
        <w:tc>
          <w:tcPr>
            <w:tcW w:w="1313" w:type="pct"/>
            <w:tcBorders>
              <w:top w:val="single" w:sz="4" w:space="0" w:color="000000"/>
              <w:right w:val="single" w:sz="4" w:space="0" w:color="000000"/>
            </w:tcBorders>
          </w:tcPr>
          <w:p w14:paraId="49D7475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62716</w:t>
            </w:r>
          </w:p>
        </w:tc>
        <w:tc>
          <w:tcPr>
            <w:tcW w:w="3687" w:type="pct"/>
            <w:tcBorders>
              <w:top w:val="single" w:sz="4" w:space="0" w:color="000000"/>
              <w:left w:val="single" w:sz="4" w:space="0" w:color="000000"/>
            </w:tcBorders>
          </w:tcPr>
          <w:p w14:paraId="62D9D2B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(PV) Modules – Ammonia (NH3) Corrosion Testing</w:t>
            </w:r>
          </w:p>
        </w:tc>
      </w:tr>
      <w:tr w:rsidR="001229B3" w:rsidRPr="007E1B42" w14:paraId="6E89DAD1" w14:textId="77777777" w:rsidTr="00473A89">
        <w:trPr>
          <w:trHeight w:val="380"/>
        </w:trPr>
        <w:tc>
          <w:tcPr>
            <w:tcW w:w="5000" w:type="pct"/>
            <w:gridSpan w:val="2"/>
            <w:shd w:val="clear" w:color="auto" w:fill="BEBEBE"/>
          </w:tcPr>
          <w:p w14:paraId="32C945D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Solar</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PV</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Inverters</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Battery</w:t>
            </w:r>
            <w:r w:rsidRPr="007E1B42">
              <w:rPr>
                <w:rFonts w:asciiTheme="minorHAnsi" w:hAnsiTheme="minorHAnsi" w:cstheme="minorHAnsi"/>
                <w:b/>
                <w:spacing w:val="-2"/>
                <w:sz w:val="24"/>
                <w:szCs w:val="24"/>
              </w:rPr>
              <w:t xml:space="preserve"> Inverters</w:t>
            </w:r>
          </w:p>
        </w:tc>
      </w:tr>
      <w:tr w:rsidR="001229B3" w:rsidRPr="007E1B42" w14:paraId="1C69B7C9" w14:textId="77777777" w:rsidTr="00473A89">
        <w:trPr>
          <w:trHeight w:val="1173"/>
        </w:trPr>
        <w:tc>
          <w:tcPr>
            <w:tcW w:w="1313" w:type="pct"/>
            <w:tcBorders>
              <w:bottom w:val="single" w:sz="4" w:space="0" w:color="000000"/>
              <w:right w:val="single" w:sz="4" w:space="0" w:color="000000"/>
            </w:tcBorders>
          </w:tcPr>
          <w:p w14:paraId="399C7239"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5"/>
                <w:sz w:val="24"/>
                <w:szCs w:val="24"/>
              </w:rPr>
              <w:t>1,</w:t>
            </w:r>
          </w:p>
          <w:p w14:paraId="41D6B692" w14:textId="77777777" w:rsidR="001229B3" w:rsidRPr="007E1B42" w:rsidRDefault="001229B3" w:rsidP="001229B3">
            <w:pPr>
              <w:pStyle w:val="TableParagraph"/>
              <w:spacing w:before="127"/>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62109-</w:t>
            </w:r>
            <w:r w:rsidRPr="007E1B42">
              <w:rPr>
                <w:rFonts w:asciiTheme="minorHAnsi" w:hAnsiTheme="minorHAnsi" w:cstheme="minorHAnsi"/>
                <w:spacing w:val="-10"/>
                <w:sz w:val="24"/>
                <w:szCs w:val="24"/>
              </w:rPr>
              <w:t>2</w:t>
            </w:r>
          </w:p>
        </w:tc>
        <w:tc>
          <w:tcPr>
            <w:tcW w:w="3687" w:type="pct"/>
            <w:tcBorders>
              <w:left w:val="single" w:sz="4" w:space="0" w:color="000000"/>
              <w:bottom w:val="single" w:sz="4" w:space="0" w:color="000000"/>
            </w:tcBorders>
          </w:tcPr>
          <w:p w14:paraId="6526CBE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Safety of power converters for use in photovoltaic power systems Safety compliance (Protection degree IP 65 for outdoor mounting, IP 54 for indoor mounting)</w:t>
            </w:r>
          </w:p>
        </w:tc>
      </w:tr>
      <w:tr w:rsidR="001229B3" w:rsidRPr="007E1B42" w14:paraId="003C5A8F" w14:textId="77777777" w:rsidTr="00473A89">
        <w:trPr>
          <w:trHeight w:val="945"/>
        </w:trPr>
        <w:tc>
          <w:tcPr>
            <w:tcW w:w="1313" w:type="pct"/>
            <w:tcBorders>
              <w:top w:val="single" w:sz="4" w:space="0" w:color="000000"/>
              <w:bottom w:val="single" w:sz="4" w:space="0" w:color="000000"/>
              <w:right w:val="single" w:sz="4" w:space="0" w:color="000000"/>
            </w:tcBorders>
          </w:tcPr>
          <w:p w14:paraId="1EBC6374" w14:textId="77777777" w:rsidR="001229B3" w:rsidRPr="007E1B42" w:rsidRDefault="001229B3" w:rsidP="001229B3">
            <w:pPr>
              <w:pStyle w:val="TableParagraph"/>
              <w:spacing w:line="360" w:lineRule="auto"/>
              <w:ind w:left="107"/>
              <w:rPr>
                <w:rFonts w:asciiTheme="minorHAnsi" w:hAnsiTheme="minorHAnsi" w:cstheme="minorHAnsi"/>
                <w:sz w:val="24"/>
                <w:szCs w:val="24"/>
              </w:rPr>
            </w:pPr>
            <w:r w:rsidRPr="007E1B42">
              <w:rPr>
                <w:rFonts w:asciiTheme="minorHAnsi" w:hAnsiTheme="minorHAnsi" w:cstheme="minorHAnsi"/>
                <w:sz w:val="24"/>
                <w:szCs w:val="24"/>
              </w:rPr>
              <w:t>IEC/IS 61683 (For stand Alone System)</w:t>
            </w:r>
          </w:p>
        </w:tc>
        <w:tc>
          <w:tcPr>
            <w:tcW w:w="3687" w:type="pct"/>
            <w:tcBorders>
              <w:top w:val="single" w:sz="4" w:space="0" w:color="000000"/>
              <w:left w:val="single" w:sz="4" w:space="0" w:color="000000"/>
              <w:bottom w:val="single" w:sz="4" w:space="0" w:color="000000"/>
            </w:tcBorders>
          </w:tcPr>
          <w:p w14:paraId="3C400CEB"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Photovoltaic Systems – Power conditioners: Procedure for Measuring Efficiency (10%, 25%, 50%, 75% &amp; 90-100% Loading Conditions)</w:t>
            </w:r>
          </w:p>
        </w:tc>
      </w:tr>
      <w:tr w:rsidR="001229B3" w:rsidRPr="007E1B42" w14:paraId="62F5998D" w14:textId="77777777" w:rsidTr="00473A89">
        <w:trPr>
          <w:trHeight w:val="378"/>
        </w:trPr>
        <w:tc>
          <w:tcPr>
            <w:tcW w:w="1313" w:type="pct"/>
            <w:tcBorders>
              <w:top w:val="single" w:sz="4" w:space="0" w:color="000000"/>
              <w:bottom w:val="single" w:sz="4" w:space="0" w:color="000000"/>
              <w:right w:val="single" w:sz="4" w:space="0" w:color="000000"/>
            </w:tcBorders>
          </w:tcPr>
          <w:p w14:paraId="266AC27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62891</w:t>
            </w:r>
          </w:p>
        </w:tc>
        <w:tc>
          <w:tcPr>
            <w:tcW w:w="3687" w:type="pct"/>
            <w:tcBorders>
              <w:top w:val="single" w:sz="4" w:space="0" w:color="000000"/>
              <w:left w:val="single" w:sz="4" w:space="0" w:color="000000"/>
              <w:bottom w:val="single" w:sz="4" w:space="0" w:color="000000"/>
            </w:tcBorders>
          </w:tcPr>
          <w:p w14:paraId="68B42B7F"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3BFB38D5" w14:textId="77777777" w:rsidTr="00473A89">
        <w:trPr>
          <w:trHeight w:val="760"/>
        </w:trPr>
        <w:tc>
          <w:tcPr>
            <w:tcW w:w="1313" w:type="pct"/>
            <w:tcBorders>
              <w:top w:val="single" w:sz="4" w:space="0" w:color="000000"/>
              <w:bottom w:val="single" w:sz="4" w:space="0" w:color="000000"/>
              <w:right w:val="single" w:sz="4" w:space="0" w:color="000000"/>
            </w:tcBorders>
          </w:tcPr>
          <w:p w14:paraId="03109E1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77"/>
                <w:w w:val="150"/>
                <w:sz w:val="24"/>
                <w:szCs w:val="24"/>
              </w:rPr>
              <w:t xml:space="preserve"> </w:t>
            </w:r>
            <w:r w:rsidRPr="007E1B42">
              <w:rPr>
                <w:rFonts w:asciiTheme="minorHAnsi" w:hAnsiTheme="minorHAnsi" w:cstheme="minorHAnsi"/>
                <w:sz w:val="24"/>
                <w:szCs w:val="24"/>
              </w:rPr>
              <w:t>62116/</w:t>
            </w:r>
            <w:r w:rsidRPr="007E1B42">
              <w:rPr>
                <w:rFonts w:asciiTheme="minorHAnsi" w:hAnsiTheme="minorHAnsi" w:cstheme="minorHAnsi"/>
                <w:spacing w:val="79"/>
                <w:w w:val="150"/>
                <w:sz w:val="24"/>
                <w:szCs w:val="24"/>
              </w:rPr>
              <w:t xml:space="preserve"> </w:t>
            </w:r>
            <w:r w:rsidRPr="007E1B42">
              <w:rPr>
                <w:rFonts w:asciiTheme="minorHAnsi" w:hAnsiTheme="minorHAnsi" w:cstheme="minorHAnsi"/>
                <w:sz w:val="24"/>
                <w:szCs w:val="24"/>
              </w:rPr>
              <w:t>UL</w:t>
            </w:r>
            <w:r w:rsidRPr="007E1B42">
              <w:rPr>
                <w:rFonts w:asciiTheme="minorHAnsi" w:hAnsiTheme="minorHAnsi" w:cstheme="minorHAnsi"/>
                <w:spacing w:val="78"/>
                <w:w w:val="150"/>
                <w:sz w:val="24"/>
                <w:szCs w:val="24"/>
              </w:rPr>
              <w:t xml:space="preserve"> </w:t>
            </w:r>
            <w:r w:rsidRPr="007E1B42">
              <w:rPr>
                <w:rFonts w:asciiTheme="minorHAnsi" w:hAnsiTheme="minorHAnsi" w:cstheme="minorHAnsi"/>
                <w:spacing w:val="-4"/>
                <w:sz w:val="24"/>
                <w:szCs w:val="24"/>
              </w:rPr>
              <w:t>1741/</w:t>
            </w:r>
          </w:p>
          <w:p w14:paraId="2F8D0F4D"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4"/>
                <w:sz w:val="24"/>
                <w:szCs w:val="24"/>
              </w:rPr>
              <w:t xml:space="preserve"> 1547</w:t>
            </w:r>
          </w:p>
        </w:tc>
        <w:tc>
          <w:tcPr>
            <w:tcW w:w="3687" w:type="pct"/>
            <w:tcBorders>
              <w:top w:val="single" w:sz="4" w:space="0" w:color="000000"/>
              <w:left w:val="single" w:sz="4" w:space="0" w:color="000000"/>
              <w:bottom w:val="single" w:sz="4" w:space="0" w:color="000000"/>
            </w:tcBorders>
          </w:tcPr>
          <w:p w14:paraId="5190D2FE"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Utility-interconnected photovoltaic inverters – Test procedure of is landing prevention measures</w:t>
            </w:r>
          </w:p>
        </w:tc>
      </w:tr>
      <w:tr w:rsidR="001229B3" w:rsidRPr="007E1B42" w14:paraId="627AA4F0" w14:textId="77777777" w:rsidTr="00473A89">
        <w:trPr>
          <w:trHeight w:val="791"/>
        </w:trPr>
        <w:tc>
          <w:tcPr>
            <w:tcW w:w="1313" w:type="pct"/>
            <w:tcBorders>
              <w:top w:val="single" w:sz="4" w:space="0" w:color="000000"/>
              <w:bottom w:val="single" w:sz="4" w:space="0" w:color="000000"/>
              <w:right w:val="single" w:sz="4" w:space="0" w:color="000000"/>
            </w:tcBorders>
          </w:tcPr>
          <w:p w14:paraId="2FC0261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60255-</w:t>
            </w:r>
            <w:r w:rsidRPr="007E1B42">
              <w:rPr>
                <w:rFonts w:asciiTheme="minorHAnsi" w:hAnsiTheme="minorHAnsi" w:cstheme="minorHAnsi"/>
                <w:spacing w:val="-5"/>
                <w:sz w:val="24"/>
                <w:szCs w:val="24"/>
              </w:rPr>
              <w:t>27</w:t>
            </w:r>
          </w:p>
        </w:tc>
        <w:tc>
          <w:tcPr>
            <w:tcW w:w="3687" w:type="pct"/>
            <w:tcBorders>
              <w:top w:val="single" w:sz="4" w:space="0" w:color="000000"/>
              <w:left w:val="single" w:sz="4" w:space="0" w:color="000000"/>
              <w:bottom w:val="single" w:sz="4" w:space="0" w:color="000000"/>
            </w:tcBorders>
          </w:tcPr>
          <w:p w14:paraId="7980EFC0"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Measuring relays and protection equipment – Part 27: Product safety requirements</w:t>
            </w:r>
          </w:p>
        </w:tc>
      </w:tr>
    </w:tbl>
    <w:p w14:paraId="161685B3" w14:textId="77777777" w:rsidR="001229B3" w:rsidRPr="007E1B42" w:rsidRDefault="001229B3" w:rsidP="001229B3">
      <w:pPr>
        <w:spacing w:line="360" w:lineRule="auto"/>
        <w:rPr>
          <w:rFonts w:cstheme="minorHAnsi"/>
          <w:sz w:val="24"/>
          <w:szCs w:val="24"/>
        </w:rPr>
        <w:sectPr w:rsidR="001229B3" w:rsidRPr="007E1B42" w:rsidSect="00473A89">
          <w:pgSz w:w="11900" w:h="16860"/>
          <w:pgMar w:top="1440" w:right="1440" w:bottom="1440" w:left="1440" w:header="0" w:footer="1191" w:gutter="0"/>
          <w:cols w:space="720"/>
          <w:docGrid w:linePitch="299"/>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4194472A" w14:textId="77777777" w:rsidTr="00473A89">
        <w:trPr>
          <w:trHeight w:val="758"/>
        </w:trPr>
        <w:tc>
          <w:tcPr>
            <w:tcW w:w="1313" w:type="pct"/>
            <w:tcBorders>
              <w:top w:val="single" w:sz="4" w:space="0" w:color="auto"/>
              <w:left w:val="single" w:sz="4" w:space="0" w:color="auto"/>
              <w:bottom w:val="single" w:sz="4" w:space="0" w:color="auto"/>
              <w:right w:val="single" w:sz="4" w:space="0" w:color="auto"/>
            </w:tcBorders>
          </w:tcPr>
          <w:p w14:paraId="7913D6D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60068-2</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2,14,</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27,</w:t>
            </w:r>
          </w:p>
          <w:p w14:paraId="092562B4"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30 &amp;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64)</w:t>
            </w:r>
          </w:p>
        </w:tc>
        <w:tc>
          <w:tcPr>
            <w:tcW w:w="3687" w:type="pct"/>
            <w:tcBorders>
              <w:top w:val="single" w:sz="4" w:space="0" w:color="auto"/>
              <w:left w:val="single" w:sz="4" w:space="0" w:color="auto"/>
              <w:bottom w:val="single" w:sz="4" w:space="0" w:color="auto"/>
              <w:right w:val="single" w:sz="4" w:space="0" w:color="auto"/>
            </w:tcBorders>
          </w:tcPr>
          <w:p w14:paraId="7A484537"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Environmental Testing of PV System – Power conditioners and inverters.</w:t>
            </w:r>
          </w:p>
        </w:tc>
      </w:tr>
      <w:tr w:rsidR="001229B3" w:rsidRPr="007E1B42" w14:paraId="12C6F9FA" w14:textId="77777777" w:rsidTr="00473A89">
        <w:trPr>
          <w:trHeight w:val="794"/>
        </w:trPr>
        <w:tc>
          <w:tcPr>
            <w:tcW w:w="1313" w:type="pct"/>
            <w:tcBorders>
              <w:top w:val="single" w:sz="4" w:space="0" w:color="auto"/>
              <w:bottom w:val="single" w:sz="4" w:space="0" w:color="000000"/>
              <w:right w:val="single" w:sz="4" w:space="0" w:color="000000"/>
            </w:tcBorders>
          </w:tcPr>
          <w:p w14:paraId="707AFD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61000-</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2,3,5</w:t>
            </w:r>
          </w:p>
        </w:tc>
        <w:tc>
          <w:tcPr>
            <w:tcW w:w="3687" w:type="pct"/>
            <w:tcBorders>
              <w:top w:val="single" w:sz="4" w:space="0" w:color="auto"/>
              <w:left w:val="single" w:sz="4" w:space="0" w:color="000000"/>
              <w:bottom w:val="single" w:sz="4" w:space="0" w:color="000000"/>
            </w:tcBorders>
          </w:tcPr>
          <w:p w14:paraId="395F297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Electro- magnetic interference (EMI), and Electro-Magnetic Compatibility (EMC) testing of PV inverters (as applicable).</w:t>
            </w:r>
          </w:p>
        </w:tc>
      </w:tr>
      <w:tr w:rsidR="001229B3" w:rsidRPr="007E1B42" w14:paraId="57B61C51" w14:textId="77777777" w:rsidTr="00473A89">
        <w:trPr>
          <w:trHeight w:val="1033"/>
        </w:trPr>
        <w:tc>
          <w:tcPr>
            <w:tcW w:w="1313" w:type="pct"/>
            <w:tcBorders>
              <w:top w:val="single" w:sz="4" w:space="0" w:color="000000"/>
              <w:bottom w:val="single" w:sz="4" w:space="0" w:color="000000"/>
              <w:right w:val="single" w:sz="4" w:space="0" w:color="000000"/>
            </w:tcBorders>
          </w:tcPr>
          <w:p w14:paraId="76709853"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1</w:t>
            </w:r>
          </w:p>
          <w:p w14:paraId="5890A44F" w14:textId="77777777" w:rsidR="001229B3" w:rsidRPr="007E1B42" w:rsidRDefault="001229B3" w:rsidP="001229B3">
            <w:pPr>
              <w:pStyle w:val="TableParagraph"/>
              <w:spacing w:before="115"/>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62909-</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tcBorders>
          </w:tcPr>
          <w:p w14:paraId="3FFC43C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Bi-directional grid connected power converters – Part 1: General requirements.</w:t>
            </w:r>
          </w:p>
          <w:p w14:paraId="4BC17519" w14:textId="77777777" w:rsidR="001229B3" w:rsidRPr="00473A89" w:rsidRDefault="001229B3" w:rsidP="00473A89">
            <w:pPr>
              <w:pStyle w:val="TableParagraph"/>
              <w:spacing w:before="5" w:line="249" w:lineRule="exact"/>
              <w:ind w:left="112"/>
              <w:rPr>
                <w:spacing w:val="-2"/>
                <w:sz w:val="24"/>
                <w:szCs w:val="24"/>
              </w:rPr>
            </w:pPr>
            <w:r w:rsidRPr="00473A89">
              <w:rPr>
                <w:spacing w:val="-2"/>
                <w:sz w:val="24"/>
                <w:szCs w:val="24"/>
              </w:rPr>
              <w:t>Bi-directional grid connected power converters - Part 2: Interface of GCPC and distributed energy resources and additional requirements to Part 1.</w:t>
            </w:r>
          </w:p>
        </w:tc>
      </w:tr>
      <w:tr w:rsidR="001229B3" w:rsidRPr="007E1B42" w14:paraId="280A23B4" w14:textId="77777777" w:rsidTr="00473A89">
        <w:trPr>
          <w:trHeight w:val="760"/>
        </w:trPr>
        <w:tc>
          <w:tcPr>
            <w:tcW w:w="1313" w:type="pct"/>
            <w:tcBorders>
              <w:top w:val="single" w:sz="4" w:space="0" w:color="000000"/>
              <w:bottom w:val="single" w:sz="4" w:space="0" w:color="000000"/>
              <w:right w:val="single" w:sz="4" w:space="0" w:color="000000"/>
            </w:tcBorders>
          </w:tcPr>
          <w:p w14:paraId="00694046" w14:textId="77777777" w:rsidR="001229B3" w:rsidRPr="007E1B42" w:rsidRDefault="001229B3" w:rsidP="001229B3">
            <w:pPr>
              <w:pStyle w:val="TableParagraph"/>
              <w:spacing w:line="228" w:lineRule="exact"/>
              <w:ind w:left="107"/>
              <w:rPr>
                <w:rFonts w:asciiTheme="minorHAnsi" w:hAnsiTheme="minorHAnsi" w:cstheme="minorHAnsi"/>
                <w:sz w:val="24"/>
                <w:szCs w:val="24"/>
              </w:rPr>
            </w:pP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50530</w:t>
            </w:r>
          </w:p>
        </w:tc>
        <w:tc>
          <w:tcPr>
            <w:tcW w:w="3687" w:type="pct"/>
            <w:tcBorders>
              <w:top w:val="single" w:sz="4" w:space="0" w:color="000000"/>
              <w:left w:val="single" w:sz="4" w:space="0" w:color="000000"/>
              <w:bottom w:val="single" w:sz="4" w:space="0" w:color="000000"/>
            </w:tcBorders>
          </w:tcPr>
          <w:p w14:paraId="60D35FAC"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Overall efficiency of grid-connected photovoltaic inverters.</w:t>
            </w:r>
          </w:p>
        </w:tc>
      </w:tr>
      <w:tr w:rsidR="001229B3" w:rsidRPr="007E1B42" w14:paraId="50AEC03E" w14:textId="77777777" w:rsidTr="00473A89">
        <w:trPr>
          <w:trHeight w:val="599"/>
        </w:trPr>
        <w:tc>
          <w:tcPr>
            <w:tcW w:w="1313" w:type="pct"/>
            <w:tcBorders>
              <w:top w:val="single" w:sz="4" w:space="0" w:color="000000"/>
              <w:right w:val="single" w:sz="4" w:space="0" w:color="000000"/>
            </w:tcBorders>
          </w:tcPr>
          <w:p w14:paraId="28086691" w14:textId="77777777" w:rsidR="001229B3" w:rsidRPr="007E1B42" w:rsidRDefault="001229B3" w:rsidP="001229B3">
            <w:pPr>
              <w:pStyle w:val="TableParagraph"/>
              <w:spacing w:line="225"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62509</w:t>
            </w:r>
          </w:p>
        </w:tc>
        <w:tc>
          <w:tcPr>
            <w:tcW w:w="3687" w:type="pct"/>
            <w:tcBorders>
              <w:top w:val="single" w:sz="4" w:space="0" w:color="000000"/>
              <w:left w:val="single" w:sz="4" w:space="0" w:color="000000"/>
            </w:tcBorders>
          </w:tcPr>
          <w:p w14:paraId="655388AA"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Battery charge controllers for photovoltaic systems - Performance and functioning.</w:t>
            </w:r>
          </w:p>
        </w:tc>
      </w:tr>
      <w:tr w:rsidR="001229B3" w:rsidRPr="007E1B42" w14:paraId="58BA7239" w14:textId="77777777" w:rsidTr="00473A89">
        <w:trPr>
          <w:trHeight w:val="378"/>
        </w:trPr>
        <w:tc>
          <w:tcPr>
            <w:tcW w:w="5000" w:type="pct"/>
            <w:gridSpan w:val="2"/>
            <w:shd w:val="clear" w:color="auto" w:fill="BEBEBE"/>
          </w:tcPr>
          <w:p w14:paraId="5B11E63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4"/>
                <w:sz w:val="24"/>
                <w:szCs w:val="24"/>
              </w:rPr>
              <w:t>Fuses</w:t>
            </w:r>
          </w:p>
        </w:tc>
      </w:tr>
      <w:tr w:rsidR="001229B3" w:rsidRPr="007E1B42" w14:paraId="36D333C4" w14:textId="77777777" w:rsidTr="00473A89">
        <w:trPr>
          <w:trHeight w:val="760"/>
        </w:trPr>
        <w:tc>
          <w:tcPr>
            <w:tcW w:w="1313" w:type="pct"/>
            <w:tcBorders>
              <w:bottom w:val="single" w:sz="4" w:space="0" w:color="000000"/>
              <w:right w:val="single" w:sz="4" w:space="0" w:color="000000"/>
            </w:tcBorders>
          </w:tcPr>
          <w:p w14:paraId="7F0A2E7B" w14:textId="2402FA4B"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60947</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38"/>
                <w:sz w:val="24"/>
                <w:szCs w:val="24"/>
              </w:rPr>
              <w:t xml:space="preserve"> </w:t>
            </w:r>
            <w:r w:rsidRPr="007E1B42">
              <w:rPr>
                <w:rFonts w:asciiTheme="minorHAnsi" w:hAnsiTheme="minorHAnsi" w:cstheme="minorHAnsi"/>
                <w:spacing w:val="-10"/>
                <w:sz w:val="24"/>
                <w:szCs w:val="24"/>
              </w:rPr>
              <w:t>&amp;</w:t>
            </w:r>
            <w:r w:rsidR="00FC1E9A">
              <w:rPr>
                <w:rFonts w:asciiTheme="minorHAnsi" w:hAnsiTheme="minorHAnsi" w:cstheme="minorHAnsi"/>
                <w:spacing w:val="-10"/>
                <w:sz w:val="24"/>
                <w:szCs w:val="24"/>
              </w:rPr>
              <w:t xml:space="preserve"> </w:t>
            </w:r>
            <w:r w:rsidRPr="007E1B42">
              <w:rPr>
                <w:rFonts w:asciiTheme="minorHAnsi" w:hAnsiTheme="minorHAnsi" w:cstheme="minorHAnsi"/>
                <w:sz w:val="24"/>
                <w:szCs w:val="24"/>
              </w:rPr>
              <w:t>3), EN</w:t>
            </w:r>
            <w:r w:rsidRPr="007E1B42">
              <w:rPr>
                <w:rFonts w:asciiTheme="minorHAnsi" w:hAnsiTheme="minorHAnsi" w:cstheme="minorHAnsi"/>
                <w:spacing w:val="-2"/>
                <w:sz w:val="24"/>
                <w:szCs w:val="24"/>
              </w:rPr>
              <w:t xml:space="preserve"> 50521</w:t>
            </w:r>
          </w:p>
        </w:tc>
        <w:tc>
          <w:tcPr>
            <w:tcW w:w="3687" w:type="pct"/>
            <w:tcBorders>
              <w:left w:val="single" w:sz="4" w:space="0" w:color="000000"/>
              <w:bottom w:val="single" w:sz="4" w:space="0" w:color="000000"/>
            </w:tcBorders>
          </w:tcPr>
          <w:p w14:paraId="44A631D9" w14:textId="77777777" w:rsidR="001229B3" w:rsidRPr="00473A89" w:rsidRDefault="001229B3" w:rsidP="001229B3">
            <w:pPr>
              <w:pStyle w:val="TableParagraph"/>
              <w:spacing w:line="249" w:lineRule="exact"/>
              <w:ind w:left="112"/>
              <w:rPr>
                <w:spacing w:val="-2"/>
                <w:sz w:val="24"/>
                <w:szCs w:val="24"/>
              </w:rPr>
            </w:pPr>
            <w:r w:rsidRPr="00473A89">
              <w:rPr>
                <w:spacing w:val="-2"/>
                <w:sz w:val="24"/>
                <w:szCs w:val="24"/>
              </w:rPr>
              <w:t>General safety requirements for connectors, switches, circuit breakers (AC/DC).</w:t>
            </w:r>
          </w:p>
        </w:tc>
      </w:tr>
      <w:tr w:rsidR="001229B3" w:rsidRPr="007E1B42" w14:paraId="55614BDB" w14:textId="77777777" w:rsidTr="00473A89">
        <w:trPr>
          <w:trHeight w:val="793"/>
        </w:trPr>
        <w:tc>
          <w:tcPr>
            <w:tcW w:w="1313" w:type="pct"/>
            <w:tcBorders>
              <w:top w:val="single" w:sz="4" w:space="0" w:color="000000"/>
              <w:right w:val="single" w:sz="4" w:space="0" w:color="000000"/>
            </w:tcBorders>
          </w:tcPr>
          <w:p w14:paraId="5F75A9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60269-</w:t>
            </w:r>
            <w:r w:rsidRPr="007E1B42">
              <w:rPr>
                <w:rFonts w:asciiTheme="minorHAnsi" w:hAnsiTheme="minorHAnsi" w:cstheme="minorHAnsi"/>
                <w:spacing w:val="-10"/>
                <w:sz w:val="24"/>
                <w:szCs w:val="24"/>
              </w:rPr>
              <w:t>6</w:t>
            </w:r>
          </w:p>
        </w:tc>
        <w:tc>
          <w:tcPr>
            <w:tcW w:w="3687" w:type="pct"/>
            <w:tcBorders>
              <w:top w:val="single" w:sz="4" w:space="0" w:color="000000"/>
              <w:left w:val="single" w:sz="4" w:space="0" w:color="000000"/>
            </w:tcBorders>
          </w:tcPr>
          <w:p w14:paraId="3FE87F1D" w14:textId="77777777" w:rsidR="001229B3" w:rsidRPr="00473A89" w:rsidRDefault="001229B3" w:rsidP="00473A89">
            <w:pPr>
              <w:pStyle w:val="TableParagraph"/>
              <w:spacing w:line="249" w:lineRule="exact"/>
              <w:ind w:left="112"/>
              <w:rPr>
                <w:spacing w:val="-2"/>
                <w:sz w:val="24"/>
                <w:szCs w:val="24"/>
              </w:rPr>
            </w:pPr>
            <w:r w:rsidRPr="00473A89">
              <w:rPr>
                <w:spacing w:val="-2"/>
                <w:sz w:val="24"/>
                <w:szCs w:val="24"/>
              </w:rPr>
              <w:t>Low-voltage fuses – Part 6: Supplementary requirements for fuse-links for the protection of solar photovoltaic systems</w:t>
            </w:r>
          </w:p>
        </w:tc>
      </w:tr>
      <w:tr w:rsidR="001229B3" w:rsidRPr="007E1B42" w14:paraId="18F9ED23" w14:textId="77777777" w:rsidTr="00473A89">
        <w:trPr>
          <w:trHeight w:val="378"/>
        </w:trPr>
        <w:tc>
          <w:tcPr>
            <w:tcW w:w="5000" w:type="pct"/>
            <w:gridSpan w:val="2"/>
            <w:shd w:val="clear" w:color="auto" w:fill="BEBEBE"/>
          </w:tcPr>
          <w:p w14:paraId="10A805F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Cables</w:t>
            </w:r>
          </w:p>
        </w:tc>
      </w:tr>
      <w:tr w:rsidR="001229B3" w:rsidRPr="007E1B42" w14:paraId="5FAF4DC3" w14:textId="77777777" w:rsidTr="00473A89">
        <w:trPr>
          <w:trHeight w:val="1139"/>
        </w:trPr>
        <w:tc>
          <w:tcPr>
            <w:tcW w:w="1313" w:type="pct"/>
            <w:tcBorders>
              <w:bottom w:val="single" w:sz="4" w:space="0" w:color="000000"/>
              <w:right w:val="single" w:sz="4" w:space="0" w:color="000000"/>
            </w:tcBorders>
          </w:tcPr>
          <w:p w14:paraId="470B1CB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60227,</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60502</w:t>
            </w:r>
          </w:p>
        </w:tc>
        <w:tc>
          <w:tcPr>
            <w:tcW w:w="3687" w:type="pct"/>
            <w:tcBorders>
              <w:left w:val="single" w:sz="4" w:space="0" w:color="000000"/>
              <w:bottom w:val="single" w:sz="4" w:space="0" w:color="000000"/>
            </w:tcBorders>
          </w:tcPr>
          <w:p w14:paraId="1059CA3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General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measuring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PVC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(Polyvinyl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chloride)</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insulated</w:t>
            </w:r>
            <w:r w:rsidRPr="007E1B42">
              <w:rPr>
                <w:rFonts w:asciiTheme="minorHAnsi" w:hAnsiTheme="minorHAnsi" w:cstheme="minorHAnsi"/>
                <w:sz w:val="24"/>
                <w:szCs w:val="24"/>
              </w:rPr>
              <w:t xml:space="preserve"> cables (for working voltages up to and including 1100 V, and UV resistant for outdoor installation)</w:t>
            </w:r>
          </w:p>
        </w:tc>
      </w:tr>
      <w:tr w:rsidR="001229B3" w:rsidRPr="007E1B42" w14:paraId="78947579" w14:textId="77777777" w:rsidTr="00473A89">
        <w:trPr>
          <w:trHeight w:val="793"/>
        </w:trPr>
        <w:tc>
          <w:tcPr>
            <w:tcW w:w="1313" w:type="pct"/>
            <w:tcBorders>
              <w:top w:val="single" w:sz="4" w:space="0" w:color="000000"/>
              <w:right w:val="single" w:sz="4" w:space="0" w:color="000000"/>
            </w:tcBorders>
          </w:tcPr>
          <w:p w14:paraId="63470B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50618</w:t>
            </w:r>
          </w:p>
        </w:tc>
        <w:tc>
          <w:tcPr>
            <w:tcW w:w="3687" w:type="pct"/>
            <w:tcBorders>
              <w:top w:val="single" w:sz="4" w:space="0" w:color="000000"/>
              <w:left w:val="single" w:sz="4" w:space="0" w:color="000000"/>
            </w:tcBorders>
          </w:tcPr>
          <w:p w14:paraId="377E050C" w14:textId="77777777" w:rsidR="001229B3" w:rsidRPr="007E1B42" w:rsidRDefault="001229B3" w:rsidP="00473A89">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Electric cables for photovoltaic systems (BT(DE/NOT)258),</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mainly</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for DC </w:t>
            </w:r>
            <w:r w:rsidRPr="007E1B42">
              <w:rPr>
                <w:rFonts w:asciiTheme="minorHAnsi" w:hAnsiTheme="minorHAnsi" w:cstheme="minorHAnsi"/>
                <w:spacing w:val="-2"/>
                <w:sz w:val="24"/>
                <w:szCs w:val="24"/>
              </w:rPr>
              <w:t>cables</w:t>
            </w:r>
          </w:p>
        </w:tc>
      </w:tr>
      <w:tr w:rsidR="001229B3" w:rsidRPr="007E1B42" w14:paraId="24204782" w14:textId="77777777" w:rsidTr="00473A89">
        <w:trPr>
          <w:trHeight w:val="378"/>
        </w:trPr>
        <w:tc>
          <w:tcPr>
            <w:tcW w:w="5000" w:type="pct"/>
            <w:gridSpan w:val="2"/>
            <w:tcBorders>
              <w:bottom w:val="single" w:sz="4" w:space="0" w:color="000000"/>
            </w:tcBorders>
            <w:shd w:val="clear" w:color="auto" w:fill="BEBEBE"/>
          </w:tcPr>
          <w:p w14:paraId="726B942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Earthing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/Lightning</w:t>
            </w:r>
          </w:p>
        </w:tc>
      </w:tr>
      <w:tr w:rsidR="001229B3" w:rsidRPr="007E1B42" w14:paraId="6E647A76" w14:textId="77777777" w:rsidTr="00473A89">
        <w:trPr>
          <w:trHeight w:val="2381"/>
        </w:trPr>
        <w:tc>
          <w:tcPr>
            <w:tcW w:w="1313" w:type="pct"/>
            <w:tcBorders>
              <w:top w:val="single" w:sz="4" w:space="0" w:color="000000"/>
              <w:bottom w:val="single" w:sz="4" w:space="0" w:color="000000"/>
              <w:right w:val="single" w:sz="4" w:space="0" w:color="000000"/>
            </w:tcBorders>
          </w:tcPr>
          <w:p w14:paraId="056412E2" w14:textId="77777777" w:rsidR="001229B3" w:rsidRPr="007E1B42" w:rsidRDefault="001229B3" w:rsidP="001229B3">
            <w:pPr>
              <w:pStyle w:val="TableParagraph"/>
              <w:spacing w:line="360" w:lineRule="auto"/>
              <w:ind w:left="107" w:right="90"/>
              <w:jc w:val="both"/>
              <w:rPr>
                <w:rFonts w:asciiTheme="minorHAnsi" w:hAnsiTheme="minorHAnsi" w:cstheme="minorHAnsi"/>
                <w:sz w:val="24"/>
                <w:szCs w:val="24"/>
              </w:rPr>
            </w:pPr>
            <w:r w:rsidRPr="007E1B42">
              <w:rPr>
                <w:rFonts w:asciiTheme="minorHAnsi" w:hAnsiTheme="minorHAnsi" w:cstheme="minorHAnsi"/>
                <w:sz w:val="24"/>
                <w:szCs w:val="24"/>
              </w:rPr>
              <w:t xml:space="preserve">IEC 62561 Series (Part 1,2 &amp;7) (Chemical </w:t>
            </w:r>
            <w:r w:rsidRPr="007E1B42">
              <w:rPr>
                <w:rFonts w:asciiTheme="minorHAnsi" w:hAnsiTheme="minorHAnsi" w:cstheme="minorHAnsi"/>
                <w:spacing w:val="-2"/>
                <w:sz w:val="24"/>
                <w:szCs w:val="24"/>
              </w:rPr>
              <w:t>earthing)</w:t>
            </w:r>
          </w:p>
        </w:tc>
        <w:tc>
          <w:tcPr>
            <w:tcW w:w="3687" w:type="pct"/>
            <w:tcBorders>
              <w:top w:val="single" w:sz="4" w:space="0" w:color="000000"/>
              <w:left w:val="single" w:sz="4" w:space="0" w:color="000000"/>
              <w:bottom w:val="single" w:sz="4" w:space="0" w:color="000000"/>
            </w:tcBorders>
          </w:tcPr>
          <w:p w14:paraId="6B35149B" w14:textId="77777777" w:rsidR="001229B3" w:rsidRPr="007E1B42" w:rsidRDefault="001229B3" w:rsidP="00473A89">
            <w:pPr>
              <w:pStyle w:val="TableParagraph"/>
              <w:tabs>
                <w:tab w:val="left" w:pos="2401"/>
                <w:tab w:val="left" w:pos="3723"/>
                <w:tab w:val="left" w:pos="5753"/>
              </w:tabs>
              <w:ind w:left="112" w:right="84"/>
              <w:jc w:val="both"/>
              <w:rPr>
                <w:rFonts w:asciiTheme="minorHAnsi" w:hAnsiTheme="minorHAnsi" w:cstheme="minorHAnsi"/>
                <w:sz w:val="24"/>
                <w:szCs w:val="24"/>
              </w:rPr>
            </w:pPr>
            <w:r w:rsidRPr="007E1B42">
              <w:rPr>
                <w:rFonts w:asciiTheme="minorHAnsi" w:hAnsiTheme="minorHAnsi" w:cstheme="minorHAnsi"/>
                <w:sz w:val="24"/>
                <w:szCs w:val="24"/>
              </w:rPr>
              <w:t xml:space="preserve">IEC 62561-1 Lightning Protection System Components (LPSC) – Part 1: </w:t>
            </w:r>
            <w:r w:rsidRPr="007E1B42">
              <w:rPr>
                <w:rFonts w:asciiTheme="minorHAnsi" w:hAnsiTheme="minorHAnsi" w:cstheme="minorHAnsi"/>
                <w:spacing w:val="-2"/>
                <w:sz w:val="24"/>
                <w:szCs w:val="24"/>
              </w:rPr>
              <w:t>Requirements</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connection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 xml:space="preserve">components </w:t>
            </w:r>
            <w:r w:rsidRPr="007E1B42">
              <w:rPr>
                <w:rFonts w:asciiTheme="minorHAnsi" w:hAnsiTheme="minorHAnsi" w:cstheme="minorHAnsi"/>
                <w:sz w:val="24"/>
                <w:szCs w:val="24"/>
              </w:rPr>
              <w:t>IEC 62561-2 Lightning Protection System Components (LPSC) – Part 2: Requirements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conductors</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earth</w:t>
            </w:r>
            <w:r w:rsidRPr="007E1B42">
              <w:rPr>
                <w:rFonts w:asciiTheme="minorHAnsi" w:hAnsiTheme="minorHAnsi" w:cstheme="minorHAnsi"/>
                <w:spacing w:val="80"/>
                <w:w w:val="150"/>
                <w:sz w:val="24"/>
                <w:szCs w:val="24"/>
              </w:rPr>
              <w:t xml:space="preserve">   </w:t>
            </w:r>
            <w:r w:rsidRPr="007E1B42">
              <w:rPr>
                <w:rFonts w:asciiTheme="minorHAnsi" w:hAnsiTheme="minorHAnsi" w:cstheme="minorHAnsi"/>
                <w:sz w:val="24"/>
                <w:szCs w:val="24"/>
              </w:rPr>
              <w:t>electrodes IEC 62561-7 Lightning Protection System Components (LPSC) – Part 7: Requirements for earthing enhancing compounds</w:t>
            </w:r>
          </w:p>
        </w:tc>
      </w:tr>
      <w:tr w:rsidR="001229B3" w:rsidRPr="007E1B42" w14:paraId="64082294" w14:textId="77777777" w:rsidTr="00473A89">
        <w:trPr>
          <w:trHeight w:val="493"/>
        </w:trPr>
        <w:tc>
          <w:tcPr>
            <w:tcW w:w="5000" w:type="pct"/>
            <w:gridSpan w:val="2"/>
            <w:tcBorders>
              <w:top w:val="single" w:sz="4" w:space="0" w:color="000000"/>
              <w:bottom w:val="single" w:sz="4" w:space="0" w:color="000000"/>
            </w:tcBorders>
            <w:shd w:val="clear" w:color="auto" w:fill="808080"/>
          </w:tcPr>
          <w:p w14:paraId="1FBB0053"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pacing w:val="-2"/>
                <w:sz w:val="24"/>
                <w:szCs w:val="24"/>
              </w:rPr>
              <w:t>Transformers</w:t>
            </w:r>
          </w:p>
        </w:tc>
      </w:tr>
      <w:tr w:rsidR="001229B3" w:rsidRPr="007E1B42" w14:paraId="112364FA" w14:textId="77777777" w:rsidTr="00473A89">
        <w:trPr>
          <w:trHeight w:val="760"/>
        </w:trPr>
        <w:tc>
          <w:tcPr>
            <w:tcW w:w="1313" w:type="pct"/>
            <w:tcBorders>
              <w:top w:val="single" w:sz="4" w:space="0" w:color="000000"/>
              <w:bottom w:val="single" w:sz="4" w:space="0" w:color="000000"/>
              <w:right w:val="single" w:sz="4" w:space="0" w:color="000000"/>
            </w:tcBorders>
          </w:tcPr>
          <w:p w14:paraId="14CB98D1" w14:textId="2148CB6A" w:rsidR="001229B3" w:rsidRPr="007E1B42" w:rsidRDefault="001229B3" w:rsidP="00473A89">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60076-</w:t>
            </w:r>
            <w:r w:rsidRPr="007E1B42">
              <w:rPr>
                <w:rFonts w:asciiTheme="minorHAnsi" w:hAnsiTheme="minorHAnsi" w:cstheme="minorHAnsi"/>
                <w:spacing w:val="-2"/>
                <w:sz w:val="24"/>
                <w:szCs w:val="24"/>
              </w:rPr>
              <w:t>1,2,3,4,5,7,</w:t>
            </w:r>
            <w:r w:rsidR="00AD74D3">
              <w:rPr>
                <w:rFonts w:asciiTheme="minorHAnsi" w:hAnsiTheme="minorHAnsi" w:cstheme="minorHAnsi"/>
                <w:spacing w:val="-5"/>
                <w:sz w:val="24"/>
                <w:szCs w:val="24"/>
              </w:rPr>
              <w:t xml:space="preserve"> </w:t>
            </w:r>
            <w:r w:rsidRPr="007E1B42">
              <w:rPr>
                <w:rFonts w:asciiTheme="minorHAnsi" w:hAnsiTheme="minorHAnsi" w:cstheme="minorHAnsi"/>
                <w:spacing w:val="-5"/>
                <w:sz w:val="24"/>
                <w:szCs w:val="24"/>
              </w:rPr>
              <w:t>&amp;10</w:t>
            </w:r>
          </w:p>
        </w:tc>
        <w:tc>
          <w:tcPr>
            <w:tcW w:w="3687" w:type="pct"/>
            <w:tcBorders>
              <w:top w:val="single" w:sz="4" w:space="0" w:color="000000"/>
              <w:left w:val="single" w:sz="4" w:space="0" w:color="000000"/>
              <w:bottom w:val="single" w:sz="4" w:space="0" w:color="000000"/>
            </w:tcBorders>
          </w:tcPr>
          <w:p w14:paraId="61B252E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4"/>
                <w:sz w:val="24"/>
                <w:szCs w:val="24"/>
              </w:rPr>
              <w:t xml:space="preserve"> and distribution </w:t>
            </w:r>
            <w:r w:rsidRPr="007E1B42">
              <w:rPr>
                <w:rFonts w:asciiTheme="minorHAnsi" w:hAnsiTheme="minorHAnsi" w:cstheme="minorHAnsi"/>
                <w:spacing w:val="-2"/>
                <w:sz w:val="24"/>
                <w:szCs w:val="24"/>
              </w:rPr>
              <w:t>transformers</w:t>
            </w:r>
          </w:p>
        </w:tc>
      </w:tr>
      <w:tr w:rsidR="001229B3" w:rsidRPr="007E1B42" w14:paraId="103E53B1" w14:textId="77777777" w:rsidTr="00473A89">
        <w:trPr>
          <w:trHeight w:val="541"/>
        </w:trPr>
        <w:tc>
          <w:tcPr>
            <w:tcW w:w="1313" w:type="pct"/>
            <w:tcBorders>
              <w:top w:val="single" w:sz="4" w:space="0" w:color="000000"/>
              <w:bottom w:val="single" w:sz="4" w:space="0" w:color="000000"/>
              <w:right w:val="single" w:sz="4" w:space="0" w:color="000000"/>
            </w:tcBorders>
          </w:tcPr>
          <w:p w14:paraId="15E5845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60512</w:t>
            </w:r>
          </w:p>
        </w:tc>
        <w:tc>
          <w:tcPr>
            <w:tcW w:w="3687" w:type="pct"/>
            <w:tcBorders>
              <w:top w:val="single" w:sz="4" w:space="0" w:color="000000"/>
              <w:left w:val="single" w:sz="4" w:space="0" w:color="000000"/>
              <w:bottom w:val="single" w:sz="4" w:space="0" w:color="000000"/>
            </w:tcBorders>
          </w:tcPr>
          <w:p w14:paraId="2113D0C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equipment</w:t>
            </w:r>
          </w:p>
        </w:tc>
      </w:tr>
      <w:tr w:rsidR="001229B3" w:rsidRPr="007E1B42" w14:paraId="3794DCC9" w14:textId="77777777" w:rsidTr="00473A89">
        <w:trPr>
          <w:trHeight w:val="544"/>
        </w:trPr>
        <w:tc>
          <w:tcPr>
            <w:tcW w:w="1313" w:type="pct"/>
            <w:tcBorders>
              <w:top w:val="single" w:sz="4" w:space="0" w:color="000000"/>
              <w:bottom w:val="single" w:sz="4" w:space="0" w:color="000000"/>
              <w:right w:val="single" w:sz="4" w:space="0" w:color="000000"/>
            </w:tcBorders>
          </w:tcPr>
          <w:p w14:paraId="421D738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Borders>
              <w:top w:val="single" w:sz="4" w:space="0" w:color="000000"/>
              <w:left w:val="single" w:sz="4" w:space="0" w:color="000000"/>
              <w:bottom w:val="single" w:sz="4" w:space="0" w:color="000000"/>
            </w:tcBorders>
          </w:tcPr>
          <w:p w14:paraId="7EE523A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steels</w:t>
            </w:r>
          </w:p>
        </w:tc>
      </w:tr>
      <w:tr w:rsidR="001229B3" w:rsidRPr="007E1B42" w14:paraId="160671BD" w14:textId="77777777" w:rsidTr="00473A89">
        <w:trPr>
          <w:trHeight w:val="541"/>
        </w:trPr>
        <w:tc>
          <w:tcPr>
            <w:tcW w:w="1313" w:type="pct"/>
            <w:tcBorders>
              <w:top w:val="single" w:sz="4" w:space="0" w:color="000000"/>
              <w:bottom w:val="single" w:sz="4" w:space="0" w:color="000000"/>
              <w:right w:val="single" w:sz="4" w:space="0" w:color="000000"/>
            </w:tcBorders>
          </w:tcPr>
          <w:p w14:paraId="64E6EA4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Manual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transformer</w:t>
            </w:r>
          </w:p>
        </w:tc>
        <w:tc>
          <w:tcPr>
            <w:tcW w:w="3687" w:type="pct"/>
            <w:tcBorders>
              <w:top w:val="single" w:sz="4" w:space="0" w:color="000000"/>
              <w:left w:val="single" w:sz="4" w:space="0" w:color="000000"/>
              <w:bottom w:val="single" w:sz="4" w:space="0" w:color="000000"/>
            </w:tcBorders>
          </w:tcPr>
          <w:p w14:paraId="09B5944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Publication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No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295</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CBIP</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2006</w:t>
            </w:r>
          </w:p>
        </w:tc>
      </w:tr>
    </w:tbl>
    <w:p w14:paraId="10462280"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27EF39A9" w14:textId="77777777" w:rsidTr="00473A89">
        <w:trPr>
          <w:trHeight w:val="757"/>
        </w:trPr>
        <w:tc>
          <w:tcPr>
            <w:tcW w:w="1312" w:type="pct"/>
            <w:tcBorders>
              <w:left w:val="single" w:sz="8" w:space="0" w:color="000000"/>
            </w:tcBorders>
          </w:tcPr>
          <w:p w14:paraId="6DA63C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Department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5"/>
                <w:sz w:val="24"/>
                <w:szCs w:val="24"/>
              </w:rPr>
              <w:t xml:space="preserve"> 10</w:t>
            </w:r>
          </w:p>
          <w:p w14:paraId="1D7A35F1"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z w:val="24"/>
                <w:szCs w:val="24"/>
              </w:rPr>
              <w:t>CFR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431</w:t>
            </w:r>
          </w:p>
        </w:tc>
        <w:tc>
          <w:tcPr>
            <w:tcW w:w="3688" w:type="pct"/>
            <w:tcBorders>
              <w:right w:val="single" w:sz="8" w:space="0" w:color="000000"/>
            </w:tcBorders>
          </w:tcPr>
          <w:p w14:paraId="74742CF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Energy</w:t>
            </w:r>
            <w:r w:rsidRPr="007E1B42">
              <w:rPr>
                <w:rFonts w:asciiTheme="minorHAnsi" w:hAnsiTheme="minorHAnsi" w:cstheme="minorHAnsi"/>
                <w:spacing w:val="52"/>
                <w:w w:val="150"/>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program</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4"/>
                <w:w w:val="150"/>
                <w:sz w:val="24"/>
                <w:szCs w:val="24"/>
              </w:rPr>
              <w:t xml:space="preserve"> </w:t>
            </w:r>
            <w:r w:rsidRPr="007E1B42">
              <w:rPr>
                <w:rFonts w:asciiTheme="minorHAnsi" w:hAnsiTheme="minorHAnsi" w:cstheme="minorHAnsi"/>
                <w:sz w:val="24"/>
                <w:szCs w:val="24"/>
              </w:rPr>
              <w:t>commercial</w:t>
            </w:r>
            <w:r w:rsidRPr="007E1B42">
              <w:rPr>
                <w:rFonts w:asciiTheme="minorHAnsi" w:hAnsiTheme="minorHAnsi" w:cstheme="minorHAnsi"/>
                <w:spacing w:val="62"/>
                <w:w w:val="15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59"/>
                <w:w w:val="150"/>
                <w:sz w:val="24"/>
                <w:szCs w:val="24"/>
              </w:rPr>
              <w:t xml:space="preserve"> </w:t>
            </w:r>
            <w:r w:rsidRPr="007E1B42">
              <w:rPr>
                <w:rFonts w:asciiTheme="minorHAnsi" w:hAnsiTheme="minorHAnsi" w:cstheme="minorHAnsi"/>
                <w:spacing w:val="-2"/>
                <w:sz w:val="24"/>
                <w:szCs w:val="24"/>
              </w:rPr>
              <w:t>Distribution</w:t>
            </w:r>
            <w:r w:rsidRPr="007E1B42">
              <w:rPr>
                <w:rFonts w:asciiTheme="minorHAnsi" w:hAnsiTheme="minorHAnsi" w:cstheme="minorHAnsi"/>
                <w:sz w:val="24"/>
                <w:szCs w:val="24"/>
              </w:rPr>
              <w:t xml:space="preserve"> transformers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energy</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conservation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standing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rule</w:t>
            </w:r>
          </w:p>
        </w:tc>
      </w:tr>
      <w:tr w:rsidR="001229B3" w:rsidRPr="007E1B42" w14:paraId="01738809" w14:textId="77777777" w:rsidTr="00473A89">
        <w:trPr>
          <w:trHeight w:val="760"/>
        </w:trPr>
        <w:tc>
          <w:tcPr>
            <w:tcW w:w="1312" w:type="pct"/>
            <w:tcBorders>
              <w:left w:val="single" w:sz="8" w:space="0" w:color="000000"/>
            </w:tcBorders>
          </w:tcPr>
          <w:p w14:paraId="1F83C8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60422</w:t>
            </w:r>
          </w:p>
        </w:tc>
        <w:tc>
          <w:tcPr>
            <w:tcW w:w="3688" w:type="pct"/>
            <w:tcBorders>
              <w:right w:val="single" w:sz="8" w:space="0" w:color="000000"/>
            </w:tcBorders>
          </w:tcPr>
          <w:p w14:paraId="1DA2967A"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pacing w:val="-2"/>
                <w:sz w:val="24"/>
                <w:szCs w:val="24"/>
              </w:rPr>
              <w:t>Mineral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Insulating</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Oil in electrical equipment</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–Supervision</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and</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maintenance</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guidance</w:t>
            </w:r>
          </w:p>
        </w:tc>
      </w:tr>
      <w:tr w:rsidR="001229B3" w:rsidRPr="007E1B42" w14:paraId="7A5D8E92" w14:textId="77777777" w:rsidTr="00473A89">
        <w:trPr>
          <w:trHeight w:val="757"/>
        </w:trPr>
        <w:tc>
          <w:tcPr>
            <w:tcW w:w="1312" w:type="pct"/>
            <w:tcBorders>
              <w:left w:val="single" w:sz="8" w:space="0" w:color="000000"/>
            </w:tcBorders>
          </w:tcPr>
          <w:p w14:paraId="4836803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8" w:type="pct"/>
            <w:tcBorders>
              <w:right w:val="single" w:sz="8" w:space="0" w:color="000000"/>
            </w:tcBorders>
          </w:tcPr>
          <w:p w14:paraId="6DE161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dipped</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9"/>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8"/>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60"/>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64"/>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Specifications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methods</w:t>
            </w:r>
          </w:p>
        </w:tc>
      </w:tr>
      <w:tr w:rsidR="001229B3" w:rsidRPr="007E1B42" w14:paraId="4A57C7F3" w14:textId="77777777" w:rsidTr="00473A89">
        <w:trPr>
          <w:trHeight w:val="1139"/>
        </w:trPr>
        <w:tc>
          <w:tcPr>
            <w:tcW w:w="1312" w:type="pct"/>
            <w:tcBorders>
              <w:left w:val="single" w:sz="8" w:space="0" w:color="000000"/>
            </w:tcBorders>
          </w:tcPr>
          <w:p w14:paraId="723376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60554-3-</w:t>
            </w:r>
            <w:r w:rsidRPr="007E1B42">
              <w:rPr>
                <w:rFonts w:asciiTheme="minorHAnsi" w:hAnsiTheme="minorHAnsi" w:cstheme="minorHAnsi"/>
                <w:spacing w:val="-10"/>
                <w:sz w:val="24"/>
                <w:szCs w:val="24"/>
              </w:rPr>
              <w:t>1</w:t>
            </w:r>
          </w:p>
        </w:tc>
        <w:tc>
          <w:tcPr>
            <w:tcW w:w="3688" w:type="pct"/>
            <w:tcBorders>
              <w:right w:val="single" w:sz="8" w:space="0" w:color="000000"/>
            </w:tcBorders>
          </w:tcPr>
          <w:p w14:paraId="3B5B584E" w14:textId="7DC8E8BB" w:rsidR="001229B3" w:rsidRPr="007E1B42" w:rsidRDefault="00AD74D3" w:rsidP="00473A89">
            <w:pPr>
              <w:pStyle w:val="TableParagraph"/>
              <w:tabs>
                <w:tab w:val="left" w:pos="1932"/>
                <w:tab w:val="left" w:pos="2978"/>
                <w:tab w:val="left" w:pos="3666"/>
                <w:tab w:val="left" w:pos="4124"/>
                <w:tab w:val="left" w:pos="5128"/>
                <w:tab w:val="left" w:pos="6118"/>
              </w:tabs>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41"/>
                <w:sz w:val="24"/>
                <w:szCs w:val="24"/>
              </w:rPr>
              <w:t xml:space="preserve"> 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cellulosic</w:t>
            </w:r>
            <w:r w:rsidR="001229B3" w:rsidRPr="007E1B42">
              <w:rPr>
                <w:rFonts w:asciiTheme="minorHAnsi" w:hAnsiTheme="minorHAnsi" w:cstheme="minorHAnsi"/>
                <w:sz w:val="24"/>
                <w:szCs w:val="24"/>
              </w:rPr>
              <w:tab/>
            </w:r>
            <w:r w:rsidR="001229B3" w:rsidRPr="007E1B42">
              <w:rPr>
                <w:rFonts w:asciiTheme="minorHAnsi" w:hAnsiTheme="minorHAnsi" w:cstheme="minorHAnsi"/>
                <w:spacing w:val="-4"/>
                <w:sz w:val="24"/>
                <w:szCs w:val="24"/>
              </w:rPr>
              <w:t>paper</w:t>
            </w:r>
            <w:r w:rsidR="001229B3" w:rsidRPr="007E1B42">
              <w:rPr>
                <w:rFonts w:asciiTheme="minorHAnsi" w:hAnsiTheme="minorHAnsi" w:cstheme="minorHAnsi"/>
                <w:sz w:val="24"/>
                <w:szCs w:val="24"/>
              </w:rPr>
              <w:tab/>
            </w:r>
            <w:r w:rsidR="001229B3" w:rsidRPr="007E1B42">
              <w:rPr>
                <w:rFonts w:asciiTheme="minorHAnsi" w:hAnsiTheme="minorHAnsi" w:cstheme="minorHAnsi"/>
                <w:spacing w:val="-5"/>
                <w:sz w:val="24"/>
                <w:szCs w:val="24"/>
              </w:rPr>
              <w:t>for</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electrical</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purposes</w:t>
            </w:r>
            <w:r w:rsidR="001229B3" w:rsidRPr="007E1B42">
              <w:rPr>
                <w:rFonts w:asciiTheme="minorHAnsi" w:hAnsiTheme="minorHAnsi" w:cstheme="minorHAnsi"/>
                <w:sz w:val="24"/>
                <w:szCs w:val="24"/>
              </w:rPr>
              <w:tab/>
            </w:r>
            <w:r w:rsidR="001229B3" w:rsidRPr="007E1B42">
              <w:rPr>
                <w:rFonts w:asciiTheme="minorHAnsi" w:hAnsiTheme="minorHAnsi" w:cstheme="minorHAnsi"/>
                <w:spacing w:val="-2"/>
                <w:sz w:val="24"/>
                <w:szCs w:val="24"/>
              </w:rPr>
              <w:t>–Part-</w:t>
            </w:r>
            <w:r w:rsidR="001229B3" w:rsidRPr="007E1B42">
              <w:rPr>
                <w:rFonts w:asciiTheme="minorHAnsi" w:hAnsiTheme="minorHAnsi" w:cstheme="minorHAnsi"/>
                <w:spacing w:val="-5"/>
                <w:sz w:val="24"/>
                <w:szCs w:val="24"/>
              </w:rPr>
              <w:t>3:</w:t>
            </w:r>
          </w:p>
          <w:p w14:paraId="3A57836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5"/>
                <w:sz w:val="24"/>
                <w:szCs w:val="24"/>
              </w:rPr>
              <w:t xml:space="preserve"> </w:t>
            </w:r>
            <w:r w:rsidRPr="007E1B42">
              <w:rPr>
                <w:rFonts w:asciiTheme="minorHAnsi" w:hAnsiTheme="minorHAnsi" w:cstheme="minorHAnsi"/>
                <w:sz w:val="24"/>
                <w:szCs w:val="24"/>
              </w:rPr>
              <w:t>individual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 xml:space="preserve">electrical </w:t>
            </w:r>
            <w:r w:rsidRPr="007E1B42">
              <w:rPr>
                <w:rFonts w:asciiTheme="minorHAnsi" w:hAnsiTheme="minorHAnsi" w:cstheme="minorHAnsi"/>
                <w:spacing w:val="-2"/>
                <w:sz w:val="24"/>
                <w:szCs w:val="24"/>
              </w:rPr>
              <w:t>paper.</w:t>
            </w:r>
          </w:p>
        </w:tc>
      </w:tr>
      <w:tr w:rsidR="001229B3" w:rsidRPr="007E1B42" w14:paraId="75532656" w14:textId="77777777" w:rsidTr="00473A89">
        <w:trPr>
          <w:trHeight w:val="758"/>
        </w:trPr>
        <w:tc>
          <w:tcPr>
            <w:tcW w:w="1312" w:type="pct"/>
            <w:tcBorders>
              <w:left w:val="single" w:sz="8" w:space="0" w:color="000000"/>
            </w:tcBorders>
          </w:tcPr>
          <w:p w14:paraId="249E997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60317-0-</w:t>
            </w:r>
            <w:r w:rsidRPr="007E1B42">
              <w:rPr>
                <w:rFonts w:asciiTheme="minorHAnsi" w:hAnsiTheme="minorHAnsi" w:cstheme="minorHAnsi"/>
                <w:spacing w:val="-10"/>
                <w:sz w:val="24"/>
                <w:szCs w:val="24"/>
              </w:rPr>
              <w:t>1</w:t>
            </w:r>
          </w:p>
        </w:tc>
        <w:tc>
          <w:tcPr>
            <w:tcW w:w="3688" w:type="pct"/>
            <w:tcBorders>
              <w:right w:val="single" w:sz="8" w:space="0" w:color="000000"/>
            </w:tcBorders>
          </w:tcPr>
          <w:p w14:paraId="7371F1B8" w14:textId="6ED14958"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particular</w:t>
            </w:r>
            <w:r w:rsidRPr="007E1B42">
              <w:rPr>
                <w:rFonts w:asciiTheme="minorHAnsi" w:hAnsiTheme="minorHAnsi" w:cstheme="minorHAnsi"/>
                <w:spacing w:val="63"/>
                <w:sz w:val="24"/>
                <w:szCs w:val="24"/>
              </w:rPr>
              <w:t xml:space="preserve"> </w:t>
            </w:r>
            <w:r w:rsidRPr="007E1B42">
              <w:rPr>
                <w:rFonts w:asciiTheme="minorHAnsi" w:hAnsiTheme="minorHAnsi" w:cstheme="minorHAnsi"/>
                <w:sz w:val="24"/>
                <w:szCs w:val="24"/>
              </w:rPr>
              <w:t>types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winding</w:t>
            </w:r>
            <w:r w:rsidRPr="007E1B42">
              <w:rPr>
                <w:rFonts w:asciiTheme="minorHAnsi" w:hAnsiTheme="minorHAnsi" w:cstheme="minorHAnsi"/>
                <w:spacing w:val="61"/>
                <w:sz w:val="24"/>
                <w:szCs w:val="24"/>
              </w:rPr>
              <w:t xml:space="preserve"> </w:t>
            </w:r>
            <w:r w:rsidRPr="007E1B42">
              <w:rPr>
                <w:rFonts w:asciiTheme="minorHAnsi" w:hAnsiTheme="minorHAnsi" w:cstheme="minorHAnsi"/>
                <w:sz w:val="24"/>
                <w:szCs w:val="24"/>
              </w:rPr>
              <w:t>wires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3"/>
                <w:sz w:val="24"/>
                <w:szCs w:val="24"/>
              </w:rPr>
              <w:t xml:space="preserve"> </w:t>
            </w:r>
            <w:r w:rsidR="00AD74D3" w:rsidRPr="007E1B42">
              <w:rPr>
                <w:rFonts w:asciiTheme="minorHAnsi" w:hAnsiTheme="minorHAnsi" w:cstheme="minorHAnsi"/>
                <w:sz w:val="24"/>
                <w:szCs w:val="24"/>
              </w:rPr>
              <w:t>0</w:t>
            </w:r>
            <w:r w:rsidR="00AD74D3" w:rsidRPr="007E1B42">
              <w:rPr>
                <w:rFonts w:asciiTheme="minorHAnsi" w:hAnsiTheme="minorHAnsi" w:cstheme="minorHAnsi"/>
                <w:spacing w:val="64"/>
                <w:sz w:val="24"/>
                <w:szCs w:val="24"/>
              </w:rPr>
              <w:t>:</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requirement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section</w:t>
            </w:r>
            <w:r w:rsidRPr="007E1B42">
              <w:rPr>
                <w:rFonts w:asciiTheme="minorHAnsi" w:hAnsiTheme="minorHAnsi" w:cstheme="minorHAnsi"/>
                <w:spacing w:val="-3"/>
                <w:sz w:val="24"/>
                <w:szCs w:val="24"/>
              </w:rPr>
              <w:t xml:space="preserve"> </w:t>
            </w:r>
            <w:r w:rsidR="00CA0542" w:rsidRPr="007E1B42">
              <w:rPr>
                <w:rFonts w:asciiTheme="minorHAnsi" w:hAnsiTheme="minorHAnsi" w:cstheme="minorHAnsi"/>
                <w:sz w:val="24"/>
                <w:szCs w:val="24"/>
              </w:rPr>
              <w:t>1</w:t>
            </w:r>
            <w:r w:rsidR="00CA0542" w:rsidRPr="007E1B42">
              <w:rPr>
                <w:rFonts w:asciiTheme="minorHAnsi" w:hAnsiTheme="minorHAnsi" w:cstheme="minorHAnsi"/>
                <w:spacing w:val="-5"/>
                <w:sz w:val="24"/>
                <w:szCs w:val="24"/>
              </w:rPr>
              <w: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Enameled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wire</w:t>
            </w:r>
          </w:p>
        </w:tc>
      </w:tr>
      <w:tr w:rsidR="001229B3" w:rsidRPr="007E1B42" w14:paraId="20EFB196" w14:textId="77777777" w:rsidTr="00473A89">
        <w:trPr>
          <w:trHeight w:val="760"/>
        </w:trPr>
        <w:tc>
          <w:tcPr>
            <w:tcW w:w="1312" w:type="pct"/>
            <w:tcBorders>
              <w:left w:val="single" w:sz="8" w:space="0" w:color="000000"/>
            </w:tcBorders>
          </w:tcPr>
          <w:p w14:paraId="11F2B3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60296</w:t>
            </w:r>
          </w:p>
        </w:tc>
        <w:tc>
          <w:tcPr>
            <w:tcW w:w="3688" w:type="pct"/>
            <w:tcBorders>
              <w:right w:val="single" w:sz="8" w:space="0" w:color="000000"/>
            </w:tcBorders>
          </w:tcPr>
          <w:p w14:paraId="26D3310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unused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mineral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insulating</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transformers</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and</w:t>
            </w:r>
          </w:p>
          <w:p w14:paraId="0F0DD6A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switch</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gear</w:t>
            </w:r>
          </w:p>
        </w:tc>
      </w:tr>
      <w:tr w:rsidR="001229B3" w:rsidRPr="007E1B42" w14:paraId="774542FD" w14:textId="77777777" w:rsidTr="00473A89">
        <w:trPr>
          <w:trHeight w:val="1137"/>
        </w:trPr>
        <w:tc>
          <w:tcPr>
            <w:tcW w:w="1312" w:type="pct"/>
            <w:tcBorders>
              <w:left w:val="single" w:sz="8" w:space="0" w:color="000000"/>
            </w:tcBorders>
          </w:tcPr>
          <w:p w14:paraId="267C8BD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60641-3-</w:t>
            </w:r>
            <w:r w:rsidRPr="007E1B42">
              <w:rPr>
                <w:rFonts w:asciiTheme="minorHAnsi" w:hAnsiTheme="minorHAnsi" w:cstheme="minorHAnsi"/>
                <w:spacing w:val="-10"/>
                <w:sz w:val="24"/>
                <w:szCs w:val="24"/>
              </w:rPr>
              <w:t>1</w:t>
            </w:r>
          </w:p>
        </w:tc>
        <w:tc>
          <w:tcPr>
            <w:tcW w:w="3688" w:type="pct"/>
            <w:tcBorders>
              <w:right w:val="single" w:sz="8" w:space="0" w:color="000000"/>
            </w:tcBorders>
          </w:tcPr>
          <w:p w14:paraId="130D10AC" w14:textId="35734F39"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Press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paper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7"/>
                <w:sz w:val="24"/>
                <w:szCs w:val="24"/>
              </w:rPr>
              <w:t xml:space="preserve"> </w:t>
            </w:r>
            <w:r w:rsidR="00AD74D3" w:rsidRPr="007E1B42">
              <w:rPr>
                <w:rFonts w:asciiTheme="minorHAnsi" w:hAnsiTheme="minorHAnsi" w:cstheme="minorHAnsi"/>
                <w:sz w:val="24"/>
                <w:szCs w:val="24"/>
              </w:rPr>
              <w:t>3</w:t>
            </w:r>
            <w:r w:rsidR="00AD74D3" w:rsidRPr="007E1B42">
              <w:rPr>
                <w:rFonts w:asciiTheme="minorHAnsi" w:hAnsiTheme="minorHAnsi" w:cstheme="minorHAnsi"/>
                <w:spacing w:val="-11"/>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individual</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–Sheet-1</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press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board</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type</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B.0.1</w:t>
            </w:r>
            <w:r w:rsidRPr="007E1B42">
              <w:rPr>
                <w:rFonts w:asciiTheme="minorHAnsi" w:hAnsiTheme="minorHAnsi" w:cstheme="minorHAnsi"/>
                <w:spacing w:val="21"/>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B.0.3</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B.2.2,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B.2.3,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B.3.1,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B.3.3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4.1,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B.4.3,</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B.5.1,</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B.5.3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B.6.1</w:t>
            </w:r>
          </w:p>
        </w:tc>
      </w:tr>
      <w:tr w:rsidR="001229B3" w:rsidRPr="007E1B42" w14:paraId="175B9A6C" w14:textId="77777777" w:rsidTr="00473A89">
        <w:trPr>
          <w:trHeight w:val="758"/>
        </w:trPr>
        <w:tc>
          <w:tcPr>
            <w:tcW w:w="1312" w:type="pct"/>
            <w:tcBorders>
              <w:left w:val="single" w:sz="8" w:space="0" w:color="000000"/>
            </w:tcBorders>
          </w:tcPr>
          <w:p w14:paraId="3727E01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D:1275</w:t>
            </w:r>
          </w:p>
        </w:tc>
        <w:tc>
          <w:tcPr>
            <w:tcW w:w="3688" w:type="pct"/>
            <w:tcBorders>
              <w:right w:val="single" w:sz="8" w:space="0" w:color="000000"/>
            </w:tcBorders>
          </w:tcPr>
          <w:p w14:paraId="0FCBC545"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Fittings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accessories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4"/>
                <w:sz w:val="24"/>
                <w:szCs w:val="24"/>
              </w:rPr>
              <w:t>power</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Transformer</w:t>
            </w:r>
          </w:p>
        </w:tc>
      </w:tr>
      <w:tr w:rsidR="001229B3" w:rsidRPr="007E1B42" w14:paraId="62942A46" w14:textId="77777777" w:rsidTr="00473A89">
        <w:trPr>
          <w:trHeight w:val="760"/>
        </w:trPr>
        <w:tc>
          <w:tcPr>
            <w:tcW w:w="1312" w:type="pct"/>
            <w:tcBorders>
              <w:left w:val="single" w:sz="8" w:space="0" w:color="000000"/>
            </w:tcBorders>
          </w:tcPr>
          <w:p w14:paraId="303FD71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60214</w:t>
            </w:r>
          </w:p>
        </w:tc>
        <w:tc>
          <w:tcPr>
            <w:tcW w:w="3688" w:type="pct"/>
            <w:tcBorders>
              <w:right w:val="single" w:sz="8" w:space="0" w:color="000000"/>
            </w:tcBorders>
          </w:tcPr>
          <w:p w14:paraId="1C2C17A7" w14:textId="6998A385"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Tap</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changers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5"/>
                <w:sz w:val="24"/>
                <w:szCs w:val="24"/>
              </w:rPr>
              <w:t xml:space="preserve"> </w:t>
            </w:r>
            <w:r w:rsidR="00A32B6C" w:rsidRPr="007E1B42">
              <w:rPr>
                <w:rFonts w:asciiTheme="minorHAnsi" w:hAnsiTheme="minorHAnsi" w:cstheme="minorHAnsi"/>
                <w:sz w:val="24"/>
                <w:szCs w:val="24"/>
              </w:rPr>
              <w:t>methods</w:t>
            </w:r>
            <w:r w:rsidR="00A32B6C" w:rsidRPr="007E1B42">
              <w:rPr>
                <w:rFonts w:asciiTheme="minorHAnsi" w:hAnsiTheme="minorHAnsi" w:cstheme="minorHAnsi"/>
                <w:spacing w:val="24"/>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2</w:t>
            </w:r>
            <w:r w:rsidRPr="007E1B42">
              <w:rPr>
                <w:rFonts w:asciiTheme="minorHAnsi" w:hAnsiTheme="minorHAnsi" w:cstheme="minorHAnsi"/>
                <w:sz w:val="24"/>
                <w:szCs w:val="24"/>
              </w:rPr>
              <w:t xml:space="preserve"> Application</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Guide</w:t>
            </w:r>
          </w:p>
        </w:tc>
      </w:tr>
      <w:tr w:rsidR="001229B3" w:rsidRPr="007E1B42" w14:paraId="3F25E681" w14:textId="77777777" w:rsidTr="00473A89">
        <w:trPr>
          <w:trHeight w:val="1137"/>
        </w:trPr>
        <w:tc>
          <w:tcPr>
            <w:tcW w:w="1312" w:type="pct"/>
            <w:tcBorders>
              <w:left w:val="single" w:sz="8" w:space="0" w:color="000000"/>
            </w:tcBorders>
          </w:tcPr>
          <w:p w14:paraId="692699A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50464-</w:t>
            </w:r>
            <w:r w:rsidRPr="007E1B42">
              <w:rPr>
                <w:rFonts w:asciiTheme="minorHAnsi" w:hAnsiTheme="minorHAnsi" w:cstheme="minorHAnsi"/>
                <w:spacing w:val="-10"/>
                <w:sz w:val="24"/>
                <w:szCs w:val="24"/>
              </w:rPr>
              <w:t>1</w:t>
            </w:r>
          </w:p>
        </w:tc>
        <w:tc>
          <w:tcPr>
            <w:tcW w:w="3688" w:type="pct"/>
            <w:tcBorders>
              <w:right w:val="single" w:sz="8" w:space="0" w:color="000000"/>
            </w:tcBorders>
          </w:tcPr>
          <w:p w14:paraId="08E11D1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Three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Hz</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9"/>
                <w:sz w:val="24"/>
                <w:szCs w:val="24"/>
              </w:rPr>
              <w:t xml:space="preserve"> 11kV/</w:t>
            </w:r>
            <w:r w:rsidRPr="007E1B42">
              <w:rPr>
                <w:rFonts w:asciiTheme="minorHAnsi" w:hAnsiTheme="minorHAnsi" w:cstheme="minorHAnsi"/>
                <w:sz w:val="24"/>
                <w:szCs w:val="24"/>
              </w:rPr>
              <w:t>50</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KVA</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with</w:t>
            </w:r>
            <w:r w:rsidRPr="007E1B42">
              <w:rPr>
                <w:rFonts w:asciiTheme="minorHAnsi" w:hAnsiTheme="minorHAnsi" w:cstheme="minorHAnsi"/>
                <w:sz w:val="24"/>
                <w:szCs w:val="24"/>
              </w:rPr>
              <w:t xml:space="preserve"> highest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equipment</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 xml:space="preserve">General </w:t>
            </w:r>
            <w:r w:rsidRPr="007E1B42">
              <w:rPr>
                <w:rFonts w:asciiTheme="minorHAnsi" w:hAnsiTheme="minorHAnsi" w:cstheme="minorHAnsi"/>
                <w:spacing w:val="-2"/>
                <w:sz w:val="24"/>
                <w:szCs w:val="24"/>
              </w:rPr>
              <w:t>requirement</w:t>
            </w:r>
          </w:p>
        </w:tc>
      </w:tr>
      <w:tr w:rsidR="001229B3" w:rsidRPr="007E1B42" w14:paraId="2A8BD46B" w14:textId="77777777" w:rsidTr="00473A89">
        <w:trPr>
          <w:trHeight w:val="760"/>
        </w:trPr>
        <w:tc>
          <w:tcPr>
            <w:tcW w:w="1312" w:type="pct"/>
            <w:tcBorders>
              <w:left w:val="single" w:sz="8" w:space="0" w:color="000000"/>
            </w:tcBorders>
          </w:tcPr>
          <w:p w14:paraId="2C08B2F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755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6</w:t>
            </w:r>
          </w:p>
        </w:tc>
        <w:tc>
          <w:tcPr>
            <w:tcW w:w="3688" w:type="pct"/>
            <w:tcBorders>
              <w:right w:val="single" w:sz="8" w:space="0" w:color="000000"/>
            </w:tcBorders>
          </w:tcPr>
          <w:p w14:paraId="64C667DF" w14:textId="1DECDAEB"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Aluminum</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alloys,</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Extruded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37"/>
                <w:sz w:val="24"/>
                <w:szCs w:val="24"/>
              </w:rPr>
              <w:t xml:space="preserve"> </w:t>
            </w:r>
            <w:r w:rsidR="00A32B6C" w:rsidRPr="007E1B42">
              <w:rPr>
                <w:rFonts w:asciiTheme="minorHAnsi" w:hAnsiTheme="minorHAnsi" w:cstheme="minorHAnsi"/>
                <w:sz w:val="24"/>
                <w:szCs w:val="24"/>
              </w:rPr>
              <w:t>bar</w:t>
            </w:r>
            <w:r w:rsidR="00A32B6C" w:rsidRPr="007E1B42">
              <w:rPr>
                <w:rFonts w:asciiTheme="minorHAnsi" w:hAnsiTheme="minorHAnsi" w:cstheme="minorHAnsi"/>
                <w:spacing w:val="35"/>
                <w:sz w:val="24"/>
                <w:szCs w:val="24"/>
              </w:rPr>
              <w:t>,</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tube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profile</w:t>
            </w:r>
            <w:r w:rsidRPr="007E1B42">
              <w:rPr>
                <w:rFonts w:asciiTheme="minorHAnsi" w:hAnsiTheme="minorHAnsi" w:cstheme="minorHAnsi"/>
                <w:spacing w:val="37"/>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Hexagonal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tolerance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form</w:t>
            </w:r>
          </w:p>
        </w:tc>
      </w:tr>
      <w:tr w:rsidR="001229B3" w:rsidRPr="007E1B42" w14:paraId="3E70DDCF" w14:textId="77777777" w:rsidTr="00473A89">
        <w:trPr>
          <w:trHeight w:val="542"/>
        </w:trPr>
        <w:tc>
          <w:tcPr>
            <w:tcW w:w="1312" w:type="pct"/>
            <w:tcBorders>
              <w:left w:val="single" w:sz="8" w:space="0" w:color="000000"/>
            </w:tcBorders>
          </w:tcPr>
          <w:p w14:paraId="5160D0C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 xml:space="preserve">‐ </w:t>
            </w:r>
            <w:r w:rsidRPr="007E1B42">
              <w:rPr>
                <w:rFonts w:asciiTheme="minorHAnsi" w:hAnsiTheme="minorHAnsi" w:cstheme="minorHAnsi"/>
                <w:spacing w:val="-5"/>
                <w:sz w:val="24"/>
                <w:szCs w:val="24"/>
              </w:rPr>
              <w:t>49</w:t>
            </w:r>
          </w:p>
        </w:tc>
        <w:tc>
          <w:tcPr>
            <w:tcW w:w="3688" w:type="pct"/>
            <w:tcBorders>
              <w:right w:val="single" w:sz="8" w:space="0" w:color="000000"/>
            </w:tcBorders>
          </w:tcPr>
          <w:p w14:paraId="0A356B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copper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rods</w:t>
            </w:r>
          </w:p>
        </w:tc>
      </w:tr>
      <w:tr w:rsidR="001229B3" w:rsidRPr="007E1B42" w14:paraId="06289FEA" w14:textId="77777777" w:rsidTr="00473A89">
        <w:trPr>
          <w:trHeight w:val="544"/>
        </w:trPr>
        <w:tc>
          <w:tcPr>
            <w:tcW w:w="1312" w:type="pct"/>
            <w:tcBorders>
              <w:left w:val="single" w:sz="8" w:space="0" w:color="000000"/>
            </w:tcBorders>
          </w:tcPr>
          <w:p w14:paraId="0AFA21B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381C</w:t>
            </w:r>
          </w:p>
        </w:tc>
        <w:tc>
          <w:tcPr>
            <w:tcW w:w="3688" w:type="pct"/>
            <w:tcBorders>
              <w:right w:val="single" w:sz="8" w:space="0" w:color="000000"/>
            </w:tcBorders>
          </w:tcPr>
          <w:p w14:paraId="38ED642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colors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Identification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2"/>
                <w:sz w:val="24"/>
                <w:szCs w:val="24"/>
              </w:rPr>
              <w:t xml:space="preserve"> Purpose</w:t>
            </w:r>
          </w:p>
        </w:tc>
      </w:tr>
      <w:tr w:rsidR="001229B3" w:rsidRPr="007E1B42" w14:paraId="3B986A1F" w14:textId="77777777" w:rsidTr="00473A89">
        <w:trPr>
          <w:trHeight w:val="541"/>
        </w:trPr>
        <w:tc>
          <w:tcPr>
            <w:tcW w:w="1312" w:type="pct"/>
            <w:tcBorders>
              <w:left w:val="single" w:sz="8" w:space="0" w:color="000000"/>
            </w:tcBorders>
          </w:tcPr>
          <w:p w14:paraId="5F8B82C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6600</w:t>
            </w:r>
          </w:p>
        </w:tc>
        <w:tc>
          <w:tcPr>
            <w:tcW w:w="3688" w:type="pct"/>
            <w:tcBorders>
              <w:right w:val="single" w:sz="8" w:space="0" w:color="000000"/>
            </w:tcBorders>
          </w:tcPr>
          <w:p w14:paraId="062459D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loading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oil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immersed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Transformers</w:t>
            </w:r>
          </w:p>
        </w:tc>
      </w:tr>
      <w:tr w:rsidR="001229B3" w:rsidRPr="007E1B42" w14:paraId="0A24FBB3" w14:textId="77777777" w:rsidTr="00473A89">
        <w:trPr>
          <w:trHeight w:val="541"/>
        </w:trPr>
        <w:tc>
          <w:tcPr>
            <w:tcW w:w="1312" w:type="pct"/>
            <w:tcBorders>
              <w:left w:val="single" w:sz="8" w:space="0" w:color="000000"/>
            </w:tcBorders>
          </w:tcPr>
          <w:p w14:paraId="612C04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2627</w:t>
            </w:r>
          </w:p>
        </w:tc>
        <w:tc>
          <w:tcPr>
            <w:tcW w:w="3688" w:type="pct"/>
            <w:tcBorders>
              <w:right w:val="single" w:sz="8" w:space="0" w:color="000000"/>
            </w:tcBorders>
          </w:tcPr>
          <w:p w14:paraId="70ABCEAF"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wrought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aluminum</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electrical</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purposes</w:t>
            </w:r>
          </w:p>
        </w:tc>
      </w:tr>
      <w:tr w:rsidR="001229B3" w:rsidRPr="007E1B42" w14:paraId="4CA17609" w14:textId="77777777" w:rsidTr="00473A89">
        <w:trPr>
          <w:trHeight w:val="544"/>
        </w:trPr>
        <w:tc>
          <w:tcPr>
            <w:tcW w:w="1312" w:type="pct"/>
            <w:tcBorders>
              <w:left w:val="single" w:sz="8" w:space="0" w:color="000000"/>
            </w:tcBorders>
          </w:tcPr>
          <w:p w14:paraId="47D8B9B3"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8" w:type="pct"/>
            <w:tcBorders>
              <w:right w:val="single" w:sz="8" w:space="0" w:color="000000"/>
            </w:tcBorders>
          </w:tcPr>
          <w:p w14:paraId="6058E04B" w14:textId="7A77E95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5"/>
                <w:sz w:val="24"/>
                <w:szCs w:val="24"/>
              </w:rPr>
              <w:t xml:space="preserve"> </w:t>
            </w:r>
            <w:r w:rsidR="00A32B6C" w:rsidRPr="007E1B42">
              <w:rPr>
                <w:rFonts w:asciiTheme="minorHAnsi" w:hAnsiTheme="minorHAnsi" w:cstheme="minorHAnsi"/>
                <w:sz w:val="24"/>
                <w:szCs w:val="24"/>
              </w:rPr>
              <w:t>definition</w:t>
            </w:r>
            <w:r w:rsidR="00A32B6C" w:rsidRPr="007E1B42">
              <w:rPr>
                <w:rFonts w:asciiTheme="minorHAnsi" w:hAnsiTheme="minorHAnsi" w:cstheme="minorHAnsi"/>
                <w:spacing w:val="-5"/>
                <w:sz w:val="24"/>
                <w:szCs w:val="24"/>
              </w:rPr>
              <w: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rules</w:t>
            </w:r>
          </w:p>
        </w:tc>
      </w:tr>
      <w:tr w:rsidR="001229B3" w:rsidRPr="007E1B42" w14:paraId="751680AD" w14:textId="77777777" w:rsidTr="00473A89">
        <w:trPr>
          <w:trHeight w:val="541"/>
        </w:trPr>
        <w:tc>
          <w:tcPr>
            <w:tcW w:w="5000" w:type="pct"/>
            <w:gridSpan w:val="2"/>
            <w:tcBorders>
              <w:left w:val="single" w:sz="8" w:space="0" w:color="000000"/>
              <w:right w:val="single" w:sz="8" w:space="0" w:color="000000"/>
            </w:tcBorders>
            <w:shd w:val="clear" w:color="auto" w:fill="A6A6A6"/>
          </w:tcPr>
          <w:p w14:paraId="693A1A7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Switch</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4"/>
                <w:sz w:val="24"/>
                <w:szCs w:val="24"/>
              </w:rPr>
              <w:t>gear</w:t>
            </w:r>
          </w:p>
        </w:tc>
      </w:tr>
      <w:tr w:rsidR="001229B3" w:rsidRPr="007E1B42" w14:paraId="73AD737F" w14:textId="77777777" w:rsidTr="00473A89">
        <w:trPr>
          <w:trHeight w:val="760"/>
        </w:trPr>
        <w:tc>
          <w:tcPr>
            <w:tcW w:w="1312" w:type="pct"/>
            <w:tcBorders>
              <w:left w:val="single" w:sz="8" w:space="0" w:color="000000"/>
            </w:tcBorders>
          </w:tcPr>
          <w:p w14:paraId="7B535C3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298</w:t>
            </w:r>
          </w:p>
        </w:tc>
        <w:tc>
          <w:tcPr>
            <w:tcW w:w="3688" w:type="pct"/>
            <w:tcBorders>
              <w:right w:val="single" w:sz="8" w:space="0" w:color="000000"/>
            </w:tcBorders>
          </w:tcPr>
          <w:p w14:paraId="48049AA4" w14:textId="77777777" w:rsidR="001229B3" w:rsidRPr="007E1B42" w:rsidRDefault="001229B3" w:rsidP="001229B3">
            <w:pPr>
              <w:pStyle w:val="TableParagraph"/>
              <w:spacing w:line="247" w:lineRule="exact"/>
              <w:ind w:left="112"/>
              <w:rPr>
                <w:rFonts w:asciiTheme="minorHAnsi" w:hAnsiTheme="minorHAnsi" w:cstheme="minorHAnsi"/>
                <w:spacing w:val="-2"/>
                <w:sz w:val="24"/>
                <w:szCs w:val="24"/>
              </w:rPr>
            </w:pPr>
            <w:r w:rsidRPr="007E1B42">
              <w:rPr>
                <w:rFonts w:asciiTheme="minorHAnsi" w:hAnsiTheme="minorHAnsi" w:cstheme="minorHAnsi"/>
                <w:sz w:val="24"/>
                <w:szCs w:val="24"/>
              </w:rPr>
              <w:t>A.C.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enclosed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7"/>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rated</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voltages</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above</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1KV</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including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72.5KV</w:t>
            </w:r>
          </w:p>
        </w:tc>
      </w:tr>
    </w:tbl>
    <w:p w14:paraId="6034BAE2" w14:textId="77777777" w:rsidR="001229B3" w:rsidRPr="007E1B42" w:rsidRDefault="001229B3" w:rsidP="001229B3">
      <w:pPr>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2"/>
        <w:gridCol w:w="6638"/>
      </w:tblGrid>
      <w:tr w:rsidR="001229B3" w:rsidRPr="007E1B42" w14:paraId="4A118CBA" w14:textId="77777777" w:rsidTr="00473A89">
        <w:trPr>
          <w:trHeight w:val="542"/>
        </w:trPr>
        <w:tc>
          <w:tcPr>
            <w:tcW w:w="1312" w:type="pct"/>
            <w:tcBorders>
              <w:left w:val="single" w:sz="8" w:space="0" w:color="000000"/>
            </w:tcBorders>
          </w:tcPr>
          <w:p w14:paraId="61F251B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IEC-60694</w:t>
            </w:r>
          </w:p>
        </w:tc>
        <w:tc>
          <w:tcPr>
            <w:tcW w:w="3688" w:type="pct"/>
            <w:tcBorders>
              <w:right w:val="single" w:sz="8" w:space="0" w:color="000000"/>
            </w:tcBorders>
          </w:tcPr>
          <w:p w14:paraId="283666C6"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Common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clauses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gear.</w:t>
            </w:r>
          </w:p>
        </w:tc>
      </w:tr>
      <w:tr w:rsidR="001229B3" w:rsidRPr="007E1B42" w14:paraId="0F3320D9" w14:textId="77777777" w:rsidTr="00473A89">
        <w:trPr>
          <w:trHeight w:val="760"/>
        </w:trPr>
        <w:tc>
          <w:tcPr>
            <w:tcW w:w="1312" w:type="pct"/>
            <w:tcBorders>
              <w:left w:val="single" w:sz="8" w:space="0" w:color="000000"/>
            </w:tcBorders>
          </w:tcPr>
          <w:p w14:paraId="1E508A66"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IEC-60255</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10"/>
                <w:sz w:val="24"/>
                <w:szCs w:val="24"/>
              </w:rPr>
              <w:t>&amp;</w:t>
            </w:r>
          </w:p>
          <w:p w14:paraId="12DA21D5" w14:textId="77777777" w:rsidR="001229B3" w:rsidRPr="007E1B42" w:rsidRDefault="001229B3" w:rsidP="001229B3">
            <w:pPr>
              <w:pStyle w:val="TableParagraph"/>
              <w:spacing w:before="126"/>
              <w:ind w:left="107"/>
              <w:rPr>
                <w:rFonts w:asciiTheme="minorHAnsi" w:hAnsiTheme="minorHAnsi" w:cstheme="minorHAnsi"/>
                <w:sz w:val="24"/>
                <w:szCs w:val="24"/>
              </w:rPr>
            </w:pPr>
            <w:r w:rsidRPr="007E1B42">
              <w:rPr>
                <w:rFonts w:asciiTheme="minorHAnsi" w:hAnsiTheme="minorHAnsi" w:cstheme="minorHAnsi"/>
                <w:spacing w:val="-2"/>
                <w:sz w:val="24"/>
                <w:szCs w:val="24"/>
              </w:rPr>
              <w:t>IEC-61330</w:t>
            </w:r>
          </w:p>
        </w:tc>
        <w:tc>
          <w:tcPr>
            <w:tcW w:w="3688" w:type="pct"/>
            <w:tcBorders>
              <w:right w:val="single" w:sz="8" w:space="0" w:color="000000"/>
            </w:tcBorders>
          </w:tcPr>
          <w:p w14:paraId="5550936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Numerical</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Relays</w:t>
            </w:r>
          </w:p>
        </w:tc>
      </w:tr>
      <w:tr w:rsidR="001229B3" w:rsidRPr="007E1B42" w14:paraId="39B998CC" w14:textId="77777777" w:rsidTr="00473A89">
        <w:trPr>
          <w:trHeight w:val="542"/>
        </w:trPr>
        <w:tc>
          <w:tcPr>
            <w:tcW w:w="1312" w:type="pct"/>
            <w:tcBorders>
              <w:left w:val="single" w:sz="8" w:space="0" w:color="000000"/>
            </w:tcBorders>
          </w:tcPr>
          <w:p w14:paraId="377FDD2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IS-13118/</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IEC-</w:t>
            </w:r>
            <w:r w:rsidRPr="007E1B42">
              <w:rPr>
                <w:rFonts w:asciiTheme="minorHAnsi" w:hAnsiTheme="minorHAnsi" w:cstheme="minorHAnsi"/>
                <w:spacing w:val="-2"/>
                <w:sz w:val="24"/>
                <w:szCs w:val="24"/>
              </w:rPr>
              <w:t>60056</w:t>
            </w:r>
          </w:p>
        </w:tc>
        <w:tc>
          <w:tcPr>
            <w:tcW w:w="3688" w:type="pct"/>
            <w:tcBorders>
              <w:right w:val="single" w:sz="8" w:space="0" w:color="000000"/>
            </w:tcBorders>
          </w:tcPr>
          <w:p w14:paraId="3F54F7F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breakers.</w:t>
            </w:r>
          </w:p>
        </w:tc>
      </w:tr>
      <w:tr w:rsidR="001229B3" w:rsidRPr="007E1B42" w14:paraId="183A3710" w14:textId="77777777" w:rsidTr="00473A89">
        <w:trPr>
          <w:trHeight w:val="544"/>
        </w:trPr>
        <w:tc>
          <w:tcPr>
            <w:tcW w:w="1312" w:type="pct"/>
            <w:tcBorders>
              <w:left w:val="single" w:sz="8" w:space="0" w:color="000000"/>
            </w:tcBorders>
          </w:tcPr>
          <w:p w14:paraId="20278A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IEC-</w:t>
            </w:r>
            <w:r w:rsidRPr="007E1B42">
              <w:rPr>
                <w:rFonts w:asciiTheme="minorHAnsi" w:hAnsiTheme="minorHAnsi" w:cstheme="minorHAnsi"/>
                <w:spacing w:val="-5"/>
                <w:sz w:val="24"/>
                <w:szCs w:val="24"/>
              </w:rPr>
              <w:t>529</w:t>
            </w:r>
          </w:p>
        </w:tc>
        <w:tc>
          <w:tcPr>
            <w:tcW w:w="3688" w:type="pct"/>
            <w:tcBorders>
              <w:right w:val="single" w:sz="8" w:space="0" w:color="000000"/>
            </w:tcBorders>
          </w:tcPr>
          <w:p w14:paraId="27F25F2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Degrees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Protection.</w:t>
            </w:r>
          </w:p>
        </w:tc>
      </w:tr>
      <w:tr w:rsidR="001229B3" w:rsidRPr="007E1B42" w14:paraId="2801CEF8" w14:textId="77777777" w:rsidTr="00473A89">
        <w:trPr>
          <w:trHeight w:val="541"/>
        </w:trPr>
        <w:tc>
          <w:tcPr>
            <w:tcW w:w="1312" w:type="pct"/>
            <w:tcBorders>
              <w:left w:val="single" w:sz="8" w:space="0" w:color="000000"/>
            </w:tcBorders>
          </w:tcPr>
          <w:p w14:paraId="0C5F220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8A834E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79ADE963" w14:textId="77777777" w:rsidTr="00473A89">
        <w:trPr>
          <w:trHeight w:val="793"/>
        </w:trPr>
        <w:tc>
          <w:tcPr>
            <w:tcW w:w="1312" w:type="pct"/>
            <w:tcBorders>
              <w:left w:val="single" w:sz="8" w:space="0" w:color="000000"/>
            </w:tcBorders>
          </w:tcPr>
          <w:p w14:paraId="686DC62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60044-1</w:t>
            </w:r>
            <w:r w:rsidRPr="007E1B42">
              <w:rPr>
                <w:rFonts w:asciiTheme="minorHAnsi" w:hAnsiTheme="minorHAnsi" w:cstheme="minorHAnsi"/>
                <w:spacing w:val="-2"/>
                <w:sz w:val="24"/>
                <w:szCs w:val="24"/>
              </w:rPr>
              <w:t xml:space="preserve"> :1999</w:t>
            </w:r>
          </w:p>
        </w:tc>
        <w:tc>
          <w:tcPr>
            <w:tcW w:w="3688" w:type="pct"/>
            <w:tcBorders>
              <w:right w:val="single" w:sz="8" w:space="0" w:color="000000"/>
            </w:tcBorders>
          </w:tcPr>
          <w:p w14:paraId="565799A3"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Instrument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transformer;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transformer</w:t>
            </w:r>
          </w:p>
        </w:tc>
      </w:tr>
      <w:tr w:rsidR="001229B3" w:rsidRPr="007E1B42" w14:paraId="5D173BF7" w14:textId="77777777" w:rsidTr="00473A89">
        <w:trPr>
          <w:trHeight w:val="542"/>
        </w:trPr>
        <w:tc>
          <w:tcPr>
            <w:tcW w:w="1312" w:type="pct"/>
            <w:tcBorders>
              <w:left w:val="single" w:sz="8" w:space="0" w:color="000000"/>
            </w:tcBorders>
          </w:tcPr>
          <w:p w14:paraId="1FDF7FB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5C344A6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elementary</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2"/>
                <w:sz w:val="24"/>
                <w:szCs w:val="24"/>
              </w:rPr>
              <w:t>Relays</w:t>
            </w:r>
          </w:p>
        </w:tc>
      </w:tr>
      <w:tr w:rsidR="001229B3" w:rsidRPr="007E1B42" w14:paraId="604C811B" w14:textId="77777777" w:rsidTr="00473A89">
        <w:trPr>
          <w:trHeight w:val="544"/>
        </w:trPr>
        <w:tc>
          <w:tcPr>
            <w:tcW w:w="1312" w:type="pct"/>
            <w:tcBorders>
              <w:left w:val="single" w:sz="8" w:space="0" w:color="000000"/>
            </w:tcBorders>
          </w:tcPr>
          <w:p w14:paraId="5F6457C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61810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27897B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Measuring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relays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protection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equipment</w:t>
            </w:r>
          </w:p>
        </w:tc>
      </w:tr>
      <w:tr w:rsidR="001229B3" w:rsidRPr="007E1B42" w14:paraId="5E994435" w14:textId="77777777" w:rsidTr="00473A89">
        <w:trPr>
          <w:trHeight w:val="757"/>
        </w:trPr>
        <w:tc>
          <w:tcPr>
            <w:tcW w:w="1312" w:type="pct"/>
            <w:tcBorders>
              <w:left w:val="single" w:sz="8" w:space="0" w:color="000000"/>
            </w:tcBorders>
          </w:tcPr>
          <w:p w14:paraId="7201C8D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6100-6-</w:t>
            </w:r>
            <w:r w:rsidRPr="007E1B42">
              <w:rPr>
                <w:rFonts w:asciiTheme="minorHAnsi" w:hAnsiTheme="minorHAnsi" w:cstheme="minorHAnsi"/>
                <w:spacing w:val="-10"/>
                <w:sz w:val="24"/>
                <w:szCs w:val="24"/>
              </w:rPr>
              <w:t>5</w:t>
            </w:r>
          </w:p>
        </w:tc>
        <w:tc>
          <w:tcPr>
            <w:tcW w:w="3688" w:type="pct"/>
            <w:tcBorders>
              <w:right w:val="single" w:sz="8" w:space="0" w:color="000000"/>
            </w:tcBorders>
          </w:tcPr>
          <w:p w14:paraId="4983C13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Electromagnetic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immunity Part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6.5 Generic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Standards.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Immunity 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power</w:t>
            </w:r>
            <w:r w:rsidRPr="007E1B42">
              <w:rPr>
                <w:rFonts w:asciiTheme="minorHAnsi" w:hAnsiTheme="minorHAnsi" w:cstheme="minorHAnsi"/>
                <w:sz w:val="24"/>
                <w:szCs w:val="24"/>
              </w:rPr>
              <w:t xml:space="preserve"> Station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Substation</w:t>
            </w:r>
            <w:r w:rsidRPr="007E1B42">
              <w:rPr>
                <w:rFonts w:asciiTheme="minorHAnsi" w:hAnsiTheme="minorHAnsi" w:cstheme="minorHAnsi"/>
                <w:spacing w:val="-2"/>
                <w:sz w:val="24"/>
                <w:szCs w:val="24"/>
              </w:rPr>
              <w:t xml:space="preserve"> Environment</w:t>
            </w:r>
          </w:p>
        </w:tc>
      </w:tr>
      <w:tr w:rsidR="001229B3" w:rsidRPr="007E1B42" w14:paraId="23371220" w14:textId="77777777" w:rsidTr="00473A89">
        <w:trPr>
          <w:trHeight w:val="760"/>
        </w:trPr>
        <w:tc>
          <w:tcPr>
            <w:tcW w:w="1312" w:type="pct"/>
            <w:tcBorders>
              <w:left w:val="single" w:sz="8" w:space="0" w:color="000000"/>
            </w:tcBorders>
          </w:tcPr>
          <w:p w14:paraId="38DA998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60364-7-</w:t>
            </w:r>
            <w:r w:rsidRPr="007E1B42">
              <w:rPr>
                <w:rFonts w:asciiTheme="minorHAnsi" w:hAnsiTheme="minorHAnsi" w:cstheme="minorHAnsi"/>
                <w:spacing w:val="-2"/>
                <w:sz w:val="24"/>
                <w:szCs w:val="24"/>
              </w:rPr>
              <w:t>712:2002</w:t>
            </w:r>
          </w:p>
        </w:tc>
        <w:tc>
          <w:tcPr>
            <w:tcW w:w="3688" w:type="pct"/>
            <w:tcBorders>
              <w:right w:val="single" w:sz="8" w:space="0" w:color="000000"/>
            </w:tcBorders>
          </w:tcPr>
          <w:p w14:paraId="35413FBD"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Electrical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installation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locations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Solar</w:t>
            </w:r>
            <w:r w:rsidRPr="007E1B42">
              <w:rPr>
                <w:rFonts w:asciiTheme="minorHAnsi" w:hAnsiTheme="minorHAnsi" w:cstheme="minorHAnsi"/>
                <w:sz w:val="24"/>
                <w:szCs w:val="24"/>
              </w:rPr>
              <w:t xml:space="preserve"> Photo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Voltaic</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(PV)</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power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supply</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systems</w:t>
            </w:r>
          </w:p>
        </w:tc>
      </w:tr>
      <w:tr w:rsidR="001229B3" w:rsidRPr="007E1B42" w14:paraId="1F81E81D" w14:textId="77777777" w:rsidTr="00473A89">
        <w:trPr>
          <w:trHeight w:val="1137"/>
        </w:trPr>
        <w:tc>
          <w:tcPr>
            <w:tcW w:w="1312" w:type="pct"/>
            <w:tcBorders>
              <w:left w:val="single" w:sz="8" w:space="0" w:color="000000"/>
            </w:tcBorders>
          </w:tcPr>
          <w:p w14:paraId="12BF0EA6" w14:textId="77777777" w:rsidR="001229B3" w:rsidRPr="007E1B42" w:rsidRDefault="001229B3" w:rsidP="001229B3">
            <w:pPr>
              <w:pStyle w:val="TableParagraph"/>
              <w:tabs>
                <w:tab w:val="left" w:pos="1278"/>
              </w:tabs>
              <w:spacing w:line="247" w:lineRule="exact"/>
              <w:ind w:left="107"/>
              <w:rPr>
                <w:rFonts w:asciiTheme="minorHAnsi" w:hAnsiTheme="minorHAnsi" w:cstheme="minorHAnsi"/>
                <w:sz w:val="24"/>
                <w:szCs w:val="24"/>
              </w:rPr>
            </w:pPr>
            <w:r w:rsidRPr="007E1B42">
              <w:rPr>
                <w:rFonts w:asciiTheme="minorHAnsi" w:hAnsiTheme="minorHAnsi" w:cstheme="minorHAnsi"/>
                <w:spacing w:val="-5"/>
                <w:sz w:val="24"/>
                <w:szCs w:val="24"/>
              </w:rPr>
              <w:t>ENA</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Engineering</w:t>
            </w:r>
          </w:p>
          <w:p w14:paraId="46A1B28C" w14:textId="77777777" w:rsidR="001229B3" w:rsidRPr="007E1B42" w:rsidRDefault="001229B3" w:rsidP="001229B3">
            <w:pPr>
              <w:pStyle w:val="TableParagraph"/>
              <w:tabs>
                <w:tab w:val="left" w:pos="1954"/>
              </w:tabs>
              <w:spacing w:line="380" w:lineRule="atLeast"/>
              <w:ind w:left="107" w:right="90"/>
              <w:rPr>
                <w:rFonts w:asciiTheme="minorHAnsi" w:hAnsiTheme="minorHAnsi" w:cstheme="minorHAnsi"/>
                <w:sz w:val="24"/>
                <w:szCs w:val="24"/>
              </w:rPr>
            </w:pPr>
            <w:r w:rsidRPr="007E1B42">
              <w:rPr>
                <w:rFonts w:asciiTheme="minorHAnsi" w:hAnsiTheme="minorHAnsi" w:cstheme="minorHAnsi"/>
                <w:spacing w:val="-2"/>
                <w:sz w:val="24"/>
                <w:szCs w:val="24"/>
              </w:rPr>
              <w:t>Recommendation</w:t>
            </w:r>
            <w:r w:rsidRPr="007E1B42">
              <w:rPr>
                <w:rFonts w:asciiTheme="minorHAnsi" w:hAnsiTheme="minorHAnsi" w:cstheme="minorHAnsi"/>
                <w:sz w:val="24"/>
                <w:szCs w:val="24"/>
              </w:rPr>
              <w:t xml:space="preserve"> </w:t>
            </w:r>
            <w:r w:rsidRPr="007E1B42">
              <w:rPr>
                <w:rFonts w:asciiTheme="minorHAnsi" w:hAnsiTheme="minorHAnsi" w:cstheme="minorHAnsi"/>
                <w:spacing w:val="-4"/>
                <w:sz w:val="24"/>
                <w:szCs w:val="24"/>
              </w:rPr>
              <w:t xml:space="preserve">P2/6 </w:t>
            </w:r>
            <w:r w:rsidRPr="007E1B42">
              <w:rPr>
                <w:rFonts w:asciiTheme="minorHAnsi" w:hAnsiTheme="minorHAnsi" w:cstheme="minorHAnsi"/>
                <w:spacing w:val="-2"/>
                <w:sz w:val="24"/>
                <w:szCs w:val="24"/>
              </w:rPr>
              <w:t>(2006)</w:t>
            </w:r>
          </w:p>
        </w:tc>
        <w:tc>
          <w:tcPr>
            <w:tcW w:w="3688" w:type="pct"/>
            <w:tcBorders>
              <w:right w:val="single" w:sz="8" w:space="0" w:color="000000"/>
            </w:tcBorders>
          </w:tcPr>
          <w:p w14:paraId="444B8032"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Security</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supply</w:t>
            </w:r>
          </w:p>
        </w:tc>
      </w:tr>
      <w:tr w:rsidR="001229B3" w:rsidRPr="007E1B42" w14:paraId="3E619737" w14:textId="77777777" w:rsidTr="00473A89">
        <w:trPr>
          <w:trHeight w:val="542"/>
        </w:trPr>
        <w:tc>
          <w:tcPr>
            <w:tcW w:w="1312" w:type="pct"/>
            <w:tcBorders>
              <w:left w:val="single" w:sz="8" w:space="0" w:color="000000"/>
            </w:tcBorders>
          </w:tcPr>
          <w:p w14:paraId="55B2743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60947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3A21D127"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gear</w:t>
            </w:r>
          </w:p>
        </w:tc>
      </w:tr>
      <w:tr w:rsidR="001229B3" w:rsidRPr="007E1B42" w14:paraId="34E96EF5" w14:textId="77777777" w:rsidTr="00473A89">
        <w:trPr>
          <w:trHeight w:val="760"/>
        </w:trPr>
        <w:tc>
          <w:tcPr>
            <w:tcW w:w="1312" w:type="pct"/>
            <w:tcBorders>
              <w:left w:val="single" w:sz="8" w:space="0" w:color="000000"/>
            </w:tcBorders>
          </w:tcPr>
          <w:p w14:paraId="40F2EED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 xml:space="preserve">60255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2C1DAD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Functional</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safety</w:t>
            </w:r>
            <w:r w:rsidRPr="007E1B42">
              <w:rPr>
                <w:rFonts w:asciiTheme="minorHAnsi" w:hAnsiTheme="minorHAnsi" w:cstheme="minorHAnsi"/>
                <w:spacing w:val="3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electrical/electronic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/programmable</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electronic</w:t>
            </w:r>
            <w:r w:rsidRPr="007E1B42">
              <w:rPr>
                <w:rFonts w:asciiTheme="minorHAnsi" w:hAnsiTheme="minorHAnsi" w:cstheme="minorHAnsi"/>
                <w:spacing w:val="36"/>
                <w:sz w:val="24"/>
                <w:szCs w:val="24"/>
              </w:rPr>
              <w:t xml:space="preserve"> </w:t>
            </w:r>
            <w:r w:rsidRPr="007E1B42">
              <w:rPr>
                <w:rFonts w:asciiTheme="minorHAnsi" w:hAnsiTheme="minorHAnsi" w:cstheme="minorHAnsi"/>
                <w:spacing w:val="-2"/>
                <w:sz w:val="24"/>
                <w:szCs w:val="24"/>
              </w:rPr>
              <w:t>safety</w:t>
            </w:r>
          </w:p>
          <w:p w14:paraId="21F4518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related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system</w:t>
            </w:r>
          </w:p>
        </w:tc>
      </w:tr>
      <w:tr w:rsidR="001229B3" w:rsidRPr="007E1B42" w14:paraId="6CA596A4" w14:textId="77777777" w:rsidTr="00473A89">
        <w:trPr>
          <w:trHeight w:val="541"/>
        </w:trPr>
        <w:tc>
          <w:tcPr>
            <w:tcW w:w="1312" w:type="pct"/>
            <w:tcBorders>
              <w:left w:val="single" w:sz="8" w:space="0" w:color="000000"/>
            </w:tcBorders>
          </w:tcPr>
          <w:p w14:paraId="7A52739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IEC60909</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Series</w:t>
            </w:r>
          </w:p>
        </w:tc>
        <w:tc>
          <w:tcPr>
            <w:tcW w:w="3688" w:type="pct"/>
            <w:tcBorders>
              <w:right w:val="single" w:sz="8" w:space="0" w:color="000000"/>
            </w:tcBorders>
          </w:tcPr>
          <w:p w14:paraId="48291F61"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Short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circuit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three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phase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FC38119" w14:textId="77777777" w:rsidTr="00473A89">
        <w:trPr>
          <w:trHeight w:val="493"/>
        </w:trPr>
        <w:tc>
          <w:tcPr>
            <w:tcW w:w="5000" w:type="pct"/>
            <w:gridSpan w:val="2"/>
            <w:tcBorders>
              <w:left w:val="single" w:sz="8" w:space="0" w:color="000000"/>
              <w:bottom w:val="single" w:sz="8" w:space="0" w:color="000000"/>
              <w:right w:val="single" w:sz="8" w:space="0" w:color="000000"/>
            </w:tcBorders>
            <w:shd w:val="clear" w:color="auto" w:fill="BEBEBE"/>
          </w:tcPr>
          <w:p w14:paraId="2790F995" w14:textId="77777777" w:rsidR="001229B3" w:rsidRPr="007E1B42" w:rsidRDefault="001229B3" w:rsidP="00473A89">
            <w:pPr>
              <w:pStyle w:val="TableParagraph"/>
              <w:ind w:left="16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Lightning</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2"/>
                <w:sz w:val="24"/>
                <w:szCs w:val="24"/>
              </w:rPr>
              <w:t>arresters</w:t>
            </w:r>
          </w:p>
        </w:tc>
      </w:tr>
      <w:tr w:rsidR="001229B3" w:rsidRPr="007E1B42" w14:paraId="4C014E89" w14:textId="77777777" w:rsidTr="00473A89">
        <w:trPr>
          <w:trHeight w:val="393"/>
        </w:trPr>
        <w:tc>
          <w:tcPr>
            <w:tcW w:w="1312" w:type="pct"/>
            <w:tcBorders>
              <w:top w:val="single" w:sz="8" w:space="0" w:color="000000"/>
              <w:left w:val="single" w:sz="8" w:space="0" w:color="000000"/>
              <w:bottom w:val="single" w:sz="8" w:space="0" w:color="000000"/>
            </w:tcBorders>
          </w:tcPr>
          <w:p w14:paraId="0A3C903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NFC17-</w:t>
            </w:r>
            <w:r w:rsidRPr="007E1B42">
              <w:rPr>
                <w:rFonts w:asciiTheme="minorHAnsi" w:hAnsiTheme="minorHAnsi" w:cstheme="minorHAnsi"/>
                <w:spacing w:val="-5"/>
                <w:sz w:val="24"/>
                <w:szCs w:val="24"/>
              </w:rPr>
              <w:t>102</w:t>
            </w:r>
          </w:p>
        </w:tc>
        <w:tc>
          <w:tcPr>
            <w:tcW w:w="3688" w:type="pct"/>
            <w:tcBorders>
              <w:top w:val="single" w:sz="8" w:space="0" w:color="000000"/>
              <w:bottom w:val="single" w:sz="8" w:space="0" w:color="000000"/>
              <w:right w:val="single" w:sz="8" w:space="0" w:color="000000"/>
            </w:tcBorders>
          </w:tcPr>
          <w:p w14:paraId="5075A329"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lightning</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conductor /</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arrester</w:t>
            </w:r>
          </w:p>
        </w:tc>
      </w:tr>
      <w:tr w:rsidR="001229B3" w:rsidRPr="007E1B42" w14:paraId="21CDDB64" w14:textId="77777777" w:rsidTr="00473A89">
        <w:trPr>
          <w:trHeight w:val="395"/>
        </w:trPr>
        <w:tc>
          <w:tcPr>
            <w:tcW w:w="1312" w:type="pct"/>
            <w:tcBorders>
              <w:top w:val="single" w:sz="8" w:space="0" w:color="000000"/>
              <w:left w:val="single" w:sz="8" w:space="0" w:color="000000"/>
              <w:bottom w:val="single" w:sz="8" w:space="0" w:color="000000"/>
            </w:tcBorders>
          </w:tcPr>
          <w:p w14:paraId="692EB4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99-4</w:t>
            </w:r>
            <w:r w:rsidRPr="007E1B42">
              <w:rPr>
                <w:rFonts w:asciiTheme="minorHAnsi" w:hAnsiTheme="minorHAnsi" w:cstheme="minorHAnsi"/>
                <w:spacing w:val="-2"/>
                <w:sz w:val="24"/>
                <w:szCs w:val="24"/>
              </w:rPr>
              <w:t xml:space="preserve"> Part.4</w:t>
            </w:r>
          </w:p>
        </w:tc>
        <w:tc>
          <w:tcPr>
            <w:tcW w:w="3688" w:type="pct"/>
            <w:tcBorders>
              <w:top w:val="single" w:sz="8" w:space="0" w:color="000000"/>
              <w:bottom w:val="single" w:sz="8" w:space="0" w:color="000000"/>
              <w:right w:val="single" w:sz="8" w:space="0" w:color="000000"/>
            </w:tcBorders>
          </w:tcPr>
          <w:p w14:paraId="3FC2734B"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gap</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system.</w:t>
            </w:r>
          </w:p>
        </w:tc>
      </w:tr>
      <w:tr w:rsidR="001229B3" w:rsidRPr="007E1B42" w14:paraId="721A7ACD" w14:textId="77777777" w:rsidTr="00473A89">
        <w:trPr>
          <w:trHeight w:val="1206"/>
        </w:trPr>
        <w:tc>
          <w:tcPr>
            <w:tcW w:w="1312" w:type="pct"/>
            <w:tcBorders>
              <w:top w:val="single" w:sz="8" w:space="0" w:color="000000"/>
              <w:left w:val="single" w:sz="8" w:space="0" w:color="000000"/>
              <w:bottom w:val="single" w:sz="8" w:space="0" w:color="000000"/>
            </w:tcBorders>
          </w:tcPr>
          <w:p w14:paraId="71664851"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61643-</w:t>
            </w:r>
            <w:r w:rsidRPr="007E1B42">
              <w:rPr>
                <w:rFonts w:asciiTheme="minorHAnsi" w:hAnsiTheme="minorHAnsi" w:cstheme="minorHAnsi"/>
                <w:spacing w:val="-2"/>
                <w:sz w:val="24"/>
                <w:szCs w:val="24"/>
              </w:rPr>
              <w:t>11:2011</w:t>
            </w:r>
          </w:p>
        </w:tc>
        <w:tc>
          <w:tcPr>
            <w:tcW w:w="3688" w:type="pct"/>
            <w:tcBorders>
              <w:top w:val="single" w:sz="8" w:space="0" w:color="000000"/>
              <w:bottom w:val="single" w:sz="8" w:space="0" w:color="000000"/>
              <w:right w:val="single" w:sz="8" w:space="0" w:color="000000"/>
            </w:tcBorders>
          </w:tcPr>
          <w:p w14:paraId="7BF14614"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Low-voltage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11:</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protective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devices connected to low voltage power systems – Requirements and test methods</w:t>
            </w:r>
          </w:p>
        </w:tc>
      </w:tr>
      <w:tr w:rsidR="001229B3" w:rsidRPr="007E1B42" w14:paraId="20E69894" w14:textId="77777777" w:rsidTr="00473A89">
        <w:trPr>
          <w:trHeight w:val="493"/>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6A6A6"/>
          </w:tcPr>
          <w:p w14:paraId="7CE60F51" w14:textId="77777777" w:rsidR="001229B3" w:rsidRPr="007E1B42" w:rsidRDefault="001229B3" w:rsidP="001229B3">
            <w:pPr>
              <w:pStyle w:val="TableParagraph"/>
              <w:ind w:left="107"/>
              <w:rPr>
                <w:rFonts w:asciiTheme="minorHAnsi" w:hAnsiTheme="minorHAnsi" w:cstheme="minorHAnsi"/>
                <w:b/>
                <w:sz w:val="24"/>
                <w:szCs w:val="24"/>
              </w:rPr>
            </w:pPr>
            <w:r w:rsidRPr="007E1B42">
              <w:rPr>
                <w:rFonts w:asciiTheme="minorHAnsi" w:hAnsiTheme="minorHAnsi" w:cstheme="minorHAnsi"/>
                <w:b/>
                <w:sz w:val="24"/>
                <w:szCs w:val="24"/>
              </w:rPr>
              <w:t>Sub-Station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Structures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along</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with</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Required</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G.I.</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1"/>
                <w:sz w:val="24"/>
                <w:szCs w:val="24"/>
              </w:rPr>
              <w:t xml:space="preserve"> </w:t>
            </w:r>
            <w:r w:rsidRPr="007E1B42">
              <w:rPr>
                <w:rFonts w:asciiTheme="minorHAnsi" w:hAnsiTheme="minorHAnsi" w:cstheme="minorHAnsi"/>
                <w:b/>
                <w:sz w:val="24"/>
                <w:szCs w:val="24"/>
              </w:rPr>
              <w:t>Nuts, G.I.</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Step</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Bolts,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Spring</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Etc.</w:t>
            </w:r>
          </w:p>
        </w:tc>
      </w:tr>
      <w:tr w:rsidR="001229B3" w:rsidRPr="007E1B42" w14:paraId="171583E9" w14:textId="77777777" w:rsidTr="00473A89">
        <w:trPr>
          <w:trHeight w:val="493"/>
        </w:trPr>
        <w:tc>
          <w:tcPr>
            <w:tcW w:w="1312" w:type="pct"/>
            <w:tcBorders>
              <w:top w:val="single" w:sz="8" w:space="0" w:color="000000"/>
              <w:left w:val="single" w:sz="8" w:space="0" w:color="000000"/>
              <w:bottom w:val="single" w:sz="8" w:space="0" w:color="000000"/>
            </w:tcBorders>
          </w:tcPr>
          <w:p w14:paraId="49782CDF" w14:textId="77777777" w:rsidR="001229B3" w:rsidRPr="007E1B42" w:rsidRDefault="001229B3" w:rsidP="001229B3">
            <w:pPr>
              <w:pStyle w:val="TableParagraph"/>
              <w:spacing w:line="246"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802</w:t>
            </w:r>
          </w:p>
        </w:tc>
        <w:tc>
          <w:tcPr>
            <w:tcW w:w="3688" w:type="pct"/>
            <w:tcBorders>
              <w:top w:val="single" w:sz="8" w:space="0" w:color="000000"/>
              <w:bottom w:val="single" w:sz="8" w:space="0" w:color="000000"/>
              <w:right w:val="single" w:sz="8" w:space="0" w:color="000000"/>
            </w:tcBorders>
          </w:tcPr>
          <w:p w14:paraId="225E4F50"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transmission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line</w:t>
            </w:r>
          </w:p>
        </w:tc>
      </w:tr>
      <w:tr w:rsidR="001229B3" w:rsidRPr="007E1B42" w14:paraId="12E154E5" w14:textId="77777777" w:rsidTr="00473A89">
        <w:trPr>
          <w:trHeight w:val="491"/>
        </w:trPr>
        <w:tc>
          <w:tcPr>
            <w:tcW w:w="1312" w:type="pct"/>
            <w:tcBorders>
              <w:top w:val="single" w:sz="8" w:space="0" w:color="000000"/>
              <w:left w:val="single" w:sz="8" w:space="0" w:color="000000"/>
              <w:bottom w:val="single" w:sz="8" w:space="0" w:color="000000"/>
            </w:tcBorders>
          </w:tcPr>
          <w:p w14:paraId="2F723EF0"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I</w:t>
            </w:r>
          </w:p>
        </w:tc>
        <w:tc>
          <w:tcPr>
            <w:tcW w:w="3688" w:type="pct"/>
            <w:tcBorders>
              <w:top w:val="single" w:sz="8" w:space="0" w:color="000000"/>
              <w:bottom w:val="single" w:sz="8" w:space="0" w:color="000000"/>
              <w:right w:val="single" w:sz="8" w:space="0" w:color="000000"/>
            </w:tcBorders>
          </w:tcPr>
          <w:p w14:paraId="4CE546FE"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Load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permissible</w:t>
            </w:r>
            <w:r w:rsidRPr="007E1B42">
              <w:rPr>
                <w:rFonts w:asciiTheme="minorHAnsi" w:hAnsiTheme="minorHAnsi" w:cstheme="minorHAnsi"/>
                <w:spacing w:val="-2"/>
                <w:sz w:val="24"/>
                <w:szCs w:val="24"/>
              </w:rPr>
              <w:t xml:space="preserve"> stresses</w:t>
            </w:r>
          </w:p>
        </w:tc>
      </w:tr>
      <w:tr w:rsidR="001229B3" w:rsidRPr="007E1B42" w14:paraId="2F802373" w14:textId="77777777" w:rsidTr="00473A89">
        <w:trPr>
          <w:trHeight w:val="495"/>
        </w:trPr>
        <w:tc>
          <w:tcPr>
            <w:tcW w:w="1312" w:type="pct"/>
            <w:tcBorders>
              <w:top w:val="single" w:sz="8" w:space="0" w:color="000000"/>
              <w:left w:val="single" w:sz="8" w:space="0" w:color="000000"/>
              <w:bottom w:val="single" w:sz="8" w:space="0" w:color="000000"/>
            </w:tcBorders>
          </w:tcPr>
          <w:p w14:paraId="698287C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w:t>
            </w:r>
          </w:p>
        </w:tc>
        <w:tc>
          <w:tcPr>
            <w:tcW w:w="3688" w:type="pct"/>
            <w:tcBorders>
              <w:top w:val="single" w:sz="8" w:space="0" w:color="000000"/>
              <w:bottom w:val="single" w:sz="8" w:space="0" w:color="000000"/>
              <w:right w:val="single" w:sz="8" w:space="0" w:color="000000"/>
            </w:tcBorders>
          </w:tcPr>
          <w:p w14:paraId="4F9F5B58" w14:textId="77777777" w:rsidR="001229B3" w:rsidRPr="007E1B42" w:rsidRDefault="001229B3" w:rsidP="00473A89">
            <w:pPr>
              <w:pStyle w:val="TableParagraph"/>
              <w:ind w:left="112"/>
              <w:rPr>
                <w:rFonts w:asciiTheme="minorHAnsi" w:hAnsiTheme="minorHAnsi" w:cstheme="minorHAnsi"/>
                <w:sz w:val="24"/>
                <w:szCs w:val="24"/>
              </w:rPr>
            </w:pPr>
            <w:r w:rsidRPr="007E1B42">
              <w:rPr>
                <w:rFonts w:asciiTheme="minorHAnsi" w:hAnsiTheme="minorHAnsi" w:cstheme="minorHAnsi"/>
                <w:sz w:val="24"/>
                <w:szCs w:val="24"/>
              </w:rPr>
              <w:t>Fabrication,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galvanizing,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inspection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packing</w:t>
            </w:r>
          </w:p>
        </w:tc>
      </w:tr>
    </w:tbl>
    <w:p w14:paraId="61DCBC81" w14:textId="77777777" w:rsidR="001229B3" w:rsidRPr="007E1B42" w:rsidRDefault="001229B3" w:rsidP="001229B3">
      <w:pPr>
        <w:spacing w:line="249"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087B4F3F" w14:textId="77777777" w:rsidTr="00473A89">
        <w:trPr>
          <w:trHeight w:val="491"/>
        </w:trPr>
        <w:tc>
          <w:tcPr>
            <w:tcW w:w="1313" w:type="pct"/>
            <w:tcBorders>
              <w:top w:val="single" w:sz="4" w:space="0" w:color="auto"/>
              <w:left w:val="single" w:sz="4" w:space="0" w:color="auto"/>
              <w:bottom w:val="single" w:sz="4" w:space="0" w:color="auto"/>
              <w:right w:val="single" w:sz="4" w:space="0" w:color="auto"/>
            </w:tcBorders>
          </w:tcPr>
          <w:p w14:paraId="6C3896D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802</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5"/>
                <w:sz w:val="24"/>
                <w:szCs w:val="24"/>
              </w:rPr>
              <w:t>III</w:t>
            </w:r>
          </w:p>
        </w:tc>
        <w:tc>
          <w:tcPr>
            <w:tcW w:w="3687" w:type="pct"/>
            <w:tcBorders>
              <w:top w:val="single" w:sz="4" w:space="0" w:color="auto"/>
              <w:left w:val="single" w:sz="4" w:space="0" w:color="auto"/>
              <w:bottom w:val="single" w:sz="4" w:space="0" w:color="auto"/>
              <w:right w:val="single" w:sz="4" w:space="0" w:color="auto"/>
            </w:tcBorders>
          </w:tcPr>
          <w:p w14:paraId="5200EC6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Testing</w:t>
            </w:r>
          </w:p>
        </w:tc>
      </w:tr>
      <w:tr w:rsidR="001229B3" w:rsidRPr="007E1B42" w14:paraId="7EE4A2F2" w14:textId="77777777" w:rsidTr="00473A89">
        <w:trPr>
          <w:trHeight w:val="493"/>
        </w:trPr>
        <w:tc>
          <w:tcPr>
            <w:tcW w:w="1313" w:type="pct"/>
            <w:tcBorders>
              <w:top w:val="single" w:sz="4" w:space="0" w:color="auto"/>
              <w:right w:val="single" w:sz="4" w:space="0" w:color="000000"/>
            </w:tcBorders>
          </w:tcPr>
          <w:p w14:paraId="7D9BCD1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2062</w:t>
            </w:r>
          </w:p>
        </w:tc>
        <w:tc>
          <w:tcPr>
            <w:tcW w:w="3687" w:type="pct"/>
            <w:tcBorders>
              <w:top w:val="single" w:sz="4" w:space="0" w:color="auto"/>
              <w:left w:val="single" w:sz="4" w:space="0" w:color="000000"/>
            </w:tcBorders>
          </w:tcPr>
          <w:p w14:paraId="5D180E2C"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quality)</w:t>
            </w:r>
          </w:p>
        </w:tc>
      </w:tr>
      <w:tr w:rsidR="001229B3" w:rsidRPr="007E1B42" w14:paraId="1488B4F7" w14:textId="77777777" w:rsidTr="00473A89">
        <w:trPr>
          <w:trHeight w:val="793"/>
        </w:trPr>
        <w:tc>
          <w:tcPr>
            <w:tcW w:w="5000" w:type="pct"/>
            <w:gridSpan w:val="2"/>
            <w:tcBorders>
              <w:left w:val="single" w:sz="4" w:space="0" w:color="000000"/>
              <w:bottom w:val="single" w:sz="4" w:space="0" w:color="000000"/>
              <w:right w:val="single" w:sz="4" w:space="0" w:color="000000"/>
            </w:tcBorders>
            <w:shd w:val="clear" w:color="auto" w:fill="BEBEBE"/>
          </w:tcPr>
          <w:p w14:paraId="244C0C83" w14:textId="77777777" w:rsidR="001229B3" w:rsidRPr="007E1B42" w:rsidRDefault="001229B3" w:rsidP="001229B3">
            <w:pPr>
              <w:pStyle w:val="TableParagraph"/>
              <w:rPr>
                <w:rFonts w:asciiTheme="minorHAnsi" w:hAnsiTheme="minorHAnsi" w:cstheme="minorHAnsi"/>
                <w:b/>
                <w:spacing w:val="-2"/>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7E7673C3"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B93241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IEC:575</w:t>
            </w:r>
          </w:p>
        </w:tc>
        <w:tc>
          <w:tcPr>
            <w:tcW w:w="3687" w:type="pct"/>
            <w:tcBorders>
              <w:top w:val="single" w:sz="4" w:space="0" w:color="000000"/>
              <w:left w:val="single" w:sz="4" w:space="0" w:color="000000"/>
              <w:bottom w:val="single" w:sz="4" w:space="0" w:color="000000"/>
              <w:right w:val="single" w:sz="4" w:space="0" w:color="000000"/>
            </w:tcBorders>
          </w:tcPr>
          <w:p w14:paraId="6FB14379" w14:textId="653FA0DF" w:rsidR="001229B3" w:rsidRPr="007E1B42" w:rsidRDefault="001229B3" w:rsidP="00473A89">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Thermal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performance</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5"/>
                <w:sz w:val="24"/>
                <w:szCs w:val="24"/>
              </w:rPr>
              <w:t xml:space="preserve"> </w:t>
            </w:r>
            <w:r w:rsidRPr="007E1B42">
              <w:rPr>
                <w:rFonts w:asciiTheme="minorHAnsi" w:hAnsiTheme="minorHAnsi" w:cstheme="minorHAnsi"/>
                <w:spacing w:val="-5"/>
                <w:sz w:val="24"/>
                <w:szCs w:val="24"/>
              </w:rPr>
              <w:t>on</w:t>
            </w:r>
            <w:r w:rsidR="00CA0542">
              <w:rPr>
                <w:rFonts w:asciiTheme="minorHAnsi" w:hAnsiTheme="minorHAnsi" w:cstheme="minorHAnsi"/>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units</w:t>
            </w:r>
          </w:p>
        </w:tc>
      </w:tr>
      <w:tr w:rsidR="001229B3" w:rsidRPr="007E1B42" w14:paraId="26C35C91"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143F4F4"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IEC:815</w:t>
            </w:r>
          </w:p>
        </w:tc>
        <w:tc>
          <w:tcPr>
            <w:tcW w:w="3687" w:type="pct"/>
            <w:tcBorders>
              <w:top w:val="single" w:sz="4" w:space="0" w:color="000000"/>
              <w:left w:val="single" w:sz="4" w:space="0" w:color="000000"/>
              <w:bottom w:val="single" w:sz="4" w:space="0" w:color="000000"/>
              <w:right w:val="single" w:sz="4" w:space="0" w:color="000000"/>
            </w:tcBorders>
          </w:tcPr>
          <w:p w14:paraId="47190AE2"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17543C68"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FC2DFB3"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ASTMC151-93-</w:t>
            </w:r>
            <w:r w:rsidRPr="007E1B42">
              <w:rPr>
                <w:rFonts w:asciiTheme="minorHAnsi" w:hAnsiTheme="minorHAnsi" w:cstheme="minorHAnsi"/>
                <w:spacing w:val="-10"/>
                <w:sz w:val="24"/>
                <w:szCs w:val="24"/>
              </w:rPr>
              <w:t>a</w:t>
            </w:r>
          </w:p>
        </w:tc>
        <w:tc>
          <w:tcPr>
            <w:tcW w:w="3687" w:type="pct"/>
            <w:tcBorders>
              <w:top w:val="single" w:sz="4" w:space="0" w:color="000000"/>
              <w:left w:val="single" w:sz="4" w:space="0" w:color="000000"/>
              <w:bottom w:val="single" w:sz="4" w:space="0" w:color="000000"/>
              <w:right w:val="single" w:sz="4" w:space="0" w:color="000000"/>
            </w:tcBorders>
          </w:tcPr>
          <w:p w14:paraId="620C9245"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autoclave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expansion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land</w:t>
            </w:r>
            <w:r w:rsidRPr="007E1B42">
              <w:rPr>
                <w:rFonts w:asciiTheme="minorHAnsi" w:hAnsiTheme="minorHAnsi" w:cstheme="minorHAnsi"/>
                <w:spacing w:val="-2"/>
                <w:sz w:val="24"/>
                <w:szCs w:val="24"/>
              </w:rPr>
              <w:t xml:space="preserve"> cement.</w:t>
            </w:r>
          </w:p>
        </w:tc>
      </w:tr>
      <w:tr w:rsidR="001229B3" w:rsidRPr="007E1B42" w14:paraId="4805E630"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159E255F"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ANSIC29-2-</w:t>
            </w:r>
            <w:r w:rsidRPr="007E1B42">
              <w:rPr>
                <w:rFonts w:asciiTheme="minorHAnsi" w:hAnsiTheme="minorHAnsi" w:cstheme="minorHAnsi"/>
                <w:spacing w:val="-4"/>
                <w:sz w:val="24"/>
                <w:szCs w:val="24"/>
              </w:rPr>
              <w:t>1992</w:t>
            </w:r>
          </w:p>
        </w:tc>
        <w:tc>
          <w:tcPr>
            <w:tcW w:w="3687" w:type="pct"/>
            <w:tcBorders>
              <w:top w:val="single" w:sz="4" w:space="0" w:color="000000"/>
              <w:left w:val="single" w:sz="4" w:space="0" w:color="000000"/>
              <w:bottom w:val="single" w:sz="4" w:space="0" w:color="000000"/>
              <w:right w:val="single" w:sz="4" w:space="0" w:color="000000"/>
            </w:tcBorders>
          </w:tcPr>
          <w:p w14:paraId="6F0C5AD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American</w:t>
            </w:r>
            <w:r w:rsidRPr="007E1B42">
              <w:rPr>
                <w:rFonts w:asciiTheme="minorHAnsi" w:hAnsiTheme="minorHAnsi" w:cstheme="minorHAnsi"/>
                <w:spacing w:val="72"/>
                <w:sz w:val="24"/>
                <w:szCs w:val="24"/>
              </w:rPr>
              <w:t xml:space="preserve"> </w:t>
            </w:r>
            <w:r w:rsidRPr="007E1B42">
              <w:rPr>
                <w:rFonts w:asciiTheme="minorHAnsi" w:hAnsiTheme="minorHAnsi" w:cstheme="minorHAnsi"/>
                <w:sz w:val="24"/>
                <w:szCs w:val="24"/>
              </w:rPr>
              <w:t>National</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7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wet</w:t>
            </w:r>
            <w:r w:rsidRPr="007E1B42">
              <w:rPr>
                <w:rFonts w:asciiTheme="minorHAnsi" w:hAnsiTheme="minorHAnsi" w:cstheme="minorHAnsi"/>
                <w:spacing w:val="76"/>
                <w:sz w:val="24"/>
                <w:szCs w:val="24"/>
              </w:rPr>
              <w:t xml:space="preserve"> </w:t>
            </w:r>
            <w:r w:rsidRPr="007E1B42">
              <w:rPr>
                <w:rFonts w:asciiTheme="minorHAnsi" w:hAnsiTheme="minorHAnsi" w:cstheme="minorHAnsi"/>
                <w:sz w:val="24"/>
                <w:szCs w:val="24"/>
              </w:rPr>
              <w:t>process</w:t>
            </w:r>
            <w:r w:rsidRPr="007E1B42">
              <w:rPr>
                <w:rFonts w:asciiTheme="minorHAnsi" w:hAnsiTheme="minorHAnsi" w:cstheme="minorHAnsi"/>
                <w:spacing w:val="73"/>
                <w:sz w:val="24"/>
                <w:szCs w:val="24"/>
              </w:rPr>
              <w:t xml:space="preserve"> </w:t>
            </w:r>
            <w:r w:rsidRPr="007E1B42">
              <w:rPr>
                <w:rFonts w:asciiTheme="minorHAnsi" w:hAnsiTheme="minorHAnsi" w:cstheme="minorHAnsi"/>
                <w:sz w:val="24"/>
                <w:szCs w:val="24"/>
              </w:rPr>
              <w:t>porcelain</w:t>
            </w:r>
            <w:r w:rsidRPr="007E1B42">
              <w:rPr>
                <w:rFonts w:asciiTheme="minorHAnsi" w:hAnsiTheme="minorHAnsi" w:cstheme="minorHAnsi"/>
                <w:spacing w:val="75"/>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toughened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suspension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type.</w:t>
            </w:r>
          </w:p>
        </w:tc>
      </w:tr>
      <w:tr w:rsidR="001229B3" w:rsidRPr="007E1B42" w14:paraId="3B401CFA" w14:textId="77777777" w:rsidTr="00473A89">
        <w:trPr>
          <w:trHeight w:val="757"/>
        </w:trPr>
        <w:tc>
          <w:tcPr>
            <w:tcW w:w="1313" w:type="pct"/>
            <w:tcBorders>
              <w:top w:val="single" w:sz="4" w:space="0" w:color="000000"/>
              <w:left w:val="single" w:sz="4" w:space="0" w:color="000000"/>
              <w:bottom w:val="single" w:sz="4" w:space="0" w:color="000000"/>
              <w:right w:val="single" w:sz="4" w:space="0" w:color="000000"/>
            </w:tcBorders>
          </w:tcPr>
          <w:p w14:paraId="255C917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IEC:383</w:t>
            </w:r>
          </w:p>
        </w:tc>
        <w:tc>
          <w:tcPr>
            <w:tcW w:w="3687" w:type="pct"/>
            <w:tcBorders>
              <w:top w:val="single" w:sz="4" w:space="0" w:color="000000"/>
              <w:left w:val="single" w:sz="4" w:space="0" w:color="000000"/>
              <w:bottom w:val="single" w:sz="4" w:space="0" w:color="000000"/>
              <w:right w:val="single" w:sz="4" w:space="0" w:color="000000"/>
            </w:tcBorders>
          </w:tcPr>
          <w:p w14:paraId="6B4617E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Test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31"/>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10"/>
                <w:sz w:val="24"/>
                <w:szCs w:val="24"/>
              </w:rPr>
              <w:t>a</w:t>
            </w:r>
          </w:p>
          <w:p w14:paraId="7B104BFD"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V</w:t>
            </w:r>
          </w:p>
        </w:tc>
      </w:tr>
      <w:tr w:rsidR="001229B3" w:rsidRPr="007E1B42" w14:paraId="356F5A36"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25A4643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IEC:372</w:t>
            </w:r>
          </w:p>
        </w:tc>
        <w:tc>
          <w:tcPr>
            <w:tcW w:w="3687" w:type="pct"/>
            <w:tcBorders>
              <w:top w:val="single" w:sz="4" w:space="0" w:color="000000"/>
              <w:left w:val="single" w:sz="4" w:space="0" w:color="000000"/>
              <w:bottom w:val="single" w:sz="4" w:space="0" w:color="000000"/>
              <w:right w:val="single" w:sz="4" w:space="0" w:color="000000"/>
            </w:tcBorders>
          </w:tcPr>
          <w:p w14:paraId="2EA61B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Locking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devices</w:t>
            </w:r>
          </w:p>
        </w:tc>
      </w:tr>
      <w:tr w:rsidR="001229B3" w:rsidRPr="007E1B42" w14:paraId="318CD266"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0BE490C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IEC:797</w:t>
            </w:r>
          </w:p>
        </w:tc>
        <w:tc>
          <w:tcPr>
            <w:tcW w:w="3687" w:type="pct"/>
            <w:tcBorders>
              <w:top w:val="single" w:sz="4" w:space="0" w:color="000000"/>
              <w:left w:val="single" w:sz="4" w:space="0" w:color="000000"/>
              <w:bottom w:val="single" w:sz="4" w:space="0" w:color="000000"/>
              <w:right w:val="single" w:sz="4" w:space="0" w:color="000000"/>
            </w:tcBorders>
          </w:tcPr>
          <w:p w14:paraId="5A93D1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Residual</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strength</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9"/>
                <w:sz w:val="24"/>
                <w:szCs w:val="24"/>
              </w:rPr>
              <w:t xml:space="preserve"> </w:t>
            </w:r>
            <w:r w:rsidRPr="007E1B42">
              <w:rPr>
                <w:rFonts w:asciiTheme="minorHAnsi" w:hAnsiTheme="minorHAnsi" w:cstheme="minorHAnsi"/>
                <w:spacing w:val="-5"/>
                <w:sz w:val="24"/>
                <w:szCs w:val="24"/>
              </w:rPr>
              <w:t>for</w:t>
            </w:r>
          </w:p>
          <w:p w14:paraId="73D445F6"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z w:val="24"/>
                <w:szCs w:val="24"/>
              </w:rPr>
              <w:t>overhead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line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after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mechanical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damage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dielectric</w:t>
            </w:r>
          </w:p>
        </w:tc>
      </w:tr>
      <w:tr w:rsidR="001229B3" w:rsidRPr="007E1B42" w14:paraId="78D6921A"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270596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IEC:433</w:t>
            </w:r>
          </w:p>
        </w:tc>
        <w:tc>
          <w:tcPr>
            <w:tcW w:w="3687" w:type="pct"/>
            <w:tcBorders>
              <w:top w:val="single" w:sz="4" w:space="0" w:color="000000"/>
              <w:left w:val="single" w:sz="4" w:space="0" w:color="000000"/>
              <w:bottom w:val="single" w:sz="4" w:space="0" w:color="000000"/>
              <w:right w:val="single" w:sz="4" w:space="0" w:color="000000"/>
            </w:tcBorders>
          </w:tcPr>
          <w:p w14:paraId="2B23007D"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Characteristics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 string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long</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type.</w:t>
            </w:r>
          </w:p>
        </w:tc>
      </w:tr>
      <w:tr w:rsidR="001229B3" w:rsidRPr="007E1B42" w14:paraId="0EA6D9A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5AAFE65B"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7814</w:t>
            </w:r>
          </w:p>
        </w:tc>
        <w:tc>
          <w:tcPr>
            <w:tcW w:w="3687" w:type="pct"/>
            <w:tcBorders>
              <w:top w:val="single" w:sz="4" w:space="0" w:color="000000"/>
              <w:left w:val="single" w:sz="4" w:space="0" w:color="000000"/>
              <w:bottom w:val="single" w:sz="4" w:space="0" w:color="000000"/>
              <w:right w:val="single" w:sz="4" w:space="0" w:color="000000"/>
            </w:tcBorders>
          </w:tcPr>
          <w:p w14:paraId="2925151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Phosphor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Bronze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Sheet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&amp;</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Strip</w:t>
            </w:r>
          </w:p>
        </w:tc>
      </w:tr>
      <w:tr w:rsidR="001229B3" w:rsidRPr="007E1B42" w14:paraId="042728A9" w14:textId="77777777" w:rsidTr="00473A89">
        <w:trPr>
          <w:trHeight w:val="379"/>
        </w:trPr>
        <w:tc>
          <w:tcPr>
            <w:tcW w:w="1313" w:type="pct"/>
            <w:tcBorders>
              <w:top w:val="single" w:sz="4" w:space="0" w:color="000000"/>
              <w:left w:val="single" w:sz="4" w:space="0" w:color="000000"/>
              <w:bottom w:val="single" w:sz="4" w:space="0" w:color="000000"/>
              <w:right w:val="single" w:sz="4" w:space="0" w:color="000000"/>
            </w:tcBorders>
          </w:tcPr>
          <w:p w14:paraId="31F82A9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IS:2108</w:t>
            </w:r>
          </w:p>
        </w:tc>
        <w:tc>
          <w:tcPr>
            <w:tcW w:w="3687" w:type="pct"/>
            <w:tcBorders>
              <w:top w:val="single" w:sz="4" w:space="0" w:color="000000"/>
              <w:left w:val="single" w:sz="4" w:space="0" w:color="000000"/>
              <w:bottom w:val="single" w:sz="4" w:space="0" w:color="000000"/>
              <w:right w:val="single" w:sz="4" w:space="0" w:color="000000"/>
            </w:tcBorders>
          </w:tcPr>
          <w:p w14:paraId="1886BDA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Black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heart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malleable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casting</w:t>
            </w:r>
          </w:p>
        </w:tc>
      </w:tr>
      <w:tr w:rsidR="001229B3" w:rsidRPr="007E1B42" w14:paraId="51AAE9E4" w14:textId="77777777" w:rsidTr="00473A89">
        <w:trPr>
          <w:trHeight w:val="381"/>
        </w:trPr>
        <w:tc>
          <w:tcPr>
            <w:tcW w:w="1313" w:type="pct"/>
            <w:tcBorders>
              <w:top w:val="single" w:sz="4" w:space="0" w:color="000000"/>
              <w:left w:val="single" w:sz="4" w:space="0" w:color="000000"/>
              <w:bottom w:val="single" w:sz="4" w:space="0" w:color="000000"/>
              <w:right w:val="single" w:sz="4" w:space="0" w:color="000000"/>
            </w:tcBorders>
          </w:tcPr>
          <w:p w14:paraId="6D4F7F3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6603</w:t>
            </w:r>
          </w:p>
        </w:tc>
        <w:tc>
          <w:tcPr>
            <w:tcW w:w="3687" w:type="pct"/>
            <w:tcBorders>
              <w:top w:val="single" w:sz="4" w:space="0" w:color="000000"/>
              <w:left w:val="single" w:sz="4" w:space="0" w:color="000000"/>
              <w:bottom w:val="single" w:sz="4" w:space="0" w:color="000000"/>
              <w:right w:val="single" w:sz="4" w:space="0" w:color="000000"/>
            </w:tcBorders>
          </w:tcPr>
          <w:p w14:paraId="1DD00DB7"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Stainless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flats</w:t>
            </w:r>
          </w:p>
        </w:tc>
      </w:tr>
      <w:tr w:rsidR="001229B3" w:rsidRPr="007E1B42" w14:paraId="191A4188" w14:textId="77777777" w:rsidTr="00473A89">
        <w:trPr>
          <w:trHeight w:val="378"/>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BEBEBE"/>
          </w:tcPr>
          <w:p w14:paraId="24DBA373" w14:textId="77777777" w:rsidR="001229B3" w:rsidRPr="007E1B42" w:rsidRDefault="001229B3" w:rsidP="001229B3">
            <w:pPr>
              <w:pStyle w:val="TableParagraph"/>
              <w:spacing w:line="251" w:lineRule="exact"/>
              <w:ind w:left="112"/>
              <w:rPr>
                <w:rFonts w:asciiTheme="minorHAnsi" w:hAnsiTheme="minorHAnsi" w:cstheme="minorHAnsi"/>
                <w:b/>
                <w:sz w:val="24"/>
                <w:szCs w:val="24"/>
              </w:rPr>
            </w:pPr>
            <w:r w:rsidRPr="007E1B42">
              <w:rPr>
                <w:rFonts w:asciiTheme="minorHAnsi" w:hAnsiTheme="minorHAnsi" w:cstheme="minorHAnsi"/>
                <w:b/>
                <w:sz w:val="24"/>
                <w:szCs w:val="24"/>
              </w:rPr>
              <w:t>Surge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Arresters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Distribution</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System</w:t>
            </w:r>
          </w:p>
        </w:tc>
      </w:tr>
      <w:tr w:rsidR="001229B3" w:rsidRPr="007E1B42" w14:paraId="1163EB15"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F50AE36"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Borders>
              <w:top w:val="single" w:sz="4" w:space="0" w:color="000000"/>
              <w:left w:val="single" w:sz="4" w:space="0" w:color="000000"/>
              <w:bottom w:val="single" w:sz="4" w:space="0" w:color="000000"/>
              <w:right w:val="single" w:sz="4" w:space="0" w:color="000000"/>
            </w:tcBorders>
          </w:tcPr>
          <w:p w14:paraId="7538231C"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4"/>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products-</w:t>
            </w:r>
          </w:p>
          <w:p w14:paraId="05A7CCAE" w14:textId="77777777" w:rsidR="001229B3" w:rsidRPr="007E1B42" w:rsidRDefault="001229B3" w:rsidP="001229B3">
            <w:pPr>
              <w:pStyle w:val="TableParagraph"/>
              <w:spacing w:before="126"/>
              <w:ind w:left="112"/>
              <w:rPr>
                <w:rFonts w:asciiTheme="minorHAnsi" w:hAnsiTheme="minorHAnsi" w:cstheme="minorHAnsi"/>
                <w:sz w:val="24"/>
                <w:szCs w:val="24"/>
              </w:rPr>
            </w:pPr>
            <w:r w:rsidRPr="007E1B42">
              <w:rPr>
                <w:rFonts w:asciiTheme="minorHAnsi" w:hAnsiTheme="minorHAnsi" w:cstheme="minorHAnsi"/>
                <w:spacing w:val="-2"/>
                <w:sz w:val="24"/>
                <w:szCs w:val="24"/>
              </w:rPr>
              <w:t>requirements</w:t>
            </w:r>
          </w:p>
        </w:tc>
      </w:tr>
      <w:tr w:rsidR="001229B3" w:rsidRPr="007E1B42" w14:paraId="3EAD3FB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413E3D20"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7"/>
                <w:sz w:val="24"/>
                <w:szCs w:val="24"/>
              </w:rPr>
              <w:t>48</w:t>
            </w:r>
          </w:p>
        </w:tc>
        <w:tc>
          <w:tcPr>
            <w:tcW w:w="3687" w:type="pct"/>
            <w:tcBorders>
              <w:top w:val="single" w:sz="4" w:space="0" w:color="000000"/>
              <w:left w:val="single" w:sz="4" w:space="0" w:color="000000"/>
              <w:bottom w:val="single" w:sz="4" w:space="0" w:color="000000"/>
              <w:right w:val="single" w:sz="4" w:space="0" w:color="000000"/>
            </w:tcBorders>
          </w:tcPr>
          <w:p w14:paraId="0BBBCCD2"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Rubber</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vulcanized</w:t>
            </w:r>
            <w:r w:rsidRPr="007E1B42">
              <w:rPr>
                <w:rFonts w:asciiTheme="minorHAnsi" w:hAnsiTheme="minorHAnsi" w:cstheme="minorHAnsi"/>
                <w:spacing w:val="15"/>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thermoplastic-</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Determination</w:t>
            </w:r>
            <w:r w:rsidRPr="007E1B42">
              <w:rPr>
                <w:rFonts w:asciiTheme="minorHAnsi" w:hAnsiTheme="minorHAnsi" w:cstheme="minorHAnsi"/>
                <w:spacing w:val="1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hardness</w:t>
            </w:r>
            <w:r w:rsidRPr="007E1B42">
              <w:rPr>
                <w:rFonts w:asciiTheme="minorHAnsi" w:hAnsiTheme="minorHAnsi" w:cstheme="minorHAnsi"/>
                <w:spacing w:val="17"/>
                <w:sz w:val="24"/>
                <w:szCs w:val="24"/>
              </w:rPr>
              <w:t xml:space="preserve"> </w:t>
            </w:r>
            <w:r w:rsidRPr="007E1B42">
              <w:rPr>
                <w:rFonts w:asciiTheme="minorHAnsi" w:hAnsiTheme="minorHAnsi" w:cstheme="minorHAnsi"/>
                <w:spacing w:val="-2"/>
                <w:sz w:val="24"/>
                <w:szCs w:val="24"/>
              </w:rPr>
              <w:t>(Hardness</w:t>
            </w:r>
            <w:r w:rsidRPr="007E1B42">
              <w:rPr>
                <w:rFonts w:asciiTheme="minorHAnsi" w:hAnsiTheme="minorHAnsi" w:cstheme="minorHAnsi"/>
                <w:sz w:val="24"/>
                <w:szCs w:val="24"/>
              </w:rPr>
              <w:t xml:space="preserve"> between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IRHD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100</w:t>
            </w:r>
            <w:r w:rsidRPr="007E1B42">
              <w:rPr>
                <w:rFonts w:asciiTheme="minorHAnsi" w:hAnsiTheme="minorHAnsi" w:cstheme="minorHAnsi"/>
                <w:spacing w:val="-2"/>
                <w:sz w:val="24"/>
                <w:szCs w:val="24"/>
              </w:rPr>
              <w:t xml:space="preserve"> IRDH).</w:t>
            </w:r>
          </w:p>
        </w:tc>
      </w:tr>
      <w:tr w:rsidR="001229B3" w:rsidRPr="007E1B42" w14:paraId="65473CBB"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177369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60099</w:t>
            </w:r>
          </w:p>
        </w:tc>
        <w:tc>
          <w:tcPr>
            <w:tcW w:w="3687" w:type="pct"/>
            <w:tcBorders>
              <w:top w:val="single" w:sz="4" w:space="0" w:color="000000"/>
              <w:left w:val="single" w:sz="4" w:space="0" w:color="000000"/>
              <w:bottom w:val="single" w:sz="4" w:space="0" w:color="000000"/>
              <w:right w:val="single" w:sz="4" w:space="0" w:color="000000"/>
            </w:tcBorders>
          </w:tcPr>
          <w:p w14:paraId="41AB57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Surge</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Metal</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–oxide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surge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arresters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without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gaps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AC</w:t>
            </w:r>
            <w:r w:rsidRPr="007E1B42">
              <w:rPr>
                <w:rFonts w:asciiTheme="minorHAnsi" w:hAnsiTheme="minorHAnsi" w:cstheme="minorHAnsi"/>
                <w:sz w:val="24"/>
                <w:szCs w:val="24"/>
              </w:rPr>
              <w:t xml:space="preserve"> systems-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application</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recommendations.</w:t>
            </w:r>
          </w:p>
        </w:tc>
      </w:tr>
      <w:tr w:rsidR="001229B3" w:rsidRPr="007E1B42" w14:paraId="1C35F9F0"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8F1BD3A"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pacing w:val="-2"/>
                <w:sz w:val="24"/>
                <w:szCs w:val="24"/>
              </w:rPr>
              <w:t>IEC60270</w:t>
            </w:r>
          </w:p>
        </w:tc>
        <w:tc>
          <w:tcPr>
            <w:tcW w:w="3687" w:type="pct"/>
            <w:tcBorders>
              <w:top w:val="single" w:sz="4" w:space="0" w:color="000000"/>
              <w:left w:val="single" w:sz="4" w:space="0" w:color="000000"/>
              <w:bottom w:val="single" w:sz="4" w:space="0" w:color="000000"/>
              <w:right w:val="single" w:sz="4" w:space="0" w:color="000000"/>
            </w:tcBorders>
          </w:tcPr>
          <w:p w14:paraId="6CF55E7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High-Voltage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discharge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measurements</w:t>
            </w:r>
          </w:p>
        </w:tc>
      </w:tr>
      <w:tr w:rsidR="001229B3" w:rsidRPr="007E1B42" w14:paraId="2C77029B"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5DC225A8"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60721-3-</w:t>
            </w:r>
            <w:r w:rsidRPr="007E1B42">
              <w:rPr>
                <w:rFonts w:asciiTheme="minorHAnsi" w:hAnsiTheme="minorHAnsi" w:cstheme="minorHAnsi"/>
                <w:spacing w:val="-10"/>
                <w:sz w:val="24"/>
                <w:szCs w:val="24"/>
              </w:rPr>
              <w:t>2</w:t>
            </w:r>
          </w:p>
        </w:tc>
        <w:tc>
          <w:tcPr>
            <w:tcW w:w="3687" w:type="pct"/>
            <w:tcBorders>
              <w:top w:val="single" w:sz="4" w:space="0" w:color="000000"/>
              <w:left w:val="single" w:sz="4" w:space="0" w:color="000000"/>
              <w:bottom w:val="single" w:sz="4" w:space="0" w:color="000000"/>
              <w:right w:val="single" w:sz="4" w:space="0" w:color="000000"/>
            </w:tcBorders>
          </w:tcPr>
          <w:p w14:paraId="7C2B8415"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environmental</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Classification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groups</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environmental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parameters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their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severities.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Transportation</w:t>
            </w:r>
          </w:p>
        </w:tc>
      </w:tr>
      <w:tr w:rsidR="001229B3" w:rsidRPr="007E1B42" w14:paraId="771B6FCA" w14:textId="77777777" w:rsidTr="00473A89">
        <w:trPr>
          <w:trHeight w:val="758"/>
        </w:trPr>
        <w:tc>
          <w:tcPr>
            <w:tcW w:w="1313" w:type="pct"/>
            <w:tcBorders>
              <w:top w:val="single" w:sz="4" w:space="0" w:color="000000"/>
              <w:left w:val="single" w:sz="4" w:space="0" w:color="000000"/>
              <w:bottom w:val="single" w:sz="4" w:space="0" w:color="000000"/>
              <w:right w:val="single" w:sz="4" w:space="0" w:color="000000"/>
            </w:tcBorders>
          </w:tcPr>
          <w:p w14:paraId="6CABBA3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60071</w:t>
            </w:r>
          </w:p>
        </w:tc>
        <w:tc>
          <w:tcPr>
            <w:tcW w:w="3687" w:type="pct"/>
            <w:tcBorders>
              <w:top w:val="single" w:sz="4" w:space="0" w:color="000000"/>
              <w:left w:val="single" w:sz="4" w:space="0" w:color="000000"/>
              <w:bottom w:val="single" w:sz="4" w:space="0" w:color="000000"/>
              <w:right w:val="single" w:sz="4" w:space="0" w:color="000000"/>
            </w:tcBorders>
          </w:tcPr>
          <w:p w14:paraId="1313BBE1"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Insulation</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co-ordination-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principles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rules: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27"/>
                <w:sz w:val="24"/>
                <w:szCs w:val="24"/>
              </w:rPr>
              <w:t xml:space="preserve"> </w:t>
            </w:r>
            <w:r w:rsidRPr="007E1B42">
              <w:rPr>
                <w:rFonts w:asciiTheme="minorHAnsi" w:hAnsiTheme="minorHAnsi" w:cstheme="minorHAnsi"/>
                <w:spacing w:val="-5"/>
                <w:sz w:val="24"/>
                <w:szCs w:val="24"/>
              </w:rPr>
              <w:t>2:</w:t>
            </w:r>
            <w:r w:rsidRPr="007E1B42">
              <w:rPr>
                <w:rFonts w:asciiTheme="minorHAnsi" w:hAnsiTheme="minorHAnsi" w:cstheme="minorHAnsi"/>
                <w:sz w:val="24"/>
                <w:szCs w:val="24"/>
              </w:rPr>
              <w:t xml:space="preserve"> Applications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4"/>
                <w:sz w:val="24"/>
                <w:szCs w:val="24"/>
              </w:rPr>
              <w:t>Guide</w:t>
            </w:r>
          </w:p>
        </w:tc>
      </w:tr>
      <w:tr w:rsidR="001229B3" w:rsidRPr="007E1B42" w14:paraId="2D65F0E4"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729C9C6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60507</w:t>
            </w:r>
          </w:p>
        </w:tc>
        <w:tc>
          <w:tcPr>
            <w:tcW w:w="3687" w:type="pct"/>
            <w:tcBorders>
              <w:top w:val="single" w:sz="4" w:space="0" w:color="000000"/>
              <w:left w:val="single" w:sz="4" w:space="0" w:color="000000"/>
              <w:bottom w:val="single" w:sz="4" w:space="0" w:color="000000"/>
              <w:right w:val="single" w:sz="4" w:space="0" w:color="000000"/>
            </w:tcBorders>
          </w:tcPr>
          <w:p w14:paraId="7D291DB7"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Artificial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pollution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systems</w:t>
            </w:r>
          </w:p>
        </w:tc>
      </w:tr>
      <w:tr w:rsidR="001229B3" w:rsidRPr="007E1B42" w14:paraId="2F8B1CEF" w14:textId="77777777" w:rsidTr="00473A89">
        <w:trPr>
          <w:trHeight w:val="760"/>
        </w:trPr>
        <w:tc>
          <w:tcPr>
            <w:tcW w:w="1313" w:type="pct"/>
            <w:tcBorders>
              <w:top w:val="single" w:sz="4" w:space="0" w:color="000000"/>
              <w:left w:val="single" w:sz="4" w:space="0" w:color="000000"/>
              <w:bottom w:val="single" w:sz="4" w:space="0" w:color="000000"/>
              <w:right w:val="single" w:sz="4" w:space="0" w:color="000000"/>
            </w:tcBorders>
          </w:tcPr>
          <w:p w14:paraId="3AD71499"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60815-</w:t>
            </w:r>
            <w:r w:rsidRPr="007E1B42">
              <w:rPr>
                <w:rFonts w:asciiTheme="minorHAnsi" w:hAnsiTheme="minorHAnsi" w:cstheme="minorHAnsi"/>
                <w:spacing w:val="-10"/>
                <w:sz w:val="24"/>
                <w:szCs w:val="24"/>
              </w:rPr>
              <w:t>1</w:t>
            </w:r>
          </w:p>
        </w:tc>
        <w:tc>
          <w:tcPr>
            <w:tcW w:w="3687" w:type="pct"/>
            <w:tcBorders>
              <w:top w:val="single" w:sz="4" w:space="0" w:color="000000"/>
              <w:left w:val="single" w:sz="4" w:space="0" w:color="000000"/>
              <w:bottom w:val="single" w:sz="4" w:space="0" w:color="000000"/>
              <w:right w:val="single" w:sz="4" w:space="0" w:color="000000"/>
            </w:tcBorders>
          </w:tcPr>
          <w:p w14:paraId="683E0D24" w14:textId="77777777" w:rsidR="001229B3" w:rsidRPr="007E1B42" w:rsidRDefault="001229B3" w:rsidP="001229B3">
            <w:pPr>
              <w:pStyle w:val="TableParagraph"/>
              <w:spacing w:line="249" w:lineRule="exact"/>
              <w:ind w:left="112"/>
              <w:rPr>
                <w:rFonts w:asciiTheme="minorHAnsi" w:hAnsiTheme="minorHAnsi" w:cstheme="minorHAnsi"/>
                <w:sz w:val="24"/>
                <w:szCs w:val="24"/>
              </w:rPr>
            </w:pPr>
            <w:r w:rsidRPr="007E1B42">
              <w:rPr>
                <w:rFonts w:asciiTheme="minorHAnsi" w:hAnsiTheme="minorHAnsi" w:cstheme="minorHAnsi"/>
                <w:sz w:val="24"/>
                <w:szCs w:val="24"/>
              </w:rPr>
              <w:t>Selection</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dimensioning</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intended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5"/>
                <w:sz w:val="24"/>
                <w:szCs w:val="24"/>
              </w:rPr>
              <w:t>in</w:t>
            </w:r>
            <w:r w:rsidRPr="007E1B42">
              <w:rPr>
                <w:rFonts w:asciiTheme="minorHAnsi" w:hAnsiTheme="minorHAnsi" w:cstheme="minorHAnsi"/>
                <w:sz w:val="24"/>
                <w:szCs w:val="24"/>
              </w:rPr>
              <w:t xml:space="preserve"> polluted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conditions-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information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principles</w:t>
            </w:r>
          </w:p>
        </w:tc>
      </w:tr>
      <w:tr w:rsidR="001229B3" w:rsidRPr="007E1B42" w14:paraId="0D876F5C" w14:textId="77777777" w:rsidTr="00473A89">
        <w:trPr>
          <w:trHeight w:val="378"/>
        </w:trPr>
        <w:tc>
          <w:tcPr>
            <w:tcW w:w="1313" w:type="pct"/>
            <w:tcBorders>
              <w:top w:val="single" w:sz="4" w:space="0" w:color="000000"/>
              <w:left w:val="single" w:sz="4" w:space="0" w:color="000000"/>
              <w:bottom w:val="single" w:sz="4" w:space="0" w:color="000000"/>
              <w:right w:val="single" w:sz="4" w:space="0" w:color="000000"/>
            </w:tcBorders>
          </w:tcPr>
          <w:p w14:paraId="06E1C429"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ANSI/IEEE</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C62.11</w:t>
            </w:r>
          </w:p>
        </w:tc>
        <w:tc>
          <w:tcPr>
            <w:tcW w:w="3687" w:type="pct"/>
            <w:tcBorders>
              <w:top w:val="single" w:sz="4" w:space="0" w:color="000000"/>
              <w:left w:val="single" w:sz="4" w:space="0" w:color="000000"/>
              <w:bottom w:val="single" w:sz="4" w:space="0" w:color="000000"/>
              <w:right w:val="single" w:sz="4" w:space="0" w:color="000000"/>
            </w:tcBorders>
          </w:tcPr>
          <w:p w14:paraId="1E2F0960" w14:textId="77777777" w:rsidR="001229B3" w:rsidRPr="007E1B42" w:rsidRDefault="001229B3" w:rsidP="001229B3">
            <w:pPr>
              <w:pStyle w:val="TableParagraph"/>
              <w:spacing w:line="247" w:lineRule="exact"/>
              <w:ind w:left="112"/>
              <w:rPr>
                <w:rFonts w:asciiTheme="minorHAnsi" w:hAnsiTheme="minorHAnsi" w:cstheme="minorHAnsi"/>
                <w:sz w:val="24"/>
                <w:szCs w:val="24"/>
              </w:rPr>
            </w:pPr>
            <w:r w:rsidRPr="007E1B42">
              <w:rPr>
                <w:rFonts w:asciiTheme="minorHAnsi" w:hAnsiTheme="minorHAnsi" w:cstheme="minorHAnsi"/>
                <w:sz w:val="24"/>
                <w:szCs w:val="24"/>
              </w:rPr>
              <w:t>Design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report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polymer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distribution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arresters</w:t>
            </w:r>
          </w:p>
        </w:tc>
      </w:tr>
    </w:tbl>
    <w:p w14:paraId="1FC7DAD7" w14:textId="77777777" w:rsidR="001229B3" w:rsidRPr="007E1B42" w:rsidRDefault="001229B3" w:rsidP="001229B3">
      <w:pPr>
        <w:spacing w:line="247" w:lineRule="exact"/>
        <w:rPr>
          <w:rFonts w:cstheme="minorHAnsi"/>
          <w:sz w:val="24"/>
          <w:szCs w:val="24"/>
        </w:rPr>
        <w:sectPr w:rsidR="001229B3" w:rsidRPr="007E1B42" w:rsidSect="001229B3">
          <w:type w:val="continuous"/>
          <w:pgSz w:w="11900" w:h="16860"/>
          <w:pgMar w:top="1440" w:right="1440" w:bottom="1440" w:left="1440" w:header="0" w:footer="1785" w:gutter="0"/>
          <w:cols w:space="72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1397B8B3" w14:textId="77777777" w:rsidTr="00473A89">
        <w:trPr>
          <w:trHeight w:val="757"/>
        </w:trPr>
        <w:tc>
          <w:tcPr>
            <w:tcW w:w="1313" w:type="pct"/>
          </w:tcPr>
          <w:p w14:paraId="5123295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C62.22</w:t>
            </w:r>
          </w:p>
        </w:tc>
        <w:tc>
          <w:tcPr>
            <w:tcW w:w="3687" w:type="pct"/>
          </w:tcPr>
          <w:p w14:paraId="4CF5FA7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the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application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metal oxide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surge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arresters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alternation</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current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systems.</w:t>
            </w:r>
          </w:p>
        </w:tc>
      </w:tr>
      <w:tr w:rsidR="001229B3" w:rsidRPr="007E1B42" w14:paraId="1B94CC43" w14:textId="77777777" w:rsidTr="00473A89">
        <w:trPr>
          <w:trHeight w:val="760"/>
        </w:trPr>
        <w:tc>
          <w:tcPr>
            <w:tcW w:w="1313" w:type="pct"/>
          </w:tcPr>
          <w:p w14:paraId="3E95675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Std</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592</w:t>
            </w:r>
          </w:p>
        </w:tc>
        <w:tc>
          <w:tcPr>
            <w:tcW w:w="3687" w:type="pct"/>
          </w:tcPr>
          <w:p w14:paraId="04AA7D4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IEEE</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standard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9"/>
                <w:sz w:val="24"/>
                <w:szCs w:val="24"/>
              </w:rPr>
              <w:t xml:space="preserve"> </w:t>
            </w:r>
            <w:r w:rsidRPr="007E1B42">
              <w:rPr>
                <w:rFonts w:asciiTheme="minorHAnsi" w:hAnsiTheme="minorHAnsi" w:cstheme="minorHAnsi"/>
                <w:sz w:val="24"/>
                <w:szCs w:val="24"/>
              </w:rPr>
              <w:t>exposed</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semiconducting</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shields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high</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28"/>
                <w:sz w:val="24"/>
                <w:szCs w:val="24"/>
              </w:rPr>
              <w:t xml:space="preserve"> </w:t>
            </w:r>
            <w:r w:rsidRPr="007E1B42">
              <w:rPr>
                <w:rFonts w:asciiTheme="minorHAnsi" w:hAnsiTheme="minorHAnsi" w:cstheme="minorHAnsi"/>
                <w:spacing w:val="-2"/>
                <w:sz w:val="24"/>
                <w:szCs w:val="24"/>
              </w:rPr>
              <w:t>cable</w:t>
            </w:r>
            <w:r w:rsidRPr="007E1B42">
              <w:rPr>
                <w:rFonts w:asciiTheme="minorHAnsi" w:hAnsiTheme="minorHAnsi" w:cstheme="minorHAnsi"/>
                <w:sz w:val="24"/>
                <w:szCs w:val="24"/>
              </w:rPr>
              <w:t xml:space="preserve"> joints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separable</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connectors</w:t>
            </w:r>
          </w:p>
        </w:tc>
      </w:tr>
      <w:tr w:rsidR="001229B3" w:rsidRPr="007E1B42" w14:paraId="080FA28F" w14:textId="77777777" w:rsidTr="00473A89">
        <w:trPr>
          <w:trHeight w:val="378"/>
        </w:trPr>
        <w:tc>
          <w:tcPr>
            <w:tcW w:w="5000" w:type="pct"/>
            <w:gridSpan w:val="2"/>
            <w:shd w:val="clear" w:color="auto" w:fill="BEBEBE"/>
          </w:tcPr>
          <w:p w14:paraId="366CD40C"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Fasteners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and</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Washers</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lines</w:t>
            </w:r>
          </w:p>
        </w:tc>
      </w:tr>
      <w:tr w:rsidR="001229B3" w:rsidRPr="007E1B42" w14:paraId="171471EB" w14:textId="77777777" w:rsidTr="00473A89">
        <w:trPr>
          <w:trHeight w:val="1139"/>
        </w:trPr>
        <w:tc>
          <w:tcPr>
            <w:tcW w:w="1313" w:type="pct"/>
          </w:tcPr>
          <w:p w14:paraId="5ADC056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898-1&amp;-</w:t>
            </w:r>
            <w:r w:rsidRPr="007E1B42">
              <w:rPr>
                <w:rFonts w:asciiTheme="minorHAnsi" w:hAnsiTheme="minorHAnsi" w:cstheme="minorHAnsi"/>
                <w:spacing w:val="-10"/>
                <w:sz w:val="24"/>
                <w:szCs w:val="24"/>
              </w:rPr>
              <w:t>2</w:t>
            </w:r>
          </w:p>
        </w:tc>
        <w:tc>
          <w:tcPr>
            <w:tcW w:w="3687" w:type="pct"/>
          </w:tcPr>
          <w:p w14:paraId="45C7A512" w14:textId="77777777" w:rsidR="001229B3" w:rsidRPr="007E1B42" w:rsidRDefault="001229B3" w:rsidP="001229B3">
            <w:pPr>
              <w:pStyle w:val="TableParagraph"/>
              <w:spacing w:line="360" w:lineRule="auto"/>
              <w:ind w:left="108" w:firstLine="55"/>
              <w:rPr>
                <w:rFonts w:asciiTheme="minorHAnsi" w:hAnsiTheme="minorHAnsi" w:cstheme="minorHAnsi"/>
                <w:sz w:val="24"/>
                <w:szCs w:val="24"/>
              </w:rPr>
            </w:pPr>
            <w:r w:rsidRPr="007E1B42">
              <w:rPr>
                <w:rFonts w:asciiTheme="minorHAnsi" w:hAnsiTheme="minorHAnsi" w:cstheme="minorHAnsi"/>
                <w:sz w:val="24"/>
                <w:szCs w:val="24"/>
              </w:rPr>
              <w:t>Mechanical properties of fasteners made of carbon steel and alloy steel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 Part</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classes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Part2:</w:t>
            </w:r>
            <w:r w:rsidRPr="007E1B42">
              <w:rPr>
                <w:rFonts w:asciiTheme="minorHAnsi" w:hAnsiTheme="minorHAnsi" w:cstheme="minorHAnsi"/>
                <w:spacing w:val="-11"/>
                <w:sz w:val="24"/>
                <w:szCs w:val="24"/>
              </w:rPr>
              <w:t xml:space="preserve"> </w:t>
            </w:r>
            <w:r w:rsidRPr="007E1B42">
              <w:rPr>
                <w:rFonts w:asciiTheme="minorHAnsi" w:hAnsiTheme="minorHAnsi" w:cstheme="minorHAnsi"/>
                <w:spacing w:val="-4"/>
                <w:sz w:val="24"/>
                <w:szCs w:val="24"/>
              </w:rPr>
              <w:t>Nuts</w:t>
            </w:r>
            <w:r w:rsidRPr="007E1B42">
              <w:rPr>
                <w:rFonts w:asciiTheme="minorHAnsi" w:hAnsiTheme="minorHAnsi" w:cstheme="minorHAnsi"/>
                <w:sz w:val="24"/>
                <w:szCs w:val="24"/>
              </w:rPr>
              <w:t xml:space="preserve"> 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properties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classes—Coarse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thread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fine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pitch.</w:t>
            </w:r>
          </w:p>
        </w:tc>
      </w:tr>
      <w:tr w:rsidR="001229B3" w:rsidRPr="007E1B42" w14:paraId="35DE8779" w14:textId="77777777" w:rsidTr="00473A89">
        <w:trPr>
          <w:trHeight w:val="378"/>
        </w:trPr>
        <w:tc>
          <w:tcPr>
            <w:tcW w:w="1313" w:type="pct"/>
          </w:tcPr>
          <w:p w14:paraId="0662F7B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ISO7094</w:t>
            </w:r>
          </w:p>
        </w:tc>
        <w:tc>
          <w:tcPr>
            <w:tcW w:w="3687" w:type="pct"/>
          </w:tcPr>
          <w:p w14:paraId="1DC551C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Plain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B03F15" w14:textId="77777777" w:rsidTr="00473A89">
        <w:trPr>
          <w:trHeight w:val="1137"/>
        </w:trPr>
        <w:tc>
          <w:tcPr>
            <w:tcW w:w="1313" w:type="pct"/>
          </w:tcPr>
          <w:p w14:paraId="34FFFA6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965-</w:t>
            </w:r>
            <w:r w:rsidRPr="007E1B42">
              <w:rPr>
                <w:rFonts w:asciiTheme="minorHAnsi" w:hAnsiTheme="minorHAnsi" w:cstheme="minorHAnsi"/>
                <w:spacing w:val="-10"/>
                <w:sz w:val="24"/>
                <w:szCs w:val="24"/>
              </w:rPr>
              <w:t>2</w:t>
            </w:r>
          </w:p>
        </w:tc>
        <w:tc>
          <w:tcPr>
            <w:tcW w:w="3687" w:type="pct"/>
          </w:tcPr>
          <w:p w14:paraId="5B37471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threads—Tolerances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Limits</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5"/>
                <w:sz w:val="24"/>
                <w:szCs w:val="24"/>
              </w:rPr>
              <w:t>of</w:t>
            </w:r>
            <w:r w:rsidRPr="007E1B42">
              <w:rPr>
                <w:rFonts w:asciiTheme="minorHAnsi" w:hAnsiTheme="minorHAnsi" w:cstheme="minorHAnsi"/>
                <w:sz w:val="24"/>
                <w:szCs w:val="24"/>
              </w:rPr>
              <w:t xml:space="preserve"> sizes</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external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internal</w:t>
            </w:r>
            <w:r w:rsidRPr="007E1B42">
              <w:rPr>
                <w:rFonts w:asciiTheme="minorHAnsi" w:hAnsiTheme="minorHAnsi" w:cstheme="minorHAnsi"/>
                <w:spacing w:val="30"/>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28"/>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36"/>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 xml:space="preserve">Medium </w:t>
            </w:r>
            <w:r w:rsidRPr="007E1B42">
              <w:rPr>
                <w:rFonts w:asciiTheme="minorHAnsi" w:hAnsiTheme="minorHAnsi" w:cstheme="minorHAnsi"/>
                <w:spacing w:val="-2"/>
                <w:sz w:val="24"/>
                <w:szCs w:val="24"/>
              </w:rPr>
              <w:t>quality.</w:t>
            </w:r>
          </w:p>
        </w:tc>
      </w:tr>
      <w:tr w:rsidR="001229B3" w:rsidRPr="007E1B42" w14:paraId="3421D03F" w14:textId="77777777" w:rsidTr="00473A89">
        <w:trPr>
          <w:trHeight w:val="760"/>
        </w:trPr>
        <w:tc>
          <w:tcPr>
            <w:tcW w:w="1313" w:type="pct"/>
          </w:tcPr>
          <w:p w14:paraId="6E710C20"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262</w:t>
            </w:r>
          </w:p>
        </w:tc>
        <w:tc>
          <w:tcPr>
            <w:tcW w:w="3687" w:type="pct"/>
          </w:tcPr>
          <w:p w14:paraId="01EB1F7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threads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selected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sizes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bolts</w:t>
            </w:r>
            <w:r w:rsidRPr="007E1B42">
              <w:rPr>
                <w:rFonts w:asciiTheme="minorHAnsi" w:hAnsiTheme="minorHAnsi" w:cstheme="minorHAnsi"/>
                <w:sz w:val="24"/>
                <w:szCs w:val="24"/>
              </w:rPr>
              <w:t xml:space="preserve"> and </w:t>
            </w:r>
            <w:r w:rsidRPr="007E1B42">
              <w:rPr>
                <w:rFonts w:asciiTheme="minorHAnsi" w:hAnsiTheme="minorHAnsi" w:cstheme="minorHAnsi"/>
                <w:spacing w:val="-4"/>
                <w:sz w:val="24"/>
                <w:szCs w:val="24"/>
              </w:rPr>
              <w:t>nuts</w:t>
            </w:r>
          </w:p>
        </w:tc>
      </w:tr>
      <w:tr w:rsidR="001229B3" w:rsidRPr="007E1B42" w14:paraId="3336ADF3" w14:textId="77777777" w:rsidTr="00473A89">
        <w:trPr>
          <w:trHeight w:val="378"/>
        </w:trPr>
        <w:tc>
          <w:tcPr>
            <w:tcW w:w="1313" w:type="pct"/>
          </w:tcPr>
          <w:p w14:paraId="103EE27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68-</w:t>
            </w:r>
            <w:r w:rsidRPr="007E1B42">
              <w:rPr>
                <w:rFonts w:asciiTheme="minorHAnsi" w:hAnsiTheme="minorHAnsi" w:cstheme="minorHAnsi"/>
                <w:spacing w:val="-10"/>
                <w:sz w:val="24"/>
                <w:szCs w:val="24"/>
              </w:rPr>
              <w:t>1</w:t>
            </w:r>
          </w:p>
        </w:tc>
        <w:tc>
          <w:tcPr>
            <w:tcW w:w="3687" w:type="pct"/>
          </w:tcPr>
          <w:p w14:paraId="57820CEC"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purpose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threads—Part1:</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Basic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profile</w:t>
            </w:r>
          </w:p>
        </w:tc>
      </w:tr>
      <w:tr w:rsidR="001229B3" w:rsidRPr="007E1B42" w14:paraId="08A03CD9" w14:textId="77777777" w:rsidTr="00473A89">
        <w:trPr>
          <w:trHeight w:val="757"/>
        </w:trPr>
        <w:tc>
          <w:tcPr>
            <w:tcW w:w="1313" w:type="pct"/>
          </w:tcPr>
          <w:p w14:paraId="53BC128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6157-</w:t>
            </w:r>
            <w:r w:rsidRPr="007E1B42">
              <w:rPr>
                <w:rFonts w:asciiTheme="minorHAnsi" w:hAnsiTheme="minorHAnsi" w:cstheme="minorHAnsi"/>
                <w:spacing w:val="-5"/>
                <w:sz w:val="24"/>
                <w:szCs w:val="24"/>
              </w:rPr>
              <w:t>1&amp;3</w:t>
            </w:r>
          </w:p>
        </w:tc>
        <w:tc>
          <w:tcPr>
            <w:tcW w:w="3687" w:type="pct"/>
          </w:tcPr>
          <w:p w14:paraId="71208BC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Fasteners—Surface</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discontinuities</w:t>
            </w:r>
            <w:r w:rsidRPr="007E1B42">
              <w:rPr>
                <w:rFonts w:asciiTheme="minorHAnsi" w:hAnsiTheme="minorHAnsi" w:cstheme="minorHAnsi"/>
                <w:spacing w:val="69"/>
                <w:sz w:val="24"/>
                <w:szCs w:val="24"/>
              </w:rPr>
              <w:t xml:space="preserve"> </w:t>
            </w:r>
            <w:r w:rsidRPr="007E1B42">
              <w:rPr>
                <w:rFonts w:asciiTheme="minorHAnsi" w:hAnsiTheme="minorHAnsi" w:cstheme="minorHAnsi"/>
                <w:sz w:val="24"/>
                <w:szCs w:val="24"/>
              </w:rPr>
              <w:t>–Part1:</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65"/>
                <w:sz w:val="24"/>
                <w:szCs w:val="24"/>
              </w:rPr>
              <w:t xml:space="preserve"> </w:t>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 xml:space="preserve"> general</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requirements;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studs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special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requirement.</w:t>
            </w:r>
          </w:p>
        </w:tc>
      </w:tr>
      <w:tr w:rsidR="001229B3" w:rsidRPr="007E1B42" w14:paraId="0FF617F9" w14:textId="77777777" w:rsidTr="00473A89">
        <w:trPr>
          <w:trHeight w:val="760"/>
        </w:trPr>
        <w:tc>
          <w:tcPr>
            <w:tcW w:w="1313" w:type="pct"/>
          </w:tcPr>
          <w:p w14:paraId="064B109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2859-</w:t>
            </w:r>
            <w:r w:rsidRPr="007E1B42">
              <w:rPr>
                <w:rFonts w:asciiTheme="minorHAnsi" w:hAnsiTheme="minorHAnsi" w:cstheme="minorHAnsi"/>
                <w:spacing w:val="-10"/>
                <w:sz w:val="24"/>
                <w:szCs w:val="24"/>
              </w:rPr>
              <w:t>1</w:t>
            </w:r>
          </w:p>
        </w:tc>
        <w:tc>
          <w:tcPr>
            <w:tcW w:w="3687" w:type="pct"/>
          </w:tcPr>
          <w:p w14:paraId="08C887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Sampling</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procedures</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inspection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by attributes—Part</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2"/>
                <w:sz w:val="24"/>
                <w:szCs w:val="24"/>
              </w:rPr>
              <w:t>Sampling</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schemes</w:t>
            </w:r>
            <w:r w:rsidRPr="007E1B42">
              <w:rPr>
                <w:rFonts w:asciiTheme="minorHAnsi" w:hAnsiTheme="minorHAnsi" w:cstheme="minorHAnsi"/>
                <w:sz w:val="24"/>
                <w:szCs w:val="24"/>
              </w:rPr>
              <w:t xml:space="preserve"> indexed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by</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quality</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limit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(AQL)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lot-by-lot</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inspection</w:t>
            </w:r>
          </w:p>
        </w:tc>
      </w:tr>
      <w:tr w:rsidR="001229B3" w:rsidRPr="007E1B42" w14:paraId="262DD2E0" w14:textId="77777777" w:rsidTr="00473A89">
        <w:trPr>
          <w:trHeight w:val="1137"/>
        </w:trPr>
        <w:tc>
          <w:tcPr>
            <w:tcW w:w="1313" w:type="pct"/>
          </w:tcPr>
          <w:p w14:paraId="6F026A6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14399-1,</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3&amp;6</w:t>
            </w:r>
          </w:p>
        </w:tc>
        <w:tc>
          <w:tcPr>
            <w:tcW w:w="3687" w:type="pct"/>
          </w:tcPr>
          <w:p w14:paraId="4AB894B5" w14:textId="77777777" w:rsidR="001229B3" w:rsidRPr="007E1B42" w:rsidRDefault="001229B3" w:rsidP="001229B3">
            <w:pPr>
              <w:pStyle w:val="TableParagraph"/>
              <w:spacing w:line="360" w:lineRule="auto"/>
              <w:ind w:left="108"/>
              <w:rPr>
                <w:rFonts w:asciiTheme="minorHAnsi" w:hAnsiTheme="minorHAnsi" w:cstheme="minorHAnsi"/>
                <w:sz w:val="24"/>
                <w:szCs w:val="24"/>
              </w:rPr>
            </w:pPr>
            <w:r w:rsidRPr="007E1B42">
              <w:rPr>
                <w:rFonts w:asciiTheme="minorHAnsi" w:hAnsiTheme="minorHAnsi" w:cstheme="minorHAnsi"/>
                <w:sz w:val="24"/>
                <w:szCs w:val="24"/>
              </w:rPr>
              <w:t>High strength structural bolting assemblies for preloading. Part 1: General requirements;</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Hexagon</w:t>
            </w:r>
            <w:r w:rsidRPr="007E1B42">
              <w:rPr>
                <w:rFonts w:asciiTheme="minorHAnsi" w:hAnsiTheme="minorHAnsi" w:cstheme="minorHAnsi"/>
                <w:spacing w:val="65"/>
                <w:sz w:val="24"/>
                <w:szCs w:val="24"/>
              </w:rPr>
              <w:t xml:space="preserve"> </w:t>
            </w:r>
            <w:r w:rsidRPr="007E1B42">
              <w:rPr>
                <w:rFonts w:asciiTheme="minorHAnsi" w:hAnsiTheme="minorHAnsi" w:cstheme="minorHAnsi"/>
                <w:sz w:val="24"/>
                <w:szCs w:val="24"/>
              </w:rPr>
              <w:t>bolt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nut</w:t>
            </w:r>
            <w:r w:rsidRPr="007E1B42">
              <w:rPr>
                <w:rFonts w:asciiTheme="minorHAnsi" w:hAnsiTheme="minorHAnsi" w:cstheme="minorHAnsi"/>
                <w:spacing w:val="64"/>
                <w:sz w:val="24"/>
                <w:szCs w:val="24"/>
              </w:rPr>
              <w:t xml:space="preserve"> </w:t>
            </w:r>
            <w:r w:rsidRPr="007E1B42">
              <w:rPr>
                <w:rFonts w:asciiTheme="minorHAnsi" w:hAnsiTheme="minorHAnsi" w:cstheme="minorHAnsi"/>
                <w:sz w:val="24"/>
                <w:szCs w:val="24"/>
              </w:rPr>
              <w:t>assemblies;</w:t>
            </w:r>
            <w:r w:rsidRPr="007E1B42">
              <w:rPr>
                <w:rFonts w:asciiTheme="minorHAnsi" w:hAnsiTheme="minorHAnsi" w:cstheme="minorHAnsi"/>
                <w:spacing w:val="67"/>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6"/>
                <w:sz w:val="24"/>
                <w:szCs w:val="24"/>
              </w:rPr>
              <w:t xml:space="preserve"> </w:t>
            </w:r>
            <w:r w:rsidRPr="007E1B42">
              <w:rPr>
                <w:rFonts w:asciiTheme="minorHAnsi" w:hAnsiTheme="minorHAnsi" w:cstheme="minorHAnsi"/>
                <w:sz w:val="24"/>
                <w:szCs w:val="24"/>
              </w:rPr>
              <w:t>6:</w:t>
            </w:r>
            <w:r w:rsidRPr="007E1B42">
              <w:rPr>
                <w:rFonts w:asciiTheme="minorHAnsi" w:hAnsiTheme="minorHAnsi" w:cstheme="minorHAnsi"/>
                <w:spacing w:val="67"/>
                <w:sz w:val="24"/>
                <w:szCs w:val="24"/>
              </w:rPr>
              <w:t xml:space="preserve"> </w:t>
            </w:r>
            <w:r w:rsidRPr="007E1B42">
              <w:rPr>
                <w:rFonts w:asciiTheme="minorHAnsi" w:hAnsiTheme="minorHAnsi" w:cstheme="minorHAnsi"/>
                <w:spacing w:val="-2"/>
                <w:sz w:val="24"/>
                <w:szCs w:val="24"/>
              </w:rPr>
              <w:t>Plain</w:t>
            </w:r>
            <w:r w:rsidRPr="007E1B42">
              <w:rPr>
                <w:rFonts w:asciiTheme="minorHAnsi" w:hAnsiTheme="minorHAnsi" w:cstheme="minorHAnsi"/>
                <w:sz w:val="24"/>
                <w:szCs w:val="24"/>
              </w:rPr>
              <w:t xml:space="preserve"> chamfered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washers.</w:t>
            </w:r>
          </w:p>
        </w:tc>
      </w:tr>
      <w:tr w:rsidR="001229B3" w:rsidRPr="007E1B42" w14:paraId="5E21A927" w14:textId="77777777" w:rsidTr="00473A89">
        <w:trPr>
          <w:trHeight w:val="381"/>
        </w:trPr>
        <w:tc>
          <w:tcPr>
            <w:tcW w:w="1313" w:type="pct"/>
          </w:tcPr>
          <w:p w14:paraId="46FF9D29"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4190</w:t>
            </w:r>
          </w:p>
        </w:tc>
        <w:tc>
          <w:tcPr>
            <w:tcW w:w="3687" w:type="pct"/>
          </w:tcPr>
          <w:p w14:paraId="573D1A2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metric</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black</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hexagonal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screws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nuts</w:t>
            </w:r>
          </w:p>
        </w:tc>
      </w:tr>
      <w:tr w:rsidR="001229B3" w:rsidRPr="007E1B42" w14:paraId="3B5337F5" w14:textId="77777777" w:rsidTr="00473A89">
        <w:trPr>
          <w:trHeight w:val="378"/>
        </w:trPr>
        <w:tc>
          <w:tcPr>
            <w:tcW w:w="1313" w:type="pct"/>
          </w:tcPr>
          <w:p w14:paraId="4C632C96"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DIN</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5"/>
                <w:sz w:val="24"/>
                <w:szCs w:val="24"/>
              </w:rPr>
              <w:t>436</w:t>
            </w:r>
          </w:p>
        </w:tc>
        <w:tc>
          <w:tcPr>
            <w:tcW w:w="3687" w:type="pct"/>
          </w:tcPr>
          <w:p w14:paraId="13B254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Square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washers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round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wood</w:t>
            </w:r>
            <w:r w:rsidRPr="007E1B42">
              <w:rPr>
                <w:rFonts w:asciiTheme="minorHAnsi" w:hAnsiTheme="minorHAnsi" w:cstheme="minorHAnsi"/>
                <w:spacing w:val="-2"/>
                <w:sz w:val="24"/>
                <w:szCs w:val="24"/>
              </w:rPr>
              <w:t xml:space="preserve"> construction</w:t>
            </w:r>
          </w:p>
        </w:tc>
      </w:tr>
      <w:tr w:rsidR="001229B3" w:rsidRPr="007E1B42" w14:paraId="7264FEE9" w14:textId="77777777" w:rsidTr="00473A89">
        <w:trPr>
          <w:trHeight w:val="758"/>
        </w:trPr>
        <w:tc>
          <w:tcPr>
            <w:tcW w:w="1313" w:type="pct"/>
          </w:tcPr>
          <w:p w14:paraId="0296790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61AE2F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7A3FB0B8" w14:textId="77777777" w:rsidTr="00473A89">
        <w:trPr>
          <w:trHeight w:val="381"/>
        </w:trPr>
        <w:tc>
          <w:tcPr>
            <w:tcW w:w="5000" w:type="pct"/>
            <w:gridSpan w:val="2"/>
            <w:shd w:val="clear" w:color="auto" w:fill="BEBEBE"/>
          </w:tcPr>
          <w:p w14:paraId="27942AEE"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Multipurpose</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line</w:t>
            </w:r>
            <w:r w:rsidRPr="007E1B42">
              <w:rPr>
                <w:rFonts w:asciiTheme="minorHAnsi" w:hAnsiTheme="minorHAnsi" w:cstheme="minorHAnsi"/>
                <w:b/>
                <w:spacing w:val="-5"/>
                <w:sz w:val="24"/>
                <w:szCs w:val="24"/>
              </w:rPr>
              <w:t xml:space="preserve"> </w:t>
            </w:r>
            <w:r w:rsidRPr="007E1B42">
              <w:rPr>
                <w:rFonts w:asciiTheme="minorHAnsi" w:hAnsiTheme="minorHAnsi" w:cstheme="minorHAnsi"/>
                <w:b/>
                <w:spacing w:val="-2"/>
                <w:sz w:val="24"/>
                <w:szCs w:val="24"/>
              </w:rPr>
              <w:t>clamps</w:t>
            </w:r>
          </w:p>
        </w:tc>
      </w:tr>
      <w:tr w:rsidR="001229B3" w:rsidRPr="007E1B42" w14:paraId="63FAC886" w14:textId="77777777" w:rsidTr="00473A89">
        <w:trPr>
          <w:trHeight w:val="758"/>
        </w:trPr>
        <w:tc>
          <w:tcPr>
            <w:tcW w:w="1313" w:type="pct"/>
          </w:tcPr>
          <w:p w14:paraId="786B6EE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C89F7F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862C838" w14:textId="77777777" w:rsidTr="00473A89">
        <w:trPr>
          <w:trHeight w:val="378"/>
        </w:trPr>
        <w:tc>
          <w:tcPr>
            <w:tcW w:w="1313" w:type="pct"/>
          </w:tcPr>
          <w:p w14:paraId="26EB97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4360</w:t>
            </w:r>
          </w:p>
        </w:tc>
        <w:tc>
          <w:tcPr>
            <w:tcW w:w="3687" w:type="pct"/>
          </w:tcPr>
          <w:p w14:paraId="3730DB8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able</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2"/>
                <w:sz w:val="24"/>
                <w:szCs w:val="24"/>
              </w:rPr>
              <w:t xml:space="preserve"> steels</w:t>
            </w:r>
          </w:p>
        </w:tc>
      </w:tr>
      <w:tr w:rsidR="001229B3" w:rsidRPr="007E1B42" w14:paraId="5AFCF15B" w14:textId="77777777" w:rsidTr="00473A89">
        <w:trPr>
          <w:trHeight w:val="381"/>
        </w:trPr>
        <w:tc>
          <w:tcPr>
            <w:tcW w:w="1313" w:type="pct"/>
          </w:tcPr>
          <w:p w14:paraId="30A8080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1011-</w:t>
            </w:r>
            <w:r w:rsidRPr="007E1B42">
              <w:rPr>
                <w:rFonts w:asciiTheme="minorHAnsi" w:hAnsiTheme="minorHAnsi" w:cstheme="minorHAnsi"/>
                <w:spacing w:val="-5"/>
                <w:sz w:val="24"/>
                <w:szCs w:val="24"/>
              </w:rPr>
              <w:t>1&amp;2</w:t>
            </w:r>
          </w:p>
        </w:tc>
        <w:tc>
          <w:tcPr>
            <w:tcW w:w="3687" w:type="pct"/>
          </w:tcPr>
          <w:p w14:paraId="3949B0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materials</w:t>
            </w:r>
          </w:p>
        </w:tc>
      </w:tr>
      <w:tr w:rsidR="001229B3" w:rsidRPr="007E1B42" w14:paraId="6D56B43A" w14:textId="77777777" w:rsidTr="00473A89">
        <w:trPr>
          <w:trHeight w:val="378"/>
        </w:trPr>
        <w:tc>
          <w:tcPr>
            <w:tcW w:w="1313" w:type="pct"/>
          </w:tcPr>
          <w:p w14:paraId="34C40E2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ESI43.95</w:t>
            </w:r>
          </w:p>
        </w:tc>
        <w:tc>
          <w:tcPr>
            <w:tcW w:w="3687" w:type="pct"/>
          </w:tcPr>
          <w:p w14:paraId="606066D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works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lines</w:t>
            </w:r>
          </w:p>
        </w:tc>
      </w:tr>
      <w:tr w:rsidR="001229B3" w:rsidRPr="007E1B42" w14:paraId="4DEBE194" w14:textId="77777777" w:rsidTr="00473A89">
        <w:trPr>
          <w:trHeight w:val="378"/>
        </w:trPr>
        <w:tc>
          <w:tcPr>
            <w:tcW w:w="5000" w:type="pct"/>
            <w:gridSpan w:val="2"/>
            <w:shd w:val="clear" w:color="auto" w:fill="BEBEBE"/>
          </w:tcPr>
          <w:p w14:paraId="324CF8A7"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Porcelain</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stay</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(UP</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to</w:t>
            </w:r>
            <w:r w:rsidRPr="007E1B42">
              <w:rPr>
                <w:rFonts w:asciiTheme="minorHAnsi" w:hAnsiTheme="minorHAnsi" w:cstheme="minorHAnsi"/>
                <w:b/>
                <w:spacing w:val="-2"/>
                <w:sz w:val="24"/>
                <w:szCs w:val="24"/>
              </w:rPr>
              <w:t xml:space="preserve"> </w:t>
            </w:r>
            <w:r w:rsidRPr="007E1B42">
              <w:rPr>
                <w:rFonts w:asciiTheme="minorHAnsi" w:hAnsiTheme="minorHAnsi" w:cstheme="minorHAnsi"/>
                <w:b/>
                <w:sz w:val="24"/>
                <w:szCs w:val="24"/>
              </w:rPr>
              <w:t>11</w:t>
            </w:r>
            <w:r w:rsidRPr="007E1B42">
              <w:rPr>
                <w:rFonts w:asciiTheme="minorHAnsi" w:hAnsiTheme="minorHAnsi" w:cstheme="minorHAnsi"/>
                <w:b/>
                <w:spacing w:val="-2"/>
                <w:sz w:val="24"/>
                <w:szCs w:val="24"/>
              </w:rPr>
              <w:t xml:space="preserve"> </w:t>
            </w:r>
            <w:r w:rsidRPr="007E1B42">
              <w:rPr>
                <w:rFonts w:asciiTheme="minorHAnsi" w:hAnsiTheme="minorHAnsi" w:cstheme="minorHAnsi"/>
                <w:b/>
                <w:spacing w:val="-5"/>
                <w:sz w:val="24"/>
                <w:szCs w:val="24"/>
              </w:rPr>
              <w:t>kV)</w:t>
            </w:r>
          </w:p>
        </w:tc>
      </w:tr>
      <w:tr w:rsidR="001229B3" w:rsidRPr="007E1B42" w14:paraId="2FDCC82B" w14:textId="77777777" w:rsidTr="00473A89">
        <w:trPr>
          <w:trHeight w:val="758"/>
        </w:trPr>
        <w:tc>
          <w:tcPr>
            <w:tcW w:w="1313" w:type="pct"/>
          </w:tcPr>
          <w:p w14:paraId="6D39CC7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60383</w:t>
            </w:r>
          </w:p>
        </w:tc>
        <w:tc>
          <w:tcPr>
            <w:tcW w:w="3687" w:type="pct"/>
          </w:tcPr>
          <w:p w14:paraId="5D6612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Tests</w:t>
            </w:r>
            <w:r w:rsidRPr="007E1B42">
              <w:rPr>
                <w:rFonts w:asciiTheme="minorHAnsi" w:hAnsiTheme="minorHAnsi" w:cstheme="minorHAnsi"/>
                <w:spacing w:val="19"/>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2"/>
                <w:sz w:val="24"/>
                <w:szCs w:val="24"/>
              </w:rPr>
              <w:t xml:space="preserve"> </w:t>
            </w:r>
            <w:r w:rsidRPr="007E1B42">
              <w:rPr>
                <w:rFonts w:asciiTheme="minorHAnsi" w:hAnsiTheme="minorHAnsi" w:cstheme="minorHAnsi"/>
                <w:spacing w:val="-10"/>
                <w:sz w:val="24"/>
                <w:szCs w:val="24"/>
              </w:rPr>
              <w:t>a</w:t>
            </w:r>
            <w:r w:rsidRPr="007E1B42">
              <w:rPr>
                <w:rFonts w:asciiTheme="minorHAnsi" w:hAnsiTheme="minorHAnsi" w:cstheme="minorHAnsi"/>
                <w:sz w:val="24"/>
                <w:szCs w:val="24"/>
              </w:rPr>
              <w:t xml:space="preserve"> nominal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V.</w:t>
            </w:r>
          </w:p>
        </w:tc>
      </w:tr>
      <w:tr w:rsidR="001229B3" w:rsidRPr="007E1B42" w14:paraId="19D08DE2" w14:textId="77777777" w:rsidTr="00473A89">
        <w:trPr>
          <w:trHeight w:val="381"/>
        </w:trPr>
        <w:tc>
          <w:tcPr>
            <w:tcW w:w="1313" w:type="pct"/>
          </w:tcPr>
          <w:p w14:paraId="43F7EFCA"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60060-</w:t>
            </w:r>
            <w:r w:rsidRPr="007E1B42">
              <w:rPr>
                <w:rFonts w:asciiTheme="minorHAnsi" w:hAnsiTheme="minorHAnsi" w:cstheme="minorHAnsi"/>
                <w:spacing w:val="-10"/>
                <w:sz w:val="24"/>
                <w:szCs w:val="24"/>
              </w:rPr>
              <w:t>1</w:t>
            </w:r>
          </w:p>
        </w:tc>
        <w:tc>
          <w:tcPr>
            <w:tcW w:w="3687" w:type="pct"/>
          </w:tcPr>
          <w:p w14:paraId="19B6EDE1"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66"/>
                <w:w w:val="150"/>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techniques</w:t>
            </w:r>
            <w:r w:rsidRPr="007E1B42">
              <w:rPr>
                <w:rFonts w:asciiTheme="minorHAnsi" w:hAnsiTheme="minorHAnsi" w:cstheme="minorHAnsi"/>
                <w:spacing w:val="71"/>
                <w:w w:val="15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1</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9"/>
                <w:w w:val="150"/>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definition</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8"/>
                <w:w w:val="150"/>
                <w:sz w:val="24"/>
                <w:szCs w:val="24"/>
              </w:rPr>
              <w:t xml:space="preserve"> </w:t>
            </w:r>
            <w:r w:rsidRPr="007E1B42">
              <w:rPr>
                <w:rFonts w:asciiTheme="minorHAnsi" w:hAnsiTheme="minorHAnsi" w:cstheme="minorHAnsi"/>
                <w:spacing w:val="-4"/>
                <w:sz w:val="24"/>
                <w:szCs w:val="24"/>
              </w:rPr>
              <w:t>test</w:t>
            </w:r>
            <w:r w:rsidRPr="007E1B42">
              <w:rPr>
                <w:rFonts w:asciiTheme="minorHAnsi" w:hAnsiTheme="minorHAnsi" w:cstheme="minorHAnsi"/>
                <w:spacing w:val="-2"/>
                <w:sz w:val="24"/>
                <w:szCs w:val="24"/>
              </w:rPr>
              <w:t xml:space="preserve"> requirements</w:t>
            </w:r>
          </w:p>
        </w:tc>
      </w:tr>
    </w:tbl>
    <w:p w14:paraId="70DFD2F7" w14:textId="77777777" w:rsidR="001229B3" w:rsidRPr="007E1B42" w:rsidRDefault="001229B3" w:rsidP="001229B3">
      <w:pPr>
        <w:spacing w:line="249" w:lineRule="exact"/>
        <w:rPr>
          <w:rFonts w:cstheme="minorHAns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44"/>
      </w:tblGrid>
      <w:tr w:rsidR="001229B3" w:rsidRPr="007E1B42" w14:paraId="2D42D5B1" w14:textId="77777777" w:rsidTr="00473A89">
        <w:trPr>
          <w:trHeight w:val="760"/>
        </w:trPr>
        <w:tc>
          <w:tcPr>
            <w:tcW w:w="1313" w:type="pct"/>
          </w:tcPr>
          <w:p w14:paraId="3A34A6F1"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137</w:t>
            </w:r>
          </w:p>
        </w:tc>
        <w:tc>
          <w:tcPr>
            <w:tcW w:w="3687" w:type="pct"/>
          </w:tcPr>
          <w:p w14:paraId="10F54AC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Insulators</w:t>
            </w:r>
            <w:r w:rsidRPr="007E1B42">
              <w:rPr>
                <w:rFonts w:asciiTheme="minorHAnsi" w:hAnsiTheme="minorHAnsi" w:cstheme="minorHAnsi"/>
                <w:spacing w:val="2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7"/>
                <w:sz w:val="24"/>
                <w:szCs w:val="24"/>
              </w:rPr>
              <w:t xml:space="preserve"> </w:t>
            </w:r>
            <w:r w:rsidRPr="007E1B42">
              <w:rPr>
                <w:rFonts w:asciiTheme="minorHAnsi" w:hAnsiTheme="minorHAnsi" w:cstheme="minorHAnsi"/>
                <w:sz w:val="24"/>
                <w:szCs w:val="24"/>
              </w:rPr>
              <w:t>ceramic</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material</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glass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2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6"/>
                <w:sz w:val="24"/>
                <w:szCs w:val="24"/>
              </w:rPr>
              <w:t xml:space="preserve"> </w:t>
            </w:r>
            <w:r w:rsidRPr="007E1B42">
              <w:rPr>
                <w:rFonts w:asciiTheme="minorHAnsi" w:hAnsiTheme="minorHAnsi" w:cstheme="minorHAnsi"/>
                <w:spacing w:val="-2"/>
                <w:sz w:val="24"/>
                <w:szCs w:val="24"/>
              </w:rPr>
              <w:t>nominal</w:t>
            </w:r>
            <w:r w:rsidRPr="007E1B42">
              <w:rPr>
                <w:rFonts w:asciiTheme="minorHAnsi" w:hAnsiTheme="minorHAnsi" w:cstheme="minorHAnsi"/>
                <w:sz w:val="24"/>
                <w:szCs w:val="24"/>
              </w:rPr>
              <w:t xml:space="preserve"> voltage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greater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than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1000V</w:t>
            </w:r>
          </w:p>
        </w:tc>
      </w:tr>
      <w:tr w:rsidR="001229B3" w:rsidRPr="007E1B42" w14:paraId="4339C3E8" w14:textId="77777777" w:rsidTr="00473A89">
        <w:trPr>
          <w:trHeight w:val="378"/>
        </w:trPr>
        <w:tc>
          <w:tcPr>
            <w:tcW w:w="1313" w:type="pct"/>
          </w:tcPr>
          <w:p w14:paraId="780CA48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183</w:t>
            </w:r>
          </w:p>
        </w:tc>
        <w:tc>
          <w:tcPr>
            <w:tcW w:w="3687" w:type="pct"/>
          </w:tcPr>
          <w:p w14:paraId="1810452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general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purposes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strand</w:t>
            </w:r>
          </w:p>
        </w:tc>
      </w:tr>
      <w:tr w:rsidR="001229B3" w:rsidRPr="007E1B42" w14:paraId="76F21A21" w14:textId="77777777" w:rsidTr="00473A89">
        <w:trPr>
          <w:trHeight w:val="378"/>
        </w:trPr>
        <w:tc>
          <w:tcPr>
            <w:tcW w:w="5000" w:type="pct"/>
            <w:gridSpan w:val="2"/>
            <w:shd w:val="clear" w:color="auto" w:fill="BEBEBE"/>
          </w:tcPr>
          <w:p w14:paraId="1A1D73D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Composite</w:t>
            </w:r>
            <w:r w:rsidRPr="007E1B42">
              <w:rPr>
                <w:rFonts w:asciiTheme="minorHAnsi" w:hAnsiTheme="minorHAnsi" w:cstheme="minorHAnsi"/>
                <w:b/>
                <w:spacing w:val="-7"/>
                <w:sz w:val="24"/>
                <w:szCs w:val="24"/>
              </w:rPr>
              <w:t xml:space="preserve"> </w:t>
            </w:r>
            <w:r w:rsidRPr="007E1B42">
              <w:rPr>
                <w:rFonts w:asciiTheme="minorHAnsi" w:hAnsiTheme="minorHAnsi" w:cstheme="minorHAnsi"/>
                <w:b/>
                <w:sz w:val="24"/>
                <w:szCs w:val="24"/>
              </w:rPr>
              <w:t>Insulators</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Part</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1:</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Suspension</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Tension</w:t>
            </w:r>
            <w:r w:rsidRPr="007E1B42">
              <w:rPr>
                <w:rFonts w:asciiTheme="minorHAnsi" w:hAnsiTheme="minorHAnsi" w:cstheme="minorHAnsi"/>
                <w:b/>
                <w:spacing w:val="-7"/>
                <w:sz w:val="24"/>
                <w:szCs w:val="24"/>
              </w:rPr>
              <w:t xml:space="preserve"> </w:t>
            </w:r>
            <w:r w:rsidRPr="007E1B42">
              <w:rPr>
                <w:rFonts w:asciiTheme="minorHAnsi" w:hAnsiTheme="minorHAnsi" w:cstheme="minorHAnsi"/>
                <w:b/>
                <w:spacing w:val="-2"/>
                <w:sz w:val="24"/>
                <w:szCs w:val="24"/>
              </w:rPr>
              <w:t>Insulators</w:t>
            </w:r>
          </w:p>
        </w:tc>
      </w:tr>
      <w:tr w:rsidR="001229B3" w:rsidRPr="007E1B42" w14:paraId="773218BB" w14:textId="77777777" w:rsidTr="00473A89">
        <w:trPr>
          <w:trHeight w:val="760"/>
        </w:trPr>
        <w:tc>
          <w:tcPr>
            <w:tcW w:w="1313" w:type="pct"/>
          </w:tcPr>
          <w:p w14:paraId="40E15D1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20BC69C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12"/>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1FF7BE21" w14:textId="77777777" w:rsidTr="00473A89">
        <w:trPr>
          <w:trHeight w:val="757"/>
        </w:trPr>
        <w:tc>
          <w:tcPr>
            <w:tcW w:w="1313" w:type="pct"/>
          </w:tcPr>
          <w:p w14:paraId="57EBB54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1460</w:t>
            </w:r>
          </w:p>
        </w:tc>
        <w:tc>
          <w:tcPr>
            <w:tcW w:w="3687" w:type="pct"/>
          </w:tcPr>
          <w:p w14:paraId="0896E5B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metals</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10"/>
                <w:sz w:val="24"/>
                <w:szCs w:val="24"/>
              </w:rPr>
              <w:t>–</w:t>
            </w:r>
            <w:r w:rsidRPr="007E1B42">
              <w:rPr>
                <w:rFonts w:asciiTheme="minorHAnsi" w:hAnsiTheme="minorHAnsi" w:cstheme="minorHAnsi"/>
                <w:sz w:val="24"/>
                <w:szCs w:val="24"/>
              </w:rPr>
              <w:t>Determination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mass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per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unit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area –</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Gravimetric</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method</w:t>
            </w:r>
          </w:p>
        </w:tc>
      </w:tr>
      <w:tr w:rsidR="001229B3" w:rsidRPr="007E1B42" w14:paraId="2884AFF8" w14:textId="77777777" w:rsidTr="00473A89">
        <w:trPr>
          <w:trHeight w:val="758"/>
        </w:trPr>
        <w:tc>
          <w:tcPr>
            <w:tcW w:w="1313" w:type="pct"/>
          </w:tcPr>
          <w:p w14:paraId="7E45BC3F"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61109</w:t>
            </w:r>
          </w:p>
        </w:tc>
        <w:tc>
          <w:tcPr>
            <w:tcW w:w="3687" w:type="pct"/>
          </w:tcPr>
          <w:p w14:paraId="5453A8E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Composite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lines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nominal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greater</w:t>
            </w:r>
            <w:r w:rsidRPr="007E1B42">
              <w:rPr>
                <w:rFonts w:asciiTheme="minorHAnsi" w:hAnsiTheme="minorHAnsi" w:cstheme="minorHAnsi"/>
                <w:sz w:val="24"/>
                <w:szCs w:val="24"/>
              </w:rPr>
              <w:t xml:space="preserve"> than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1000V-</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Definitions,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methods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acceptance</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criteria.</w:t>
            </w:r>
          </w:p>
        </w:tc>
      </w:tr>
      <w:tr w:rsidR="001229B3" w:rsidRPr="007E1B42" w14:paraId="0FBC41A0" w14:textId="77777777" w:rsidTr="00473A89">
        <w:trPr>
          <w:trHeight w:val="381"/>
        </w:trPr>
        <w:tc>
          <w:tcPr>
            <w:tcW w:w="1313" w:type="pct"/>
          </w:tcPr>
          <w:p w14:paraId="055F7A17"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60120</w:t>
            </w:r>
          </w:p>
        </w:tc>
        <w:tc>
          <w:tcPr>
            <w:tcW w:w="3687" w:type="pct"/>
          </w:tcPr>
          <w:p w14:paraId="3ADB724A"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ball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socket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couplings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string</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insulator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units</w:t>
            </w:r>
          </w:p>
        </w:tc>
      </w:tr>
      <w:tr w:rsidR="001229B3" w:rsidRPr="007E1B42" w14:paraId="6D599549" w14:textId="77777777" w:rsidTr="00473A89">
        <w:trPr>
          <w:trHeight w:val="378"/>
        </w:trPr>
        <w:tc>
          <w:tcPr>
            <w:tcW w:w="1313" w:type="pct"/>
          </w:tcPr>
          <w:p w14:paraId="442E483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60815</w:t>
            </w:r>
          </w:p>
        </w:tc>
        <w:tc>
          <w:tcPr>
            <w:tcW w:w="3687" w:type="pct"/>
          </w:tcPr>
          <w:p w14:paraId="3E94CBC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Guide</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selection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insulators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respect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polluted</w:t>
            </w:r>
            <w:r w:rsidRPr="007E1B42">
              <w:rPr>
                <w:rFonts w:asciiTheme="minorHAnsi" w:hAnsiTheme="minorHAnsi" w:cstheme="minorHAnsi"/>
                <w:spacing w:val="-2"/>
                <w:sz w:val="24"/>
                <w:szCs w:val="24"/>
              </w:rPr>
              <w:t xml:space="preserve"> conditions.</w:t>
            </w:r>
          </w:p>
        </w:tc>
      </w:tr>
      <w:tr w:rsidR="001229B3" w:rsidRPr="007E1B42" w14:paraId="2648409E" w14:textId="77777777" w:rsidTr="00473A89">
        <w:trPr>
          <w:trHeight w:val="381"/>
        </w:trPr>
        <w:tc>
          <w:tcPr>
            <w:tcW w:w="5000" w:type="pct"/>
            <w:gridSpan w:val="2"/>
            <w:shd w:val="clear" w:color="auto" w:fill="BEBEBE"/>
          </w:tcPr>
          <w:p w14:paraId="20C0FA1F"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Isolator</w:t>
            </w:r>
            <w:r w:rsidRPr="007E1B42">
              <w:rPr>
                <w:rFonts w:asciiTheme="minorHAnsi" w:hAnsiTheme="minorHAnsi" w:cstheme="minorHAnsi"/>
                <w:b/>
                <w:spacing w:val="-8"/>
                <w:sz w:val="24"/>
                <w:szCs w:val="24"/>
              </w:rPr>
              <w:t xml:space="preserve"> </w:t>
            </w:r>
            <w:r w:rsidRPr="007E1B42">
              <w:rPr>
                <w:rFonts w:asciiTheme="minorHAnsi" w:hAnsiTheme="minorHAnsi" w:cstheme="minorHAnsi"/>
                <w:b/>
                <w:sz w:val="24"/>
                <w:szCs w:val="24"/>
              </w:rPr>
              <w:t>(Dis-</w:t>
            </w:r>
            <w:r w:rsidRPr="007E1B42">
              <w:rPr>
                <w:rFonts w:asciiTheme="minorHAnsi" w:hAnsiTheme="minorHAnsi" w:cstheme="minorHAnsi"/>
                <w:b/>
                <w:spacing w:val="-2"/>
                <w:sz w:val="24"/>
                <w:szCs w:val="24"/>
              </w:rPr>
              <w:t>connector)</w:t>
            </w:r>
          </w:p>
        </w:tc>
      </w:tr>
      <w:tr w:rsidR="001229B3" w:rsidRPr="007E1B42" w14:paraId="4FCC3480" w14:textId="77777777" w:rsidTr="00473A89">
        <w:trPr>
          <w:trHeight w:val="757"/>
        </w:trPr>
        <w:tc>
          <w:tcPr>
            <w:tcW w:w="1313" w:type="pct"/>
          </w:tcPr>
          <w:p w14:paraId="3CE3C09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IEC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62271-</w:t>
            </w:r>
            <w:r w:rsidRPr="007E1B42">
              <w:rPr>
                <w:rFonts w:asciiTheme="minorHAnsi" w:hAnsiTheme="minorHAnsi" w:cstheme="minorHAnsi"/>
                <w:spacing w:val="-5"/>
                <w:sz w:val="24"/>
                <w:szCs w:val="24"/>
              </w:rPr>
              <w:t>102</w:t>
            </w:r>
          </w:p>
        </w:tc>
        <w:tc>
          <w:tcPr>
            <w:tcW w:w="3687" w:type="pct"/>
          </w:tcPr>
          <w:p w14:paraId="085F6C5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High</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voltage</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switchgear</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control</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gear</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Part</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102:</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Alternating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current</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4"/>
                <w:sz w:val="24"/>
                <w:szCs w:val="24"/>
              </w:rPr>
              <w:t>dis-</w:t>
            </w:r>
            <w:r w:rsidRPr="007E1B42">
              <w:rPr>
                <w:rFonts w:asciiTheme="minorHAnsi" w:hAnsiTheme="minorHAnsi" w:cstheme="minorHAnsi"/>
                <w:sz w:val="24"/>
                <w:szCs w:val="24"/>
              </w:rPr>
              <w:t>connectors</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earthing</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switches.</w:t>
            </w:r>
          </w:p>
        </w:tc>
      </w:tr>
      <w:tr w:rsidR="001229B3" w:rsidRPr="007E1B42" w14:paraId="3F74F1CE" w14:textId="77777777" w:rsidTr="00473A89">
        <w:trPr>
          <w:trHeight w:val="758"/>
        </w:trPr>
        <w:tc>
          <w:tcPr>
            <w:tcW w:w="1313" w:type="pct"/>
          </w:tcPr>
          <w:p w14:paraId="6806E5B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pacing w:val="-2"/>
                <w:sz w:val="24"/>
                <w:szCs w:val="24"/>
              </w:rPr>
              <w:t>ISO1461</w:t>
            </w:r>
          </w:p>
        </w:tc>
        <w:tc>
          <w:tcPr>
            <w:tcW w:w="3687" w:type="pct"/>
          </w:tcPr>
          <w:p w14:paraId="6BA8A2A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iron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articles</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specifications</w:t>
            </w:r>
            <w:r w:rsidRPr="007E1B42">
              <w:rPr>
                <w:rFonts w:asciiTheme="minorHAnsi" w:hAnsiTheme="minorHAnsi" w:cstheme="minorHAnsi"/>
                <w:sz w:val="24"/>
                <w:szCs w:val="24"/>
              </w:rPr>
              <w:t xml:space="preserve"> and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test </w:t>
            </w:r>
            <w:r w:rsidRPr="007E1B42">
              <w:rPr>
                <w:rFonts w:asciiTheme="minorHAnsi" w:hAnsiTheme="minorHAnsi" w:cstheme="minorHAnsi"/>
                <w:spacing w:val="-2"/>
                <w:sz w:val="24"/>
                <w:szCs w:val="24"/>
              </w:rPr>
              <w:t>methods</w:t>
            </w:r>
          </w:p>
        </w:tc>
      </w:tr>
      <w:tr w:rsidR="001229B3" w:rsidRPr="007E1B42" w14:paraId="6E2B1A1F" w14:textId="77777777" w:rsidTr="00473A89">
        <w:trPr>
          <w:trHeight w:val="381"/>
        </w:trPr>
        <w:tc>
          <w:tcPr>
            <w:tcW w:w="5000" w:type="pct"/>
            <w:gridSpan w:val="2"/>
            <w:shd w:val="clear" w:color="auto" w:fill="A6A6A6"/>
          </w:tcPr>
          <w:p w14:paraId="046D3F89"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Steel</w:t>
            </w:r>
            <w:r w:rsidRPr="007E1B42">
              <w:rPr>
                <w:rFonts w:asciiTheme="minorHAnsi" w:hAnsiTheme="minorHAnsi" w:cstheme="minorHAnsi"/>
                <w:b/>
                <w:spacing w:val="-3"/>
                <w:sz w:val="24"/>
                <w:szCs w:val="24"/>
              </w:rPr>
              <w:t xml:space="preserve"> </w:t>
            </w:r>
            <w:r w:rsidRPr="007E1B42">
              <w:rPr>
                <w:rFonts w:asciiTheme="minorHAnsi" w:hAnsiTheme="minorHAnsi" w:cstheme="minorHAnsi"/>
                <w:b/>
                <w:sz w:val="24"/>
                <w:szCs w:val="24"/>
              </w:rPr>
              <w:t>structure</w:t>
            </w:r>
            <w:r w:rsidRPr="007E1B42">
              <w:rPr>
                <w:rFonts w:asciiTheme="minorHAnsi" w:hAnsiTheme="minorHAnsi" w:cstheme="minorHAnsi"/>
                <w:b/>
                <w:spacing w:val="-5"/>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Overhead</w:t>
            </w:r>
            <w:r w:rsidRPr="007E1B42">
              <w:rPr>
                <w:rFonts w:asciiTheme="minorHAnsi" w:hAnsiTheme="minorHAnsi" w:cstheme="minorHAnsi"/>
                <w:b/>
                <w:spacing w:val="-3"/>
                <w:sz w:val="24"/>
                <w:szCs w:val="24"/>
              </w:rPr>
              <w:t xml:space="preserve"> </w:t>
            </w:r>
            <w:r w:rsidRPr="007E1B42">
              <w:rPr>
                <w:rFonts w:asciiTheme="minorHAnsi" w:hAnsiTheme="minorHAnsi" w:cstheme="minorHAnsi"/>
                <w:b/>
                <w:spacing w:val="-4"/>
                <w:sz w:val="24"/>
                <w:szCs w:val="24"/>
              </w:rPr>
              <w:t>Lines</w:t>
            </w:r>
          </w:p>
        </w:tc>
      </w:tr>
      <w:tr w:rsidR="001229B3" w:rsidRPr="007E1B42" w14:paraId="5930AF8C" w14:textId="77777777" w:rsidTr="00473A89">
        <w:trPr>
          <w:trHeight w:val="757"/>
        </w:trPr>
        <w:tc>
          <w:tcPr>
            <w:tcW w:w="1313" w:type="pct"/>
          </w:tcPr>
          <w:p w14:paraId="06960FAD"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ISO</w:t>
            </w:r>
            <w:r w:rsidRPr="007E1B42">
              <w:rPr>
                <w:rFonts w:asciiTheme="minorHAnsi" w:hAnsiTheme="minorHAnsi" w:cstheme="minorHAnsi"/>
                <w:spacing w:val="-4"/>
                <w:sz w:val="24"/>
                <w:szCs w:val="24"/>
              </w:rPr>
              <w:t xml:space="preserve"> 1461</w:t>
            </w:r>
          </w:p>
        </w:tc>
        <w:tc>
          <w:tcPr>
            <w:tcW w:w="3687" w:type="pct"/>
          </w:tcPr>
          <w:p w14:paraId="45E40F6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Metallic</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dip</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galvanized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coating</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on</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fabricated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ferrous</w:t>
            </w:r>
            <w:r w:rsidRPr="007E1B42">
              <w:rPr>
                <w:rFonts w:asciiTheme="minorHAnsi" w:hAnsiTheme="minorHAnsi" w:cstheme="minorHAnsi"/>
                <w:spacing w:val="-10"/>
                <w:sz w:val="24"/>
                <w:szCs w:val="24"/>
              </w:rPr>
              <w:t xml:space="preserve"> </w:t>
            </w:r>
            <w:r w:rsidRPr="007E1B42">
              <w:rPr>
                <w:rFonts w:asciiTheme="minorHAnsi" w:hAnsiTheme="minorHAnsi" w:cstheme="minorHAnsi"/>
                <w:spacing w:val="-2"/>
                <w:sz w:val="24"/>
                <w:szCs w:val="24"/>
              </w:rPr>
              <w:t>products-</w:t>
            </w:r>
            <w:r w:rsidRPr="007E1B42">
              <w:rPr>
                <w:rFonts w:asciiTheme="minorHAnsi" w:hAnsiTheme="minorHAnsi" w:cstheme="minorHAnsi"/>
                <w:sz w:val="24"/>
                <w:szCs w:val="24"/>
              </w:rPr>
              <w:t xml:space="preserve"> </w:t>
            </w:r>
            <w:r w:rsidRPr="007E1B42">
              <w:rPr>
                <w:rFonts w:asciiTheme="minorHAnsi" w:hAnsiTheme="minorHAnsi" w:cstheme="minorHAnsi"/>
                <w:spacing w:val="-2"/>
                <w:sz w:val="24"/>
                <w:szCs w:val="24"/>
              </w:rPr>
              <w:t>Requirements</w:t>
            </w:r>
          </w:p>
        </w:tc>
      </w:tr>
      <w:tr w:rsidR="001229B3" w:rsidRPr="007E1B42" w14:paraId="7682BB45" w14:textId="77777777" w:rsidTr="00473A89">
        <w:trPr>
          <w:trHeight w:val="378"/>
        </w:trPr>
        <w:tc>
          <w:tcPr>
            <w:tcW w:w="1313" w:type="pct"/>
          </w:tcPr>
          <w:p w14:paraId="3BCB7DB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7" w:type="pct"/>
          </w:tcPr>
          <w:p w14:paraId="08A329AE"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guide</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building</w:t>
            </w:r>
          </w:p>
        </w:tc>
      </w:tr>
      <w:tr w:rsidR="001229B3" w:rsidRPr="007E1B42" w14:paraId="01521A12" w14:textId="77777777" w:rsidTr="00473A89">
        <w:trPr>
          <w:trHeight w:val="760"/>
        </w:trPr>
        <w:tc>
          <w:tcPr>
            <w:tcW w:w="1313" w:type="pct"/>
          </w:tcPr>
          <w:p w14:paraId="105735B6" w14:textId="77777777" w:rsidR="001229B3" w:rsidRPr="007E1B42" w:rsidRDefault="001229B3" w:rsidP="001229B3">
            <w:pPr>
              <w:pStyle w:val="TableParagraph"/>
              <w:spacing w:line="247" w:lineRule="exact"/>
              <w:ind w:left="91"/>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4"/>
                <w:sz w:val="24"/>
                <w:szCs w:val="24"/>
              </w:rPr>
              <w:t>1011</w:t>
            </w:r>
          </w:p>
          <w:p w14:paraId="7CB45377" w14:textId="77777777" w:rsidR="001229B3" w:rsidRPr="007E1B42" w:rsidRDefault="001229B3" w:rsidP="001229B3">
            <w:pPr>
              <w:pStyle w:val="TableParagraph"/>
              <w:spacing w:before="128"/>
              <w:ind w:left="107"/>
              <w:rPr>
                <w:rFonts w:asciiTheme="minorHAnsi" w:hAnsiTheme="minorHAnsi" w:cstheme="minorHAnsi"/>
                <w:sz w:val="24"/>
                <w:szCs w:val="24"/>
              </w:rPr>
            </w:pPr>
            <w:r w:rsidRPr="007E1B42">
              <w:rPr>
                <w:rFonts w:asciiTheme="minorHAnsi" w:hAnsiTheme="minorHAnsi" w:cstheme="minorHAnsi"/>
                <w:sz w:val="24"/>
                <w:szCs w:val="24"/>
              </w:rPr>
              <w:t>Part</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10"/>
                <w:sz w:val="24"/>
                <w:szCs w:val="24"/>
              </w:rPr>
              <w:t>1</w:t>
            </w:r>
          </w:p>
        </w:tc>
        <w:tc>
          <w:tcPr>
            <w:tcW w:w="3687" w:type="pct"/>
          </w:tcPr>
          <w:p w14:paraId="2CF2FFF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Welding</w:t>
            </w:r>
            <w:r w:rsidRPr="007E1B42">
              <w:rPr>
                <w:rFonts w:asciiTheme="minorHAnsi" w:hAnsiTheme="minorHAnsi" w:cstheme="minorHAnsi"/>
                <w:spacing w:val="37"/>
                <w:sz w:val="24"/>
                <w:szCs w:val="24"/>
              </w:rPr>
              <w:t xml:space="preserve"> </w:t>
            </w:r>
            <w:r w:rsidRPr="007E1B42">
              <w:rPr>
                <w:rFonts w:asciiTheme="minorHAnsi" w:hAnsiTheme="minorHAnsi" w:cstheme="minorHAnsi"/>
                <w:sz w:val="24"/>
                <w:szCs w:val="24"/>
              </w:rPr>
              <w:t>recommendations</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welding</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38"/>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0"/>
                <w:sz w:val="24"/>
                <w:szCs w:val="24"/>
              </w:rPr>
              <w:t xml:space="preserve"> </w:t>
            </w:r>
            <w:r w:rsidRPr="007E1B42">
              <w:rPr>
                <w:rFonts w:asciiTheme="minorHAnsi" w:hAnsiTheme="minorHAnsi" w:cstheme="minorHAnsi"/>
                <w:sz w:val="24"/>
                <w:szCs w:val="24"/>
              </w:rPr>
              <w:t>materials.</w:t>
            </w:r>
            <w:r w:rsidRPr="007E1B42">
              <w:rPr>
                <w:rFonts w:asciiTheme="minorHAnsi" w:hAnsiTheme="minorHAnsi" w:cstheme="minorHAnsi"/>
                <w:spacing w:val="41"/>
                <w:sz w:val="24"/>
                <w:szCs w:val="24"/>
              </w:rPr>
              <w:t xml:space="preserve"> </w:t>
            </w:r>
            <w:r w:rsidRPr="007E1B42">
              <w:rPr>
                <w:rFonts w:asciiTheme="minorHAnsi" w:hAnsiTheme="minorHAnsi" w:cstheme="minorHAnsi"/>
                <w:spacing w:val="-2"/>
                <w:sz w:val="24"/>
                <w:szCs w:val="24"/>
              </w:rPr>
              <w:t>General</w:t>
            </w:r>
            <w:r w:rsidRPr="007E1B42">
              <w:rPr>
                <w:rFonts w:asciiTheme="minorHAnsi" w:hAnsiTheme="minorHAnsi" w:cstheme="minorHAnsi"/>
                <w:sz w:val="24"/>
                <w:szCs w:val="24"/>
              </w:rPr>
              <w:t xml:space="preserve"> guidance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arc</w:t>
            </w:r>
            <w:r w:rsidRPr="007E1B42">
              <w:rPr>
                <w:rFonts w:asciiTheme="minorHAnsi" w:hAnsiTheme="minorHAnsi" w:cstheme="minorHAnsi"/>
                <w:spacing w:val="-2"/>
                <w:sz w:val="24"/>
                <w:szCs w:val="24"/>
              </w:rPr>
              <w:t xml:space="preserve"> welding.</w:t>
            </w:r>
          </w:p>
        </w:tc>
      </w:tr>
      <w:tr w:rsidR="001229B3" w:rsidRPr="007E1B42" w14:paraId="01C54489" w14:textId="77777777" w:rsidTr="00473A89">
        <w:trPr>
          <w:trHeight w:val="378"/>
        </w:trPr>
        <w:tc>
          <w:tcPr>
            <w:tcW w:w="1313" w:type="pct"/>
          </w:tcPr>
          <w:p w14:paraId="45BEE3A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10056-</w:t>
            </w:r>
            <w:r w:rsidRPr="007E1B42">
              <w:rPr>
                <w:rFonts w:asciiTheme="minorHAnsi" w:hAnsiTheme="minorHAnsi" w:cstheme="minorHAnsi"/>
                <w:spacing w:val="-10"/>
                <w:sz w:val="24"/>
                <w:szCs w:val="24"/>
              </w:rPr>
              <w:t>1</w:t>
            </w:r>
          </w:p>
        </w:tc>
        <w:tc>
          <w:tcPr>
            <w:tcW w:w="3687" w:type="pct"/>
          </w:tcPr>
          <w:p w14:paraId="472F6F15"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equal</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unequal</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angles.</w:t>
            </w:r>
          </w:p>
        </w:tc>
      </w:tr>
      <w:tr w:rsidR="001229B3" w:rsidRPr="007E1B42" w14:paraId="3AEB6939" w14:textId="77777777" w:rsidTr="00473A89">
        <w:trPr>
          <w:trHeight w:val="379"/>
        </w:trPr>
        <w:tc>
          <w:tcPr>
            <w:tcW w:w="1313" w:type="pct"/>
          </w:tcPr>
          <w:p w14:paraId="07E2EF53"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10025</w:t>
            </w:r>
          </w:p>
        </w:tc>
        <w:tc>
          <w:tcPr>
            <w:tcW w:w="3687" w:type="pct"/>
          </w:tcPr>
          <w:p w14:paraId="2803F56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Hot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products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steel</w:t>
            </w:r>
          </w:p>
        </w:tc>
      </w:tr>
      <w:tr w:rsidR="001229B3" w:rsidRPr="007E1B42" w14:paraId="6842DAC7" w14:textId="77777777" w:rsidTr="00473A89">
        <w:trPr>
          <w:trHeight w:val="378"/>
        </w:trPr>
        <w:tc>
          <w:tcPr>
            <w:tcW w:w="1313" w:type="pct"/>
          </w:tcPr>
          <w:p w14:paraId="74308C5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4"/>
                <w:sz w:val="24"/>
                <w:szCs w:val="24"/>
              </w:rPr>
              <w:t xml:space="preserve"> </w:t>
            </w:r>
            <w:r w:rsidRPr="007E1B42">
              <w:rPr>
                <w:rFonts w:asciiTheme="minorHAnsi" w:hAnsiTheme="minorHAnsi" w:cstheme="minorHAnsi"/>
                <w:spacing w:val="-4"/>
                <w:sz w:val="24"/>
                <w:szCs w:val="24"/>
              </w:rPr>
              <w:t>6722</w:t>
            </w:r>
          </w:p>
        </w:tc>
        <w:tc>
          <w:tcPr>
            <w:tcW w:w="3687" w:type="pct"/>
          </w:tcPr>
          <w:p w14:paraId="05855CB9"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Recommendations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dimensions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metallic</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materials.</w:t>
            </w:r>
          </w:p>
        </w:tc>
      </w:tr>
      <w:tr w:rsidR="001229B3" w:rsidRPr="007E1B42" w14:paraId="4159F4B2" w14:textId="77777777" w:rsidTr="00473A89">
        <w:trPr>
          <w:trHeight w:val="381"/>
        </w:trPr>
        <w:tc>
          <w:tcPr>
            <w:tcW w:w="1313" w:type="pct"/>
          </w:tcPr>
          <w:p w14:paraId="67CFFF9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53"/>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Part </w:t>
            </w:r>
            <w:r w:rsidRPr="007E1B42">
              <w:rPr>
                <w:rFonts w:asciiTheme="minorHAnsi" w:hAnsiTheme="minorHAnsi" w:cstheme="minorHAnsi"/>
                <w:spacing w:val="-12"/>
                <w:sz w:val="24"/>
                <w:szCs w:val="24"/>
              </w:rPr>
              <w:t>1</w:t>
            </w:r>
          </w:p>
        </w:tc>
        <w:tc>
          <w:tcPr>
            <w:tcW w:w="3687" w:type="pct"/>
          </w:tcPr>
          <w:p w14:paraId="318E7637"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selections.</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sections</w:t>
            </w:r>
          </w:p>
        </w:tc>
      </w:tr>
      <w:tr w:rsidR="001229B3" w:rsidRPr="007E1B42" w14:paraId="279865A9" w14:textId="77777777" w:rsidTr="00473A89">
        <w:trPr>
          <w:trHeight w:val="378"/>
        </w:trPr>
        <w:tc>
          <w:tcPr>
            <w:tcW w:w="1313" w:type="pct"/>
          </w:tcPr>
          <w:p w14:paraId="330D2CE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EN</w:t>
            </w:r>
            <w:r w:rsidRPr="007E1B42">
              <w:rPr>
                <w:rFonts w:asciiTheme="minorHAnsi" w:hAnsiTheme="minorHAnsi" w:cstheme="minorHAnsi"/>
                <w:spacing w:val="-2"/>
                <w:sz w:val="24"/>
                <w:szCs w:val="24"/>
              </w:rPr>
              <w:t xml:space="preserve"> 20273</w:t>
            </w:r>
          </w:p>
        </w:tc>
        <w:tc>
          <w:tcPr>
            <w:tcW w:w="3687" w:type="pct"/>
          </w:tcPr>
          <w:p w14:paraId="1B80646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Fasteners.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Clearance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holes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bolts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screws</w:t>
            </w:r>
          </w:p>
        </w:tc>
      </w:tr>
      <w:tr w:rsidR="001229B3" w:rsidRPr="007E1B42" w14:paraId="7D39676F" w14:textId="77777777" w:rsidTr="00473A89">
        <w:trPr>
          <w:trHeight w:val="378"/>
        </w:trPr>
        <w:tc>
          <w:tcPr>
            <w:tcW w:w="1313" w:type="pct"/>
          </w:tcPr>
          <w:p w14:paraId="1C80DE9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49"/>
                <w:sz w:val="24"/>
                <w:szCs w:val="24"/>
              </w:rPr>
              <w:t xml:space="preserve"> </w:t>
            </w:r>
            <w:r w:rsidRPr="007E1B42">
              <w:rPr>
                <w:rFonts w:asciiTheme="minorHAnsi" w:hAnsiTheme="minorHAnsi" w:cstheme="minorHAnsi"/>
                <w:sz w:val="24"/>
                <w:szCs w:val="24"/>
              </w:rPr>
              <w:t>4-</w:t>
            </w:r>
            <w:r w:rsidRPr="007E1B42">
              <w:rPr>
                <w:rFonts w:asciiTheme="minorHAnsi" w:hAnsiTheme="minorHAnsi" w:cstheme="minorHAnsi"/>
                <w:spacing w:val="-2"/>
                <w:sz w:val="24"/>
                <w:szCs w:val="24"/>
              </w:rPr>
              <w:t>1:2005</w:t>
            </w:r>
          </w:p>
        </w:tc>
        <w:tc>
          <w:tcPr>
            <w:tcW w:w="3687" w:type="pct"/>
          </w:tcPr>
          <w:p w14:paraId="16E8D4D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sections.</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hot</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rolled</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w:t>
            </w:r>
          </w:p>
        </w:tc>
      </w:tr>
      <w:tr w:rsidR="001229B3" w:rsidRPr="007E1B42" w14:paraId="16A7F0F5" w14:textId="77777777" w:rsidTr="00473A89">
        <w:trPr>
          <w:trHeight w:val="381"/>
        </w:trPr>
        <w:tc>
          <w:tcPr>
            <w:tcW w:w="1313" w:type="pct"/>
          </w:tcPr>
          <w:p w14:paraId="1E4203CA"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KS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02-</w:t>
            </w:r>
            <w:r w:rsidRPr="007E1B42">
              <w:rPr>
                <w:rFonts w:asciiTheme="minorHAnsi" w:hAnsiTheme="minorHAnsi" w:cstheme="minorHAnsi"/>
                <w:spacing w:val="-5"/>
                <w:sz w:val="24"/>
                <w:szCs w:val="24"/>
              </w:rPr>
              <w:t>572</w:t>
            </w:r>
          </w:p>
        </w:tc>
        <w:tc>
          <w:tcPr>
            <w:tcW w:w="3687" w:type="pct"/>
          </w:tcPr>
          <w:p w14:paraId="659816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hot-rolled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sections</w:t>
            </w:r>
          </w:p>
        </w:tc>
      </w:tr>
      <w:tr w:rsidR="001229B3" w:rsidRPr="007E1B42" w14:paraId="1DE67C85" w14:textId="77777777" w:rsidTr="00473A89">
        <w:trPr>
          <w:trHeight w:val="378"/>
        </w:trPr>
        <w:tc>
          <w:tcPr>
            <w:tcW w:w="1313" w:type="pct"/>
          </w:tcPr>
          <w:p w14:paraId="43D3A6C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ENA</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TS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43-</w:t>
            </w:r>
            <w:r w:rsidRPr="007E1B42">
              <w:rPr>
                <w:rFonts w:asciiTheme="minorHAnsi" w:hAnsiTheme="minorHAnsi" w:cstheme="minorHAnsi"/>
                <w:spacing w:val="-5"/>
                <w:sz w:val="24"/>
                <w:szCs w:val="24"/>
              </w:rPr>
              <w:t>95</w:t>
            </w:r>
          </w:p>
        </w:tc>
        <w:tc>
          <w:tcPr>
            <w:tcW w:w="3687" w:type="pct"/>
          </w:tcPr>
          <w:p w14:paraId="29B19D26"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Steelwork</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Overhead</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4"/>
                <w:sz w:val="24"/>
                <w:szCs w:val="24"/>
              </w:rPr>
              <w:t>lines</w:t>
            </w:r>
          </w:p>
        </w:tc>
      </w:tr>
      <w:tr w:rsidR="001229B3" w:rsidRPr="007E1B42" w14:paraId="7726E2A1" w14:textId="77777777" w:rsidTr="00473A89">
        <w:trPr>
          <w:trHeight w:val="378"/>
        </w:trPr>
        <w:tc>
          <w:tcPr>
            <w:tcW w:w="5000" w:type="pct"/>
            <w:gridSpan w:val="2"/>
          </w:tcPr>
          <w:p w14:paraId="2E43B942" w14:textId="77777777" w:rsidR="001229B3" w:rsidRPr="007E1B42" w:rsidRDefault="001229B3" w:rsidP="001229B3">
            <w:pPr>
              <w:pStyle w:val="TableParagraph"/>
              <w:spacing w:line="251" w:lineRule="exact"/>
              <w:ind w:left="107"/>
              <w:rPr>
                <w:rFonts w:asciiTheme="minorHAnsi" w:hAnsiTheme="minorHAnsi" w:cstheme="minorHAnsi"/>
                <w:b/>
                <w:sz w:val="24"/>
                <w:szCs w:val="24"/>
              </w:rPr>
            </w:pPr>
            <w:r w:rsidRPr="007E1B42">
              <w:rPr>
                <w:rFonts w:asciiTheme="minorHAnsi" w:hAnsiTheme="minorHAnsi" w:cstheme="minorHAnsi"/>
                <w:b/>
                <w:sz w:val="24"/>
                <w:szCs w:val="24"/>
              </w:rPr>
              <w:t>Specification</w:t>
            </w:r>
            <w:r w:rsidRPr="007E1B42">
              <w:rPr>
                <w:rFonts w:asciiTheme="minorHAnsi" w:hAnsiTheme="minorHAnsi" w:cstheme="minorHAnsi"/>
                <w:b/>
                <w:spacing w:val="-6"/>
                <w:sz w:val="24"/>
                <w:szCs w:val="24"/>
              </w:rPr>
              <w:t xml:space="preserve"> </w:t>
            </w:r>
            <w:r w:rsidRPr="007E1B42">
              <w:rPr>
                <w:rFonts w:asciiTheme="minorHAnsi" w:hAnsiTheme="minorHAnsi" w:cstheme="minorHAnsi"/>
                <w:b/>
                <w:sz w:val="24"/>
                <w:szCs w:val="24"/>
              </w:rPr>
              <w:t>for</w:t>
            </w:r>
            <w:r w:rsidRPr="007E1B42">
              <w:rPr>
                <w:rFonts w:asciiTheme="minorHAnsi" w:hAnsiTheme="minorHAnsi" w:cstheme="minorHAnsi"/>
                <w:b/>
                <w:spacing w:val="-4"/>
                <w:sz w:val="24"/>
                <w:szCs w:val="24"/>
              </w:rPr>
              <w:t xml:space="preserve"> </w:t>
            </w:r>
            <w:r w:rsidRPr="007E1B42">
              <w:rPr>
                <w:rFonts w:asciiTheme="minorHAnsi" w:hAnsiTheme="minorHAnsi" w:cstheme="minorHAnsi"/>
                <w:b/>
                <w:sz w:val="24"/>
                <w:szCs w:val="24"/>
              </w:rPr>
              <w:t>Civil</w:t>
            </w:r>
            <w:r w:rsidRPr="007E1B42">
              <w:rPr>
                <w:rFonts w:asciiTheme="minorHAnsi" w:hAnsiTheme="minorHAnsi" w:cstheme="minorHAnsi"/>
                <w:b/>
                <w:spacing w:val="-4"/>
                <w:sz w:val="24"/>
                <w:szCs w:val="24"/>
              </w:rPr>
              <w:t xml:space="preserve"> </w:t>
            </w:r>
            <w:r w:rsidRPr="007E1B42">
              <w:rPr>
                <w:rFonts w:asciiTheme="minorHAnsi" w:hAnsiTheme="minorHAnsi" w:cstheme="minorHAnsi"/>
                <w:b/>
                <w:spacing w:val="-2"/>
                <w:sz w:val="24"/>
                <w:szCs w:val="24"/>
              </w:rPr>
              <w:t>Works</w:t>
            </w:r>
          </w:p>
        </w:tc>
      </w:tr>
      <w:tr w:rsidR="001229B3" w:rsidRPr="007E1B42" w14:paraId="3D8855A0" w14:textId="77777777" w:rsidTr="00473A89">
        <w:trPr>
          <w:trHeight w:val="379"/>
        </w:trPr>
        <w:tc>
          <w:tcPr>
            <w:tcW w:w="1313" w:type="pct"/>
          </w:tcPr>
          <w:p w14:paraId="29D12989"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392</w:t>
            </w:r>
          </w:p>
        </w:tc>
        <w:tc>
          <w:tcPr>
            <w:tcW w:w="3687" w:type="pct"/>
          </w:tcPr>
          <w:p w14:paraId="583327BD"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Zinc-Coated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Chain-link</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fabric</w:t>
            </w:r>
          </w:p>
        </w:tc>
      </w:tr>
      <w:tr w:rsidR="001229B3" w:rsidRPr="007E1B42" w14:paraId="5A3F1C08" w14:textId="77777777" w:rsidTr="00473A89">
        <w:trPr>
          <w:trHeight w:val="760"/>
        </w:trPr>
        <w:tc>
          <w:tcPr>
            <w:tcW w:w="1313" w:type="pct"/>
          </w:tcPr>
          <w:p w14:paraId="3249BE68"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120</w:t>
            </w:r>
          </w:p>
        </w:tc>
        <w:tc>
          <w:tcPr>
            <w:tcW w:w="3687" w:type="pct"/>
          </w:tcPr>
          <w:p w14:paraId="521A691B" w14:textId="77777777" w:rsidR="001229B3" w:rsidRPr="007E1B42" w:rsidRDefault="001229B3" w:rsidP="001229B3">
            <w:pPr>
              <w:pStyle w:val="TableParagraph"/>
              <w:tabs>
                <w:tab w:val="left" w:pos="1472"/>
                <w:tab w:val="left" w:pos="1932"/>
                <w:tab w:val="left" w:pos="2580"/>
                <w:tab w:val="left" w:pos="3278"/>
                <w:tab w:val="left" w:pos="3992"/>
                <w:tab w:val="left" w:pos="4515"/>
                <w:tab w:val="left" w:pos="5772"/>
              </w:tabs>
              <w:spacing w:line="249"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Specification</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for</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Pipe,</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Steel,</w:t>
            </w:r>
            <w:r w:rsidRPr="007E1B42">
              <w:rPr>
                <w:rFonts w:asciiTheme="minorHAnsi" w:hAnsiTheme="minorHAnsi" w:cstheme="minorHAnsi"/>
                <w:sz w:val="24"/>
                <w:szCs w:val="24"/>
              </w:rPr>
              <w:tab/>
            </w:r>
            <w:r w:rsidRPr="007E1B42">
              <w:rPr>
                <w:rFonts w:asciiTheme="minorHAnsi" w:hAnsiTheme="minorHAnsi" w:cstheme="minorHAnsi"/>
                <w:spacing w:val="-4"/>
                <w:sz w:val="24"/>
                <w:szCs w:val="24"/>
              </w:rPr>
              <w:t>Black</w:t>
            </w:r>
            <w:r w:rsidRPr="007E1B42">
              <w:rPr>
                <w:rFonts w:asciiTheme="minorHAnsi" w:hAnsiTheme="minorHAnsi" w:cstheme="minorHAnsi"/>
                <w:sz w:val="24"/>
                <w:szCs w:val="24"/>
              </w:rPr>
              <w:tab/>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Hot-Dipped</w:t>
            </w:r>
            <w:r w:rsidRPr="007E1B42">
              <w:rPr>
                <w:rFonts w:asciiTheme="minorHAnsi" w:hAnsiTheme="minorHAnsi" w:cstheme="minorHAnsi"/>
                <w:sz w:val="24"/>
                <w:szCs w:val="24"/>
              </w:rPr>
              <w:tab/>
            </w:r>
            <w:r w:rsidRPr="007E1B42">
              <w:rPr>
                <w:rFonts w:asciiTheme="minorHAnsi" w:hAnsiTheme="minorHAnsi" w:cstheme="minorHAnsi"/>
                <w:spacing w:val="-2"/>
                <w:sz w:val="24"/>
                <w:szCs w:val="24"/>
              </w:rPr>
              <w:t>Zinc-coated</w:t>
            </w:r>
            <w:r w:rsidRPr="007E1B42">
              <w:rPr>
                <w:rFonts w:asciiTheme="minorHAnsi" w:hAnsiTheme="minorHAnsi" w:cstheme="minorHAnsi"/>
                <w:sz w:val="24"/>
                <w:szCs w:val="24"/>
              </w:rPr>
              <w:t xml:space="preserve"> (Galvanized)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welded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seamless</w:t>
            </w:r>
          </w:p>
        </w:tc>
      </w:tr>
    </w:tbl>
    <w:p w14:paraId="422335F9" w14:textId="77777777" w:rsidR="001229B3" w:rsidRPr="007E1B42" w:rsidRDefault="001229B3" w:rsidP="001229B3">
      <w:pPr>
        <w:rPr>
          <w:rFonts w:cstheme="minorHAnsi"/>
          <w:sz w:val="24"/>
          <w:szCs w:val="24"/>
        </w:rPr>
        <w:sectPr w:rsidR="001229B3" w:rsidRPr="007E1B42" w:rsidSect="00473A89">
          <w:type w:val="continuous"/>
          <w:pgSz w:w="11900" w:h="16860"/>
          <w:pgMar w:top="1440" w:right="1440" w:bottom="1440" w:left="1440" w:header="0" w:footer="1191" w:gutter="0"/>
          <w:cols w:space="720"/>
          <w:docGrid w:linePitch="299"/>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66"/>
        <w:gridCol w:w="6650"/>
      </w:tblGrid>
      <w:tr w:rsidR="001229B3" w:rsidRPr="007E1B42" w14:paraId="6497F7D4" w14:textId="77777777" w:rsidTr="00473A89">
        <w:trPr>
          <w:trHeight w:val="378"/>
        </w:trPr>
        <w:tc>
          <w:tcPr>
            <w:tcW w:w="1312" w:type="pct"/>
          </w:tcPr>
          <w:p w14:paraId="5BDA6DD8"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F</w:t>
            </w:r>
            <w:r w:rsidRPr="007E1B42">
              <w:rPr>
                <w:rFonts w:asciiTheme="minorHAnsi" w:hAnsiTheme="minorHAnsi" w:cstheme="minorHAnsi"/>
                <w:spacing w:val="-2"/>
                <w:sz w:val="24"/>
                <w:szCs w:val="24"/>
              </w:rPr>
              <w:t xml:space="preserve"> </w:t>
            </w:r>
            <w:r w:rsidRPr="007E1B42">
              <w:rPr>
                <w:rFonts w:asciiTheme="minorHAnsi" w:hAnsiTheme="minorHAnsi" w:cstheme="minorHAnsi"/>
                <w:spacing w:val="-5"/>
                <w:sz w:val="24"/>
                <w:szCs w:val="24"/>
              </w:rPr>
              <w:t>626</w:t>
            </w:r>
          </w:p>
        </w:tc>
        <w:tc>
          <w:tcPr>
            <w:tcW w:w="3688" w:type="pct"/>
          </w:tcPr>
          <w:p w14:paraId="65B4CFE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Specification</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Fence</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fittings</w:t>
            </w:r>
          </w:p>
        </w:tc>
      </w:tr>
      <w:tr w:rsidR="001229B3" w:rsidRPr="007E1B42" w14:paraId="2499FD2F" w14:textId="77777777" w:rsidTr="00473A89">
        <w:trPr>
          <w:trHeight w:val="760"/>
        </w:trPr>
        <w:tc>
          <w:tcPr>
            <w:tcW w:w="1312" w:type="pct"/>
          </w:tcPr>
          <w:p w14:paraId="350B5AFB"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 xml:space="preserve">A </w:t>
            </w:r>
            <w:r w:rsidRPr="007E1B42">
              <w:rPr>
                <w:rFonts w:asciiTheme="minorHAnsi" w:hAnsiTheme="minorHAnsi" w:cstheme="minorHAnsi"/>
                <w:spacing w:val="-5"/>
                <w:sz w:val="24"/>
                <w:szCs w:val="24"/>
              </w:rPr>
              <w:t>121</w:t>
            </w:r>
          </w:p>
        </w:tc>
        <w:tc>
          <w:tcPr>
            <w:tcW w:w="3688" w:type="pct"/>
          </w:tcPr>
          <w:p w14:paraId="0FAE164B"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Barbed</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ASTM</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121,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2.51</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0"/>
                <w:sz w:val="24"/>
                <w:szCs w:val="24"/>
              </w:rPr>
              <w:t xml:space="preserve"> </w:t>
            </w:r>
            <w:r w:rsidRPr="007E1B42">
              <w:rPr>
                <w:rFonts w:asciiTheme="minorHAnsi" w:hAnsiTheme="minorHAnsi" w:cstheme="minorHAnsi"/>
                <w:sz w:val="24"/>
                <w:szCs w:val="24"/>
              </w:rPr>
              <w:t>diameter</w:t>
            </w:r>
            <w:r w:rsidRPr="007E1B42">
              <w:rPr>
                <w:rFonts w:asciiTheme="minorHAnsi" w:hAnsiTheme="minorHAnsi" w:cstheme="minorHAnsi"/>
                <w:spacing w:val="25"/>
                <w:sz w:val="24"/>
                <w:szCs w:val="24"/>
              </w:rPr>
              <w:t xml:space="preserve"> </w:t>
            </w:r>
            <w:r w:rsidRPr="007E1B42">
              <w:rPr>
                <w:rFonts w:asciiTheme="minorHAnsi" w:hAnsiTheme="minorHAnsi" w:cstheme="minorHAnsi"/>
                <w:sz w:val="24"/>
                <w:szCs w:val="24"/>
              </w:rPr>
              <w:t>wire</w:t>
            </w:r>
            <w:r w:rsidRPr="007E1B42">
              <w:rPr>
                <w:rFonts w:asciiTheme="minorHAnsi" w:hAnsiTheme="minorHAnsi" w:cstheme="minorHAnsi"/>
                <w:spacing w:val="22"/>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4"/>
                <w:sz w:val="24"/>
                <w:szCs w:val="24"/>
              </w:rPr>
              <w:t xml:space="preserve"> </w:t>
            </w:r>
            <w:r w:rsidRPr="007E1B42">
              <w:rPr>
                <w:rFonts w:asciiTheme="minorHAnsi" w:hAnsiTheme="minorHAnsi" w:cstheme="minorHAnsi"/>
                <w:sz w:val="24"/>
                <w:szCs w:val="24"/>
              </w:rPr>
              <w:t>strand</w:t>
            </w:r>
            <w:r w:rsidRPr="007E1B42">
              <w:rPr>
                <w:rFonts w:asciiTheme="minorHAnsi" w:hAnsiTheme="minorHAnsi" w:cstheme="minorHAnsi"/>
                <w:spacing w:val="23"/>
                <w:sz w:val="24"/>
                <w:szCs w:val="24"/>
              </w:rPr>
              <w:t xml:space="preserve"> </w:t>
            </w:r>
            <w:r w:rsidRPr="007E1B42">
              <w:rPr>
                <w:rFonts w:asciiTheme="minorHAnsi" w:hAnsiTheme="minorHAnsi" w:cstheme="minorHAnsi"/>
                <w:sz w:val="24"/>
                <w:szCs w:val="24"/>
              </w:rPr>
              <w:t>(No.12-</w:t>
            </w:r>
            <w:r w:rsidRPr="007E1B42">
              <w:rPr>
                <w:rFonts w:asciiTheme="minorHAnsi" w:hAnsiTheme="minorHAnsi" w:cstheme="minorHAnsi"/>
                <w:spacing w:val="-5"/>
                <w:sz w:val="24"/>
                <w:szCs w:val="24"/>
              </w:rPr>
              <w:t>1/2</w:t>
            </w:r>
            <w:r w:rsidRPr="007E1B42">
              <w:rPr>
                <w:rFonts w:asciiTheme="minorHAnsi" w:hAnsiTheme="minorHAnsi" w:cstheme="minorHAnsi"/>
                <w:sz w:val="24"/>
                <w:szCs w:val="24"/>
              </w:rPr>
              <w:t xml:space="preserve"> gauge),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2</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strands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with</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4-point</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barbs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spaced</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at</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125</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mm,</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Class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3</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4"/>
                <w:sz w:val="24"/>
                <w:szCs w:val="24"/>
              </w:rPr>
              <w:t xml:space="preserve"> </w:t>
            </w:r>
            <w:r w:rsidRPr="007E1B42">
              <w:rPr>
                <w:rFonts w:asciiTheme="minorHAnsi" w:hAnsiTheme="minorHAnsi" w:cstheme="minorHAnsi"/>
                <w:spacing w:val="-2"/>
                <w:sz w:val="24"/>
                <w:szCs w:val="24"/>
              </w:rPr>
              <w:t>coating</w:t>
            </w:r>
          </w:p>
        </w:tc>
      </w:tr>
      <w:tr w:rsidR="001229B3" w:rsidRPr="007E1B42" w14:paraId="3AB2E459" w14:textId="77777777" w:rsidTr="00473A89">
        <w:trPr>
          <w:trHeight w:val="757"/>
        </w:trPr>
        <w:tc>
          <w:tcPr>
            <w:tcW w:w="1312" w:type="pct"/>
          </w:tcPr>
          <w:p w14:paraId="4292C7EB"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ASTM</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4"/>
                <w:sz w:val="24"/>
                <w:szCs w:val="24"/>
              </w:rPr>
              <w:t>A123</w:t>
            </w:r>
          </w:p>
        </w:tc>
        <w:tc>
          <w:tcPr>
            <w:tcW w:w="3688" w:type="pct"/>
          </w:tcPr>
          <w:p w14:paraId="140C6607"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 Specification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Zinc</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(Hot-Dip Galvanized)</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Coatings</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on Iron</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and</w:t>
            </w:r>
            <w:r w:rsidRPr="007E1B42">
              <w:rPr>
                <w:rFonts w:asciiTheme="minorHAnsi" w:hAnsiTheme="minorHAnsi" w:cstheme="minorHAnsi"/>
                <w:sz w:val="24"/>
                <w:szCs w:val="24"/>
              </w:rPr>
              <w:t xml:space="preserve"> Steel</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2"/>
                <w:sz w:val="24"/>
                <w:szCs w:val="24"/>
              </w:rPr>
              <w:t>Products</w:t>
            </w:r>
          </w:p>
        </w:tc>
      </w:tr>
      <w:tr w:rsidR="001229B3" w:rsidRPr="007E1B42" w14:paraId="0D938633" w14:textId="77777777" w:rsidTr="00473A89">
        <w:trPr>
          <w:trHeight w:val="378"/>
        </w:trPr>
        <w:tc>
          <w:tcPr>
            <w:tcW w:w="1312" w:type="pct"/>
          </w:tcPr>
          <w:p w14:paraId="7BEF00F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8301</w:t>
            </w:r>
          </w:p>
        </w:tc>
        <w:tc>
          <w:tcPr>
            <w:tcW w:w="3688" w:type="pct"/>
          </w:tcPr>
          <w:p w14:paraId="1B044338"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Building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Drainage</w:t>
            </w:r>
          </w:p>
        </w:tc>
      </w:tr>
      <w:tr w:rsidR="001229B3" w:rsidRPr="007E1B42" w14:paraId="7CBA3509" w14:textId="77777777" w:rsidTr="00473A89">
        <w:trPr>
          <w:trHeight w:val="381"/>
        </w:trPr>
        <w:tc>
          <w:tcPr>
            <w:tcW w:w="1312" w:type="pct"/>
          </w:tcPr>
          <w:p w14:paraId="6F90179C"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6031</w:t>
            </w:r>
          </w:p>
        </w:tc>
        <w:tc>
          <w:tcPr>
            <w:tcW w:w="3688" w:type="pct"/>
          </w:tcPr>
          <w:p w14:paraId="05E6A7A6"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Earthworks</w:t>
            </w:r>
          </w:p>
        </w:tc>
      </w:tr>
      <w:tr w:rsidR="001229B3" w:rsidRPr="007E1B42" w14:paraId="38F3FB26" w14:textId="77777777" w:rsidTr="00473A89">
        <w:trPr>
          <w:trHeight w:val="378"/>
        </w:trPr>
        <w:tc>
          <w:tcPr>
            <w:tcW w:w="1312" w:type="pct"/>
          </w:tcPr>
          <w:p w14:paraId="0E91A12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CP</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2005</w:t>
            </w:r>
          </w:p>
        </w:tc>
        <w:tc>
          <w:tcPr>
            <w:tcW w:w="3688" w:type="pct"/>
          </w:tcPr>
          <w:p w14:paraId="03DFBA1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Sewerage</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design</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2"/>
                <w:sz w:val="24"/>
                <w:szCs w:val="24"/>
              </w:rPr>
              <w:t xml:space="preserve"> Construction</w:t>
            </w:r>
          </w:p>
        </w:tc>
      </w:tr>
      <w:tr w:rsidR="001229B3" w:rsidRPr="007E1B42" w14:paraId="2A6415B4" w14:textId="77777777" w:rsidTr="00473A89">
        <w:trPr>
          <w:trHeight w:val="758"/>
        </w:trPr>
        <w:tc>
          <w:tcPr>
            <w:tcW w:w="1312" w:type="pct"/>
          </w:tcPr>
          <w:p w14:paraId="02F6AA0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5"/>
                <w:sz w:val="24"/>
                <w:szCs w:val="24"/>
              </w:rPr>
              <w:t>T99</w:t>
            </w:r>
          </w:p>
        </w:tc>
        <w:tc>
          <w:tcPr>
            <w:tcW w:w="3688" w:type="pct"/>
          </w:tcPr>
          <w:p w14:paraId="4BE4FA53"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2.5kg</w:t>
            </w:r>
            <w:r w:rsidRPr="007E1B42">
              <w:rPr>
                <w:rFonts w:asciiTheme="minorHAnsi" w:hAnsiTheme="minorHAnsi" w:cstheme="minorHAnsi"/>
                <w:sz w:val="24"/>
                <w:szCs w:val="24"/>
              </w:rPr>
              <w:t xml:space="preserve"> rammer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305mm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3C0E2F7" w14:textId="77777777" w:rsidTr="00473A89">
        <w:trPr>
          <w:trHeight w:val="381"/>
        </w:trPr>
        <w:tc>
          <w:tcPr>
            <w:tcW w:w="1312" w:type="pct"/>
          </w:tcPr>
          <w:p w14:paraId="5CA152CF"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1377</w:t>
            </w:r>
          </w:p>
        </w:tc>
        <w:tc>
          <w:tcPr>
            <w:tcW w:w="3688" w:type="pct"/>
          </w:tcPr>
          <w:p w14:paraId="33F2C6C9"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Methods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civil</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engineering</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purposes</w:t>
            </w:r>
          </w:p>
        </w:tc>
      </w:tr>
      <w:tr w:rsidR="001229B3" w:rsidRPr="007E1B42" w14:paraId="0921535B" w14:textId="77777777" w:rsidTr="00473A89">
        <w:trPr>
          <w:trHeight w:val="758"/>
        </w:trPr>
        <w:tc>
          <w:tcPr>
            <w:tcW w:w="1312" w:type="pct"/>
          </w:tcPr>
          <w:p w14:paraId="19CFDE52"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T180</w:t>
            </w:r>
          </w:p>
        </w:tc>
        <w:tc>
          <w:tcPr>
            <w:tcW w:w="3688" w:type="pct"/>
          </w:tcPr>
          <w:p w14:paraId="5690B94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13"/>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moisture-density</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relations</w:t>
            </w:r>
            <w:r w:rsidRPr="007E1B42">
              <w:rPr>
                <w:rFonts w:asciiTheme="minorHAnsi" w:hAnsiTheme="minorHAnsi" w:cstheme="minorHAnsi"/>
                <w:spacing w:val="-11"/>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10"/>
                <w:sz w:val="24"/>
                <w:szCs w:val="24"/>
              </w:rPr>
              <w:t xml:space="preserve"> </w:t>
            </w:r>
            <w:r w:rsidRPr="007E1B42">
              <w:rPr>
                <w:rFonts w:asciiTheme="minorHAnsi" w:hAnsiTheme="minorHAnsi" w:cstheme="minorHAnsi"/>
                <w:sz w:val="24"/>
                <w:szCs w:val="24"/>
              </w:rPr>
              <w:t>soils</w:t>
            </w:r>
            <w:r w:rsidRPr="007E1B42">
              <w:rPr>
                <w:rFonts w:asciiTheme="minorHAnsi" w:hAnsiTheme="minorHAnsi" w:cstheme="minorHAnsi"/>
                <w:spacing w:val="-9"/>
                <w:sz w:val="24"/>
                <w:szCs w:val="24"/>
              </w:rPr>
              <w:t xml:space="preserve"> </w:t>
            </w:r>
            <w:r w:rsidRPr="007E1B42">
              <w:rPr>
                <w:rFonts w:asciiTheme="minorHAnsi" w:hAnsiTheme="minorHAnsi" w:cstheme="minorHAnsi"/>
                <w:sz w:val="24"/>
                <w:szCs w:val="24"/>
              </w:rPr>
              <w:t>using</w:t>
            </w:r>
            <w:r w:rsidRPr="007E1B42">
              <w:rPr>
                <w:rFonts w:asciiTheme="minorHAnsi" w:hAnsiTheme="minorHAnsi" w:cstheme="minorHAnsi"/>
                <w:spacing w:val="-12"/>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9"/>
                <w:sz w:val="24"/>
                <w:szCs w:val="24"/>
              </w:rPr>
              <w:t xml:space="preserve"> </w:t>
            </w:r>
            <w:r w:rsidRPr="007E1B42">
              <w:rPr>
                <w:rFonts w:asciiTheme="minorHAnsi" w:hAnsiTheme="minorHAnsi" w:cstheme="minorHAnsi"/>
                <w:spacing w:val="-2"/>
                <w:sz w:val="24"/>
                <w:szCs w:val="24"/>
              </w:rPr>
              <w:t>5.4kg</w:t>
            </w:r>
            <w:r w:rsidRPr="007E1B42">
              <w:rPr>
                <w:rFonts w:asciiTheme="minorHAnsi" w:hAnsiTheme="minorHAnsi" w:cstheme="minorHAnsi"/>
                <w:sz w:val="24"/>
                <w:szCs w:val="24"/>
              </w:rPr>
              <w:t xml:space="preserve"> rammer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and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457mm</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drop</w:t>
            </w:r>
          </w:p>
        </w:tc>
      </w:tr>
      <w:tr w:rsidR="001229B3" w:rsidRPr="007E1B42" w14:paraId="05514BB4" w14:textId="77777777" w:rsidTr="00473A89">
        <w:trPr>
          <w:trHeight w:val="378"/>
        </w:trPr>
        <w:tc>
          <w:tcPr>
            <w:tcW w:w="1312" w:type="pct"/>
          </w:tcPr>
          <w:p w14:paraId="5E878D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AASHTO</w:t>
            </w:r>
            <w:r w:rsidRPr="007E1B42">
              <w:rPr>
                <w:rFonts w:asciiTheme="minorHAnsi" w:hAnsiTheme="minorHAnsi" w:cstheme="minorHAnsi"/>
                <w:spacing w:val="-8"/>
                <w:sz w:val="24"/>
                <w:szCs w:val="24"/>
              </w:rPr>
              <w:t xml:space="preserve"> </w:t>
            </w:r>
            <w:r w:rsidRPr="007E1B42">
              <w:rPr>
                <w:rFonts w:asciiTheme="minorHAnsi" w:hAnsiTheme="minorHAnsi" w:cstheme="minorHAnsi"/>
                <w:spacing w:val="-4"/>
                <w:sz w:val="24"/>
                <w:szCs w:val="24"/>
              </w:rPr>
              <w:t>T193</w:t>
            </w:r>
          </w:p>
        </w:tc>
        <w:tc>
          <w:tcPr>
            <w:tcW w:w="3688" w:type="pct"/>
          </w:tcPr>
          <w:p w14:paraId="113DA78B"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Standard</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Method</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Test</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California</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Bearing</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4"/>
                <w:sz w:val="24"/>
                <w:szCs w:val="24"/>
              </w:rPr>
              <w:t>Ratio</w:t>
            </w:r>
          </w:p>
        </w:tc>
      </w:tr>
      <w:tr w:rsidR="001229B3" w:rsidRPr="007E1B42" w14:paraId="6216BAC0" w14:textId="77777777" w:rsidTr="00473A89">
        <w:trPr>
          <w:trHeight w:val="381"/>
        </w:trPr>
        <w:tc>
          <w:tcPr>
            <w:tcW w:w="1312" w:type="pct"/>
          </w:tcPr>
          <w:p w14:paraId="1AD1E174"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882</w:t>
            </w:r>
          </w:p>
        </w:tc>
        <w:tc>
          <w:tcPr>
            <w:tcW w:w="3688" w:type="pct"/>
          </w:tcPr>
          <w:p w14:paraId="00C2E74D" w14:textId="77777777" w:rsidR="001229B3" w:rsidRPr="007E1B42" w:rsidRDefault="001229B3" w:rsidP="001229B3">
            <w:pPr>
              <w:pStyle w:val="TableParagraph"/>
              <w:spacing w:line="247" w:lineRule="exact"/>
              <w:ind w:left="108"/>
              <w:rPr>
                <w:rFonts w:asciiTheme="minorHAnsi" w:hAnsiTheme="minorHAnsi" w:cstheme="minorHAnsi"/>
                <w:spacing w:val="-2"/>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aggregates</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from</w:t>
            </w:r>
            <w:r w:rsidRPr="007E1B42">
              <w:rPr>
                <w:rFonts w:asciiTheme="minorHAnsi" w:hAnsiTheme="minorHAnsi" w:cstheme="minorHAnsi"/>
                <w:spacing w:val="-7"/>
                <w:sz w:val="24"/>
                <w:szCs w:val="24"/>
              </w:rPr>
              <w:t xml:space="preserve"> </w:t>
            </w:r>
            <w:r w:rsidRPr="007E1B42">
              <w:rPr>
                <w:rFonts w:asciiTheme="minorHAnsi" w:hAnsiTheme="minorHAnsi" w:cstheme="minorHAnsi"/>
                <w:sz w:val="24"/>
                <w:szCs w:val="24"/>
              </w:rPr>
              <w:t>natural</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sources</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t>
            </w:r>
          </w:p>
          <w:p w14:paraId="50302560"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pacing w:val="-2"/>
                <w:sz w:val="24"/>
                <w:szCs w:val="24"/>
              </w:rPr>
              <w:t>/wooden</w:t>
            </w:r>
          </w:p>
        </w:tc>
      </w:tr>
      <w:tr w:rsidR="001229B3" w:rsidRPr="007E1B42" w14:paraId="601E64BA" w14:textId="77777777" w:rsidTr="00473A89">
        <w:trPr>
          <w:trHeight w:val="378"/>
        </w:trPr>
        <w:tc>
          <w:tcPr>
            <w:tcW w:w="1312" w:type="pct"/>
          </w:tcPr>
          <w:p w14:paraId="1D074C1E"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4449</w:t>
            </w:r>
          </w:p>
        </w:tc>
        <w:tc>
          <w:tcPr>
            <w:tcW w:w="3688" w:type="pct"/>
          </w:tcPr>
          <w:p w14:paraId="3BFFD1BF"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6"/>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the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steel</w:t>
            </w:r>
            <w:r w:rsidRPr="007E1B42">
              <w:rPr>
                <w:rFonts w:asciiTheme="minorHAnsi" w:hAnsiTheme="minorHAnsi" w:cstheme="minorHAnsi"/>
                <w:spacing w:val="-1"/>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5"/>
                <w:sz w:val="24"/>
                <w:szCs w:val="24"/>
              </w:rPr>
              <w:t xml:space="preserve"> </w:t>
            </w:r>
            <w:r w:rsidRPr="007E1B42">
              <w:rPr>
                <w:rFonts w:asciiTheme="minorHAnsi" w:hAnsiTheme="minorHAnsi" w:cstheme="minorHAnsi"/>
                <w:spacing w:val="-2"/>
                <w:sz w:val="24"/>
                <w:szCs w:val="24"/>
              </w:rPr>
              <w:t>building</w:t>
            </w:r>
          </w:p>
        </w:tc>
      </w:tr>
      <w:tr w:rsidR="001229B3" w:rsidRPr="007E1B42" w14:paraId="2E7A46AE" w14:textId="77777777" w:rsidTr="00473A89">
        <w:trPr>
          <w:trHeight w:val="378"/>
        </w:trPr>
        <w:tc>
          <w:tcPr>
            <w:tcW w:w="1312" w:type="pct"/>
          </w:tcPr>
          <w:p w14:paraId="090B1355"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8110</w:t>
            </w:r>
          </w:p>
        </w:tc>
        <w:tc>
          <w:tcPr>
            <w:tcW w:w="3688" w:type="pct"/>
          </w:tcPr>
          <w:p w14:paraId="08F15C9A"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pacing w:val="-2"/>
                <w:sz w:val="24"/>
                <w:szCs w:val="24"/>
              </w:rPr>
              <w:t>Concrete/wooden</w:t>
            </w:r>
          </w:p>
        </w:tc>
      </w:tr>
      <w:tr w:rsidR="001229B3" w:rsidRPr="007E1B42" w14:paraId="785D20D1" w14:textId="77777777" w:rsidTr="00473A89">
        <w:trPr>
          <w:trHeight w:val="379"/>
        </w:trPr>
        <w:tc>
          <w:tcPr>
            <w:tcW w:w="1312" w:type="pct"/>
          </w:tcPr>
          <w:p w14:paraId="23F646AC"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8004</w:t>
            </w:r>
          </w:p>
        </w:tc>
        <w:tc>
          <w:tcPr>
            <w:tcW w:w="3688" w:type="pct"/>
          </w:tcPr>
          <w:p w14:paraId="3A01F692"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Code</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2"/>
                <w:sz w:val="24"/>
                <w:szCs w:val="24"/>
              </w:rPr>
              <w:t xml:space="preserve"> </w:t>
            </w:r>
            <w:r w:rsidRPr="007E1B42">
              <w:rPr>
                <w:rFonts w:asciiTheme="minorHAnsi" w:hAnsiTheme="minorHAnsi" w:cstheme="minorHAnsi"/>
                <w:sz w:val="24"/>
                <w:szCs w:val="24"/>
              </w:rPr>
              <w:t>Practice</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2"/>
                <w:sz w:val="24"/>
                <w:szCs w:val="24"/>
              </w:rPr>
              <w:t xml:space="preserve"> Foundations</w:t>
            </w:r>
          </w:p>
        </w:tc>
      </w:tr>
      <w:tr w:rsidR="001229B3" w:rsidRPr="007E1B42" w14:paraId="567AB57D" w14:textId="77777777" w:rsidTr="00473A89">
        <w:trPr>
          <w:trHeight w:val="381"/>
        </w:trPr>
        <w:tc>
          <w:tcPr>
            <w:tcW w:w="1312" w:type="pct"/>
          </w:tcPr>
          <w:p w14:paraId="27C0F3B4" w14:textId="77777777" w:rsidR="001229B3" w:rsidRPr="007E1B42" w:rsidRDefault="001229B3" w:rsidP="001229B3">
            <w:pPr>
              <w:pStyle w:val="TableParagraph"/>
              <w:spacing w:line="249"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5"/>
                <w:sz w:val="24"/>
                <w:szCs w:val="24"/>
              </w:rPr>
              <w:t>12</w:t>
            </w:r>
          </w:p>
        </w:tc>
        <w:tc>
          <w:tcPr>
            <w:tcW w:w="3688" w:type="pct"/>
          </w:tcPr>
          <w:p w14:paraId="30520AF2" w14:textId="77777777" w:rsidR="001229B3" w:rsidRPr="007E1B42" w:rsidRDefault="001229B3" w:rsidP="001229B3">
            <w:pPr>
              <w:pStyle w:val="TableParagraph"/>
              <w:spacing w:line="249" w:lineRule="exact"/>
              <w:ind w:left="108"/>
              <w:rPr>
                <w:rFonts w:asciiTheme="minorHAnsi" w:hAnsiTheme="minorHAnsi" w:cstheme="minorHAnsi"/>
                <w:sz w:val="24"/>
                <w:szCs w:val="24"/>
              </w:rPr>
            </w:pPr>
            <w:r w:rsidRPr="007E1B42">
              <w:rPr>
                <w:rFonts w:asciiTheme="minorHAnsi" w:hAnsiTheme="minorHAnsi" w:cstheme="minorHAnsi"/>
                <w:sz w:val="24"/>
                <w:szCs w:val="24"/>
              </w:rPr>
              <w:t>Specification</w:t>
            </w:r>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for</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Portland</w:t>
            </w:r>
            <w:r w:rsidRPr="007E1B42">
              <w:rPr>
                <w:rFonts w:asciiTheme="minorHAnsi" w:hAnsiTheme="minorHAnsi" w:cstheme="minorHAnsi"/>
                <w:spacing w:val="-6"/>
                <w:sz w:val="24"/>
                <w:szCs w:val="24"/>
              </w:rPr>
              <w:t xml:space="preserve"> </w:t>
            </w:r>
            <w:r w:rsidRPr="007E1B42">
              <w:rPr>
                <w:rFonts w:asciiTheme="minorHAnsi" w:hAnsiTheme="minorHAnsi" w:cstheme="minorHAnsi"/>
                <w:spacing w:val="-2"/>
                <w:sz w:val="24"/>
                <w:szCs w:val="24"/>
              </w:rPr>
              <w:t>Cement</w:t>
            </w:r>
          </w:p>
        </w:tc>
      </w:tr>
      <w:tr w:rsidR="001229B3" w:rsidRPr="007E1B42" w14:paraId="409DD697" w14:textId="77777777" w:rsidTr="00473A89">
        <w:trPr>
          <w:trHeight w:val="378"/>
        </w:trPr>
        <w:tc>
          <w:tcPr>
            <w:tcW w:w="1312" w:type="pct"/>
          </w:tcPr>
          <w:p w14:paraId="3C915281"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5950</w:t>
            </w:r>
          </w:p>
        </w:tc>
        <w:tc>
          <w:tcPr>
            <w:tcW w:w="3688" w:type="pct"/>
          </w:tcPr>
          <w:p w14:paraId="2E16ED64" w14:textId="77777777" w:rsidR="001229B3" w:rsidRPr="007E1B42" w:rsidRDefault="001229B3" w:rsidP="001229B3">
            <w:pPr>
              <w:pStyle w:val="TableParagraph"/>
              <w:spacing w:line="247" w:lineRule="exact"/>
              <w:ind w:left="108"/>
              <w:rPr>
                <w:rFonts w:asciiTheme="minorHAnsi" w:hAnsiTheme="minorHAnsi" w:cstheme="minorHAnsi"/>
                <w:sz w:val="24"/>
                <w:szCs w:val="24"/>
              </w:rPr>
            </w:pPr>
            <w:r w:rsidRPr="007E1B42">
              <w:rPr>
                <w:rFonts w:asciiTheme="minorHAnsi" w:hAnsiTheme="minorHAnsi" w:cstheme="minorHAnsi"/>
                <w:sz w:val="24"/>
                <w:szCs w:val="24"/>
              </w:rPr>
              <w:t>Structural</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use</w:t>
            </w:r>
            <w:r w:rsidRPr="007E1B42">
              <w:rPr>
                <w:rFonts w:asciiTheme="minorHAnsi" w:hAnsiTheme="minorHAnsi" w:cstheme="minorHAnsi"/>
                <w:spacing w:val="-4"/>
                <w:sz w:val="24"/>
                <w:szCs w:val="24"/>
              </w:rPr>
              <w:t xml:space="preserve"> </w:t>
            </w:r>
            <w:r w:rsidRPr="007E1B42">
              <w:rPr>
                <w:rFonts w:asciiTheme="minorHAnsi" w:hAnsiTheme="minorHAnsi" w:cstheme="minorHAnsi"/>
                <w:sz w:val="24"/>
                <w:szCs w:val="24"/>
              </w:rPr>
              <w:t>of</w:t>
            </w:r>
            <w:r w:rsidRPr="007E1B42">
              <w:rPr>
                <w:rFonts w:asciiTheme="minorHAnsi" w:hAnsiTheme="minorHAnsi" w:cstheme="minorHAnsi"/>
                <w:spacing w:val="-3"/>
                <w:sz w:val="24"/>
                <w:szCs w:val="24"/>
              </w:rPr>
              <w:t xml:space="preserve"> </w:t>
            </w:r>
            <w:r w:rsidRPr="007E1B42">
              <w:rPr>
                <w:rFonts w:asciiTheme="minorHAnsi" w:hAnsiTheme="minorHAnsi" w:cstheme="minorHAnsi"/>
                <w:sz w:val="24"/>
                <w:szCs w:val="24"/>
              </w:rPr>
              <w:t>steelwork</w:t>
            </w:r>
            <w:r w:rsidRPr="007E1B42">
              <w:rPr>
                <w:rFonts w:asciiTheme="minorHAnsi" w:hAnsiTheme="minorHAnsi" w:cstheme="minorHAnsi"/>
                <w:spacing w:val="-5"/>
                <w:sz w:val="24"/>
                <w:szCs w:val="24"/>
              </w:rPr>
              <w:t xml:space="preserve"> </w:t>
            </w:r>
            <w:r w:rsidRPr="007E1B42">
              <w:rPr>
                <w:rFonts w:asciiTheme="minorHAnsi" w:hAnsiTheme="minorHAnsi" w:cstheme="minorHAnsi"/>
                <w:sz w:val="24"/>
                <w:szCs w:val="24"/>
              </w:rPr>
              <w:t>in</w:t>
            </w:r>
            <w:r w:rsidRPr="007E1B42">
              <w:rPr>
                <w:rFonts w:asciiTheme="minorHAnsi" w:hAnsiTheme="minorHAnsi" w:cstheme="minorHAnsi"/>
                <w:spacing w:val="-2"/>
                <w:sz w:val="24"/>
                <w:szCs w:val="24"/>
              </w:rPr>
              <w:t xml:space="preserve"> building</w:t>
            </w:r>
          </w:p>
        </w:tc>
      </w:tr>
      <w:tr w:rsidR="001229B3" w:rsidRPr="007E1B42" w14:paraId="66C6BCEF" w14:textId="77777777" w:rsidTr="00473A89">
        <w:trPr>
          <w:trHeight w:val="378"/>
        </w:trPr>
        <w:tc>
          <w:tcPr>
            <w:tcW w:w="1312" w:type="pct"/>
          </w:tcPr>
          <w:p w14:paraId="023E40B7" w14:textId="77777777" w:rsidR="001229B3" w:rsidRPr="007E1B42" w:rsidRDefault="001229B3" w:rsidP="001229B3">
            <w:pPr>
              <w:pStyle w:val="TableParagraph"/>
              <w:spacing w:line="247" w:lineRule="exact"/>
              <w:ind w:left="107"/>
              <w:rPr>
                <w:rFonts w:asciiTheme="minorHAnsi" w:hAnsiTheme="minorHAnsi" w:cstheme="minorHAnsi"/>
                <w:sz w:val="24"/>
                <w:szCs w:val="24"/>
              </w:rPr>
            </w:pPr>
            <w:r w:rsidRPr="007E1B42">
              <w:rPr>
                <w:rFonts w:asciiTheme="minorHAnsi" w:hAnsiTheme="minorHAnsi" w:cstheme="minorHAnsi"/>
                <w:sz w:val="24"/>
                <w:szCs w:val="24"/>
              </w:rPr>
              <w:t>BS</w:t>
            </w:r>
            <w:r w:rsidRPr="007E1B42">
              <w:rPr>
                <w:rFonts w:asciiTheme="minorHAnsi" w:hAnsiTheme="minorHAnsi" w:cstheme="minorHAnsi"/>
                <w:spacing w:val="-1"/>
                <w:sz w:val="24"/>
                <w:szCs w:val="24"/>
              </w:rPr>
              <w:t xml:space="preserve"> </w:t>
            </w:r>
            <w:r w:rsidRPr="007E1B42">
              <w:rPr>
                <w:rFonts w:asciiTheme="minorHAnsi" w:hAnsiTheme="minorHAnsi" w:cstheme="minorHAnsi"/>
                <w:spacing w:val="-4"/>
                <w:sz w:val="24"/>
                <w:szCs w:val="24"/>
              </w:rPr>
              <w:t>1490</w:t>
            </w:r>
          </w:p>
        </w:tc>
        <w:tc>
          <w:tcPr>
            <w:tcW w:w="3688" w:type="pct"/>
          </w:tcPr>
          <w:p w14:paraId="29456880" w14:textId="77777777" w:rsidR="001229B3" w:rsidRPr="007E1B42" w:rsidRDefault="001229B3" w:rsidP="001229B3">
            <w:pPr>
              <w:pStyle w:val="TableParagraph"/>
              <w:spacing w:line="247" w:lineRule="exact"/>
              <w:ind w:left="108"/>
              <w:rPr>
                <w:rFonts w:asciiTheme="minorHAnsi" w:hAnsiTheme="minorHAnsi" w:cstheme="minorHAnsi"/>
                <w:sz w:val="24"/>
                <w:szCs w:val="24"/>
              </w:rPr>
            </w:pPr>
            <w:proofErr w:type="spellStart"/>
            <w:r w:rsidRPr="007E1B42">
              <w:rPr>
                <w:rFonts w:asciiTheme="minorHAnsi" w:hAnsiTheme="minorHAnsi" w:cstheme="minorHAnsi"/>
                <w:sz w:val="24"/>
                <w:szCs w:val="24"/>
              </w:rPr>
              <w:t>Aluminium</w:t>
            </w:r>
            <w:proofErr w:type="spellEnd"/>
            <w:r w:rsidRPr="007E1B42">
              <w:rPr>
                <w:rFonts w:asciiTheme="minorHAnsi" w:hAnsiTheme="minorHAnsi" w:cstheme="minorHAnsi"/>
                <w:spacing w:val="-8"/>
                <w:sz w:val="24"/>
                <w:szCs w:val="24"/>
              </w:rPr>
              <w:t xml:space="preserve"> </w:t>
            </w:r>
            <w:r w:rsidRPr="007E1B42">
              <w:rPr>
                <w:rFonts w:asciiTheme="minorHAnsi" w:hAnsiTheme="minorHAnsi" w:cstheme="minorHAnsi"/>
                <w:sz w:val="24"/>
                <w:szCs w:val="24"/>
              </w:rPr>
              <w:t>Alloy</w:t>
            </w:r>
            <w:r w:rsidRPr="007E1B42">
              <w:rPr>
                <w:rFonts w:asciiTheme="minorHAnsi" w:hAnsiTheme="minorHAnsi" w:cstheme="minorHAnsi"/>
                <w:spacing w:val="-7"/>
                <w:sz w:val="24"/>
                <w:szCs w:val="24"/>
              </w:rPr>
              <w:t xml:space="preserve"> </w:t>
            </w:r>
            <w:r w:rsidRPr="007E1B42">
              <w:rPr>
                <w:rFonts w:asciiTheme="minorHAnsi" w:hAnsiTheme="minorHAnsi" w:cstheme="minorHAnsi"/>
                <w:spacing w:val="-2"/>
                <w:sz w:val="24"/>
                <w:szCs w:val="24"/>
              </w:rPr>
              <w:t>Specification.</w:t>
            </w:r>
          </w:p>
        </w:tc>
      </w:tr>
    </w:tbl>
    <w:p w14:paraId="5F95D683" w14:textId="78FD10DA" w:rsidR="00DC36C9" w:rsidRDefault="00DC36C9" w:rsidP="00F42F01">
      <w:pPr>
        <w:pStyle w:val="Heading2"/>
        <w:spacing w:before="0" w:line="240" w:lineRule="auto"/>
        <w:jc w:val="both"/>
        <w:rPr>
          <w:rFonts w:ascii="Calibri" w:eastAsia="Calibri" w:hAnsi="Calibri" w:cs="Calibri"/>
          <w:color w:val="auto"/>
          <w:sz w:val="22"/>
          <w:szCs w:val="22"/>
        </w:rPr>
      </w:pPr>
    </w:p>
    <w:p w14:paraId="5F95D684" w14:textId="312E909C" w:rsidR="00DC36C9" w:rsidRPr="00DF18C5" w:rsidRDefault="00D761B9"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9" w:name="_Toc193645250"/>
      <w:bookmarkStart w:id="40" w:name="_Toc193645354"/>
      <w:bookmarkStart w:id="41" w:name="_Toc193645457"/>
      <w:bookmarkStart w:id="42" w:name="_Toc193651820"/>
      <w:bookmarkStart w:id="43" w:name="_Toc193652806"/>
      <w:bookmarkStart w:id="44" w:name="_Toc193653307"/>
      <w:bookmarkStart w:id="45" w:name="_Toc193654216"/>
      <w:bookmarkStart w:id="46" w:name="_Toc193654346"/>
      <w:bookmarkStart w:id="47" w:name="_Toc193654476"/>
      <w:bookmarkStart w:id="48" w:name="_Toc193654607"/>
      <w:bookmarkStart w:id="49" w:name="_Toc193654739"/>
      <w:bookmarkStart w:id="50" w:name="_Toc193654871"/>
      <w:bookmarkStart w:id="51" w:name="_Toc193655230"/>
      <w:bookmarkStart w:id="52" w:name="_Toc193655662"/>
      <w:bookmarkStart w:id="53" w:name="_Toc193745687"/>
      <w:bookmarkEnd w:id="39"/>
      <w:bookmarkEnd w:id="40"/>
      <w:bookmarkEnd w:id="41"/>
      <w:bookmarkEnd w:id="42"/>
      <w:bookmarkEnd w:id="43"/>
      <w:bookmarkEnd w:id="44"/>
      <w:bookmarkEnd w:id="45"/>
      <w:bookmarkEnd w:id="46"/>
      <w:bookmarkEnd w:id="47"/>
      <w:bookmarkEnd w:id="48"/>
      <w:bookmarkEnd w:id="49"/>
      <w:bookmarkEnd w:id="50"/>
      <w:bookmarkEnd w:id="51"/>
      <w:bookmarkEnd w:id="52"/>
      <w:r w:rsidRPr="00DF18C5">
        <w:rPr>
          <w:rFonts w:asciiTheme="minorHAnsi" w:eastAsia="Times New Roman" w:hAnsiTheme="minorHAnsi" w:cstheme="minorHAnsi"/>
          <w:b/>
          <w:color w:val="000000"/>
          <w:sz w:val="24"/>
          <w:szCs w:val="24"/>
        </w:rPr>
        <w:t xml:space="preserve">Solar </w:t>
      </w:r>
      <w:r w:rsidR="00175385" w:rsidRPr="00DF18C5">
        <w:rPr>
          <w:rFonts w:asciiTheme="minorHAnsi" w:eastAsia="Times New Roman" w:hAnsiTheme="minorHAnsi" w:cstheme="minorHAnsi"/>
          <w:b/>
          <w:color w:val="000000"/>
          <w:sz w:val="24"/>
          <w:szCs w:val="24"/>
        </w:rPr>
        <w:t xml:space="preserve">PV </w:t>
      </w:r>
      <w:r w:rsidRPr="00DF18C5">
        <w:rPr>
          <w:rFonts w:asciiTheme="minorHAnsi" w:eastAsia="Times New Roman" w:hAnsiTheme="minorHAnsi" w:cstheme="minorHAnsi"/>
          <w:b/>
          <w:color w:val="000000"/>
          <w:sz w:val="24"/>
          <w:szCs w:val="24"/>
        </w:rPr>
        <w:t>Modules</w:t>
      </w:r>
      <w:bookmarkEnd w:id="53"/>
    </w:p>
    <w:p w14:paraId="5F95D68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solar PV modules performance at Standard Test condition is based on an irradiance of 1000W/mm2, Temperature of 25°C, Air Mass of 1.5 spectra. </w:t>
      </w:r>
    </w:p>
    <w:p w14:paraId="5F95D68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proposed Solar PV modules shall comply to all the necessary and relevant standards such as the following:</w:t>
      </w:r>
    </w:p>
    <w:p w14:paraId="5F95D687"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61215 -Terrestrial photovoltaic (PV) modules -Design qualification and type approval </w:t>
      </w:r>
    </w:p>
    <w:p w14:paraId="5F95D688"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UL 1703 (Type 2 UL Module Fire Rating), IEC61215, IEC1215, IEC61730, Class, IEC Fire Rating or Equivalent European and UK Tests.</w:t>
      </w:r>
    </w:p>
    <w:p w14:paraId="5F95D689"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Standard Tests for VC Modules Only: UL 1991, UL1703 (Type 2 UL Module Fire Rating), IEC1741 or Equivalent European and UK Tests.</w:t>
      </w:r>
    </w:p>
    <w:p w14:paraId="5F95D68A"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IE61701-Salt Mist Corrosion Testing of PV Modules</w:t>
      </w:r>
    </w:p>
    <w:p w14:paraId="5F95D68B"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61853-Part 1: PV Module Performance Testing and Energy Rating-Irradiance and Temperature Performance Measurement and Power Rating.</w:t>
      </w:r>
    </w:p>
    <w:p w14:paraId="5F95D68C"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62804: PV Modules, Test Methods for the Detection of Potential Induced Degradation (PID)</w:t>
      </w:r>
    </w:p>
    <w:p w14:paraId="5F95D68D"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IEC62759-1:  PV Modules, Transportation Testing, Shipping of Modules Package Units</w:t>
      </w:r>
    </w:p>
    <w:p w14:paraId="5F95D68E"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IEC62716: PV Modules Ammonia Corrosion Testing</w:t>
      </w:r>
    </w:p>
    <w:p w14:paraId="5F95D68F"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Quality Tests: ISO 9001:2015, ISO 14001:2015</w:t>
      </w:r>
    </w:p>
    <w:p w14:paraId="5F95D690"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EHS Compliance – RoHS, OHSAS 18001:2007, C2C (Cradle to Cradle), PV Cycle</w:t>
      </w:r>
    </w:p>
    <w:p w14:paraId="5F95D691"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BS7430-1999: Code of Practice for Earthing</w:t>
      </w:r>
    </w:p>
    <w:p w14:paraId="5F95D692"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BS7354: Code of Practice for Design of Open Terminal Station</w:t>
      </w:r>
    </w:p>
    <w:p w14:paraId="5F95D693"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BS7671-2008 17th Edition: Requirement of Electrical Installations IEEE Wiring Regulations</w:t>
      </w:r>
    </w:p>
    <w:p w14:paraId="5F95D694"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Temperature: ‐40C to +85C</w:t>
      </w:r>
    </w:p>
    <w:p w14:paraId="5F95D695" w14:textId="77777777" w:rsidR="00DC36C9" w:rsidRPr="00DF18C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15‐year material and workmanship warranty.</w:t>
      </w:r>
    </w:p>
    <w:p w14:paraId="5368477D" w14:textId="626E81D1" w:rsidR="00D761B9" w:rsidRPr="009421D5" w:rsidRDefault="00175385" w:rsidP="00E02B9C">
      <w:pPr>
        <w:numPr>
          <w:ilvl w:val="0"/>
          <w:numId w:val="6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Connectors: Compatible with cable lengths</w:t>
      </w:r>
    </w:p>
    <w:p w14:paraId="5F95D697" w14:textId="448F958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Photovoltaic PV module shall consist of Silicon mono (Mono PERC) Photovoltaic modules of capacity rated at STC. The PV modules shall comply with IEC 61215 and IEC 61730 or equivalent. An aluminium frame shall be applied around each module to protect the module from any damage during transport, installation and operation. </w:t>
      </w:r>
    </w:p>
    <w:p w14:paraId="5F95D69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junction box behind the module with their positive and negative terminals shall be equipped with bypass diodes and with at least IP 68 protection and UV resistant. </w:t>
      </w:r>
    </w:p>
    <w:p w14:paraId="5F95D69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DC cable used with the PV module shall be able to withstand thermal and mechanical loads. The insulation and jacket material shall be extremely resistant to weathering, UV-radiation, and abrasion. Further, the cables shall resist temperature up to 90°C. The wiring on the DC side shall be double insulated and with UV stable cables. Flexible cables shall be used for fixed installation as well as for thermal movement of modules.</w:t>
      </w:r>
    </w:p>
    <w:p w14:paraId="5F95D69A" w14:textId="451E1336" w:rsidR="00DC36C9" w:rsidRPr="00DF18C5" w:rsidRDefault="00D761B9"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 xml:space="preserve">f </w:t>
      </w:r>
      <w:r>
        <w:rPr>
          <w:rFonts w:asciiTheme="minorHAnsi" w:eastAsia="Times New Roman" w:hAnsiTheme="minorHAnsi" w:cstheme="minorHAnsi"/>
          <w:b/>
          <w:color w:val="000000"/>
          <w:sz w:val="24"/>
          <w:szCs w:val="24"/>
        </w:rPr>
        <w:t>t</w:t>
      </w:r>
      <w:r w:rsidRPr="00DF18C5">
        <w:rPr>
          <w:rFonts w:asciiTheme="minorHAnsi" w:eastAsia="Times New Roman" w:hAnsiTheme="minorHAnsi" w:cstheme="minorHAnsi"/>
          <w:b/>
          <w:color w:val="000000"/>
          <w:sz w:val="24"/>
          <w:szCs w:val="24"/>
        </w:rPr>
        <w:t xml:space="preserve">he Solar </w:t>
      </w:r>
      <w:r w:rsidR="00175385" w:rsidRPr="00DF18C5">
        <w:rPr>
          <w:rFonts w:asciiTheme="minorHAnsi" w:eastAsia="Times New Roman" w:hAnsiTheme="minorHAnsi" w:cstheme="minorHAnsi"/>
          <w:b/>
          <w:color w:val="000000"/>
          <w:sz w:val="24"/>
          <w:szCs w:val="24"/>
        </w:rPr>
        <w:t>PV</w:t>
      </w:r>
    </w:p>
    <w:p w14:paraId="5F95D69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PV Module shall have Radio Frequency Identification (RFID) tag. The below data shall be shown in the RFID tag of each module. The tag shall be weatherproof to withstand the harsh severe environmental conditions.</w:t>
      </w:r>
    </w:p>
    <w:p w14:paraId="5F95D69C" w14:textId="77777777" w:rsidR="00DC36C9" w:rsidRPr="00DF18C5" w:rsidRDefault="00175385" w:rsidP="00E02B9C">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 of the Manufacturer of the Panel</w:t>
      </w:r>
    </w:p>
    <w:p w14:paraId="5F95D69D" w14:textId="77777777" w:rsidR="00DC36C9" w:rsidRPr="00DF18C5" w:rsidRDefault="00175385" w:rsidP="00E02B9C">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Country of Origin</w:t>
      </w:r>
    </w:p>
    <w:p w14:paraId="5F95D69E" w14:textId="77777777" w:rsidR="00DC36C9" w:rsidRPr="00DF18C5" w:rsidRDefault="00175385" w:rsidP="00E02B9C">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Production</w:t>
      </w:r>
    </w:p>
    <w:p w14:paraId="5F95D69F" w14:textId="77777777" w:rsidR="00DC36C9" w:rsidRPr="00DF18C5" w:rsidRDefault="00175385" w:rsidP="00E02B9C">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Parameters such as </w:t>
      </w:r>
      <w:proofErr w:type="spellStart"/>
      <w:r w:rsidRPr="00DF18C5">
        <w:rPr>
          <w:rFonts w:asciiTheme="minorHAnsi" w:eastAsia="Times New Roman" w:hAnsiTheme="minorHAnsi" w:cstheme="minorHAnsi"/>
          <w:color w:val="000000"/>
          <w:sz w:val="24"/>
          <w:szCs w:val="24"/>
        </w:rPr>
        <w:t>Pmax</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Vmp</w:t>
      </w:r>
      <w:proofErr w:type="spellEnd"/>
      <w:r w:rsidRPr="00DF18C5">
        <w:rPr>
          <w:rFonts w:asciiTheme="minorHAnsi" w:eastAsia="Times New Roman" w:hAnsiTheme="minorHAnsi" w:cstheme="minorHAnsi"/>
          <w:color w:val="000000"/>
          <w:sz w:val="24"/>
          <w:szCs w:val="24"/>
        </w:rPr>
        <w:t xml:space="preserve">, </w:t>
      </w:r>
      <w:proofErr w:type="spellStart"/>
      <w:r w:rsidRPr="00DF18C5">
        <w:rPr>
          <w:rFonts w:asciiTheme="minorHAnsi" w:eastAsia="Times New Roman" w:hAnsiTheme="minorHAnsi" w:cstheme="minorHAnsi"/>
          <w:color w:val="000000"/>
          <w:sz w:val="24"/>
          <w:szCs w:val="24"/>
        </w:rPr>
        <w:t>Voc</w:t>
      </w:r>
      <w:proofErr w:type="spellEnd"/>
      <w:r w:rsidRPr="00DF18C5">
        <w:rPr>
          <w:rFonts w:asciiTheme="minorHAnsi" w:eastAsia="Times New Roman" w:hAnsiTheme="minorHAnsi" w:cstheme="minorHAnsi"/>
          <w:color w:val="000000"/>
          <w:sz w:val="24"/>
          <w:szCs w:val="24"/>
        </w:rPr>
        <w:t xml:space="preserve">, Imp, </w:t>
      </w:r>
      <w:proofErr w:type="spellStart"/>
      <w:r w:rsidRPr="00DF18C5">
        <w:rPr>
          <w:rFonts w:asciiTheme="minorHAnsi" w:eastAsia="Times New Roman" w:hAnsiTheme="minorHAnsi" w:cstheme="minorHAnsi"/>
          <w:color w:val="000000"/>
          <w:sz w:val="24"/>
          <w:szCs w:val="24"/>
        </w:rPr>
        <w:t>Isc</w:t>
      </w:r>
      <w:proofErr w:type="spellEnd"/>
      <w:r w:rsidRPr="00DF18C5">
        <w:rPr>
          <w:rFonts w:asciiTheme="minorHAnsi" w:eastAsia="Times New Roman" w:hAnsiTheme="minorHAnsi" w:cstheme="minorHAnsi"/>
          <w:color w:val="000000"/>
          <w:sz w:val="24"/>
          <w:szCs w:val="24"/>
        </w:rPr>
        <w:t xml:space="preserve">, Module efficiency, Operating Temperature, Maximum System Voltage, Temperature Coefficient etc. </w:t>
      </w:r>
    </w:p>
    <w:p w14:paraId="5F95D6A0" w14:textId="77777777" w:rsidR="00DC36C9" w:rsidRPr="00DF18C5" w:rsidRDefault="00175385" w:rsidP="00E02B9C">
      <w:pPr>
        <w:numPr>
          <w:ilvl w:val="0"/>
          <w:numId w:val="6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and ISO certifications</w:t>
      </w:r>
    </w:p>
    <w:p w14:paraId="5F95D6A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6A2" w14:textId="316C05F7" w:rsidR="00DC36C9" w:rsidRPr="00DF18C5" w:rsidRDefault="00D761B9"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Warranties </w:t>
      </w:r>
      <w:r>
        <w:rPr>
          <w:rFonts w:asciiTheme="minorHAnsi" w:eastAsia="Times New Roman" w:hAnsiTheme="minorHAnsi" w:cstheme="minorHAnsi"/>
          <w:b/>
          <w:color w:val="000000"/>
          <w:sz w:val="24"/>
          <w:szCs w:val="24"/>
        </w:rPr>
        <w:t>f</w:t>
      </w:r>
      <w:r w:rsidRPr="00DF18C5">
        <w:rPr>
          <w:rFonts w:asciiTheme="minorHAnsi" w:eastAsia="Times New Roman" w:hAnsiTheme="minorHAnsi" w:cstheme="minorHAnsi"/>
          <w:b/>
          <w:color w:val="000000"/>
          <w:sz w:val="24"/>
          <w:szCs w:val="24"/>
        </w:rPr>
        <w:t>or Modules</w:t>
      </w:r>
    </w:p>
    <w:p w14:paraId="5F95D6A3" w14:textId="283EEEDD"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Product Warranty</w:t>
      </w:r>
    </w:p>
    <w:p w14:paraId="5F95D6A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free from defects arising out of the manufacturing process or due to the quality of the materials or deviation from the approved specifications.</w:t>
      </w:r>
    </w:p>
    <w:p w14:paraId="5F95D6A6" w14:textId="115E61C4"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Performance Warranty</w:t>
      </w:r>
    </w:p>
    <w:p w14:paraId="5F95D6A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power generated degradation shall not exceed 0.5% per annum or guaranteed performance of 90% after 25 years of service. The modules shall be warranted for minimum of 10 years against all material/ manufacturing defects and workmanship.</w:t>
      </w:r>
    </w:p>
    <w:p w14:paraId="5F95D6A8" w14:textId="66C4640A"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w:t>
      </w:r>
    </w:p>
    <w:p w14:paraId="5F95D6A9"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 shall include type tests confirming that (i) the PV modules are certified by an accredited laboratory by the worldwide certification system of the IECEE in the photovoltaics category and (ii) according to the standards below.</w:t>
      </w:r>
    </w:p>
    <w:tbl>
      <w:tblPr>
        <w:tblStyle w:val="44"/>
        <w:tblW w:w="5000" w:type="pct"/>
        <w:tblLayout w:type="fixed"/>
        <w:tblLook w:val="0400" w:firstRow="0" w:lastRow="0" w:firstColumn="0" w:lastColumn="0" w:noHBand="0" w:noVBand="1"/>
      </w:tblPr>
      <w:tblGrid>
        <w:gridCol w:w="1227"/>
        <w:gridCol w:w="7779"/>
      </w:tblGrid>
      <w:tr w:rsidR="00DC36C9" w:rsidRPr="00DF18C5" w14:paraId="5F95D6AE" w14:textId="77777777" w:rsidTr="00473A89">
        <w:trPr>
          <w:trHeight w:val="300"/>
        </w:trPr>
        <w:tc>
          <w:tcPr>
            <w:tcW w:w="681" w:type="pct"/>
            <w:tcBorders>
              <w:top w:val="single" w:sz="8" w:space="0" w:color="000001"/>
              <w:left w:val="single" w:sz="8" w:space="0" w:color="000001"/>
              <w:bottom w:val="single" w:sz="4" w:space="0" w:color="000001"/>
            </w:tcBorders>
            <w:shd w:val="clear" w:color="auto" w:fill="FFFFFF"/>
          </w:tcPr>
          <w:p w14:paraId="5F95D6A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61730</w:t>
            </w:r>
          </w:p>
        </w:tc>
        <w:tc>
          <w:tcPr>
            <w:tcW w:w="4319" w:type="pct"/>
            <w:tcBorders>
              <w:top w:val="single" w:sz="8" w:space="0" w:color="000001"/>
              <w:left w:val="single" w:sz="4" w:space="0" w:color="000001"/>
              <w:bottom w:val="single" w:sz="4" w:space="0" w:color="000001"/>
              <w:right w:val="single" w:sz="8" w:space="0" w:color="000001"/>
            </w:tcBorders>
            <w:shd w:val="clear" w:color="auto" w:fill="FFFFFF"/>
          </w:tcPr>
          <w:p w14:paraId="5F95D6A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4" w:name="_heading=h.4f1mdlm" w:colFirst="0" w:colLast="0"/>
            <w:bookmarkEnd w:id="54"/>
            <w:r w:rsidRPr="00DF18C5">
              <w:rPr>
                <w:rFonts w:asciiTheme="minorHAnsi" w:eastAsia="Times New Roman" w:hAnsiTheme="minorHAnsi" w:cstheme="minorHAnsi"/>
                <w:color w:val="000000"/>
                <w:sz w:val="24"/>
                <w:szCs w:val="24"/>
              </w:rPr>
              <w:t>Photovoltaic (PV) module safety qualification:</w:t>
            </w:r>
          </w:p>
          <w:p w14:paraId="5F95D6A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5" w:name="_heading=h.2u6wntf" w:colFirst="0" w:colLast="0"/>
            <w:bookmarkEnd w:id="55"/>
            <w:r w:rsidRPr="00DF18C5">
              <w:rPr>
                <w:rFonts w:asciiTheme="minorHAnsi" w:eastAsia="Times New Roman" w:hAnsiTheme="minorHAnsi" w:cstheme="minorHAnsi"/>
                <w:color w:val="000000"/>
                <w:sz w:val="24"/>
                <w:szCs w:val="24"/>
              </w:rPr>
              <w:t>Part 1: Requirements for construction</w:t>
            </w:r>
          </w:p>
          <w:p w14:paraId="5F95D6AD"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6" w:name="_heading=h.19c6y18" w:colFirst="0" w:colLast="0"/>
            <w:bookmarkEnd w:id="56"/>
            <w:r w:rsidRPr="00DF18C5">
              <w:rPr>
                <w:rFonts w:asciiTheme="minorHAnsi" w:eastAsia="Times New Roman" w:hAnsiTheme="minorHAnsi" w:cstheme="minorHAnsi"/>
                <w:color w:val="000000"/>
                <w:sz w:val="24"/>
                <w:szCs w:val="24"/>
              </w:rPr>
              <w:t>Part 2: Requirements for testing</w:t>
            </w:r>
          </w:p>
        </w:tc>
      </w:tr>
      <w:tr w:rsidR="00DC36C9" w:rsidRPr="00DF18C5" w14:paraId="5F95D6B3"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A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7" w:name="_heading=h.3tbugp1" w:colFirst="0" w:colLast="0"/>
            <w:bookmarkEnd w:id="57"/>
            <w:r w:rsidRPr="00DF18C5">
              <w:rPr>
                <w:rFonts w:asciiTheme="minorHAnsi" w:eastAsia="Times New Roman" w:hAnsiTheme="minorHAnsi" w:cstheme="minorHAnsi"/>
                <w:color w:val="000000"/>
                <w:sz w:val="24"/>
                <w:szCs w:val="24"/>
              </w:rPr>
              <w:t>IEC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8" w:name="_heading=h.28h4qwu" w:colFirst="0" w:colLast="0"/>
            <w:bookmarkEnd w:id="58"/>
            <w:r w:rsidRPr="00DF18C5">
              <w:rPr>
                <w:rFonts w:asciiTheme="minorHAnsi" w:eastAsia="Times New Roman" w:hAnsiTheme="minorHAnsi" w:cstheme="minorHAnsi"/>
                <w:color w:val="000000"/>
                <w:sz w:val="24"/>
                <w:szCs w:val="24"/>
              </w:rPr>
              <w:t>Terrestrial photovoltaic (PV) modules - Design qualification and type approval</w:t>
            </w:r>
          </w:p>
          <w:p w14:paraId="5F95D6B1"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59" w:name="_heading=h.nmf14n" w:colFirst="0" w:colLast="0"/>
            <w:bookmarkEnd w:id="59"/>
            <w:r w:rsidRPr="00DF18C5">
              <w:rPr>
                <w:rFonts w:asciiTheme="minorHAnsi" w:eastAsia="Times New Roman" w:hAnsiTheme="minorHAnsi" w:cstheme="minorHAnsi"/>
                <w:color w:val="000000"/>
                <w:sz w:val="24"/>
                <w:szCs w:val="24"/>
              </w:rPr>
              <w:t>Part 1: Test requirements</w:t>
            </w:r>
          </w:p>
          <w:p w14:paraId="5F95D6B2"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0" w:name="_heading=h.37m2jsg" w:colFirst="0" w:colLast="0"/>
            <w:bookmarkEnd w:id="60"/>
            <w:r w:rsidRPr="00DF18C5">
              <w:rPr>
                <w:rFonts w:asciiTheme="minorHAnsi" w:eastAsia="Times New Roman" w:hAnsiTheme="minorHAnsi" w:cstheme="minorHAnsi"/>
                <w:color w:val="000000"/>
                <w:sz w:val="24"/>
                <w:szCs w:val="24"/>
              </w:rPr>
              <w:t>Part 2: Test procedures</w:t>
            </w:r>
          </w:p>
        </w:tc>
      </w:tr>
      <w:tr w:rsidR="00DC36C9" w:rsidRPr="00DF18C5" w14:paraId="5F95D6B9"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4"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1" w:name="_heading=h.1mrcu09" w:colFirst="0" w:colLast="0"/>
            <w:bookmarkEnd w:id="61"/>
            <w:r w:rsidRPr="00DF18C5">
              <w:rPr>
                <w:rFonts w:asciiTheme="minorHAnsi" w:eastAsia="Times New Roman" w:hAnsiTheme="minorHAnsi" w:cstheme="minorHAnsi"/>
                <w:color w:val="000000"/>
                <w:sz w:val="24"/>
                <w:szCs w:val="24"/>
              </w:rPr>
              <w:t>IEC 61215 or</w:t>
            </w:r>
          </w:p>
          <w:p w14:paraId="5F95D6B5"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2" w:name="_heading=h.46r0co2" w:colFirst="0" w:colLast="0"/>
            <w:bookmarkEnd w:id="62"/>
            <w:r w:rsidRPr="00DF18C5">
              <w:rPr>
                <w:rFonts w:asciiTheme="minorHAnsi" w:eastAsia="Times New Roman" w:hAnsiTheme="minorHAnsi" w:cstheme="minorHAnsi"/>
                <w:color w:val="000000"/>
                <w:sz w:val="24"/>
                <w:szCs w:val="24"/>
              </w:rPr>
              <w:t>UL 61215</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6"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3" w:name="_heading=h.2lwamvv" w:colFirst="0" w:colLast="0"/>
            <w:bookmarkEnd w:id="63"/>
            <w:r w:rsidRPr="00DF18C5">
              <w:rPr>
                <w:rFonts w:asciiTheme="minorHAnsi" w:eastAsia="Times New Roman" w:hAnsiTheme="minorHAnsi" w:cstheme="minorHAnsi"/>
                <w:color w:val="000000"/>
                <w:sz w:val="24"/>
                <w:szCs w:val="24"/>
              </w:rPr>
              <w:t>Terrestrial photovoltaic (PV) modules - Design qualification and type approval:</w:t>
            </w:r>
          </w:p>
          <w:p w14:paraId="5F95D6B7"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4" w:name="_heading=h.111kx3o" w:colFirst="0" w:colLast="0"/>
            <w:bookmarkEnd w:id="64"/>
            <w:r w:rsidRPr="00DF18C5">
              <w:rPr>
                <w:rFonts w:asciiTheme="minorHAnsi" w:eastAsia="Times New Roman" w:hAnsiTheme="minorHAnsi" w:cstheme="minorHAnsi"/>
                <w:color w:val="000000"/>
                <w:sz w:val="24"/>
                <w:szCs w:val="24"/>
              </w:rPr>
              <w:t>Part 1-2: Special requirements for testing of thin-film Cadmium Telluride (</w:t>
            </w:r>
            <w:proofErr w:type="spellStart"/>
            <w:r w:rsidRPr="00DF18C5">
              <w:rPr>
                <w:rFonts w:asciiTheme="minorHAnsi" w:eastAsia="Times New Roman" w:hAnsiTheme="minorHAnsi" w:cstheme="minorHAnsi"/>
                <w:color w:val="000000"/>
                <w:sz w:val="24"/>
                <w:szCs w:val="24"/>
              </w:rPr>
              <w:t>CdTe</w:t>
            </w:r>
            <w:proofErr w:type="spellEnd"/>
            <w:r w:rsidRPr="00DF18C5">
              <w:rPr>
                <w:rFonts w:asciiTheme="minorHAnsi" w:eastAsia="Times New Roman" w:hAnsiTheme="minorHAnsi" w:cstheme="minorHAnsi"/>
                <w:color w:val="000000"/>
                <w:sz w:val="24"/>
                <w:szCs w:val="24"/>
              </w:rPr>
              <w:t>) based photovoltaic (PV) modules</w:t>
            </w:r>
          </w:p>
          <w:p w14:paraId="5F95D6B8" w14:textId="4F92407A"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5" w:name="_heading=h.3l18frh" w:colFirst="0" w:colLast="0"/>
            <w:bookmarkEnd w:id="65"/>
            <w:r w:rsidRPr="00DF18C5">
              <w:rPr>
                <w:rFonts w:asciiTheme="minorHAnsi" w:eastAsia="Times New Roman" w:hAnsiTheme="minorHAnsi" w:cstheme="minorHAnsi"/>
                <w:color w:val="000000"/>
                <w:sz w:val="24"/>
                <w:szCs w:val="24"/>
              </w:rPr>
              <w:t xml:space="preserve">Part 1-4: Special requirements for testing of thin-film </w:t>
            </w:r>
            <w:r w:rsidR="006408CC" w:rsidRPr="00DF18C5">
              <w:rPr>
                <w:rFonts w:asciiTheme="minorHAnsi" w:eastAsia="Times New Roman" w:hAnsiTheme="minorHAnsi" w:cstheme="minorHAnsi"/>
                <w:color w:val="000000"/>
                <w:sz w:val="24"/>
                <w:szCs w:val="24"/>
              </w:rPr>
              <w:t>Cu (</w:t>
            </w:r>
            <w:proofErr w:type="spellStart"/>
            <w:r w:rsidRPr="00DF18C5">
              <w:rPr>
                <w:rFonts w:asciiTheme="minorHAnsi" w:eastAsia="Times New Roman" w:hAnsiTheme="minorHAnsi" w:cstheme="minorHAnsi"/>
                <w:color w:val="000000"/>
                <w:sz w:val="24"/>
                <w:szCs w:val="24"/>
              </w:rPr>
              <w:t>In,GA</w:t>
            </w:r>
            <w:proofErr w:type="spellEnd"/>
            <w:r w:rsidRPr="00DF18C5">
              <w:rPr>
                <w:rFonts w:asciiTheme="minorHAnsi" w:eastAsia="Times New Roman" w:hAnsiTheme="minorHAnsi" w:cstheme="minorHAnsi"/>
                <w:color w:val="000000"/>
                <w:sz w:val="24"/>
                <w:szCs w:val="24"/>
              </w:rPr>
              <w:t>)(</w:t>
            </w:r>
            <w:proofErr w:type="spellStart"/>
            <w:r w:rsidRPr="00DF18C5">
              <w:rPr>
                <w:rFonts w:asciiTheme="minorHAnsi" w:eastAsia="Times New Roman" w:hAnsiTheme="minorHAnsi" w:cstheme="minorHAnsi"/>
                <w:color w:val="000000"/>
                <w:sz w:val="24"/>
                <w:szCs w:val="24"/>
              </w:rPr>
              <w:t>S,Se</w:t>
            </w:r>
            <w:proofErr w:type="spellEnd"/>
            <w:r w:rsidRPr="00DF18C5">
              <w:rPr>
                <w:rFonts w:asciiTheme="minorHAnsi" w:eastAsia="Times New Roman" w:hAnsiTheme="minorHAnsi" w:cstheme="minorHAnsi"/>
                <w:color w:val="000000"/>
                <w:sz w:val="24"/>
                <w:szCs w:val="24"/>
              </w:rPr>
              <w:t>)2 based photovoltaic (PV) modules</w:t>
            </w:r>
          </w:p>
        </w:tc>
      </w:tr>
      <w:tr w:rsidR="00DC36C9" w:rsidRPr="00DF18C5" w14:paraId="5F95D6BD" w14:textId="77777777" w:rsidTr="00473A89">
        <w:trPr>
          <w:trHeight w:val="300"/>
        </w:trPr>
        <w:tc>
          <w:tcPr>
            <w:tcW w:w="681" w:type="pct"/>
            <w:tcBorders>
              <w:top w:val="single" w:sz="4" w:space="0" w:color="000001"/>
              <w:left w:val="single" w:sz="8" w:space="0" w:color="000001"/>
              <w:bottom w:val="single" w:sz="4" w:space="0" w:color="000001"/>
            </w:tcBorders>
            <w:shd w:val="clear" w:color="auto" w:fill="FFFFFF"/>
          </w:tcPr>
          <w:p w14:paraId="5F95D6BA"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6" w:name="_heading=h.206ipza" w:colFirst="0" w:colLast="0"/>
            <w:bookmarkEnd w:id="66"/>
            <w:r w:rsidRPr="00DF18C5">
              <w:rPr>
                <w:rFonts w:asciiTheme="minorHAnsi" w:eastAsia="Times New Roman" w:hAnsiTheme="minorHAnsi" w:cstheme="minorHAnsi"/>
                <w:color w:val="000000"/>
                <w:sz w:val="24"/>
                <w:szCs w:val="24"/>
              </w:rPr>
              <w:t>IEC 62804</w:t>
            </w:r>
          </w:p>
        </w:tc>
        <w:tc>
          <w:tcPr>
            <w:tcW w:w="4319" w:type="pct"/>
            <w:tcBorders>
              <w:top w:val="single" w:sz="4" w:space="0" w:color="000001"/>
              <w:left w:val="single" w:sz="4" w:space="0" w:color="000001"/>
              <w:bottom w:val="single" w:sz="4" w:space="0" w:color="000001"/>
              <w:right w:val="single" w:sz="8" w:space="0" w:color="000001"/>
            </w:tcBorders>
            <w:shd w:val="clear" w:color="auto" w:fill="FFFFFF"/>
          </w:tcPr>
          <w:p w14:paraId="5F95D6BB"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7" w:name="_heading=h.4k668n3" w:colFirst="0" w:colLast="0"/>
            <w:bookmarkEnd w:id="67"/>
            <w:r w:rsidRPr="00DF18C5">
              <w:rPr>
                <w:rFonts w:asciiTheme="minorHAnsi" w:eastAsia="Times New Roman" w:hAnsiTheme="minorHAnsi" w:cstheme="minorHAnsi"/>
                <w:color w:val="000000"/>
                <w:sz w:val="24"/>
                <w:szCs w:val="24"/>
              </w:rPr>
              <w:t>Photovoltaic (PV) modules - Test methods for the detection of potential-induced degradation -</w:t>
            </w:r>
          </w:p>
          <w:p w14:paraId="5F95D6BC"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8" w:name="_heading=h.2zbgiuw" w:colFirst="0" w:colLast="0"/>
            <w:bookmarkEnd w:id="68"/>
            <w:r w:rsidRPr="00DF18C5">
              <w:rPr>
                <w:rFonts w:asciiTheme="minorHAnsi" w:eastAsia="Times New Roman" w:hAnsiTheme="minorHAnsi" w:cstheme="minorHAnsi"/>
                <w:color w:val="000000"/>
                <w:sz w:val="24"/>
                <w:szCs w:val="24"/>
              </w:rPr>
              <w:t>Part 1: Crystalline silicon</w:t>
            </w:r>
          </w:p>
        </w:tc>
      </w:tr>
      <w:tr w:rsidR="00DC36C9" w:rsidRPr="00DF18C5" w14:paraId="5F95D6C1" w14:textId="77777777" w:rsidTr="00473A89">
        <w:trPr>
          <w:trHeight w:val="300"/>
        </w:trPr>
        <w:tc>
          <w:tcPr>
            <w:tcW w:w="681" w:type="pct"/>
            <w:tcBorders>
              <w:top w:val="single" w:sz="4" w:space="0" w:color="000001"/>
              <w:left w:val="single" w:sz="8" w:space="0" w:color="000001"/>
              <w:bottom w:val="single" w:sz="8" w:space="0" w:color="000001"/>
            </w:tcBorders>
            <w:shd w:val="clear" w:color="auto" w:fill="FFFFFF"/>
          </w:tcPr>
          <w:p w14:paraId="5F95D6BE"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69" w:name="_heading=h.1egqt2p" w:colFirst="0" w:colLast="0"/>
            <w:bookmarkEnd w:id="69"/>
            <w:r w:rsidRPr="00DF18C5">
              <w:rPr>
                <w:rFonts w:asciiTheme="minorHAnsi" w:eastAsia="Times New Roman" w:hAnsiTheme="minorHAnsi" w:cstheme="minorHAnsi"/>
                <w:color w:val="000000"/>
                <w:sz w:val="24"/>
                <w:szCs w:val="24"/>
              </w:rPr>
              <w:t>IEC 60068</w:t>
            </w:r>
          </w:p>
        </w:tc>
        <w:tc>
          <w:tcPr>
            <w:tcW w:w="4319" w:type="pct"/>
            <w:tcBorders>
              <w:top w:val="single" w:sz="4" w:space="0" w:color="000001"/>
              <w:left w:val="single" w:sz="4" w:space="0" w:color="000001"/>
              <w:bottom w:val="single" w:sz="8" w:space="0" w:color="000001"/>
              <w:right w:val="single" w:sz="8" w:space="0" w:color="000001"/>
            </w:tcBorders>
            <w:shd w:val="clear" w:color="auto" w:fill="FFFFFF"/>
          </w:tcPr>
          <w:p w14:paraId="5F95D6BF"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0" w:name="_heading=h.3ygebqi" w:colFirst="0" w:colLast="0"/>
            <w:bookmarkEnd w:id="70"/>
            <w:r w:rsidRPr="00DF18C5">
              <w:rPr>
                <w:rFonts w:asciiTheme="minorHAnsi" w:eastAsia="Times New Roman" w:hAnsiTheme="minorHAnsi" w:cstheme="minorHAnsi"/>
                <w:color w:val="000000"/>
                <w:sz w:val="24"/>
                <w:szCs w:val="24"/>
              </w:rPr>
              <w:t>Environmental testing:</w:t>
            </w:r>
          </w:p>
          <w:p w14:paraId="5F95D6C0" w14:textId="77777777" w:rsidR="00DC36C9" w:rsidRPr="00DF18C5" w:rsidRDefault="00175385">
            <w:pPr>
              <w:widowControl w:val="0"/>
              <w:spacing w:after="0"/>
              <w:jc w:val="both"/>
              <w:rPr>
                <w:rFonts w:asciiTheme="minorHAnsi" w:eastAsia="Times New Roman" w:hAnsiTheme="minorHAnsi" w:cstheme="minorHAnsi"/>
                <w:color w:val="000000"/>
                <w:sz w:val="24"/>
                <w:szCs w:val="24"/>
              </w:rPr>
            </w:pPr>
            <w:bookmarkStart w:id="71" w:name="_heading=h.2dlolyb" w:colFirst="0" w:colLast="0"/>
            <w:bookmarkEnd w:id="71"/>
            <w:r w:rsidRPr="00DF18C5">
              <w:rPr>
                <w:rFonts w:asciiTheme="minorHAnsi" w:eastAsia="Times New Roman" w:hAnsiTheme="minorHAnsi" w:cstheme="minorHAnsi"/>
                <w:color w:val="000000"/>
                <w:sz w:val="24"/>
                <w:szCs w:val="24"/>
              </w:rPr>
              <w:t>Part 2-52: Tests - Test K b: Salt mist, cyclic (sodium chloride solution)</w:t>
            </w:r>
          </w:p>
        </w:tc>
      </w:tr>
    </w:tbl>
    <w:p w14:paraId="5F95D6C2" w14:textId="77777777" w:rsidR="00DC36C9" w:rsidRPr="00DF18C5" w:rsidRDefault="00DC36C9">
      <w:pPr>
        <w:spacing w:line="240" w:lineRule="auto"/>
        <w:ind w:left="227"/>
        <w:jc w:val="both"/>
        <w:rPr>
          <w:rFonts w:asciiTheme="minorHAnsi" w:eastAsia="Times New Roman" w:hAnsiTheme="minorHAnsi" w:cstheme="minorHAnsi"/>
          <w:color w:val="000000"/>
          <w:sz w:val="24"/>
          <w:szCs w:val="24"/>
        </w:rPr>
      </w:pPr>
    </w:p>
    <w:p w14:paraId="5F95D6C3" w14:textId="173EB0C6"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Factory Acceptance Tests</w:t>
      </w:r>
    </w:p>
    <w:p w14:paraId="5F95D6C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Factory Acceptance tests shall be carried out at the manufacturer’s premises. The objective is to assure that the modules have no defect and comply with all the technical specifications prior shipment. The following shall apply:</w:t>
      </w:r>
    </w:p>
    <w:p w14:paraId="5F95D6C5" w14:textId="77777777" w:rsidR="00DC36C9" w:rsidRPr="00DF18C5" w:rsidRDefault="00175385" w:rsidP="00E02B9C">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equipment shall have a valid calibration certificate indicating the required accuracy and precision.</w:t>
      </w:r>
    </w:p>
    <w:p w14:paraId="5F95D6C6" w14:textId="77777777" w:rsidR="00DC36C9" w:rsidRPr="00DF18C5" w:rsidRDefault="00175385" w:rsidP="00E02B9C">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and equipment used for the tests shall all comply with IEC 61215 and the international standards for the measurement equipment.</w:t>
      </w:r>
    </w:p>
    <w:p w14:paraId="5F95D6C7" w14:textId="77777777" w:rsidR="00DC36C9" w:rsidRPr="00DF18C5" w:rsidRDefault="00175385" w:rsidP="00E02B9C">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Sampling will be done at inspection level S-4 according to UNE EN 66020-1, equivalent to ISO 2859-1. </w:t>
      </w:r>
    </w:p>
    <w:p w14:paraId="5F95D6C8" w14:textId="77777777" w:rsidR="00DC36C9" w:rsidRPr="00DF18C5" w:rsidRDefault="00175385" w:rsidP="00E02B9C">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tests shall be conducted according to IEC 61853-1:2011:</w:t>
      </w:r>
    </w:p>
    <w:p w14:paraId="5F95D6C9"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Visual inspection to detect any visual defect in the module.</w:t>
      </w:r>
    </w:p>
    <w:p w14:paraId="5F95D6CA"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Power rate to determine the maximum power rate of the module.</w:t>
      </w:r>
    </w:p>
    <w:p w14:paraId="5F95D6CB"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Electroluminescence testing – to determine the quality of the PV cells.</w:t>
      </w:r>
    </w:p>
    <w:p w14:paraId="5F95D6CC"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Thermographic inspection – to determine defects.</w:t>
      </w:r>
    </w:p>
    <w:p w14:paraId="5F95D6CD" w14:textId="77777777" w:rsidR="00DC36C9" w:rsidRPr="00DF18C5" w:rsidRDefault="00175385" w:rsidP="00473A89">
      <w:pPr>
        <w:widowControl w:val="0"/>
        <w:spacing w:after="0" w:line="240" w:lineRule="auto"/>
        <w:ind w:left="36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t>
      </w:r>
      <w:r w:rsidRPr="00DF18C5">
        <w:rPr>
          <w:rFonts w:asciiTheme="minorHAnsi" w:eastAsia="Times New Roman" w:hAnsiTheme="minorHAnsi" w:cstheme="minorHAnsi"/>
          <w:sz w:val="24"/>
          <w:szCs w:val="24"/>
        </w:rPr>
        <w:tab/>
        <w:t>Electrical insulation within the module.</w:t>
      </w:r>
    </w:p>
    <w:p w14:paraId="5F95D6CE" w14:textId="77777777" w:rsidR="00DC36C9" w:rsidRPr="00DF18C5" w:rsidRDefault="00175385" w:rsidP="00E02B9C">
      <w:pPr>
        <w:widowControl w:val="0"/>
        <w:numPr>
          <w:ilvl w:val="0"/>
          <w:numId w:val="35"/>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test will be passed if: (i) complies with the specifications according to IEC 61215; (ii) meets the acceptance level according to 2.5 of UNE EN 66020-1:2001 (equivalent to ISO 2859-1:1999).</w:t>
      </w:r>
    </w:p>
    <w:p w14:paraId="5F95D6CF" w14:textId="77777777" w:rsidR="00DC36C9" w:rsidRDefault="00DC36C9">
      <w:pPr>
        <w:spacing w:line="240" w:lineRule="auto"/>
        <w:ind w:left="360"/>
        <w:jc w:val="both"/>
        <w:rPr>
          <w:rFonts w:asciiTheme="minorHAnsi" w:eastAsia="Times New Roman" w:hAnsiTheme="minorHAnsi" w:cstheme="minorHAnsi"/>
          <w:color w:val="000000"/>
          <w:sz w:val="24"/>
          <w:szCs w:val="24"/>
        </w:rPr>
      </w:pPr>
    </w:p>
    <w:p w14:paraId="483704AF" w14:textId="77777777" w:rsidR="00041C3B" w:rsidRPr="00DF18C5" w:rsidRDefault="00041C3B">
      <w:pPr>
        <w:spacing w:line="240" w:lineRule="auto"/>
        <w:ind w:left="360"/>
        <w:jc w:val="both"/>
        <w:rPr>
          <w:rFonts w:asciiTheme="minorHAnsi" w:eastAsia="Times New Roman" w:hAnsiTheme="minorHAnsi" w:cstheme="minorHAnsi"/>
          <w:color w:val="000000"/>
          <w:sz w:val="24"/>
          <w:szCs w:val="24"/>
        </w:rPr>
      </w:pPr>
    </w:p>
    <w:p w14:paraId="5F95D6D0" w14:textId="5B1046F0"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6D1" w14:textId="1A7E4912"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modules shall be prior to installation and upon arrival at the site of the project be (i) inspected visually for defects; and (ii</w:t>
      </w:r>
      <w:r w:rsidR="00041C3B" w:rsidRPr="00DF18C5">
        <w:rPr>
          <w:rFonts w:asciiTheme="minorHAnsi" w:eastAsia="Times New Roman" w:hAnsiTheme="minorHAnsi" w:cstheme="minorHAnsi"/>
          <w:color w:val="000000"/>
          <w:sz w:val="24"/>
          <w:szCs w:val="24"/>
        </w:rPr>
        <w:t>) the</w:t>
      </w:r>
      <w:r w:rsidRPr="00DF18C5">
        <w:rPr>
          <w:rFonts w:asciiTheme="minorHAnsi" w:eastAsia="Times New Roman" w:hAnsiTheme="minorHAnsi" w:cstheme="minorHAnsi"/>
          <w:color w:val="000000"/>
          <w:sz w:val="24"/>
          <w:szCs w:val="24"/>
        </w:rPr>
        <w:t xml:space="preserve"> flash tests of all the modules shall be verified.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in order to repair or replace the damaged part(s) and of the consequences this damage will have on the completion date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w:t>
      </w:r>
    </w:p>
    <w:p w14:paraId="5F95D6D2" w14:textId="79C5EFE2"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2" w:name="_Toc193745688"/>
      <w:r w:rsidRPr="00DF18C5">
        <w:rPr>
          <w:rFonts w:asciiTheme="minorHAnsi" w:eastAsia="Times New Roman" w:hAnsiTheme="minorHAnsi" w:cstheme="minorHAnsi"/>
          <w:b/>
          <w:color w:val="000000"/>
          <w:sz w:val="24"/>
          <w:szCs w:val="24"/>
        </w:rPr>
        <w:t xml:space="preserve">PV </w:t>
      </w:r>
      <w:r w:rsidR="00041C3B" w:rsidRPr="00DF18C5">
        <w:rPr>
          <w:rFonts w:asciiTheme="minorHAnsi" w:eastAsia="Times New Roman" w:hAnsiTheme="minorHAnsi" w:cstheme="minorHAnsi"/>
          <w:b/>
          <w:color w:val="000000"/>
          <w:sz w:val="24"/>
          <w:szCs w:val="24"/>
        </w:rPr>
        <w:t>Module Mounting Structures</w:t>
      </w:r>
      <w:bookmarkEnd w:id="72"/>
    </w:p>
    <w:p w14:paraId="5F95D6D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PV mounting structures shall comply to the Standards below or equivalent.</w:t>
      </w:r>
    </w:p>
    <w:p w14:paraId="5F95D6D4" w14:textId="77777777" w:rsidR="00DC36C9" w:rsidRPr="00473A89"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EN 1325 Geotextiles and geotextile-related products – Characteristics required for use in earthworks, foundations and retaining structures</w:t>
      </w:r>
    </w:p>
    <w:p w14:paraId="5F95D6D5"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12944-5 Paints and varnishes — Corrosion protection of steel structures by protective paint systems</w:t>
      </w:r>
    </w:p>
    <w:p w14:paraId="5F95D6D6"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14713-1:2009</w:t>
      </w:r>
      <w:r w:rsidRPr="00DF18C5">
        <w:rPr>
          <w:rFonts w:asciiTheme="minorHAnsi" w:eastAsia="Times New Roman" w:hAnsiTheme="minorHAnsi" w:cstheme="minorHAnsi"/>
          <w:color w:val="000000"/>
          <w:sz w:val="24"/>
          <w:szCs w:val="24"/>
        </w:rPr>
        <w:tab/>
        <w:t>Guidelines and recommendations for protection against corrosion</w:t>
      </w:r>
    </w:p>
    <w:p w14:paraId="5F95D6D7"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ISO 1461</w:t>
      </w:r>
      <w:r w:rsidRPr="00DF18C5">
        <w:rPr>
          <w:rFonts w:asciiTheme="minorHAnsi" w:eastAsia="Times New Roman" w:hAnsiTheme="minorHAnsi" w:cstheme="minorHAnsi"/>
          <w:color w:val="000000"/>
          <w:sz w:val="24"/>
          <w:szCs w:val="24"/>
        </w:rPr>
        <w:tab/>
      </w:r>
      <w:r w:rsidRPr="00DF18C5">
        <w:rPr>
          <w:rFonts w:asciiTheme="minorHAnsi" w:eastAsia="Times New Roman" w:hAnsiTheme="minorHAnsi" w:cstheme="minorHAnsi"/>
          <w:color w:val="000000"/>
          <w:sz w:val="24"/>
          <w:szCs w:val="24"/>
        </w:rPr>
        <w:tab/>
        <w:t>Galvanization</w:t>
      </w:r>
    </w:p>
    <w:p w14:paraId="5F95D6D8"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ISO 9223 and 9224</w:t>
      </w:r>
      <w:r w:rsidRPr="00DF18C5">
        <w:rPr>
          <w:rFonts w:asciiTheme="minorHAnsi" w:eastAsia="Times New Roman" w:hAnsiTheme="minorHAnsi" w:cstheme="minorHAnsi"/>
          <w:color w:val="000000"/>
          <w:sz w:val="24"/>
          <w:szCs w:val="24"/>
        </w:rPr>
        <w:tab/>
        <w:t>Corrosion on Metals and Alloys. Corrosivity of Atmospheres</w:t>
      </w:r>
    </w:p>
    <w:p w14:paraId="5F95D6D9"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755-2:2008, Table 42: for mechanical properties</w:t>
      </w:r>
    </w:p>
    <w:p w14:paraId="5F95D6DA"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573-3:2007, Table 06+: for Chemical Properties</w:t>
      </w:r>
    </w:p>
    <w:p w14:paraId="5F95D6DB"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B580-79: For Anodization </w:t>
      </w:r>
    </w:p>
    <w:p w14:paraId="5F95D6DC"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ASTM A123: Standard Specification for Zinc (Hot dipped galvanized) Coatings on iron and steel products</w:t>
      </w:r>
    </w:p>
    <w:p w14:paraId="5F95D6DD"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ASTM A6: Standard Specification for Carbon Structural Steel </w:t>
      </w:r>
    </w:p>
    <w:p w14:paraId="5F95D6DE"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1990, Basis of structural design </w:t>
      </w:r>
    </w:p>
    <w:p w14:paraId="5F95D6DF"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1991, Actions on structures </w:t>
      </w:r>
    </w:p>
    <w:p w14:paraId="5F95D6E0"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1992, Design of concrete structures</w:t>
      </w:r>
    </w:p>
    <w:p w14:paraId="5F95D6E1"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1993, Design of steel structures </w:t>
      </w:r>
    </w:p>
    <w:p w14:paraId="5F95D6E2"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1994, Design of composite steel and concrete structures </w:t>
      </w:r>
    </w:p>
    <w:p w14:paraId="5F95D6E3"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1995, Design of timber structures </w:t>
      </w:r>
    </w:p>
    <w:p w14:paraId="5F95D6E4"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1996, Design of masonry structures</w:t>
      </w:r>
    </w:p>
    <w:p w14:paraId="5F95D6E5"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1997, Geotechnical design </w:t>
      </w:r>
    </w:p>
    <w:p w14:paraId="5F95D6E6"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1998, Design of structures for earthquake resistance </w:t>
      </w:r>
    </w:p>
    <w:p w14:paraId="5F95D6E7"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1999, Design of Aluminium structures </w:t>
      </w:r>
    </w:p>
    <w:p w14:paraId="5F95D6E8"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206, Concrete specification, performance, production and conformity </w:t>
      </w:r>
    </w:p>
    <w:p w14:paraId="5F95D6E9"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 12350, Testing fresh concrete </w:t>
      </w:r>
    </w:p>
    <w:p w14:paraId="5F95D6EA" w14:textId="77777777" w:rsidR="00DC36C9" w:rsidRPr="00DF18C5" w:rsidRDefault="00175385" w:rsidP="00E02B9C">
      <w:pPr>
        <w:pStyle w:val="ListParagraph"/>
        <w:widowControl w:val="0"/>
        <w:numPr>
          <w:ilvl w:val="0"/>
          <w:numId w:val="100"/>
        </w:numPr>
        <w:pBdr>
          <w:top w:val="nil"/>
          <w:left w:val="nil"/>
          <w:bottom w:val="nil"/>
          <w:right w:val="nil"/>
          <w:between w:val="nil"/>
        </w:pBdr>
        <w:spacing w:after="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 12390, Testing hardened concrete</w:t>
      </w:r>
    </w:p>
    <w:p w14:paraId="5F95D6EB" w14:textId="77777777" w:rsidR="00DC36C9" w:rsidRPr="00DF18C5" w:rsidRDefault="00175385" w:rsidP="00473A89">
      <w:pPr>
        <w:spacing w:before="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Structure shall be Fixed-tilt type Azimuth 0º true South/north as per the project location. Tilt angle shall ensure that there no imposing shadow from the arrays.</w:t>
      </w:r>
    </w:p>
    <w:p w14:paraId="5F95D6E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mounting steel structures shall be of galvanized type in compliant with IEC 61215&amp; 61646.</w:t>
      </w:r>
    </w:p>
    <w:p w14:paraId="5F95D6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mounting structure shall be properly designed to withstand for mechanical and electrical installation. It shall support Solar PV modules at a given orientation, absorb and transfer the mechanical loads along with applicable wind loads to the base properly. The mounting structures used shall be capable to withstand the wind forces generated by heavy wind speed and the spacing between two adjacent modules shall be sufficient to allow wind passage to reduce pressure on structures. The minimum clearance between the lower edge of the modules and developed ground level shall be adequately elevated above relevant flood plain (800mm- 1000mm). </w:t>
      </w:r>
    </w:p>
    <w:p w14:paraId="5F95D6E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 shall be designed to allow replacement of any module.</w:t>
      </w:r>
      <w:r w:rsidRPr="00DF18C5">
        <w:rPr>
          <w:rFonts w:asciiTheme="minorHAnsi" w:eastAsia="Times New Roman" w:hAnsiTheme="minorHAnsi" w:cstheme="minorHAnsi"/>
          <w:color w:val="000000"/>
          <w:sz w:val="24"/>
          <w:szCs w:val="24"/>
        </w:rPr>
        <w:br/>
        <w:t>Nuts &amp; bolts, supporting structures including module mounting structures shall be</w:t>
      </w:r>
      <w:r w:rsidRPr="00DF18C5">
        <w:rPr>
          <w:rFonts w:asciiTheme="minorHAnsi" w:eastAsia="Times New Roman" w:hAnsiTheme="minorHAnsi" w:cstheme="minorHAnsi"/>
          <w:color w:val="000000"/>
          <w:sz w:val="24"/>
          <w:szCs w:val="24"/>
        </w:rPr>
        <w:br/>
        <w:t>adequately protected against all climatic conditions prevailing in the area.  All fasteners shall be of stainless steel of grade SS 304 or suitable equivalent. The mounting structure shall be grounded properly using a maintenance-free earthing kit.</w:t>
      </w:r>
    </w:p>
    <w:p w14:paraId="5F95D791" w14:textId="3990A1B8" w:rsidR="00DC36C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3" w:name="_Toc193745689"/>
      <w:r w:rsidRPr="00DF18C5">
        <w:rPr>
          <w:rFonts w:asciiTheme="minorHAnsi" w:eastAsia="Times New Roman" w:hAnsiTheme="minorHAnsi" w:cstheme="minorHAnsi"/>
          <w:b/>
          <w:color w:val="000000"/>
          <w:sz w:val="24"/>
          <w:szCs w:val="24"/>
        </w:rPr>
        <w:t>String Combiner Box (SCB)</w:t>
      </w:r>
      <w:bookmarkEnd w:id="73"/>
    </w:p>
    <w:p w14:paraId="4FCD681D" w14:textId="206A5ACA" w:rsidR="005E7CAF" w:rsidRPr="005755EF" w:rsidRDefault="005E7CAF" w:rsidP="005755E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3</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5E7CAF">
        <w:rPr>
          <w:rFonts w:asciiTheme="minorHAnsi" w:hAnsiTheme="minorHAnsi" w:cstheme="minorHAnsi"/>
          <w:b/>
          <w:bCs/>
          <w:sz w:val="24"/>
          <w:szCs w:val="24"/>
        </w:rPr>
        <w:t>Standards and Codes Standard Descriptions</w:t>
      </w:r>
    </w:p>
    <w:tbl>
      <w:tblPr>
        <w:tblStyle w:val="42"/>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8"/>
        <w:gridCol w:w="4668"/>
      </w:tblGrid>
      <w:tr w:rsidR="00DC36C9" w:rsidRPr="00DF18C5" w14:paraId="5F95D795" w14:textId="77777777" w:rsidTr="00473A89">
        <w:trPr>
          <w:trHeight w:val="405"/>
          <w:jc w:val="center"/>
        </w:trPr>
        <w:tc>
          <w:tcPr>
            <w:tcW w:w="2411" w:type="pct"/>
          </w:tcPr>
          <w:p w14:paraId="5F95D79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Standards and Codes Standard/Code</w:t>
            </w:r>
          </w:p>
        </w:tc>
        <w:tc>
          <w:tcPr>
            <w:tcW w:w="2589" w:type="pct"/>
          </w:tcPr>
          <w:p w14:paraId="5F95D79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w:t>
            </w:r>
          </w:p>
        </w:tc>
      </w:tr>
      <w:tr w:rsidR="00DC36C9" w:rsidRPr="00DF18C5" w14:paraId="5F95D798" w14:textId="77777777" w:rsidTr="00473A89">
        <w:trPr>
          <w:trHeight w:val="433"/>
          <w:jc w:val="center"/>
        </w:trPr>
        <w:tc>
          <w:tcPr>
            <w:tcW w:w="2411" w:type="pct"/>
          </w:tcPr>
          <w:p w14:paraId="5F95D79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60529</w:t>
            </w:r>
          </w:p>
        </w:tc>
        <w:tc>
          <w:tcPr>
            <w:tcW w:w="2589" w:type="pct"/>
          </w:tcPr>
          <w:p w14:paraId="5F95D79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Ingress Protection</w:t>
            </w:r>
          </w:p>
        </w:tc>
      </w:tr>
      <w:tr w:rsidR="00DC36C9" w:rsidRPr="00DF18C5" w14:paraId="5F95D79B" w14:textId="77777777" w:rsidTr="00473A89">
        <w:trPr>
          <w:trHeight w:val="433"/>
          <w:jc w:val="center"/>
        </w:trPr>
        <w:tc>
          <w:tcPr>
            <w:tcW w:w="2411" w:type="pct"/>
          </w:tcPr>
          <w:p w14:paraId="5F95D799"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62262</w:t>
            </w:r>
          </w:p>
        </w:tc>
        <w:tc>
          <w:tcPr>
            <w:tcW w:w="2589" w:type="pct"/>
          </w:tcPr>
          <w:p w14:paraId="5F95D79A"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Enclosure Impact Protection</w:t>
            </w:r>
          </w:p>
        </w:tc>
      </w:tr>
      <w:tr w:rsidR="00DC36C9" w:rsidRPr="00DF18C5" w14:paraId="5F95D79E" w14:textId="77777777" w:rsidTr="00473A89">
        <w:trPr>
          <w:trHeight w:val="360"/>
          <w:jc w:val="center"/>
        </w:trPr>
        <w:tc>
          <w:tcPr>
            <w:tcW w:w="2411" w:type="pct"/>
          </w:tcPr>
          <w:p w14:paraId="5F95D79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60269-6</w:t>
            </w:r>
          </w:p>
        </w:tc>
        <w:tc>
          <w:tcPr>
            <w:tcW w:w="2589" w:type="pct"/>
          </w:tcPr>
          <w:p w14:paraId="5F95D79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 </w:t>
            </w:r>
          </w:p>
        </w:tc>
      </w:tr>
      <w:tr w:rsidR="00DC36C9" w:rsidRPr="00DF18C5" w14:paraId="5F95D7A1" w14:textId="77777777" w:rsidTr="00473A89">
        <w:trPr>
          <w:trHeight w:val="433"/>
          <w:jc w:val="center"/>
        </w:trPr>
        <w:tc>
          <w:tcPr>
            <w:tcW w:w="2411" w:type="pct"/>
          </w:tcPr>
          <w:p w14:paraId="5F95D79F"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61643-31 / EN 50539-11</w:t>
            </w:r>
          </w:p>
        </w:tc>
        <w:tc>
          <w:tcPr>
            <w:tcW w:w="2589" w:type="pct"/>
          </w:tcPr>
          <w:p w14:paraId="5F95D7A0"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Surge Protection Device</w:t>
            </w:r>
          </w:p>
        </w:tc>
      </w:tr>
      <w:tr w:rsidR="00DC36C9" w:rsidRPr="00DF18C5" w14:paraId="5F95D7A4" w14:textId="77777777" w:rsidTr="00473A89">
        <w:trPr>
          <w:trHeight w:val="433"/>
          <w:jc w:val="center"/>
        </w:trPr>
        <w:tc>
          <w:tcPr>
            <w:tcW w:w="2411" w:type="pct"/>
          </w:tcPr>
          <w:p w14:paraId="5F95D7A2"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62852</w:t>
            </w:r>
          </w:p>
        </w:tc>
        <w:tc>
          <w:tcPr>
            <w:tcW w:w="2589" w:type="pct"/>
          </w:tcPr>
          <w:p w14:paraId="5F95D7A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Solar cable connector</w:t>
            </w:r>
          </w:p>
        </w:tc>
      </w:tr>
      <w:tr w:rsidR="00DC36C9" w:rsidRPr="00DF18C5" w14:paraId="5F95D7A7" w14:textId="77777777" w:rsidTr="00473A89">
        <w:trPr>
          <w:trHeight w:val="444"/>
          <w:jc w:val="center"/>
        </w:trPr>
        <w:tc>
          <w:tcPr>
            <w:tcW w:w="2411" w:type="pct"/>
          </w:tcPr>
          <w:p w14:paraId="5F95D7A5"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60947-3</w:t>
            </w:r>
          </w:p>
        </w:tc>
        <w:tc>
          <w:tcPr>
            <w:tcW w:w="2589" w:type="pct"/>
          </w:tcPr>
          <w:p w14:paraId="5F95D7A6"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Switch disconnector</w:t>
            </w:r>
          </w:p>
        </w:tc>
      </w:tr>
      <w:tr w:rsidR="00DC36C9" w:rsidRPr="00DF18C5" w14:paraId="5F95D7AA" w14:textId="77777777" w:rsidTr="00473A89">
        <w:trPr>
          <w:trHeight w:val="433"/>
          <w:jc w:val="center"/>
        </w:trPr>
        <w:tc>
          <w:tcPr>
            <w:tcW w:w="2411" w:type="pct"/>
          </w:tcPr>
          <w:p w14:paraId="5F95D7A8"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IEC 60695-2-11</w:t>
            </w:r>
          </w:p>
        </w:tc>
        <w:tc>
          <w:tcPr>
            <w:tcW w:w="2589" w:type="pct"/>
          </w:tcPr>
          <w:p w14:paraId="5F95D7A9" w14:textId="77777777" w:rsidR="00DC36C9" w:rsidRPr="00DF18C5" w:rsidRDefault="00175385">
            <w:pPr>
              <w:keepNext/>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Fire hazard testing</w:t>
            </w:r>
          </w:p>
        </w:tc>
      </w:tr>
    </w:tbl>
    <w:p w14:paraId="5F95D7AB" w14:textId="1B15485B"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7AC" w14:textId="11552FBB"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7AD"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enclosure shall be made of UV resistant, fire retardant, thermoplastic material. Enclosure degree of protection shall be at least IP 65 and mechanical impact resistance shall be at least IK 08. </w:t>
      </w:r>
    </w:p>
    <w:p w14:paraId="5F95D7AE"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 more than two strings can be connected in parallel to a single input of SCB. One spare input terminal along with connector shall be provided for each SCB. </w:t>
      </w:r>
    </w:p>
    <w:p w14:paraId="5F95D7AF"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SCB input shall be provided with fuses on both positive and negative side. In case of negative grounded system, fuse at positive side only is acceptable. The rating of the fuses shall be selected such that it protects the modules from reverse current overload. The fuses shall be ‘</w:t>
      </w:r>
      <w:proofErr w:type="spellStart"/>
      <w:r w:rsidRPr="00DF18C5">
        <w:rPr>
          <w:rFonts w:asciiTheme="minorHAnsi" w:eastAsia="Times New Roman" w:hAnsiTheme="minorHAnsi" w:cstheme="minorHAnsi"/>
          <w:color w:val="000000"/>
          <w:sz w:val="24"/>
          <w:szCs w:val="24"/>
        </w:rPr>
        <w:t>gPV</w:t>
      </w:r>
      <w:proofErr w:type="spellEnd"/>
      <w:r w:rsidRPr="00DF18C5">
        <w:rPr>
          <w:rFonts w:asciiTheme="minorHAnsi" w:eastAsia="Times New Roman" w:hAnsiTheme="minorHAnsi" w:cstheme="minorHAnsi"/>
          <w:color w:val="000000"/>
          <w:sz w:val="24"/>
          <w:szCs w:val="24"/>
        </w:rPr>
        <w:t xml:space="preserve">’ type conforming to IEC 60269-6. </w:t>
      </w:r>
    </w:p>
    <w:p w14:paraId="5F95D7B0"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switch disconnector of suitable rating shall be provided at SCB output / SIB to disconnect both positive and negative side simultaneously.</w:t>
      </w:r>
    </w:p>
    <w:p w14:paraId="5F95D7B1"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 EN 50539-11 shall be connected between positive/negative bus and earth. </w:t>
      </w:r>
    </w:p>
    <w:p w14:paraId="5F95D7B2" w14:textId="77777777" w:rsidR="00DC36C9" w:rsidRPr="00DF18C5"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Connector conforming to IS 17293 / IEC 62852 shall be provided at each SCB input. Cable gland (double compression metallic) of suitable size for DC cables shall be provided at the SCB output. </w:t>
      </w:r>
    </w:p>
    <w:p w14:paraId="1F368D07" w14:textId="126235D0" w:rsidR="00AF20A8" w:rsidRPr="00884731" w:rsidRDefault="00175385" w:rsidP="00E02B9C">
      <w:pPr>
        <w:numPr>
          <w:ilvl w:val="0"/>
          <w:numId w:val="69"/>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UV resistant printed cable ferrules for solar cables &amp; communication cables and punched/ embossed aluminium tags for DC cables shall be provided at cable termination points for identification.</w:t>
      </w:r>
    </w:p>
    <w:p w14:paraId="5F95D7B5" w14:textId="0C14E1FE"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B6"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SCB unit shall be warranted against all material/ manufacturing defects and workmanship for minimum of 2 (two) years from the date of supply.</w:t>
      </w:r>
    </w:p>
    <w:p w14:paraId="5F95D7B7" w14:textId="182E8493"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B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for the assembled unit shall be as per the Quality Assurance Plan approved by the Employer.</w:t>
      </w:r>
    </w:p>
    <w:p w14:paraId="5F95D7B9" w14:textId="4BA0B0D3" w:rsidR="00DC36C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4" w:name="_Toc193745690"/>
      <w:r w:rsidRPr="00DF18C5">
        <w:rPr>
          <w:rFonts w:asciiTheme="minorHAnsi" w:eastAsia="Times New Roman" w:hAnsiTheme="minorHAnsi" w:cstheme="minorHAnsi"/>
          <w:b/>
          <w:color w:val="000000"/>
          <w:sz w:val="24"/>
          <w:szCs w:val="24"/>
        </w:rPr>
        <w:t>Solar and DC Cables</w:t>
      </w:r>
      <w:bookmarkEnd w:id="74"/>
    </w:p>
    <w:p w14:paraId="5E6A821B" w14:textId="7BEC83CC" w:rsidR="005E7CAF" w:rsidRPr="005755EF" w:rsidRDefault="005E7CAF" w:rsidP="005755E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4</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5E7CAF">
        <w:rPr>
          <w:rFonts w:asciiTheme="minorHAnsi" w:hAnsiTheme="minorHAnsi" w:cstheme="minorHAnsi"/>
          <w:b/>
          <w:bCs/>
          <w:sz w:val="24"/>
          <w:szCs w:val="24"/>
        </w:rPr>
        <w:t>Descriptions of Solar and DC Cables</w:t>
      </w:r>
    </w:p>
    <w:tbl>
      <w:tblPr>
        <w:tblStyle w:val="4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4"/>
        <w:gridCol w:w="2124"/>
        <w:gridCol w:w="2577"/>
        <w:gridCol w:w="2871"/>
      </w:tblGrid>
      <w:tr w:rsidR="00DC36C9" w:rsidRPr="00DF18C5" w14:paraId="5F95D7BE" w14:textId="77777777" w:rsidTr="00473A89">
        <w:trPr>
          <w:jc w:val="center"/>
        </w:trPr>
        <w:tc>
          <w:tcPr>
            <w:tcW w:w="800" w:type="pct"/>
          </w:tcPr>
          <w:p w14:paraId="5F95D7BA"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Item No.</w:t>
            </w:r>
          </w:p>
        </w:tc>
        <w:tc>
          <w:tcPr>
            <w:tcW w:w="1178" w:type="pct"/>
          </w:tcPr>
          <w:p w14:paraId="5F95D7BB"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Descriptions</w:t>
            </w:r>
          </w:p>
        </w:tc>
        <w:tc>
          <w:tcPr>
            <w:tcW w:w="1429" w:type="pct"/>
          </w:tcPr>
          <w:p w14:paraId="5F95D7BC"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Conductor/Insulation</w:t>
            </w:r>
          </w:p>
        </w:tc>
        <w:tc>
          <w:tcPr>
            <w:tcW w:w="1592" w:type="pct"/>
          </w:tcPr>
          <w:p w14:paraId="5F95D7BD"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Voltage Rating</w:t>
            </w:r>
          </w:p>
        </w:tc>
      </w:tr>
      <w:tr w:rsidR="00DC36C9" w:rsidRPr="00DF18C5" w14:paraId="5F95D7C3" w14:textId="77777777" w:rsidTr="00473A89">
        <w:trPr>
          <w:jc w:val="center"/>
        </w:trPr>
        <w:tc>
          <w:tcPr>
            <w:tcW w:w="800" w:type="pct"/>
          </w:tcPr>
          <w:p w14:paraId="5F95D7BF"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w:t>
            </w:r>
          </w:p>
        </w:tc>
        <w:tc>
          <w:tcPr>
            <w:tcW w:w="1178" w:type="pct"/>
          </w:tcPr>
          <w:p w14:paraId="5F95D7C0"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Solar PV cables</w:t>
            </w:r>
          </w:p>
        </w:tc>
        <w:tc>
          <w:tcPr>
            <w:tcW w:w="1429" w:type="pct"/>
          </w:tcPr>
          <w:p w14:paraId="5F95D7C1"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2"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r w:rsidR="00DC36C9" w:rsidRPr="00DF18C5" w14:paraId="5F95D7C8" w14:textId="77777777" w:rsidTr="00473A89">
        <w:trPr>
          <w:jc w:val="center"/>
        </w:trPr>
        <w:tc>
          <w:tcPr>
            <w:tcW w:w="800" w:type="pct"/>
          </w:tcPr>
          <w:p w14:paraId="5F95D7C4"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2</w:t>
            </w:r>
          </w:p>
        </w:tc>
        <w:tc>
          <w:tcPr>
            <w:tcW w:w="1178" w:type="pct"/>
          </w:tcPr>
          <w:p w14:paraId="5F95D7C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DC cables</w:t>
            </w:r>
          </w:p>
        </w:tc>
        <w:tc>
          <w:tcPr>
            <w:tcW w:w="1429" w:type="pct"/>
          </w:tcPr>
          <w:p w14:paraId="5F95D7C6"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Copper/XLPE</w:t>
            </w:r>
          </w:p>
        </w:tc>
        <w:tc>
          <w:tcPr>
            <w:tcW w:w="1592" w:type="pct"/>
          </w:tcPr>
          <w:p w14:paraId="5F95D7C7" w14:textId="77777777" w:rsidR="00DC36C9" w:rsidRPr="00DF18C5" w:rsidRDefault="00175385">
            <w:pPr>
              <w:keepNext/>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1.5kV DC</w:t>
            </w:r>
          </w:p>
        </w:tc>
      </w:tr>
    </w:tbl>
    <w:p w14:paraId="5F95D7C9" w14:textId="4B1A8207" w:rsidR="00DC36C9"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i/>
          <w:color w:val="000000"/>
          <w:sz w:val="24"/>
          <w:szCs w:val="24"/>
        </w:rPr>
      </w:pPr>
    </w:p>
    <w:p w14:paraId="5F95D7CA"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 outer sheath shall be flaming retardant, UV resistant and black in colour. Solar cable with positive polarity should have marking of red line on black outer sheath. </w:t>
      </w:r>
    </w:p>
    <w:p w14:paraId="5F95D7CB"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shall be single core, armoured, Flame-Retardant Low smoke (FRLS), PVC outer sheath. DC cable with positive polarity and negative polarity shall have red and black outer sheath respectively.</w:t>
      </w:r>
    </w:p>
    <w:p w14:paraId="5F95D7CC"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addition to the manufacturer's identification of cables as per relevant standards, following marking shall also be provided over the outer sheath. </w:t>
      </w:r>
    </w:p>
    <w:p w14:paraId="5F95D7CD" w14:textId="77777777" w:rsidR="00DC36C9" w:rsidRPr="00DF18C5" w:rsidRDefault="00175385" w:rsidP="00E02B9C">
      <w:pPr>
        <w:numPr>
          <w:ilvl w:val="0"/>
          <w:numId w:val="69"/>
        </w:numPr>
        <w:pBdr>
          <w:top w:val="nil"/>
          <w:left w:val="nil"/>
          <w:bottom w:val="nil"/>
          <w:right w:val="nil"/>
          <w:between w:val="nil"/>
        </w:pBdr>
        <w:spacing w:after="134"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size and voltage grade </w:t>
      </w:r>
    </w:p>
    <w:p w14:paraId="5F95D7CE" w14:textId="77777777" w:rsidR="00DC36C9" w:rsidRPr="00DF18C5" w:rsidRDefault="00175385" w:rsidP="00E02B9C">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Word ‘HALOGEN FREE LOW SMOKE’ </w:t>
      </w:r>
    </w:p>
    <w:p w14:paraId="5F95D7CF" w14:textId="77777777" w:rsidR="00DC36C9" w:rsidRPr="00DF18C5" w:rsidRDefault="00175385" w:rsidP="00E02B9C">
      <w:pPr>
        <w:numPr>
          <w:ilvl w:val="0"/>
          <w:numId w:val="70"/>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Sequential marking of length of the cable </w:t>
      </w:r>
    </w:p>
    <w:p w14:paraId="5F95D7D0"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be sized based on the following considerations: </w:t>
      </w:r>
    </w:p>
    <w:p w14:paraId="5F95D7D1" w14:textId="77777777" w:rsidR="00DC36C9" w:rsidRPr="00DF18C5" w:rsidRDefault="00175385" w:rsidP="00E02B9C">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current of module </w:t>
      </w:r>
    </w:p>
    <w:p w14:paraId="5F95D7D2" w14:textId="77777777" w:rsidR="00DC36C9" w:rsidRPr="00DF18C5" w:rsidRDefault="00175385" w:rsidP="00E02B9C">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the case of string Inverters, average voltage drops (from PV module to string inverter) shall be limited to 0.5% of the rated voltage drop. The Contractor shall provide voltage drop calculations in excel sheet. </w:t>
      </w:r>
    </w:p>
    <w:p w14:paraId="5F95D7D3" w14:textId="77777777" w:rsidR="00DC36C9" w:rsidRPr="00DF18C5" w:rsidRDefault="00175385" w:rsidP="00E02B9C">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capability.</w:t>
      </w:r>
    </w:p>
    <w:p w14:paraId="5F95D7D4" w14:textId="77777777" w:rsidR="00DC36C9" w:rsidRPr="00DF18C5" w:rsidRDefault="00175385" w:rsidP="00E02B9C">
      <w:pPr>
        <w:numPr>
          <w:ilvl w:val="0"/>
          <w:numId w:val="7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De-rating factors according to the laying pattern</w:t>
      </w:r>
    </w:p>
    <w:p w14:paraId="5F95D7D5"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7D6" w14:textId="6A1FB9B0"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7D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(Solar and DC) shall be warranted against all material/ manufacturing defects and workmanship for a minimum of 2 (two) years from the date of supply. </w:t>
      </w:r>
    </w:p>
    <w:p w14:paraId="5F95D7D8" w14:textId="5E239357"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w:t>
      </w:r>
    </w:p>
    <w:p w14:paraId="5F95D7DA" w14:textId="15D85ADB"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Type test, routine test, and acceptance test requirements shall be as per IEC 62930 for solar cables and IS 7098-II for DC cables.</w:t>
      </w:r>
    </w:p>
    <w:p w14:paraId="5F95D7DB" w14:textId="28224CC4"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Installation</w:t>
      </w:r>
    </w:p>
    <w:p w14:paraId="5F95D7DC"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terminal cable joints shall be accepted. No cable joint to join two cable ends shall be accepted. </w:t>
      </w:r>
    </w:p>
    <w:p w14:paraId="5F95D7DD"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shall be provided with UV resistant printed ferrules and DC cables shall be provided with punched/ embossed aluminium tags. The marking shall be done with good quality letters and numbers of proper size so that the cables can be identified easily.</w:t>
      </w:r>
    </w:p>
    <w:p w14:paraId="5F95D7DE"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Solar cables or groups of solar cables combined through branch connectors may be laid over ground on GI or FRP cable trays / underground through Double Wall Corrugated (DWC) HDPE conduits from PV String (Series connection of PV Modules) to SCB/String Inverter. The size of the conduit or pipe shall be selected on the basis of 40% fill criteria. Solar cable terminations shall be made with connectors complying with IEC 62852. The connectors shall have a degree of protection of IP 68.</w:t>
      </w:r>
    </w:p>
    <w:p w14:paraId="5F95D7DF"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Solar cables shall be aesthetically tied to the Module Mounting Structure using GI/SS cable ties. </w:t>
      </w:r>
    </w:p>
    <w:p w14:paraId="5F95D7E0" w14:textId="46E7C070"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DC cables from SCB to PCU shall be laid directly buried underground.  DC cable terminations shall be made with properly crimped lugs and passed through cable glands at the entry &amp; exit points of the cubicles. Bimetallic lugs shall be used for connecting the Cu bus bar and Al cables or vice-versa.</w:t>
      </w:r>
    </w:p>
    <w:p w14:paraId="5F95D7E1" w14:textId="77777777" w:rsidR="00DC36C9" w:rsidRPr="00DF18C5" w:rsidRDefault="00DC36C9">
      <w:pPr>
        <w:pBdr>
          <w:top w:val="nil"/>
          <w:left w:val="nil"/>
          <w:bottom w:val="nil"/>
          <w:right w:val="nil"/>
          <w:between w:val="nil"/>
        </w:pBdr>
        <w:spacing w:after="0" w:line="240" w:lineRule="auto"/>
        <w:ind w:left="1260"/>
        <w:jc w:val="both"/>
        <w:rPr>
          <w:rFonts w:asciiTheme="minorHAnsi" w:eastAsia="Times New Roman" w:hAnsiTheme="minorHAnsi" w:cstheme="minorHAnsi"/>
          <w:color w:val="000000"/>
          <w:sz w:val="24"/>
          <w:szCs w:val="24"/>
        </w:rPr>
      </w:pPr>
    </w:p>
    <w:p w14:paraId="5F95D7E2" w14:textId="43CE5C3C"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75" w:name="_Toc193745691"/>
      <w:r w:rsidRPr="00473A89">
        <w:rPr>
          <w:rFonts w:asciiTheme="minorHAnsi" w:eastAsia="Times New Roman" w:hAnsiTheme="minorHAnsi" w:cstheme="minorHAnsi"/>
          <w:b/>
          <w:color w:val="000000"/>
          <w:sz w:val="24"/>
          <w:szCs w:val="24"/>
        </w:rPr>
        <w:t xml:space="preserve">Power </w:t>
      </w:r>
      <w:r w:rsidR="00017F31" w:rsidRPr="00473A89">
        <w:rPr>
          <w:rFonts w:asciiTheme="minorHAnsi" w:eastAsia="Times New Roman" w:hAnsiTheme="minorHAnsi" w:cstheme="minorHAnsi"/>
          <w:b/>
          <w:color w:val="000000"/>
          <w:sz w:val="24"/>
          <w:szCs w:val="24"/>
        </w:rPr>
        <w:t xml:space="preserve">Conditioning </w:t>
      </w:r>
      <w:r w:rsidRPr="00473A89">
        <w:rPr>
          <w:rFonts w:asciiTheme="minorHAnsi" w:eastAsia="Times New Roman" w:hAnsiTheme="minorHAnsi" w:cstheme="minorHAnsi"/>
          <w:b/>
          <w:color w:val="000000"/>
          <w:sz w:val="24"/>
          <w:szCs w:val="24"/>
        </w:rPr>
        <w:t>Unit</w:t>
      </w:r>
      <w:bookmarkEnd w:id="75"/>
      <w:r w:rsidRPr="00473A89">
        <w:rPr>
          <w:rFonts w:asciiTheme="minorHAnsi" w:eastAsia="Times New Roman" w:hAnsiTheme="minorHAnsi" w:cstheme="minorHAnsi"/>
          <w:b/>
          <w:color w:val="000000"/>
          <w:sz w:val="24"/>
          <w:szCs w:val="24"/>
        </w:rPr>
        <w:t xml:space="preserve"> </w:t>
      </w:r>
    </w:p>
    <w:p w14:paraId="5F95D7E3" w14:textId="5530E7AD"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Recommended size</w:t>
      </w:r>
      <w:r w:rsidR="00017F31">
        <w:rPr>
          <w:rFonts w:asciiTheme="minorHAnsi" w:eastAsia="Times New Roman" w:hAnsiTheme="minorHAnsi" w:cstheme="minorHAnsi"/>
          <w:color w:val="000000"/>
          <w:sz w:val="24"/>
          <w:szCs w:val="24"/>
        </w:rPr>
        <w:t xml:space="preserve"> of the PCU string inverter is 2</w:t>
      </w:r>
      <w:r w:rsidRPr="00DF18C5">
        <w:rPr>
          <w:rFonts w:asciiTheme="minorHAnsi" w:eastAsia="Times New Roman" w:hAnsiTheme="minorHAnsi" w:cstheme="minorHAnsi"/>
          <w:color w:val="000000"/>
          <w:sz w:val="24"/>
          <w:szCs w:val="24"/>
        </w:rPr>
        <w:t>00kVA</w:t>
      </w:r>
    </w:p>
    <w:p w14:paraId="5F95D7E4"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6" w:name="_heading=h.4bvk7pj" w:colFirst="0" w:colLast="0"/>
      <w:bookmarkEnd w:id="76"/>
      <w:r w:rsidRPr="00DF18C5">
        <w:rPr>
          <w:rFonts w:asciiTheme="minorHAnsi" w:eastAsia="Times New Roman" w:hAnsiTheme="minorHAnsi" w:cstheme="minorHAnsi"/>
          <w:color w:val="000000"/>
          <w:sz w:val="24"/>
          <w:szCs w:val="24"/>
        </w:rPr>
        <w:t>All PV inverters must be of the same type and manufacturer.</w:t>
      </w:r>
    </w:p>
    <w:p w14:paraId="5F95D7E5"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7" w:name="_heading=h.2r0uhxc" w:colFirst="0" w:colLast="0"/>
      <w:bookmarkEnd w:id="77"/>
      <w:r w:rsidRPr="00DF18C5">
        <w:rPr>
          <w:rFonts w:asciiTheme="minorHAnsi" w:eastAsia="Times New Roman" w:hAnsiTheme="minorHAnsi" w:cstheme="minorHAnsi"/>
          <w:color w:val="000000"/>
          <w:sz w:val="24"/>
          <w:szCs w:val="24"/>
        </w:rPr>
        <w:t xml:space="preserve">All BESS </w:t>
      </w:r>
      <w:r w:rsidRPr="00473A89">
        <w:rPr>
          <w:rFonts w:asciiTheme="minorHAnsi" w:eastAsia="Times New Roman" w:hAnsiTheme="minorHAnsi" w:cstheme="minorHAnsi"/>
          <w:color w:val="000000"/>
          <w:sz w:val="24"/>
          <w:szCs w:val="24"/>
        </w:rPr>
        <w:t>inverters must</w:t>
      </w:r>
      <w:r w:rsidRPr="00DF18C5">
        <w:rPr>
          <w:rFonts w:asciiTheme="minorHAnsi" w:eastAsia="Times New Roman" w:hAnsiTheme="minorHAnsi" w:cstheme="minorHAnsi"/>
          <w:color w:val="000000"/>
          <w:sz w:val="24"/>
          <w:szCs w:val="24"/>
        </w:rPr>
        <w:t xml:space="preserve"> be of the same type and manufacturer.</w:t>
      </w:r>
    </w:p>
    <w:p w14:paraId="5F95D7E6"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8" w:name="_heading=h.1664s55" w:colFirst="0" w:colLast="0"/>
      <w:bookmarkEnd w:id="78"/>
      <w:r w:rsidRPr="00DF18C5">
        <w:rPr>
          <w:rFonts w:asciiTheme="minorHAnsi" w:eastAsia="Times New Roman" w:hAnsiTheme="minorHAnsi" w:cstheme="minorHAnsi"/>
          <w:color w:val="000000"/>
          <w:sz w:val="24"/>
          <w:szCs w:val="24"/>
        </w:rPr>
        <w:t>BESS inverters must be AC coupled to the PV inverters.</w:t>
      </w:r>
    </w:p>
    <w:p w14:paraId="5F95D7E7"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79" w:name="_heading=h.3q5sasy" w:colFirst="0" w:colLast="0"/>
      <w:bookmarkEnd w:id="79"/>
      <w:r w:rsidRPr="00DF18C5">
        <w:rPr>
          <w:rFonts w:asciiTheme="minorHAnsi" w:eastAsia="Times New Roman" w:hAnsiTheme="minorHAnsi" w:cstheme="minorHAnsi"/>
          <w:color w:val="000000"/>
          <w:sz w:val="24"/>
          <w:szCs w:val="24"/>
        </w:rPr>
        <w:t>The inverters must have a minimum product warranty against defects of 10 years.</w:t>
      </w:r>
    </w:p>
    <w:p w14:paraId="5F95D7E8"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0" w:name="_heading=h.25b2l0r" w:colFirst="0" w:colLast="0"/>
      <w:bookmarkEnd w:id="80"/>
      <w:r w:rsidRPr="00DF18C5">
        <w:rPr>
          <w:rFonts w:asciiTheme="minorHAnsi" w:eastAsia="Times New Roman" w:hAnsiTheme="minorHAnsi" w:cstheme="minorHAnsi"/>
          <w:color w:val="000000"/>
          <w:sz w:val="24"/>
          <w:szCs w:val="24"/>
        </w:rPr>
        <w:t>The inverters must be designed and constructed for continuous operation under prevailing climatic and environmental conditions at the installation site. Maximum ambient temperatures of 40ºC shall be expected. According to the requirements of the PV module manufacturer, the negative / positive pole must be grounded.</w:t>
      </w:r>
    </w:p>
    <w:p w14:paraId="5F95D7E9"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1" w:name="_heading=h.kgcv8k" w:colFirst="0" w:colLast="0"/>
      <w:bookmarkEnd w:id="81"/>
      <w:r w:rsidRPr="00DF18C5">
        <w:rPr>
          <w:rFonts w:asciiTheme="minorHAnsi" w:eastAsia="Times New Roman" w:hAnsiTheme="minorHAnsi" w:cstheme="minorHAnsi"/>
          <w:color w:val="000000"/>
          <w:sz w:val="24"/>
          <w:szCs w:val="24"/>
        </w:rPr>
        <w:t>The protection system must be selected and coordinated according to the requirements of the grid operator. Each inverter must be connected to the PV protective earth ground through an appropriate electrical scheme.</w:t>
      </w:r>
    </w:p>
    <w:p w14:paraId="5F95D7EA"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must be able to synchronize automatically with the grid.</w:t>
      </w:r>
    </w:p>
    <w:p w14:paraId="5F95D7EB"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inverters shall provide LVRT and HVRT.</w:t>
      </w:r>
    </w:p>
    <w:p w14:paraId="5F95D7EC" w14:textId="77777777" w:rsidR="00DC36C9" w:rsidRPr="00473A89"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82" w:name="_heading=h.34g0dwd" w:colFirst="0" w:colLast="0"/>
      <w:bookmarkEnd w:id="82"/>
      <w:r w:rsidRPr="00473A89">
        <w:rPr>
          <w:rFonts w:asciiTheme="minorHAnsi" w:eastAsia="Times New Roman" w:hAnsiTheme="minorHAnsi" w:cstheme="minorHAnsi"/>
          <w:color w:val="000000"/>
          <w:sz w:val="24"/>
          <w:szCs w:val="24"/>
        </w:rPr>
        <w:t>0.95 leading and lagging but will operate at 100% active power.</w:t>
      </w:r>
    </w:p>
    <w:p w14:paraId="5F95D7ED" w14:textId="77777777" w:rsidR="00DC36C9" w:rsidRPr="00473A89"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Efficiency&gt; = 98% </w:t>
      </w:r>
    </w:p>
    <w:p w14:paraId="5F95D7EE" w14:textId="77777777" w:rsidR="00DC36C9" w:rsidRPr="00473A89"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Support 1500 Vdc</w:t>
      </w:r>
    </w:p>
    <w:p w14:paraId="5F95D7EF" w14:textId="77777777" w:rsidR="00DC36C9" w:rsidRPr="00473A89"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Inverter shall have HD &lt;= 3% No power reduction at temperatures below 40ºC for outdoor inverters.</w:t>
      </w:r>
    </w:p>
    <w:p w14:paraId="5F95D7F0" w14:textId="76FE53C7" w:rsidR="00DC36C9" w:rsidRPr="00DF18C5" w:rsidRDefault="00153713" w:rsidP="00473A89">
      <w:pPr>
        <w:tabs>
          <w:tab w:val="left" w:pos="1985"/>
        </w:tabs>
        <w:spacing w:before="60" w:after="0" w:line="240" w:lineRule="auto"/>
        <w:jc w:val="both"/>
        <w:rPr>
          <w:rFonts w:asciiTheme="minorHAnsi" w:eastAsia="Times New Roman" w:hAnsiTheme="minorHAnsi" w:cstheme="minorHAnsi"/>
          <w:sz w:val="24"/>
          <w:szCs w:val="24"/>
        </w:rPr>
      </w:pPr>
      <w:r w:rsidRPr="00DF18C5">
        <w:rPr>
          <w:rFonts w:asciiTheme="minorHAnsi" w:hAnsiTheme="minorHAnsi" w:cstheme="minorHAnsi"/>
          <w:b/>
          <w:bCs/>
          <w:i/>
          <w:iCs/>
          <w:sz w:val="24"/>
          <w:szCs w:val="24"/>
        </w:rPr>
        <w:t>These specifications are for both String Inverters for PV solar and for BESS inverters</w:t>
      </w:r>
    </w:p>
    <w:p w14:paraId="78FC02F0" w14:textId="77777777" w:rsidR="0050216D" w:rsidRDefault="0050216D">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5F95D7F1" w14:textId="5EB53194"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Standards and Codes </w:t>
      </w:r>
    </w:p>
    <w:p w14:paraId="5F95D7F2" w14:textId="77777777"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w:t>
      </w:r>
      <w:r w:rsidRPr="00473A89">
        <w:rPr>
          <w:rFonts w:asciiTheme="minorHAnsi" w:eastAsia="Times New Roman" w:hAnsiTheme="minorHAnsi" w:cstheme="minorHAnsi"/>
          <w:color w:val="000000"/>
          <w:sz w:val="24"/>
          <w:szCs w:val="24"/>
        </w:rPr>
        <w:t>power</w:t>
      </w:r>
      <w:r w:rsidRPr="00DF18C5">
        <w:rPr>
          <w:rFonts w:asciiTheme="minorHAnsi" w:eastAsia="Times New Roman" w:hAnsiTheme="minorHAnsi" w:cstheme="minorHAnsi"/>
          <w:sz w:val="24"/>
          <w:szCs w:val="24"/>
        </w:rPr>
        <w:t xml:space="preserve"> Conditioning Unit (PCU) shall comply with the specified edition of the following standards and codes.</w:t>
      </w:r>
    </w:p>
    <w:p w14:paraId="00A98EEF" w14:textId="32DEF51B" w:rsidR="005E7CAF" w:rsidRPr="00B30FA8" w:rsidRDefault="005E7CAF" w:rsidP="005E7CA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5</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5E7CAF">
        <w:rPr>
          <w:rFonts w:asciiTheme="minorHAnsi" w:hAnsiTheme="minorHAnsi" w:cstheme="minorHAnsi"/>
          <w:b/>
          <w:bCs/>
          <w:sz w:val="24"/>
          <w:szCs w:val="24"/>
        </w:rPr>
        <w:t>Descriptions of Power Conditioning Unit (PCU)</w:t>
      </w:r>
    </w:p>
    <w:tbl>
      <w:tblPr>
        <w:tblStyle w:val="40"/>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22"/>
        <w:gridCol w:w="6594"/>
      </w:tblGrid>
      <w:tr w:rsidR="00DC36C9" w:rsidRPr="00DF18C5" w14:paraId="5F95D7F5" w14:textId="77777777" w:rsidTr="00473A89">
        <w:trPr>
          <w:jc w:val="center"/>
        </w:trPr>
        <w:tc>
          <w:tcPr>
            <w:tcW w:w="1343" w:type="pct"/>
          </w:tcPr>
          <w:p w14:paraId="5F95D7F3"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3657" w:type="pct"/>
          </w:tcPr>
          <w:p w14:paraId="5F95D7F4"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DC36C9" w:rsidRPr="00DF18C5" w14:paraId="5F95D7F9" w14:textId="77777777" w:rsidTr="00473A89">
        <w:trPr>
          <w:jc w:val="center"/>
        </w:trPr>
        <w:tc>
          <w:tcPr>
            <w:tcW w:w="1343" w:type="pct"/>
          </w:tcPr>
          <w:p w14:paraId="5F95D7F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61683 Ed.1</w:t>
            </w:r>
          </w:p>
          <w:p w14:paraId="5F95D7F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Photovoltaic systems - Power conditioners - Procedure for measuring efficiency </w:t>
            </w:r>
          </w:p>
        </w:tc>
      </w:tr>
      <w:tr w:rsidR="00DC36C9" w:rsidRPr="00DF18C5" w14:paraId="5F95D7FD" w14:textId="77777777" w:rsidTr="00473A89">
        <w:trPr>
          <w:jc w:val="center"/>
        </w:trPr>
        <w:tc>
          <w:tcPr>
            <w:tcW w:w="1343" w:type="pct"/>
          </w:tcPr>
          <w:p w14:paraId="5F95D7F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62109-1 Ed.1 </w:t>
            </w:r>
          </w:p>
          <w:p w14:paraId="5F95D7F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7F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1: General requirements </w:t>
            </w:r>
          </w:p>
        </w:tc>
      </w:tr>
      <w:tr w:rsidR="00DC36C9" w:rsidRPr="00DF18C5" w14:paraId="5F95D801" w14:textId="77777777" w:rsidTr="00473A89">
        <w:trPr>
          <w:jc w:val="center"/>
        </w:trPr>
        <w:tc>
          <w:tcPr>
            <w:tcW w:w="1343" w:type="pct"/>
          </w:tcPr>
          <w:p w14:paraId="5F95D7F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62109-2 Ed.1 </w:t>
            </w:r>
          </w:p>
          <w:p w14:paraId="5F95D7FF"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of power converters for use in photovoltaic power systems - Part 2: Particular requirements for inverters </w:t>
            </w:r>
          </w:p>
        </w:tc>
      </w:tr>
      <w:tr w:rsidR="00DC36C9" w:rsidRPr="00DF18C5" w14:paraId="5F95D805" w14:textId="77777777" w:rsidTr="00473A89">
        <w:trPr>
          <w:jc w:val="center"/>
        </w:trPr>
        <w:tc>
          <w:tcPr>
            <w:tcW w:w="1343" w:type="pct"/>
          </w:tcPr>
          <w:p w14:paraId="5F95D80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61000-6-2 Ed.3 </w:t>
            </w:r>
          </w:p>
          <w:p w14:paraId="5F95D803"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6-2: Generic standards - Immunity standard for industrial environments </w:t>
            </w:r>
          </w:p>
        </w:tc>
      </w:tr>
      <w:tr w:rsidR="00DC36C9" w:rsidRPr="00DF18C5" w14:paraId="5F95D809" w14:textId="77777777" w:rsidTr="00473A89">
        <w:trPr>
          <w:jc w:val="center"/>
        </w:trPr>
        <w:tc>
          <w:tcPr>
            <w:tcW w:w="1343" w:type="pct"/>
          </w:tcPr>
          <w:p w14:paraId="5F95D806"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61000-6-4 Ed.3 </w:t>
            </w:r>
          </w:p>
          <w:p w14:paraId="5F95D807"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8"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Electromagnetic compatibility (EMC) - Part 6-4: Generic standards - Emission standard for industrial environments </w:t>
            </w:r>
          </w:p>
        </w:tc>
      </w:tr>
      <w:tr w:rsidR="00DC36C9" w:rsidRPr="00DF18C5" w14:paraId="5F95D80D" w14:textId="77777777" w:rsidTr="00473A89">
        <w:trPr>
          <w:jc w:val="center"/>
        </w:trPr>
        <w:tc>
          <w:tcPr>
            <w:tcW w:w="1343" w:type="pct"/>
          </w:tcPr>
          <w:p w14:paraId="5F95D80A"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62116 Ed.2 </w:t>
            </w:r>
          </w:p>
          <w:p w14:paraId="5F95D80B" w14:textId="77777777" w:rsidR="00DC36C9" w:rsidRPr="00DF18C5" w:rsidRDefault="00DC36C9">
            <w:pPr>
              <w:ind w:left="227"/>
              <w:jc w:val="both"/>
              <w:rPr>
                <w:rFonts w:asciiTheme="minorHAnsi" w:eastAsia="Times New Roman" w:hAnsiTheme="minorHAnsi" w:cstheme="minorHAnsi"/>
                <w:sz w:val="24"/>
                <w:szCs w:val="24"/>
              </w:rPr>
            </w:pPr>
          </w:p>
        </w:tc>
        <w:tc>
          <w:tcPr>
            <w:tcW w:w="3657" w:type="pct"/>
          </w:tcPr>
          <w:p w14:paraId="5F95D80C"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Utility-interconnected photovoltaic inverters - Test procedure of islanding prevention measures </w:t>
            </w:r>
          </w:p>
        </w:tc>
      </w:tr>
      <w:tr w:rsidR="00DC36C9" w:rsidRPr="00DF18C5" w14:paraId="5F95D810" w14:textId="77777777" w:rsidTr="00473A89">
        <w:trPr>
          <w:jc w:val="center"/>
        </w:trPr>
        <w:tc>
          <w:tcPr>
            <w:tcW w:w="1343" w:type="pct"/>
          </w:tcPr>
          <w:p w14:paraId="5F95D80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60068-2-1 Ed.6 </w:t>
            </w:r>
          </w:p>
        </w:tc>
        <w:tc>
          <w:tcPr>
            <w:tcW w:w="3657" w:type="pct"/>
          </w:tcPr>
          <w:p w14:paraId="5F95D80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 Tests - Test A: Cold </w:t>
            </w:r>
          </w:p>
        </w:tc>
      </w:tr>
      <w:tr w:rsidR="00DC36C9" w:rsidRPr="00DF18C5" w14:paraId="5F95D813" w14:textId="77777777" w:rsidTr="00473A89">
        <w:trPr>
          <w:jc w:val="center"/>
        </w:trPr>
        <w:tc>
          <w:tcPr>
            <w:tcW w:w="1343" w:type="pct"/>
          </w:tcPr>
          <w:p w14:paraId="5F95D811"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60068-2-2 Ed.5 </w:t>
            </w:r>
          </w:p>
        </w:tc>
        <w:tc>
          <w:tcPr>
            <w:tcW w:w="3657" w:type="pct"/>
          </w:tcPr>
          <w:p w14:paraId="5F95D81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2-2: Tests - Test B: Dry heat </w:t>
            </w:r>
          </w:p>
        </w:tc>
      </w:tr>
      <w:tr w:rsidR="00DC36C9" w:rsidRPr="00DF18C5" w14:paraId="5F95D816" w14:textId="77777777" w:rsidTr="00473A89">
        <w:trPr>
          <w:jc w:val="center"/>
        </w:trPr>
        <w:tc>
          <w:tcPr>
            <w:tcW w:w="1343" w:type="pct"/>
          </w:tcPr>
          <w:p w14:paraId="5F95D814"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IEC60068-2-14 Ed.6 </w:t>
            </w:r>
          </w:p>
        </w:tc>
        <w:tc>
          <w:tcPr>
            <w:tcW w:w="3657" w:type="pct"/>
          </w:tcPr>
          <w:p w14:paraId="5F95D815"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2-14: Tests - Test N: Change of temperature </w:t>
            </w:r>
          </w:p>
        </w:tc>
      </w:tr>
      <w:tr w:rsidR="00DC36C9" w:rsidRPr="00DF18C5" w14:paraId="5F95D81A" w14:textId="77777777" w:rsidTr="00473A89">
        <w:trPr>
          <w:jc w:val="center"/>
        </w:trPr>
        <w:tc>
          <w:tcPr>
            <w:tcW w:w="1343" w:type="pct"/>
          </w:tcPr>
          <w:p w14:paraId="5F95D817"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IEC60068-2-30 Ed.3 </w:t>
            </w:r>
          </w:p>
          <w:p w14:paraId="5F95D818" w14:textId="77777777" w:rsidR="00DC36C9" w:rsidRPr="00DF18C5" w:rsidRDefault="00DC36C9">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3657" w:type="pct"/>
          </w:tcPr>
          <w:p w14:paraId="5F95D819"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Environmental testing - Part 2-30: Tests - Test Db: Damp heat, cyclic (12 h + 12 h cycle) </w:t>
            </w:r>
          </w:p>
        </w:tc>
      </w:tr>
    </w:tbl>
    <w:p w14:paraId="5F95D81B" w14:textId="06BAE8C3"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007C155F" w14:textId="77777777" w:rsidR="005E7CAF" w:rsidRDefault="005E7CAF">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D81D" w14:textId="42EFB192" w:rsidR="00DC36C9"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Required Parameters</w:t>
      </w:r>
    </w:p>
    <w:p w14:paraId="41D1E974" w14:textId="77777777" w:rsidR="005E7CAF" w:rsidRDefault="005E7CAF">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4856E6D1" w14:textId="2BD983B2" w:rsidR="005E7CAF" w:rsidRPr="005755EF" w:rsidRDefault="005E7CAF" w:rsidP="005755E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6</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5E7CAF">
        <w:rPr>
          <w:rFonts w:asciiTheme="minorHAnsi" w:hAnsiTheme="minorHAnsi" w:cstheme="minorHAnsi"/>
          <w:b/>
          <w:bCs/>
          <w:sz w:val="24"/>
          <w:szCs w:val="24"/>
        </w:rPr>
        <w:t>Required Parameters of Power Conditioning Unit (PCU)</w:t>
      </w:r>
    </w:p>
    <w:tbl>
      <w:tblPr>
        <w:tblStyle w:val="TableGrid"/>
        <w:tblW w:w="9016" w:type="dxa"/>
        <w:tblLook w:val="04A0" w:firstRow="1" w:lastRow="0" w:firstColumn="1" w:lastColumn="0" w:noHBand="0" w:noVBand="1"/>
      </w:tblPr>
      <w:tblGrid>
        <w:gridCol w:w="4508"/>
        <w:gridCol w:w="4508"/>
      </w:tblGrid>
      <w:tr w:rsidR="0050216D" w14:paraId="103A0E25" w14:textId="77777777" w:rsidTr="00473A89">
        <w:tc>
          <w:tcPr>
            <w:tcW w:w="4508" w:type="dxa"/>
          </w:tcPr>
          <w:p w14:paraId="0DEAF643" w14:textId="341A413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Parameters</w:t>
            </w:r>
          </w:p>
        </w:tc>
        <w:tc>
          <w:tcPr>
            <w:tcW w:w="4508" w:type="dxa"/>
          </w:tcPr>
          <w:p w14:paraId="09F61633" w14:textId="6E448D1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sz w:val="24"/>
                <w:szCs w:val="24"/>
              </w:rPr>
              <w:t>Required Specifications</w:t>
            </w:r>
          </w:p>
        </w:tc>
      </w:tr>
      <w:tr w:rsidR="0050216D" w14:paraId="3044385C" w14:textId="77777777" w:rsidTr="00473A89">
        <w:tc>
          <w:tcPr>
            <w:tcW w:w="4508" w:type="dxa"/>
          </w:tcPr>
          <w:p w14:paraId="61E7AB2C" w14:textId="56E6328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Type </w:t>
            </w:r>
          </w:p>
        </w:tc>
        <w:tc>
          <w:tcPr>
            <w:tcW w:w="4508" w:type="dxa"/>
          </w:tcPr>
          <w:p w14:paraId="0F9E8F7A" w14:textId="582C55B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String</w:t>
            </w:r>
          </w:p>
        </w:tc>
      </w:tr>
      <w:tr w:rsidR="0050216D" w14:paraId="652AE645" w14:textId="77777777" w:rsidTr="00473A89">
        <w:tc>
          <w:tcPr>
            <w:tcW w:w="4508" w:type="dxa"/>
          </w:tcPr>
          <w:p w14:paraId="15B99783" w14:textId="37E0C83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power </w:t>
            </w:r>
          </w:p>
        </w:tc>
        <w:tc>
          <w:tcPr>
            <w:tcW w:w="4508" w:type="dxa"/>
          </w:tcPr>
          <w:p w14:paraId="0BF64413" w14:textId="456E8A93" w:rsidR="0050216D" w:rsidRDefault="0050216D" w:rsidP="0050216D">
            <w:pPr>
              <w:jc w:val="both"/>
              <w:rPr>
                <w:rFonts w:asciiTheme="minorHAnsi" w:eastAsia="Times New Roman" w:hAnsiTheme="minorHAnsi" w:cstheme="minorHAnsi"/>
                <w:b/>
                <w:color w:val="000000"/>
                <w:sz w:val="24"/>
                <w:szCs w:val="24"/>
              </w:rPr>
            </w:pPr>
            <w:r>
              <w:rPr>
                <w:rFonts w:asciiTheme="minorHAnsi" w:hAnsiTheme="minorHAnsi" w:cstheme="minorHAnsi"/>
                <w:sz w:val="24"/>
                <w:szCs w:val="24"/>
              </w:rPr>
              <w:t>Minimum 2</w:t>
            </w:r>
            <w:r w:rsidRPr="00DF18C5">
              <w:rPr>
                <w:rFonts w:asciiTheme="minorHAnsi" w:hAnsiTheme="minorHAnsi" w:cstheme="minorHAnsi"/>
                <w:sz w:val="24"/>
                <w:szCs w:val="24"/>
              </w:rPr>
              <w:t>00kVA</w:t>
            </w:r>
          </w:p>
        </w:tc>
      </w:tr>
      <w:tr w:rsidR="0050216D" w14:paraId="24E131FB" w14:textId="77777777" w:rsidTr="00473A89">
        <w:tc>
          <w:tcPr>
            <w:tcW w:w="4508" w:type="dxa"/>
          </w:tcPr>
          <w:p w14:paraId="30BC4808" w14:textId="3CC70F01"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Maximum input voltage </w:t>
            </w:r>
          </w:p>
        </w:tc>
        <w:tc>
          <w:tcPr>
            <w:tcW w:w="4508" w:type="dxa"/>
          </w:tcPr>
          <w:p w14:paraId="42241A12" w14:textId="3B977EE4"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 xml:space="preserve">1500 V </w:t>
            </w:r>
          </w:p>
        </w:tc>
      </w:tr>
      <w:tr w:rsidR="0050216D" w14:paraId="2AF14B4B" w14:textId="77777777" w:rsidTr="00473A89">
        <w:tc>
          <w:tcPr>
            <w:tcW w:w="4508" w:type="dxa"/>
          </w:tcPr>
          <w:p w14:paraId="3C81F4E0" w14:textId="3DEBCF63"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AC output voltage </w:t>
            </w:r>
          </w:p>
        </w:tc>
        <w:tc>
          <w:tcPr>
            <w:tcW w:w="4508" w:type="dxa"/>
          </w:tcPr>
          <w:p w14:paraId="609C016D" w14:textId="1A7FEBA6"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hAnsiTheme="minorHAnsi" w:cstheme="minorHAnsi"/>
                <w:sz w:val="24"/>
                <w:szCs w:val="24"/>
              </w:rPr>
              <w:t>800 V, 3W + PE</w:t>
            </w:r>
          </w:p>
        </w:tc>
      </w:tr>
      <w:tr w:rsidR="0050216D" w14:paraId="6C69D31D" w14:textId="77777777" w:rsidTr="00473A89">
        <w:tc>
          <w:tcPr>
            <w:tcW w:w="4508" w:type="dxa"/>
          </w:tcPr>
          <w:p w14:paraId="1204FE2E" w14:textId="387FFB40"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Tolerance on rated AC output voltage </w:t>
            </w:r>
          </w:p>
        </w:tc>
        <w:tc>
          <w:tcPr>
            <w:tcW w:w="4508" w:type="dxa"/>
          </w:tcPr>
          <w:p w14:paraId="6497DA5D" w14:textId="20D685B7"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+/- 10%</w:t>
            </w:r>
          </w:p>
        </w:tc>
      </w:tr>
      <w:tr w:rsidR="0050216D" w14:paraId="7B17F902" w14:textId="77777777" w:rsidTr="00473A89">
        <w:tc>
          <w:tcPr>
            <w:tcW w:w="4508" w:type="dxa"/>
          </w:tcPr>
          <w:p w14:paraId="2DE45824" w14:textId="60D4918C"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Rated frequency </w:t>
            </w:r>
          </w:p>
        </w:tc>
        <w:tc>
          <w:tcPr>
            <w:tcW w:w="4508" w:type="dxa"/>
          </w:tcPr>
          <w:p w14:paraId="2C161833" w14:textId="55E0A06B" w:rsidR="0050216D" w:rsidRDefault="0050216D" w:rsidP="0050216D">
            <w:pPr>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sz w:val="24"/>
                <w:szCs w:val="24"/>
              </w:rPr>
              <w:t>50 HZ</w:t>
            </w:r>
          </w:p>
        </w:tc>
      </w:tr>
      <w:tr w:rsidR="0050216D" w14:paraId="1257435E" w14:textId="77777777" w:rsidTr="00473A89">
        <w:tc>
          <w:tcPr>
            <w:tcW w:w="4508" w:type="dxa"/>
          </w:tcPr>
          <w:p w14:paraId="4BE4A36F" w14:textId="38C035AE"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frequency range </w:t>
            </w:r>
          </w:p>
        </w:tc>
        <w:tc>
          <w:tcPr>
            <w:tcW w:w="4508" w:type="dxa"/>
          </w:tcPr>
          <w:p w14:paraId="1D5EC1ED" w14:textId="40D82775" w:rsidR="0050216D" w:rsidRPr="00DF18C5" w:rsidRDefault="0050216D" w:rsidP="0050216D">
            <w:pPr>
              <w:jc w:val="both"/>
              <w:rPr>
                <w:rFonts w:asciiTheme="minorHAnsi" w:eastAsia="Times New Roman" w:hAnsiTheme="minorHAnsi" w:cstheme="minorHAnsi"/>
                <w:sz w:val="24"/>
                <w:szCs w:val="24"/>
              </w:rPr>
            </w:pPr>
            <w:r w:rsidRPr="00DF18C5">
              <w:rPr>
                <w:rFonts w:asciiTheme="minorHAnsi" w:hAnsiTheme="minorHAnsi" w:cstheme="minorHAnsi"/>
                <w:sz w:val="24"/>
                <w:szCs w:val="24"/>
              </w:rPr>
              <w:t xml:space="preserve">47.5 Hz to 52 Hz </w:t>
            </w:r>
          </w:p>
        </w:tc>
      </w:tr>
      <w:tr w:rsidR="0050216D" w14:paraId="4F66168E" w14:textId="77777777" w:rsidTr="00473A89">
        <w:tc>
          <w:tcPr>
            <w:tcW w:w="4508" w:type="dxa"/>
          </w:tcPr>
          <w:p w14:paraId="5DFF2359" w14:textId="1A7C2F8A"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range </w:t>
            </w:r>
          </w:p>
        </w:tc>
        <w:tc>
          <w:tcPr>
            <w:tcW w:w="4508" w:type="dxa"/>
          </w:tcPr>
          <w:p w14:paraId="1FFBE9CC" w14:textId="29386E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0.8 lag to 0.8 lead </w:t>
            </w:r>
          </w:p>
        </w:tc>
      </w:tr>
      <w:tr w:rsidR="0050216D" w14:paraId="064D262C" w14:textId="77777777" w:rsidTr="00473A89">
        <w:tc>
          <w:tcPr>
            <w:tcW w:w="4508" w:type="dxa"/>
          </w:tcPr>
          <w:p w14:paraId="17CF74FE" w14:textId="58BE1CFB"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European efficiency </w:t>
            </w:r>
          </w:p>
        </w:tc>
        <w:tc>
          <w:tcPr>
            <w:tcW w:w="4508" w:type="dxa"/>
          </w:tcPr>
          <w:p w14:paraId="0CC7EF05" w14:textId="106AAF77"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Minimum 98% </w:t>
            </w:r>
          </w:p>
        </w:tc>
      </w:tr>
      <w:tr w:rsidR="0050216D" w14:paraId="5F441586" w14:textId="77777777" w:rsidTr="00473A89">
        <w:tc>
          <w:tcPr>
            <w:tcW w:w="4508" w:type="dxa"/>
          </w:tcPr>
          <w:p w14:paraId="2630AC08" w14:textId="51FA9151"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Maximum loss in Sleep Mode </w:t>
            </w:r>
          </w:p>
        </w:tc>
        <w:tc>
          <w:tcPr>
            <w:tcW w:w="4508" w:type="dxa"/>
          </w:tcPr>
          <w:p w14:paraId="34446D79" w14:textId="14A5AFE3"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0.05% of rated AC power </w:t>
            </w:r>
          </w:p>
        </w:tc>
      </w:tr>
      <w:tr w:rsidR="0050216D" w14:paraId="496E9F68" w14:textId="77777777" w:rsidTr="00473A89">
        <w:tc>
          <w:tcPr>
            <w:tcW w:w="4508" w:type="dxa"/>
          </w:tcPr>
          <w:p w14:paraId="57F21FF1" w14:textId="33E62A14" w:rsidR="0050216D" w:rsidRPr="00DF18C5" w:rsidRDefault="0050216D" w:rsidP="0050216D">
            <w:pP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Harmonic Distortion </w:t>
            </w:r>
          </w:p>
        </w:tc>
        <w:tc>
          <w:tcPr>
            <w:tcW w:w="4508" w:type="dxa"/>
          </w:tcPr>
          <w:p w14:paraId="7EC03478" w14:textId="1FE91E2E" w:rsidR="0050216D" w:rsidRPr="00DF18C5" w:rsidRDefault="0050216D" w:rsidP="0050216D">
            <w:pPr>
              <w:jc w:val="both"/>
              <w:rPr>
                <w:rFonts w:asciiTheme="minorHAnsi" w:hAnsiTheme="minorHAnsi" w:cstheme="minorHAnsi"/>
                <w:sz w:val="24"/>
                <w:szCs w:val="24"/>
              </w:rPr>
            </w:pPr>
            <w:r w:rsidRPr="00DF18C5">
              <w:rPr>
                <w:rFonts w:asciiTheme="minorHAnsi" w:hAnsiTheme="minorHAnsi" w:cstheme="minorHAnsi"/>
                <w:sz w:val="24"/>
                <w:szCs w:val="24"/>
              </w:rPr>
              <w:t xml:space="preserve">Less than 3% at 100% load </w:t>
            </w:r>
          </w:p>
        </w:tc>
      </w:tr>
    </w:tbl>
    <w:p w14:paraId="5F95D844" w14:textId="77777777" w:rsidR="00DC36C9" w:rsidRDefault="00DC36C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5" w14:textId="77777777" w:rsidR="00DC36C9" w:rsidRPr="00DF18C5" w:rsidRDefault="00175385" w:rsidP="00473A89">
      <w:pPr>
        <w:spacing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color w:val="000000"/>
          <w:sz w:val="24"/>
          <w:szCs w:val="24"/>
        </w:rPr>
        <w:t xml:space="preserve">The </w:t>
      </w:r>
      <w:r w:rsidRPr="00473A89">
        <w:rPr>
          <w:rFonts w:asciiTheme="minorHAnsi" w:eastAsia="Times New Roman" w:hAnsiTheme="minorHAnsi" w:cstheme="minorHAnsi"/>
          <w:sz w:val="24"/>
          <w:szCs w:val="24"/>
        </w:rPr>
        <w:t>rated</w:t>
      </w:r>
      <w:r w:rsidRPr="00DF18C5">
        <w:rPr>
          <w:rFonts w:asciiTheme="minorHAnsi" w:eastAsia="Times New Roman" w:hAnsiTheme="minorHAnsi" w:cstheme="minorHAnsi"/>
          <w:color w:val="000000"/>
          <w:sz w:val="24"/>
          <w:szCs w:val="24"/>
        </w:rPr>
        <w:t xml:space="preserve">/nameplate AC capacity of the PCU shall be AC power output of the PCU at 25°C. </w:t>
      </w:r>
    </w:p>
    <w:p w14:paraId="5F95D846" w14:textId="77777777" w:rsidR="00DC36C9" w:rsidRPr="00DF18C5" w:rsidRDefault="00175385">
      <w:pPr>
        <w:pBdr>
          <w:top w:val="nil"/>
          <w:left w:val="nil"/>
          <w:bottom w:val="nil"/>
          <w:right w:val="nil"/>
          <w:between w:val="nil"/>
        </w:pBdr>
        <w:spacing w:before="240" w:after="0" w:line="240" w:lineRule="auto"/>
        <w:jc w:val="both"/>
        <w:rPr>
          <w:rFonts w:asciiTheme="minorHAnsi" w:eastAsia="Times New Roman" w:hAnsiTheme="minorHAnsi" w:cstheme="minorHAnsi"/>
          <w:b/>
          <w:i/>
          <w:color w:val="000000"/>
          <w:sz w:val="24"/>
          <w:szCs w:val="24"/>
        </w:rPr>
      </w:pPr>
      <w:r w:rsidRPr="00DF18C5">
        <w:rPr>
          <w:rFonts w:asciiTheme="minorHAnsi" w:eastAsia="Times New Roman" w:hAnsiTheme="minorHAnsi" w:cstheme="minorHAnsi"/>
          <w:b/>
          <w:i/>
          <w:color w:val="000000"/>
          <w:sz w:val="24"/>
          <w:szCs w:val="24"/>
        </w:rPr>
        <w:t xml:space="preserve">Note: The equipment shall be suitably derated for the Altitude. </w:t>
      </w:r>
    </w:p>
    <w:p w14:paraId="5F95D847" w14:textId="23A52800" w:rsidR="00DC36C9" w:rsidRPr="00DF18C5" w:rsidRDefault="00175385" w:rsidP="00E02B9C">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Maximum power point tracker (MPPT</w:t>
      </w:r>
      <w:r w:rsidR="00884731">
        <w:rPr>
          <w:rFonts w:asciiTheme="minorHAnsi" w:eastAsia="Times New Roman" w:hAnsiTheme="minorHAnsi" w:cstheme="minorHAnsi"/>
          <w:i/>
          <w:color w:val="000000"/>
          <w:sz w:val="24"/>
          <w:szCs w:val="24"/>
        </w:rPr>
        <w:t>) shall be integrated in the PCU</w:t>
      </w:r>
      <w:r w:rsidRPr="00DF18C5">
        <w:rPr>
          <w:rFonts w:asciiTheme="minorHAnsi" w:eastAsia="Times New Roman" w:hAnsiTheme="minorHAnsi" w:cstheme="minorHAnsi"/>
          <w:i/>
          <w:color w:val="000000"/>
          <w:sz w:val="24"/>
          <w:szCs w:val="24"/>
        </w:rPr>
        <w:t xml:space="preserve"> to maximize energy drawn from the Solar PV array. The MPPT voltage window shall be sufficient enough to accommodate the output voltage of the PV array at the site. </w:t>
      </w:r>
    </w:p>
    <w:p w14:paraId="3F20EA1E" w14:textId="77777777" w:rsidR="00DC36C9" w:rsidRDefault="00175385" w:rsidP="00E02B9C">
      <w:pPr>
        <w:numPr>
          <w:ilvl w:val="0"/>
          <w:numId w:val="69"/>
        </w:numPr>
        <w:pBdr>
          <w:top w:val="nil"/>
          <w:left w:val="nil"/>
          <w:bottom w:val="nil"/>
          <w:right w:val="nil"/>
          <w:between w:val="nil"/>
        </w:pBdr>
        <w:spacing w:before="240"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The PCU output shall always follow the grid in terms of voltage and frequency. The operating voltage and frequency range of the PCU shall be sufficient to accommodate the allowable grid voltage and frequency variations.</w:t>
      </w:r>
    </w:p>
    <w:p w14:paraId="273C9495" w14:textId="77777777" w:rsidR="0096601C" w:rsidRDefault="0096601C" w:rsidP="00473A89">
      <w:pPr>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D849" w14:textId="30FC5BD8"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Construction </w:t>
      </w:r>
    </w:p>
    <w:p w14:paraId="5F95D84A"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Conditioning Unit (PCU) shall consist of an electronic three-phase inverter along with associated control, protection, filtering, measurement and data logging devices. </w:t>
      </w:r>
    </w:p>
    <w:p w14:paraId="5F95D84B"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DC input terminal of PCU shall be provided with fuse / MCB / MCCB of appropriate rating. The combined DC feeder shall have suitably rated isolators for safe start-up and shut down of the system. One spare DC input terminal shall be provided for each PCU.</w:t>
      </w:r>
    </w:p>
    <w:p w14:paraId="5F95D84C"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monitoring shall be provided at each input of the PCU. </w:t>
      </w:r>
    </w:p>
    <w:p w14:paraId="5F95D84D"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Type-II surge protective device (SPD) conforming to IEC 61643-31 shall be connected between positive/ negative bus and earth on the DC side. Type-II SPD conforming to IEC 61643-11 shall be provided on the AC side. </w:t>
      </w:r>
    </w:p>
    <w:p w14:paraId="5F95D84E"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 case external auxiliary power supply is required, UPS shall be used to meet auxiliary power requirement of PCU. It shall have a backup storage capacity of 2 hours.</w:t>
      </w:r>
    </w:p>
    <w:p w14:paraId="5F95D84F"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Circuit Breaker or Relay of appropriate voltage and current rating shall be provided at the output to isolate the PCU from grid in case of faults. </w:t>
      </w:r>
    </w:p>
    <w:p w14:paraId="5F95D850"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tropicalized, and the design shall be compatible with conditions prevailing at site. Suitable number of exhaust fan with proper ducting shall be provided for cooling keeping in mind the extreme climatic condition of the site as per the recommendations of OEM to achieve desired performance and life expectancy.</w:t>
      </w:r>
    </w:p>
    <w:p w14:paraId="5F95D851"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conducting parts of the PCU that are not intended to carry current shall be bonded together and connected to dedicated earth pits through protective conductor of appropriate size. Grounding on DC side of the PCU shall be as per the requirements of PV Module Manufacturer.</w:t>
      </w:r>
    </w:p>
    <w:p w14:paraId="5F95D852" w14:textId="77777777" w:rsidR="00DC36C9" w:rsidRPr="00DF18C5" w:rsidRDefault="00175385" w:rsidP="00E02B9C">
      <w:pPr>
        <w:numPr>
          <w:ilvl w:val="0"/>
          <w:numId w:val="6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PCU front panel shall be provided with LCD/ LED to display all the relevant parameters related to PCU operation and fault conditions. It shall include, but not be limited to, the following parameters. </w:t>
      </w:r>
    </w:p>
    <w:p w14:paraId="5F95D853"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power </w:t>
      </w:r>
    </w:p>
    <w:p w14:paraId="5F95D854"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voltage </w:t>
      </w:r>
    </w:p>
    <w:p w14:paraId="5F95D855"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input current (for each terminal) </w:t>
      </w:r>
    </w:p>
    <w:p w14:paraId="5F95D856"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power </w:t>
      </w:r>
    </w:p>
    <w:p w14:paraId="5F95D857"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voltage (all the 3 phases and line) </w:t>
      </w:r>
    </w:p>
    <w:p w14:paraId="5F95D858"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output current (all the 3 phases and line) </w:t>
      </w:r>
    </w:p>
    <w:p w14:paraId="5F95D859"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p w14:paraId="5F95D85A" w14:textId="77777777" w:rsidR="00DC36C9" w:rsidRPr="00DF18C5" w:rsidRDefault="00175385" w:rsidP="00E02B9C">
      <w:pPr>
        <w:numPr>
          <w:ilvl w:val="2"/>
          <w:numId w:val="7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85B"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5C" w14:textId="405280A9"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Operating Modes</w:t>
      </w:r>
    </w:p>
    <w:p w14:paraId="5F95D85D"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Operating modes of PCU shall include, but not limited to, the following modes. These operating modes and conditions for transition are indicative only. The Contractor shall provide the detailed flow chart indicating the various operating modes and conditions for transition during detailed engineering.</w:t>
      </w:r>
    </w:p>
    <w:p w14:paraId="5F95D85E" w14:textId="0AA0F737"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Standby Mode</w:t>
      </w:r>
    </w:p>
    <w:p w14:paraId="5F95D85F"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continuously monitor the input DC voltage and remain on Standby Mode until it reaches the pre-set value.</w:t>
      </w:r>
    </w:p>
    <w:p w14:paraId="5F95D860" w14:textId="0695C6A9"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MPPT Mode</w:t>
      </w:r>
    </w:p>
    <w:p w14:paraId="5F95D861"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input DC voltage is above the pre-set value and AC grid connection conditions are fulfilled, the PCU shall enter into MPPT mode</w:t>
      </w:r>
    </w:p>
    <w:p w14:paraId="5F95D862" w14:textId="16389A38"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Sleep Mode</w:t>
      </w:r>
    </w:p>
    <w:p w14:paraId="5F95D863"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the AC output power/DC input voltage decreases below the pre-set value for pre-set time delay, the PCU shall switch into Sleep Mode.</w:t>
      </w:r>
    </w:p>
    <w:p w14:paraId="5F95D865" w14:textId="14812180" w:rsidR="00DC36C9" w:rsidRPr="00DF18C5" w:rsidRDefault="00175385" w:rsidP="00473A89">
      <w:pPr>
        <w:spacing w:before="240" w:line="240" w:lineRule="auto"/>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The Contractor shall also provide the short-circuit characteristics of the PCU (Voltage and Time-dependent) as per the CTU requirements for Connectivity.</w:t>
      </w:r>
    </w:p>
    <w:p w14:paraId="5F95D866" w14:textId="38EEE618"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Protection Features </w:t>
      </w:r>
    </w:p>
    <w:p w14:paraId="5F95D867"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include appropriate self-protective and self-diagnostic features to protect itself and the PV array from damage in the event of PCU component failure or parameters beyond the PCU’s safe operating range due to internal or external causes. The self-protective features shall not allow signals from the PCU front panel to cause the PCU to be operated in a manner which may be unsafe or damaging. Faults due to malfunctioning within the PCU, including commutation failure, shall be cleared by the PCU protective devices.</w:t>
      </w:r>
    </w:p>
    <w:p w14:paraId="5F95D868" w14:textId="77777777" w:rsidR="00DC36C9" w:rsidRPr="00DF18C5" w:rsidRDefault="00175385">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PCU shall provide protection against the following types of faults, among others. </w:t>
      </w:r>
    </w:p>
    <w:p w14:paraId="5F95D869"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current. </w:t>
      </w:r>
    </w:p>
    <w:p w14:paraId="5F95D86A"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DC/AC over voltage. </w:t>
      </w:r>
    </w:p>
    <w:p w14:paraId="5F95D86B"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reverse polarity. </w:t>
      </w:r>
    </w:p>
    <w:p w14:paraId="5F95D86C"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earth fault. </w:t>
      </w:r>
    </w:p>
    <w:p w14:paraId="5F95D86D"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voltage </w:t>
      </w:r>
    </w:p>
    <w:p w14:paraId="5F95D86E"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under frequency/over frequency </w:t>
      </w:r>
    </w:p>
    <w:p w14:paraId="5F95D86F"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w:t>
      </w:r>
    </w:p>
    <w:p w14:paraId="5F95D870"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871" w14:textId="77777777" w:rsidR="00DC36C9" w:rsidRPr="00DF18C5" w:rsidRDefault="00175385" w:rsidP="00E02B9C">
      <w:pPr>
        <w:numPr>
          <w:ilvl w:val="0"/>
          <w:numId w:val="5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surges </w:t>
      </w:r>
    </w:p>
    <w:p w14:paraId="5F95D87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73" w14:textId="3FFE0235"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Grid Support Functions </w:t>
      </w:r>
    </w:p>
    <w:p w14:paraId="5F95D874" w14:textId="0EA77CC7"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Active power regulation </w:t>
      </w:r>
    </w:p>
    <w:p w14:paraId="5F95D875"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PCU shall be able to limit the active power exported to the grid based on the set point provided through the PCU front control panel. The PCU shall also be able to automatically limit the active power after an increase in grid frequency above a pre-set value. The ramp rate shall be adjustable during operation and start-up after a fault. The applicability of the requirement shall be as per regulation and compliance.</w:t>
      </w:r>
    </w:p>
    <w:p w14:paraId="5F95D876" w14:textId="4A6AA9BF"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Reactive power control </w:t>
      </w:r>
    </w:p>
    <w:p w14:paraId="5F95D877" w14:textId="56FFB368"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be able to inject /absorb reactive power to/ from the grid based on the set point provided through the PCU front control panel. The same shall be performed automatically with an adjustable ramp rate based on dynamic changes in grid voltage or reactive power reference.</w:t>
      </w:r>
    </w:p>
    <w:p w14:paraId="5F95D878" w14:textId="78FEDADA"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Voltage Ride Through </w:t>
      </w:r>
    </w:p>
    <w:p w14:paraId="5F95D879" w14:textId="14983AFA" w:rsidR="00DC36C9" w:rsidRPr="00DF18C5"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PCS</w:t>
      </w:r>
      <w:r w:rsidR="00175385" w:rsidRPr="00DF18C5">
        <w:rPr>
          <w:rFonts w:asciiTheme="minorHAnsi" w:eastAsia="Times New Roman" w:hAnsiTheme="minorHAnsi" w:cstheme="minorHAnsi"/>
          <w:color w:val="000000"/>
          <w:sz w:val="24"/>
          <w:szCs w:val="24"/>
        </w:rPr>
        <w:t xml:space="preserve"> shall remain connected to the grid during a temporary dip or rise in grid voltage as per the LVRT and HVRT requirements of Technical Standards for Connectivity </w:t>
      </w:r>
      <w:r>
        <w:rPr>
          <w:rFonts w:asciiTheme="minorHAnsi" w:eastAsia="Times New Roman" w:hAnsiTheme="minorHAnsi" w:cstheme="minorHAnsi"/>
          <w:color w:val="000000"/>
          <w:sz w:val="24"/>
          <w:szCs w:val="24"/>
        </w:rPr>
        <w:t>to the Grid Regulations. The PCS</w:t>
      </w:r>
      <w:r w:rsidR="00175385" w:rsidRPr="00DF18C5">
        <w:rPr>
          <w:rFonts w:asciiTheme="minorHAnsi" w:eastAsia="Times New Roman" w:hAnsiTheme="minorHAnsi" w:cstheme="minorHAnsi"/>
          <w:color w:val="000000"/>
          <w:sz w:val="24"/>
          <w:szCs w:val="24"/>
        </w:rPr>
        <w:t xml:space="preserve"> shall also be able to inject reactive power during the period of voltage dip.</w:t>
      </w:r>
    </w:p>
    <w:p w14:paraId="5F95D87A" w14:textId="0CE73D69"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Warranty</w:t>
      </w:r>
    </w:p>
    <w:p w14:paraId="5F95D87B" w14:textId="20CB360D"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complete Power Conditioning </w:t>
      </w:r>
      <w:r w:rsidR="00017F31">
        <w:rPr>
          <w:rFonts w:asciiTheme="minorHAnsi" w:eastAsia="Times New Roman" w:hAnsiTheme="minorHAnsi" w:cstheme="minorHAnsi"/>
          <w:color w:val="000000"/>
          <w:sz w:val="24"/>
          <w:szCs w:val="24"/>
        </w:rPr>
        <w:t>System</w:t>
      </w:r>
      <w:r w:rsidRPr="00DF18C5">
        <w:rPr>
          <w:rFonts w:asciiTheme="minorHAnsi" w:eastAsia="Times New Roman" w:hAnsiTheme="minorHAnsi" w:cstheme="minorHAnsi"/>
          <w:color w:val="000000"/>
          <w:sz w:val="24"/>
          <w:szCs w:val="24"/>
        </w:rPr>
        <w:t xml:space="preserve"> shall be warranted against all material/ manufacturing defects and workmanship for a minimum of 10</w:t>
      </w:r>
      <w:r w:rsidR="008F7BEA">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(Ten year) years from the date of supply.</w:t>
      </w:r>
    </w:p>
    <w:p w14:paraId="5F95D87C" w14:textId="1E2BA97B"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Tests </w:t>
      </w:r>
    </w:p>
    <w:p w14:paraId="5F95D87D" w14:textId="1B40D61E"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Type Tests</w:t>
      </w:r>
    </w:p>
    <w:p w14:paraId="5F95D87E" w14:textId="77777777" w:rsidR="00DC36C9" w:rsidRPr="00DF18C5" w:rsidRDefault="00175385">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test certificates as per the standards mentioned above should be from any of the ILAC/IECEE member signatory accredited test centers. Laboratory accreditation certificate or weblink along with the scope of accreditation shall also be submitted.  The type test Reports shall be submitted with the technical bid.</w:t>
      </w:r>
    </w:p>
    <w:p w14:paraId="5F95D87F" w14:textId="2162EC55"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Routine Tests </w:t>
      </w:r>
    </w:p>
    <w:p w14:paraId="5F95D881" w14:textId="11FC4166" w:rsidR="00DC36C9" w:rsidRPr="00884731" w:rsidRDefault="00175385" w:rsidP="00884731">
      <w:pPr>
        <w:spacing w:before="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Routine tests and acceptance tests shall be as per the Quality Assurance Plan approved by the Employer.</w:t>
      </w:r>
    </w:p>
    <w:p w14:paraId="5F95D882" w14:textId="77777777" w:rsidR="00DC36C9" w:rsidRPr="00DF18C5" w:rsidRDefault="00DC36C9">
      <w:pPr>
        <w:spacing w:after="0" w:line="240" w:lineRule="auto"/>
        <w:jc w:val="both"/>
        <w:rPr>
          <w:rFonts w:asciiTheme="minorHAnsi" w:eastAsia="Times New Roman" w:hAnsiTheme="minorHAnsi" w:cstheme="minorHAnsi"/>
          <w:sz w:val="24"/>
          <w:szCs w:val="24"/>
        </w:rPr>
      </w:pPr>
    </w:p>
    <w:p w14:paraId="5F95D883" w14:textId="6B112B87" w:rsidR="00DC36C9" w:rsidRPr="00473A89" w:rsidRDefault="00B96AD7"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3" w:name="_Toc193745692"/>
      <w:r w:rsidRPr="00B96AD7">
        <w:rPr>
          <w:rFonts w:asciiTheme="minorHAnsi" w:eastAsia="Times New Roman" w:hAnsiTheme="minorHAnsi" w:cstheme="minorHAnsi"/>
          <w:b/>
          <w:color w:val="000000"/>
          <w:sz w:val="24"/>
          <w:szCs w:val="24"/>
        </w:rPr>
        <w:t xml:space="preserve">Step Up </w:t>
      </w:r>
      <w:proofErr w:type="spellStart"/>
      <w:r w:rsidRPr="00B96AD7">
        <w:rPr>
          <w:rFonts w:asciiTheme="minorHAnsi" w:eastAsia="Times New Roman" w:hAnsiTheme="minorHAnsi" w:cstheme="minorHAnsi"/>
          <w:b/>
          <w:color w:val="000000"/>
          <w:sz w:val="24"/>
          <w:szCs w:val="24"/>
        </w:rPr>
        <w:t>Trafo</w:t>
      </w:r>
      <w:proofErr w:type="spellEnd"/>
      <w:r w:rsidRPr="00B96AD7">
        <w:rPr>
          <w:rFonts w:asciiTheme="minorHAnsi" w:eastAsia="Times New Roman" w:hAnsiTheme="minorHAnsi" w:cstheme="minorHAnsi"/>
          <w:b/>
          <w:color w:val="000000"/>
          <w:sz w:val="24"/>
          <w:szCs w:val="24"/>
        </w:rPr>
        <w:t xml:space="preserve"> Transformer</w:t>
      </w:r>
      <w:bookmarkEnd w:id="83"/>
      <w:r w:rsidRPr="00B96AD7">
        <w:rPr>
          <w:rFonts w:asciiTheme="minorHAnsi" w:eastAsia="Times New Roman" w:hAnsiTheme="minorHAnsi" w:cstheme="minorHAnsi"/>
          <w:b/>
          <w:color w:val="000000"/>
          <w:sz w:val="24"/>
          <w:szCs w:val="24"/>
        </w:rPr>
        <w:t xml:space="preserve"> </w:t>
      </w:r>
    </w:p>
    <w:p w14:paraId="5F95D884" w14:textId="35EE029A" w:rsidR="00DC36C9" w:rsidRPr="00473A8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Standards and Codes</w:t>
      </w:r>
    </w:p>
    <w:p w14:paraId="488DB231" w14:textId="531BAD93" w:rsidR="005E7CAF" w:rsidRDefault="00017F31">
      <w:pPr>
        <w:spacing w:before="8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008F7BEA">
        <w:rPr>
          <w:rFonts w:asciiTheme="minorHAnsi" w:eastAsia="Times New Roman" w:hAnsiTheme="minorHAnsi" w:cstheme="minorHAnsi"/>
          <w:color w:val="000000"/>
          <w:sz w:val="24"/>
          <w:szCs w:val="24"/>
        </w:rPr>
        <w:t>step-up</w:t>
      </w:r>
      <w:r>
        <w:rPr>
          <w:rFonts w:asciiTheme="minorHAnsi" w:eastAsia="Times New Roman" w:hAnsiTheme="minorHAnsi" w:cstheme="minorHAnsi"/>
          <w:color w:val="000000"/>
          <w:sz w:val="24"/>
          <w:szCs w:val="24"/>
        </w:rPr>
        <w:t xml:space="preserve"> transformer</w:t>
      </w:r>
      <w:r w:rsidR="00175385" w:rsidRPr="00DF18C5">
        <w:rPr>
          <w:rFonts w:asciiTheme="minorHAnsi" w:eastAsia="Times New Roman" w:hAnsiTheme="minorHAnsi" w:cstheme="minorHAnsi"/>
          <w:color w:val="000000"/>
          <w:sz w:val="24"/>
          <w:szCs w:val="24"/>
        </w:rPr>
        <w:t>, wherever applicable, shall comply with the latest edition of the following standards and codes including amendments, below Table 7: Standard and codes of the inverter transformer and auxiliary transformer.</w:t>
      </w:r>
    </w:p>
    <w:p w14:paraId="6E6216B6" w14:textId="06DB3726" w:rsidR="005E7CAF" w:rsidRPr="00B30FA8" w:rsidRDefault="005E7CAF" w:rsidP="005E7CA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7</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5E7CAF">
        <w:rPr>
          <w:rFonts w:asciiTheme="minorHAnsi" w:hAnsiTheme="minorHAnsi" w:cstheme="minorHAnsi"/>
          <w:b/>
          <w:bCs/>
          <w:sz w:val="24"/>
          <w:szCs w:val="24"/>
        </w:rPr>
        <w:t>Standards and Codes</w:t>
      </w:r>
    </w:p>
    <w:tbl>
      <w:tblPr>
        <w:tblStyle w:val="38"/>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6"/>
        <w:gridCol w:w="6700"/>
      </w:tblGrid>
      <w:tr w:rsidR="00DC36C9" w:rsidRPr="00DF18C5" w14:paraId="5F95D888" w14:textId="77777777">
        <w:trPr>
          <w:jc w:val="center"/>
        </w:trPr>
        <w:tc>
          <w:tcPr>
            <w:tcW w:w="2316" w:type="dxa"/>
          </w:tcPr>
          <w:p w14:paraId="5F95D886"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 xml:space="preserve">Standard </w:t>
            </w:r>
          </w:p>
        </w:tc>
        <w:tc>
          <w:tcPr>
            <w:tcW w:w="6700" w:type="dxa"/>
          </w:tcPr>
          <w:p w14:paraId="5F95D887" w14:textId="77777777" w:rsidR="00DC36C9" w:rsidRPr="00DF18C5" w:rsidRDefault="00175385">
            <w:pPr>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Descriptions</w:t>
            </w:r>
          </w:p>
        </w:tc>
      </w:tr>
      <w:tr w:rsidR="008003CE" w:rsidRPr="00DF18C5" w14:paraId="5F95D88B" w14:textId="77777777">
        <w:trPr>
          <w:jc w:val="center"/>
        </w:trPr>
        <w:tc>
          <w:tcPr>
            <w:tcW w:w="2316" w:type="dxa"/>
          </w:tcPr>
          <w:p w14:paraId="5F95D889" w14:textId="77777777" w:rsidR="008003CE" w:rsidRPr="00DF18C5" w:rsidRDefault="008003CE" w:rsidP="008003CE">
            <w:pPr>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60076</w:t>
            </w:r>
          </w:p>
        </w:tc>
        <w:tc>
          <w:tcPr>
            <w:tcW w:w="6700" w:type="dxa"/>
          </w:tcPr>
          <w:p w14:paraId="5F95D88A" w14:textId="6CCD7FFB"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Specification of Power Transformers </w:t>
            </w:r>
          </w:p>
        </w:tc>
      </w:tr>
      <w:tr w:rsidR="008003CE" w:rsidRPr="00DF18C5" w14:paraId="5F95D88E" w14:textId="77777777">
        <w:trPr>
          <w:jc w:val="center"/>
        </w:trPr>
        <w:tc>
          <w:tcPr>
            <w:tcW w:w="2316" w:type="dxa"/>
          </w:tcPr>
          <w:p w14:paraId="5F95D88C"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IEC 60076-7:2018</w:t>
            </w:r>
          </w:p>
        </w:tc>
        <w:tc>
          <w:tcPr>
            <w:tcW w:w="6700" w:type="dxa"/>
          </w:tcPr>
          <w:p w14:paraId="5F95D88D" w14:textId="2D61BFF2"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Oil/Dry-Type Power Transformers </w:t>
            </w:r>
          </w:p>
        </w:tc>
      </w:tr>
      <w:tr w:rsidR="008003CE" w:rsidRPr="00DF18C5" w14:paraId="5F95D891" w14:textId="77777777">
        <w:trPr>
          <w:jc w:val="center"/>
        </w:trPr>
        <w:tc>
          <w:tcPr>
            <w:tcW w:w="2316" w:type="dxa"/>
          </w:tcPr>
          <w:p w14:paraId="5F95D88F"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6700" w:type="dxa"/>
          </w:tcPr>
          <w:p w14:paraId="5F95D890" w14:textId="38732D51"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Bushings for alternate voltage above 1000 V </w:t>
            </w:r>
          </w:p>
        </w:tc>
      </w:tr>
      <w:tr w:rsidR="008003CE" w:rsidRPr="00DF18C5" w14:paraId="5F95D894" w14:textId="77777777">
        <w:trPr>
          <w:jc w:val="center"/>
        </w:trPr>
        <w:tc>
          <w:tcPr>
            <w:tcW w:w="2316" w:type="dxa"/>
          </w:tcPr>
          <w:p w14:paraId="5F95D892" w14:textId="77777777" w:rsidR="008003CE" w:rsidRPr="00DF18C5" w:rsidRDefault="008003CE" w:rsidP="008003CE">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6700" w:type="dxa"/>
          </w:tcPr>
          <w:p w14:paraId="5F95D893" w14:textId="13EABCB3" w:rsidR="008003CE" w:rsidRPr="00DF18C5" w:rsidRDefault="008003CE" w:rsidP="008003CE">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Insulating oil </w:t>
            </w:r>
          </w:p>
        </w:tc>
      </w:tr>
    </w:tbl>
    <w:p w14:paraId="5F95D895" w14:textId="31D7D624"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896" w14:textId="586F4AD2" w:rsidR="00DC36C9"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Technical Requirement</w:t>
      </w:r>
    </w:p>
    <w:p w14:paraId="0EF6EFE5" w14:textId="7E9FF8B9" w:rsidR="00815AEF" w:rsidRPr="00B30FA8" w:rsidRDefault="00815AEF" w:rsidP="00815AE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8</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815AEF">
        <w:rPr>
          <w:rFonts w:asciiTheme="minorHAnsi" w:hAnsiTheme="minorHAnsi" w:cstheme="minorHAnsi"/>
          <w:b/>
          <w:bCs/>
          <w:sz w:val="24"/>
          <w:szCs w:val="24"/>
        </w:rPr>
        <w:t>Required Specifications for Power Transformers.</w:t>
      </w:r>
    </w:p>
    <w:tbl>
      <w:tblPr>
        <w:tblStyle w:val="37"/>
        <w:tblW w:w="90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511"/>
      </w:tblGrid>
      <w:tr w:rsidR="00DC36C9" w:rsidRPr="00DF18C5" w14:paraId="5F95D899" w14:textId="77777777">
        <w:trPr>
          <w:jc w:val="center"/>
        </w:trPr>
        <w:tc>
          <w:tcPr>
            <w:tcW w:w="3505" w:type="dxa"/>
          </w:tcPr>
          <w:p w14:paraId="5F95D897"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Parameters</w:t>
            </w:r>
          </w:p>
        </w:tc>
        <w:tc>
          <w:tcPr>
            <w:tcW w:w="5511" w:type="dxa"/>
          </w:tcPr>
          <w:p w14:paraId="5F95D898" w14:textId="77777777" w:rsidR="00DC36C9" w:rsidRPr="00DF18C5" w:rsidRDefault="00175385">
            <w:pPr>
              <w:jc w:val="center"/>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Required Specifications</w:t>
            </w:r>
          </w:p>
        </w:tc>
      </w:tr>
      <w:tr w:rsidR="0097641F" w:rsidRPr="00DF18C5" w14:paraId="5F95D89C" w14:textId="77777777">
        <w:trPr>
          <w:jc w:val="center"/>
        </w:trPr>
        <w:tc>
          <w:tcPr>
            <w:tcW w:w="3505" w:type="dxa"/>
          </w:tcPr>
          <w:p w14:paraId="5F95D89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kVA Rating </w:t>
            </w:r>
          </w:p>
        </w:tc>
        <w:tc>
          <w:tcPr>
            <w:tcW w:w="5511" w:type="dxa"/>
          </w:tcPr>
          <w:p w14:paraId="5F95D89B" w14:textId="68FA8E9F" w:rsidR="0097641F" w:rsidRPr="00DF18C5" w:rsidRDefault="00884731" w:rsidP="00884731">
            <w:pPr>
              <w:ind w:left="0"/>
              <w:jc w:val="both"/>
              <w:rPr>
                <w:rFonts w:asciiTheme="minorHAnsi" w:eastAsia="Times New Roman" w:hAnsiTheme="minorHAnsi" w:cstheme="minorHAnsi"/>
                <w:b/>
                <w:sz w:val="24"/>
                <w:szCs w:val="24"/>
                <w:highlight w:val="green"/>
              </w:rPr>
            </w:pPr>
            <w:r>
              <w:rPr>
                <w:rFonts w:asciiTheme="minorHAnsi" w:hAnsiTheme="minorHAnsi" w:cstheme="minorHAnsi"/>
                <w:b/>
                <w:bCs/>
                <w:sz w:val="24"/>
                <w:szCs w:val="24"/>
              </w:rPr>
              <w:t>≥ 800KVA</w:t>
            </w:r>
          </w:p>
        </w:tc>
      </w:tr>
      <w:tr w:rsidR="0097641F" w:rsidRPr="00DF18C5" w14:paraId="5F95D89F" w14:textId="77777777">
        <w:trPr>
          <w:jc w:val="center"/>
        </w:trPr>
        <w:tc>
          <w:tcPr>
            <w:tcW w:w="3505" w:type="dxa"/>
          </w:tcPr>
          <w:p w14:paraId="5F95D89D"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Ratio </w:t>
            </w:r>
          </w:p>
        </w:tc>
        <w:tc>
          <w:tcPr>
            <w:tcW w:w="5511" w:type="dxa"/>
          </w:tcPr>
          <w:p w14:paraId="5F95D89E" w14:textId="5B1227ED" w:rsidR="0097641F" w:rsidRPr="00DF18C5" w:rsidRDefault="00884731"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Pr>
                <w:rFonts w:asciiTheme="minorHAnsi" w:hAnsiTheme="minorHAnsi" w:cstheme="minorHAnsi"/>
                <w:sz w:val="24"/>
                <w:szCs w:val="24"/>
              </w:rPr>
              <w:t>0.4kV/11</w:t>
            </w:r>
            <w:r w:rsidR="0097641F" w:rsidRPr="00DF18C5">
              <w:rPr>
                <w:rFonts w:asciiTheme="minorHAnsi" w:hAnsiTheme="minorHAnsi" w:cstheme="minorHAnsi"/>
                <w:sz w:val="24"/>
                <w:szCs w:val="24"/>
              </w:rPr>
              <w:t xml:space="preserve">kV </w:t>
            </w:r>
          </w:p>
        </w:tc>
      </w:tr>
      <w:tr w:rsidR="0097641F" w:rsidRPr="00DF18C5" w14:paraId="5F95D8A2" w14:textId="77777777">
        <w:trPr>
          <w:jc w:val="center"/>
        </w:trPr>
        <w:tc>
          <w:tcPr>
            <w:tcW w:w="3505" w:type="dxa"/>
          </w:tcPr>
          <w:p w14:paraId="5F95D8A0"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Duty, Service &amp; Application</w:t>
            </w:r>
          </w:p>
        </w:tc>
        <w:tc>
          <w:tcPr>
            <w:tcW w:w="5511" w:type="dxa"/>
          </w:tcPr>
          <w:p w14:paraId="5F95D8A1" w14:textId="608DE2CD" w:rsidR="0097641F" w:rsidRPr="00DF18C5" w:rsidRDefault="0097641F" w:rsidP="00884731">
            <w:pPr>
              <w:pStyle w:val="Default"/>
              <w:ind w:left="0"/>
              <w:jc w:val="both"/>
              <w:rPr>
                <w:rFonts w:asciiTheme="minorHAnsi" w:hAnsiTheme="minorHAnsi" w:cstheme="minorHAnsi"/>
              </w:rPr>
            </w:pPr>
            <w:r w:rsidRPr="00DF18C5">
              <w:rPr>
                <w:rFonts w:asciiTheme="minorHAnsi" w:hAnsiTheme="minorHAnsi" w:cstheme="minorHAnsi"/>
              </w:rPr>
              <w:t xml:space="preserve">Continuous Solar Inverter application and converter </w:t>
            </w:r>
            <w:r w:rsidR="0096601C" w:rsidRPr="00DF18C5">
              <w:rPr>
                <w:rFonts w:asciiTheme="minorHAnsi" w:hAnsiTheme="minorHAnsi" w:cstheme="minorHAnsi"/>
              </w:rPr>
              <w:t xml:space="preserve">Duty </w:t>
            </w:r>
            <w:r w:rsidR="0096601C">
              <w:rPr>
                <w:rFonts w:asciiTheme="minorHAnsi" w:hAnsiTheme="minorHAnsi" w:cstheme="minorHAnsi"/>
              </w:rPr>
              <w:t>and</w:t>
            </w:r>
            <w:r w:rsidR="00884731">
              <w:rPr>
                <w:rFonts w:asciiTheme="minorHAnsi" w:hAnsiTheme="minorHAnsi" w:cstheme="minorHAnsi"/>
              </w:rPr>
              <w:t xml:space="preserve"> grid integration mode</w:t>
            </w:r>
          </w:p>
        </w:tc>
      </w:tr>
      <w:tr w:rsidR="0097641F" w:rsidRPr="00DF18C5" w14:paraId="5F95D8A5" w14:textId="77777777">
        <w:trPr>
          <w:jc w:val="center"/>
        </w:trPr>
        <w:tc>
          <w:tcPr>
            <w:tcW w:w="3505" w:type="dxa"/>
          </w:tcPr>
          <w:p w14:paraId="5F95D8A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A4" w14:textId="4BA1FE6C"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the system design requirement </w:t>
            </w:r>
          </w:p>
        </w:tc>
      </w:tr>
      <w:tr w:rsidR="0097641F" w:rsidRPr="00DF18C5" w14:paraId="5F95D8A8" w14:textId="77777777">
        <w:trPr>
          <w:trHeight w:val="296"/>
          <w:jc w:val="center"/>
        </w:trPr>
        <w:tc>
          <w:tcPr>
            <w:tcW w:w="3505" w:type="dxa"/>
          </w:tcPr>
          <w:p w14:paraId="5F95D8A6"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511" w:type="dxa"/>
          </w:tcPr>
          <w:p w14:paraId="5F95D8A7" w14:textId="3F9A29BB"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97641F" w:rsidRPr="00DF18C5" w14:paraId="5F95D8AB" w14:textId="77777777">
        <w:trPr>
          <w:jc w:val="center"/>
        </w:trPr>
        <w:tc>
          <w:tcPr>
            <w:tcW w:w="3505" w:type="dxa"/>
          </w:tcPr>
          <w:p w14:paraId="5F95D8A9" w14:textId="77777777" w:rsidR="0097641F" w:rsidRPr="00DF18C5" w:rsidRDefault="0097641F" w:rsidP="00AF20A8">
            <w:pPr>
              <w:ind w:left="0"/>
              <w:jc w:val="both"/>
              <w:rPr>
                <w:rFonts w:asciiTheme="minorHAnsi" w:eastAsia="Times New Roman" w:hAnsiTheme="minorHAnsi" w:cstheme="minorHAnsi"/>
                <w:bCs/>
                <w:sz w:val="24"/>
                <w:szCs w:val="24"/>
              </w:rPr>
            </w:pPr>
            <w:r w:rsidRPr="00DF18C5">
              <w:rPr>
                <w:rFonts w:asciiTheme="minorHAnsi" w:eastAsia="Times New Roman" w:hAnsiTheme="minorHAnsi" w:cstheme="minorHAnsi"/>
                <w:bCs/>
                <w:sz w:val="24"/>
                <w:szCs w:val="24"/>
              </w:rPr>
              <w:t>No. of Phases</w:t>
            </w:r>
          </w:p>
        </w:tc>
        <w:tc>
          <w:tcPr>
            <w:tcW w:w="5511" w:type="dxa"/>
          </w:tcPr>
          <w:p w14:paraId="5F95D8AA" w14:textId="61EB2BE9" w:rsidR="0097641F" w:rsidRPr="00DF18C5" w:rsidRDefault="0097641F" w:rsidP="0097641F">
            <w:pPr>
              <w:ind w:left="0"/>
              <w:jc w:val="both"/>
              <w:rPr>
                <w:rFonts w:asciiTheme="minorHAnsi" w:eastAsia="Times New Roman" w:hAnsiTheme="minorHAnsi" w:cstheme="minorHAnsi"/>
                <w:sz w:val="24"/>
                <w:szCs w:val="24"/>
              </w:rPr>
            </w:pPr>
            <w:r w:rsidRPr="00DF18C5">
              <w:rPr>
                <w:rFonts w:asciiTheme="minorHAnsi" w:hAnsiTheme="minorHAnsi" w:cstheme="minorHAnsi"/>
                <w:sz w:val="24"/>
                <w:szCs w:val="24"/>
              </w:rPr>
              <w:t>3</w:t>
            </w:r>
          </w:p>
        </w:tc>
      </w:tr>
      <w:tr w:rsidR="0097641F" w:rsidRPr="00DF18C5" w14:paraId="5F95D8AE" w14:textId="77777777">
        <w:trPr>
          <w:jc w:val="center"/>
        </w:trPr>
        <w:tc>
          <w:tcPr>
            <w:tcW w:w="3505" w:type="dxa"/>
          </w:tcPr>
          <w:p w14:paraId="5F95D8A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&amp; Neutral earthing </w:t>
            </w:r>
          </w:p>
        </w:tc>
        <w:tc>
          <w:tcPr>
            <w:tcW w:w="5511" w:type="dxa"/>
          </w:tcPr>
          <w:p w14:paraId="5F95D8AD" w14:textId="7CFF7ED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system/inverter manufacturer's requirement </w:t>
            </w:r>
          </w:p>
        </w:tc>
      </w:tr>
      <w:tr w:rsidR="0097641F" w:rsidRPr="00DF18C5" w14:paraId="5F95D8B1" w14:textId="77777777">
        <w:trPr>
          <w:jc w:val="center"/>
        </w:trPr>
        <w:tc>
          <w:tcPr>
            <w:tcW w:w="3505" w:type="dxa"/>
          </w:tcPr>
          <w:p w14:paraId="5F95D8A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Cooling </w:t>
            </w:r>
          </w:p>
        </w:tc>
        <w:tc>
          <w:tcPr>
            <w:tcW w:w="5511" w:type="dxa"/>
          </w:tcPr>
          <w:p w14:paraId="5F95D8B0" w14:textId="720E7B1F"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ONAN </w:t>
            </w:r>
          </w:p>
        </w:tc>
      </w:tr>
      <w:tr w:rsidR="0097641F" w:rsidRPr="00DF18C5" w14:paraId="5F95D8B6" w14:textId="77777777">
        <w:trPr>
          <w:jc w:val="center"/>
        </w:trPr>
        <w:tc>
          <w:tcPr>
            <w:tcW w:w="3505" w:type="dxa"/>
          </w:tcPr>
          <w:p w14:paraId="5F95D8B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p w14:paraId="5F95D8B3"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04962445"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OFF-LOAD TC  </w:t>
            </w:r>
          </w:p>
          <w:p w14:paraId="5F95D8B5" w14:textId="0EFA140E"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No. of steps shall be as per system requirement </w:t>
            </w:r>
          </w:p>
        </w:tc>
      </w:tr>
      <w:tr w:rsidR="0097641F" w:rsidRPr="00DF18C5" w14:paraId="5F95D8B9" w14:textId="77777777">
        <w:trPr>
          <w:jc w:val="center"/>
        </w:trPr>
        <w:tc>
          <w:tcPr>
            <w:tcW w:w="3505" w:type="dxa"/>
          </w:tcPr>
          <w:p w14:paraId="5F95D8B7"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75°C </w:t>
            </w:r>
          </w:p>
        </w:tc>
        <w:tc>
          <w:tcPr>
            <w:tcW w:w="5511" w:type="dxa"/>
          </w:tcPr>
          <w:p w14:paraId="5F95D8B8" w14:textId="354BB92F"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Inverter Manufacturer's requirement </w:t>
            </w:r>
          </w:p>
        </w:tc>
      </w:tr>
      <w:tr w:rsidR="0097641F" w:rsidRPr="00DF18C5" w14:paraId="5F95D8BB" w14:textId="77777777">
        <w:trPr>
          <w:jc w:val="center"/>
        </w:trPr>
        <w:tc>
          <w:tcPr>
            <w:tcW w:w="9016" w:type="dxa"/>
            <w:gridSpan w:val="2"/>
          </w:tcPr>
          <w:p w14:paraId="5F95D8BA"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97641F" w:rsidRPr="00DF18C5" w14:paraId="5F95D8BE" w14:textId="77777777">
        <w:trPr>
          <w:jc w:val="center"/>
        </w:trPr>
        <w:tc>
          <w:tcPr>
            <w:tcW w:w="3505" w:type="dxa"/>
          </w:tcPr>
          <w:p w14:paraId="5F95D8BC"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511" w:type="dxa"/>
          </w:tcPr>
          <w:p w14:paraId="5F95D8BD" w14:textId="7BBB6384"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97641F" w:rsidRPr="00DF18C5" w14:paraId="5F95D8C1" w14:textId="77777777">
        <w:trPr>
          <w:jc w:val="center"/>
        </w:trPr>
        <w:tc>
          <w:tcPr>
            <w:tcW w:w="3505" w:type="dxa"/>
          </w:tcPr>
          <w:p w14:paraId="5F95D8BF"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511" w:type="dxa"/>
          </w:tcPr>
          <w:p w14:paraId="5F95D8C0" w14:textId="2DF1BE25"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97641F" w:rsidRPr="00DF18C5" w14:paraId="5F95D8C4" w14:textId="77777777">
        <w:trPr>
          <w:jc w:val="center"/>
        </w:trPr>
        <w:tc>
          <w:tcPr>
            <w:tcW w:w="3505" w:type="dxa"/>
          </w:tcPr>
          <w:p w14:paraId="5F95D8C2"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 withstand time (thermal) </w:t>
            </w:r>
          </w:p>
        </w:tc>
        <w:tc>
          <w:tcPr>
            <w:tcW w:w="5511" w:type="dxa"/>
          </w:tcPr>
          <w:p w14:paraId="5F95D8C3" w14:textId="3D27F20B"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2 second </w:t>
            </w:r>
          </w:p>
        </w:tc>
      </w:tr>
      <w:tr w:rsidR="0097641F" w:rsidRPr="00DF18C5" w14:paraId="5F95D8C7" w14:textId="77777777">
        <w:trPr>
          <w:jc w:val="center"/>
        </w:trPr>
        <w:tc>
          <w:tcPr>
            <w:tcW w:w="3505" w:type="dxa"/>
          </w:tcPr>
          <w:p w14:paraId="5F95D8C5"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 Circuit Apparent power </w:t>
            </w:r>
          </w:p>
        </w:tc>
        <w:tc>
          <w:tcPr>
            <w:tcW w:w="5511" w:type="dxa"/>
          </w:tcPr>
          <w:p w14:paraId="4AB23043" w14:textId="77777777" w:rsidR="0097641F" w:rsidRPr="00DF18C5" w:rsidRDefault="0097641F" w:rsidP="0097641F">
            <w:pPr>
              <w:pStyle w:val="Default"/>
              <w:ind w:left="0"/>
              <w:jc w:val="both"/>
              <w:rPr>
                <w:rFonts w:asciiTheme="minorHAnsi" w:hAnsiTheme="minorHAnsi" w:cstheme="minorHAnsi"/>
              </w:rPr>
            </w:pPr>
            <w:r w:rsidRPr="00DF18C5">
              <w:rPr>
                <w:rFonts w:asciiTheme="minorHAnsi" w:hAnsiTheme="minorHAnsi" w:cstheme="minorHAnsi"/>
              </w:rPr>
              <w:t xml:space="preserve">As per the system requirement </w:t>
            </w:r>
          </w:p>
          <w:p w14:paraId="5F95D8C6" w14:textId="19541B90"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r>
      <w:tr w:rsidR="0097641F" w:rsidRPr="00DF18C5" w14:paraId="5F95D8CA" w14:textId="77777777">
        <w:trPr>
          <w:jc w:val="center"/>
        </w:trPr>
        <w:tc>
          <w:tcPr>
            <w:tcW w:w="3505" w:type="dxa"/>
          </w:tcPr>
          <w:p w14:paraId="5F95D8C8" w14:textId="77777777"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rating, Insulation class (Winding &amp; bushing) </w:t>
            </w:r>
          </w:p>
        </w:tc>
        <w:tc>
          <w:tcPr>
            <w:tcW w:w="5511" w:type="dxa"/>
          </w:tcPr>
          <w:p w14:paraId="5EB6364D" w14:textId="654206DA" w:rsidR="0097641F" w:rsidRPr="00DF18C5" w:rsidRDefault="00884731" w:rsidP="0097641F">
            <w:pPr>
              <w:pStyle w:val="Default"/>
              <w:ind w:left="0"/>
              <w:jc w:val="both"/>
              <w:rPr>
                <w:rFonts w:asciiTheme="minorHAnsi" w:hAnsiTheme="minorHAnsi" w:cstheme="minorHAnsi"/>
              </w:rPr>
            </w:pPr>
            <w:r>
              <w:rPr>
                <w:rFonts w:asciiTheme="minorHAnsi" w:hAnsiTheme="minorHAnsi" w:cstheme="minorHAnsi"/>
              </w:rPr>
              <w:t>15</w:t>
            </w:r>
            <w:r w:rsidR="0097641F" w:rsidRPr="00DF18C5">
              <w:rPr>
                <w:rFonts w:asciiTheme="minorHAnsi" w:hAnsiTheme="minorHAnsi" w:cstheme="minorHAnsi"/>
              </w:rPr>
              <w:t xml:space="preserve"> kV – porcelain bushings </w:t>
            </w:r>
          </w:p>
          <w:p w14:paraId="5F95D8C9" w14:textId="30F26916" w:rsidR="0097641F" w:rsidRPr="00DF18C5" w:rsidRDefault="0097641F" w:rsidP="0097641F">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p>
        </w:tc>
      </w:tr>
      <w:tr w:rsidR="00357C2B" w:rsidRPr="00DF18C5" w14:paraId="5F95D8CE" w14:textId="77777777">
        <w:trPr>
          <w:jc w:val="center"/>
        </w:trPr>
        <w:tc>
          <w:tcPr>
            <w:tcW w:w="3505" w:type="dxa"/>
          </w:tcPr>
          <w:p w14:paraId="5F95D8CB"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p w14:paraId="5F95D8CC"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5F95D8CD" w14:textId="26D7D26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operation at rated MVA on any tap with voltage variation of +/-3%, also transformer shall be capable of being loaded in accordance with IEC 60076-7 </w:t>
            </w:r>
          </w:p>
        </w:tc>
      </w:tr>
      <w:tr w:rsidR="00357C2B" w:rsidRPr="00DF18C5" w14:paraId="5F95D8D5" w14:textId="77777777">
        <w:trPr>
          <w:jc w:val="center"/>
        </w:trPr>
        <w:tc>
          <w:tcPr>
            <w:tcW w:w="3505" w:type="dxa"/>
          </w:tcPr>
          <w:p w14:paraId="5F95D8CF"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8D0"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p>
        </w:tc>
        <w:tc>
          <w:tcPr>
            <w:tcW w:w="5511" w:type="dxa"/>
          </w:tcPr>
          <w:p w14:paraId="35A69E6D" w14:textId="77777777" w:rsidR="00357C2B" w:rsidRPr="00DF18C5" w:rsidRDefault="00357C2B" w:rsidP="00AF20A8">
            <w:pPr>
              <w:pStyle w:val="Default"/>
              <w:ind w:left="0"/>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The transformer shall also withstand the following over-fluxing conditions due to combined voltage and frequency fluctuations: </w:t>
            </w:r>
          </w:p>
          <w:p w14:paraId="54189AFB"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4EFE71CA" w14:textId="77777777" w:rsidR="00357C2B" w:rsidRPr="00DF18C5" w:rsidRDefault="00357C2B" w:rsidP="00357C2B">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8D4" w14:textId="12602DB9"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Bidder shall furnish over fluxing characteristics up to 150% </w:t>
            </w:r>
          </w:p>
        </w:tc>
      </w:tr>
      <w:tr w:rsidR="00357C2B" w:rsidRPr="00DF18C5" w14:paraId="5F95D8D8" w14:textId="77777777">
        <w:trPr>
          <w:jc w:val="center"/>
        </w:trPr>
        <w:tc>
          <w:tcPr>
            <w:tcW w:w="3505" w:type="dxa"/>
          </w:tcPr>
          <w:p w14:paraId="5F95D8D6" w14:textId="77777777" w:rsidR="00357C2B" w:rsidRPr="00DF18C5" w:rsidRDefault="00357C2B" w:rsidP="00357C2B">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Clearance </w:t>
            </w:r>
          </w:p>
        </w:tc>
        <w:tc>
          <w:tcPr>
            <w:tcW w:w="5511" w:type="dxa"/>
          </w:tcPr>
          <w:p w14:paraId="5F95D8D7" w14:textId="7D04A070" w:rsidR="00357C2B" w:rsidRPr="00DF18C5" w:rsidRDefault="00357C2B" w:rsidP="00357C2B">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IEC </w:t>
            </w:r>
          </w:p>
        </w:tc>
      </w:tr>
    </w:tbl>
    <w:p w14:paraId="5F95D8D9" w14:textId="27FE1BBB"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8DA" w14:textId="77777777" w:rsidR="00DC36C9" w:rsidRPr="00DF18C5" w:rsidRDefault="00175385" w:rsidP="00E02B9C">
      <w:pPr>
        <w:pStyle w:val="ListParagraph"/>
        <w:numPr>
          <w:ilvl w:val="2"/>
          <w:numId w:val="97"/>
        </w:numPr>
        <w:spacing w:before="120"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Construction </w:t>
      </w:r>
    </w:p>
    <w:p w14:paraId="5F95D8DB"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provided with a conventional single-compartment conservator with a prismatic toughened glass oil gauge. The top of the conservator shall be connected to the atmosphere by indicating the type of cobalt-free silica gel breather with a transparent enclosure. Silica gel shall be isolated from the atmosphere by an oil seal. Inverter transformers shall be provided with a Magnetic Oil Gauge (MOG) with low oil level alarm contact. </w:t>
      </w:r>
    </w:p>
    <w:p w14:paraId="5F95D8DC"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the responsibility of the Contractor to ensure that the inverter transformer complies with all the requirements of the inverter provided by the inverter manufacturer.</w:t>
      </w:r>
    </w:p>
    <w:p w14:paraId="5F95D8DD"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Inverter Transformer shall be designed for at least 5% total harmonic distortion (THD) to withstand distortion generated by the inverter as well as possible outside harmonics from the network.</w:t>
      </w:r>
    </w:p>
    <w:p w14:paraId="5F95D8DE"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suitable for continuous operation with a frequency variation of ± 2.5% from a nominal frequency of 50 Hz without exceeding the specified temperature rise. </w:t>
      </w:r>
    </w:p>
    <w:p w14:paraId="5F95D8DF" w14:textId="48EBFD23" w:rsidR="00DC36C9" w:rsidRPr="00DF18C5" w:rsidRDefault="006B1E2A"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 </w:t>
      </w:r>
      <w:r w:rsidR="00175385" w:rsidRPr="00DF18C5">
        <w:rPr>
          <w:rFonts w:asciiTheme="minorHAnsi" w:eastAsia="Times New Roman" w:hAnsiTheme="minorHAnsi" w:cstheme="minorHAnsi"/>
          <w:color w:val="000000"/>
          <w:sz w:val="24"/>
          <w:szCs w:val="24"/>
        </w:rPr>
        <w:t xml:space="preserve"> Transformer shall have shield winding between LV &amp; HV windings. Each LV winding must be capable of handling non-sinusoidal voltage with a voltage gradient as specified by the inverter manufacturer. Also, shield winding shall be taken out from the tank through shield bushing and the same shall be brought down to the bottom of the tank using a copper flat and support insulator for independent grounding.</w:t>
      </w:r>
    </w:p>
    <w:p w14:paraId="5F95D8E0"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Neutral earthing of the inverter transformer shall be as per the recommendations of inverter manufacturer. Even if neutral earthing is not required, neutral bushing shall be brought outside the tank for the testing purpose. It shall be covered with MS sheet and a sticker “For testing purpose only. Do not earth”. Neutral bushing of auxiliary transformer shall be brought outside the tank for earthing. </w:t>
      </w:r>
    </w:p>
    <w:p w14:paraId="5F95D8E1"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have 150 mm dial-type Oil Temperature Indicator (OTI) and Winding Temperature Indicator (WTI) with alarm and trip contacts. All indicators shall have an accuracy of 1.5%. For inverter transformers, WTI shall be provided for all the windings. </w:t>
      </w:r>
    </w:p>
    <w:p w14:paraId="5F95D8E2"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radiators shall be detachable type, mounted on the tank with shut off valve at each point of connection to the tank, lifts, along with drain plug/ valve at the bottom and air release plug at the top.</w:t>
      </w:r>
    </w:p>
    <w:p w14:paraId="5F95D8E3"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Marshalling Box shall be of sheet steel, dust and vermin proof provided with proper lighting and thermostatically controlled space heaters. The degree of protection shall be IP 65. Marshalling Box of all transformers shall be preferably Tank Mounted. One dummy terminal block in between each trip wire terminal shall be provided. At least 10% spare terminals shall be provided on each panel. The gasket used shall be of neoprene rubber. Wiring scheme (TB details) shall be engraved in a stainless-steel plate with viewable font size and the same shall be fixed inside the Marshalling Box door.</w:t>
      </w:r>
    </w:p>
    <w:p w14:paraId="5F95D8E4"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 double float type with alarm and trip contacts, along with suitable gas collecting arrangement shall be provided. </w:t>
      </w:r>
    </w:p>
    <w:p w14:paraId="5F95D8E5"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Inverter transformer shall be provided with spring operated Pressure Relief Device (with trip contacts) with suitable discharge arrangement for oil. For Auxiliary transformers, diaphragm type explosion vent shall be provided.</w:t>
      </w:r>
    </w:p>
    <w:p w14:paraId="5F95D8E6"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Inverter transformer shall be provided with spring operated Pressure Relief Device (with trip contacts) with suitable discharge arrangement for oil. For Auxiliary transformers, diaphragm type explosion vent shall be provided.</w:t>
      </w:r>
    </w:p>
    <w:p w14:paraId="5F95D8E7"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Filter valve at top the tank and drain cum sampling valve at bottom of the tank shall be provided. </w:t>
      </w:r>
    </w:p>
    <w:p w14:paraId="5F95D8E8"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external surface of the transformer shall be painted with two coats of epoxy-based paint of colour shade RAL 7032. Internal surface of cable boxes and marshalling box shall be painted with epoxy enamel white paint. The minimum dry film thickness (DFT) shall be 100 microns. </w:t>
      </w:r>
    </w:p>
    <w:p w14:paraId="5F95D8E9"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and HV cable box shall be provided with disconnecting chamber to facilitate the movement of transformer without disturbing cable box and termination.</w:t>
      </w:r>
    </w:p>
    <w:p w14:paraId="5F95D8EA"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Air release plug, bi-directional wheel/skids, cover lifting eyes, transformer lifting lugs, jacking pads, towing holes, core and winding lifting lugs, inspection cover, rating plate, valve schedule plate, accessories and terminal marking plates, two nos. of earthing terminals shall be provided. </w:t>
      </w:r>
    </w:p>
    <w:p w14:paraId="5F95D8EB"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Rain hoods to be provided on Buchholz, MOG &amp; PRD. Entry points of wires shall be suitably sealed.</w:t>
      </w:r>
    </w:p>
    <w:p w14:paraId="5F95D8EC"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accessories listed above are indicative only. Accessories that are not mentioned above but required for the satisfactory operation of the transformers are deemed to be included in the contract without extra charges. </w:t>
      </w:r>
    </w:p>
    <w:p w14:paraId="5F95D8ED"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for the inverter transformer shall be provided in accordance with relevant regulations as amended from time to time.</w:t>
      </w:r>
    </w:p>
    <w:p w14:paraId="5F95D8EE" w14:textId="77777777" w:rsidR="00DC36C9" w:rsidRPr="00DF18C5" w:rsidRDefault="00DC36C9">
      <w:pPr>
        <w:pBdr>
          <w:top w:val="nil"/>
          <w:left w:val="nil"/>
          <w:bottom w:val="nil"/>
          <w:right w:val="nil"/>
          <w:between w:val="nil"/>
        </w:pBdr>
        <w:spacing w:after="0" w:line="240" w:lineRule="auto"/>
        <w:ind w:left="-216"/>
        <w:jc w:val="both"/>
        <w:rPr>
          <w:rFonts w:asciiTheme="minorHAnsi" w:eastAsia="Times New Roman" w:hAnsiTheme="minorHAnsi" w:cstheme="minorHAnsi"/>
          <w:color w:val="000000"/>
          <w:sz w:val="24"/>
          <w:szCs w:val="24"/>
        </w:rPr>
      </w:pPr>
    </w:p>
    <w:p w14:paraId="5F95D8EF" w14:textId="3E42BAA0"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4" w:name="_Toc193745693"/>
      <w:r w:rsidRPr="00DF18C5">
        <w:rPr>
          <w:rFonts w:asciiTheme="minorHAnsi" w:eastAsia="Times New Roman" w:hAnsiTheme="minorHAnsi" w:cstheme="minorHAnsi"/>
          <w:b/>
          <w:color w:val="000000"/>
          <w:sz w:val="24"/>
          <w:szCs w:val="24"/>
        </w:rPr>
        <w:t>Dry Type Auxiliary Transformer</w:t>
      </w:r>
      <w:bookmarkEnd w:id="84"/>
      <w:r w:rsidRPr="00DF18C5">
        <w:rPr>
          <w:rFonts w:asciiTheme="minorHAnsi" w:eastAsia="Times New Roman" w:hAnsiTheme="minorHAnsi" w:cstheme="minorHAnsi"/>
          <w:b/>
          <w:color w:val="000000"/>
          <w:sz w:val="24"/>
          <w:szCs w:val="24"/>
        </w:rPr>
        <w:t xml:space="preserve"> </w:t>
      </w:r>
    </w:p>
    <w:p w14:paraId="5F95D8F0"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shall be cast resin encapsulated dry type transformer, made of cold rolled grain-oriented silicon steel laminations of M4 grade or better. The winding conductor shall be electrolytic grade Copper/Aluminium and insulation shall be Class F or better. </w:t>
      </w:r>
    </w:p>
    <w:p w14:paraId="5F95D8F1"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housed in a metal protective housing, having a degree of protection of IP 23 suitable for indoor installation. The enclosure shall be provided with suitable hardware and accessories required for the satisfactory operation of the transformer per the relevant standard.</w:t>
      </w:r>
    </w:p>
    <w:p w14:paraId="5F95D8F2"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8F3" w14:textId="77777777"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Warranty </w:t>
      </w:r>
    </w:p>
    <w:p w14:paraId="5F95D8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warranted against all material/ manufacturing defects and workmanship for a minimum of 10 (Ten) years from the date of supply.</w:t>
      </w:r>
    </w:p>
    <w:p w14:paraId="5F95D8F5"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8F6" w14:textId="20FE5209"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and Inspection </w:t>
      </w:r>
    </w:p>
    <w:p w14:paraId="5F95D8F7" w14:textId="579DE8CD"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and Special Tests </w:t>
      </w:r>
    </w:p>
    <w:p w14:paraId="5F95D8F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type of test and special test reports shall be submitted with the bid. The tests should have been conducted on a similar transformer by an accredited laboratory within the last five years from the date of bid submission. </w:t>
      </w:r>
    </w:p>
    <w:p w14:paraId="5F95D8FA" w14:textId="77777777"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D8FB"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(Full &amp; Chopped Wave) test on windings as per IEC 60076-3. </w:t>
      </w:r>
    </w:p>
    <w:p w14:paraId="5F95D8FC"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Rise test at a tap corresponding to maximum losses as per IEC 60076-2. </w:t>
      </w:r>
    </w:p>
    <w:p w14:paraId="5F95D8FD"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Tank vacuum test &amp; pressure test as per CBIP manual.</w:t>
      </w:r>
    </w:p>
    <w:p w14:paraId="5F95D8FF"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900" w14:textId="77777777"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Special Tests </w:t>
      </w:r>
    </w:p>
    <w:p w14:paraId="5F95D901"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zero-sequence impedance as per IEC 60076-1 </w:t>
      </w:r>
    </w:p>
    <w:p w14:paraId="5F95D902"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harmonics of no-load current as per IEC 60076-1 </w:t>
      </w:r>
    </w:p>
    <w:p w14:paraId="5F95D903"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acoustic noise level as per NEMA TR-1 </w:t>
      </w:r>
    </w:p>
    <w:p w14:paraId="5F95D904"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test as per IEC 60076-5 </w:t>
      </w:r>
    </w:p>
    <w:p w14:paraId="5F95D90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06" w14:textId="77777777"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90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completed transformer shall be subjected to the following routine tests as per the latest edition of IEC 60076 unless specified otherwise. </w:t>
      </w:r>
    </w:p>
    <w:p w14:paraId="5F95D908"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winding resistance at each tap. </w:t>
      </w:r>
    </w:p>
    <w:p w14:paraId="5F95D909"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between HV and LV windings at each tap. </w:t>
      </w:r>
    </w:p>
    <w:p w14:paraId="5F95D90A"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0B"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 and no-load current. </w:t>
      </w:r>
    </w:p>
    <w:p w14:paraId="5F95D90C"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short-circuit impedance and load loss. </w:t>
      </w:r>
    </w:p>
    <w:p w14:paraId="5F95D90D"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0E"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Separate source voltage withstand test. </w:t>
      </w:r>
    </w:p>
    <w:p w14:paraId="5F95D90F"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over voltage withstand test. </w:t>
      </w:r>
    </w:p>
    <w:p w14:paraId="5F95D910"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1"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Marshalling box functional test. </w:t>
      </w:r>
    </w:p>
    <w:p w14:paraId="5F95D912"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IR Measurement on the wiring of marshalling box. </w:t>
      </w:r>
    </w:p>
    <w:p w14:paraId="5F95D913"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as per IS 335. </w:t>
      </w:r>
    </w:p>
    <w:p w14:paraId="5F95D914"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on completely assembled transformer along with radiators. </w:t>
      </w:r>
    </w:p>
    <w:p w14:paraId="5F95D915"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916" w14:textId="77777777" w:rsidR="00DC36C9" w:rsidRPr="00DF18C5"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Tests at Site </w:t>
      </w:r>
    </w:p>
    <w:p w14:paraId="5F95D917" w14:textId="568D3479"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After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at site, all transformer(s) shall be subjected to the following tests. </w:t>
      </w:r>
    </w:p>
    <w:p w14:paraId="5F95D918"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voltage ratio </w:t>
      </w:r>
    </w:p>
    <w:p w14:paraId="5F95D919"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Check of vector group </w:t>
      </w:r>
    </w:p>
    <w:p w14:paraId="5F95D91A"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balance test </w:t>
      </w:r>
    </w:p>
    <w:p w14:paraId="5F95D91B"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insulation resistance </w:t>
      </w:r>
    </w:p>
    <w:p w14:paraId="5F95D91C"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Breakdown voltage test on transformer oil </w:t>
      </w:r>
    </w:p>
    <w:p w14:paraId="5F95D91D" w14:textId="77777777" w:rsidR="00DC36C9" w:rsidRPr="00DF18C5" w:rsidRDefault="00175385" w:rsidP="00E02B9C">
      <w:pPr>
        <w:numPr>
          <w:ilvl w:val="0"/>
          <w:numId w:val="7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equipment is not found as per the requirements of the Technical Specifications, all expenses incurred during site testing will be to the Contractor’s account and the equipment shall be replaced by him free of cost.</w:t>
      </w:r>
    </w:p>
    <w:p w14:paraId="5F95DC1E" w14:textId="77777777" w:rsidR="00DC36C9" w:rsidRPr="00DF18C5" w:rsidRDefault="00DC36C9" w:rsidP="006B1E2A">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1F" w14:textId="3CA40B19"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85" w:name="_Toc193745694"/>
      <w:r w:rsidRPr="00DF18C5">
        <w:rPr>
          <w:rFonts w:asciiTheme="minorHAnsi" w:eastAsia="Times New Roman" w:hAnsiTheme="minorHAnsi" w:cstheme="minorHAnsi"/>
          <w:b/>
          <w:color w:val="000000"/>
          <w:sz w:val="24"/>
          <w:szCs w:val="24"/>
        </w:rPr>
        <w:t>Battery Energy Storage System (BESS)</w:t>
      </w:r>
      <w:bookmarkEnd w:id="85"/>
      <w:r w:rsidRPr="00DF18C5">
        <w:rPr>
          <w:rFonts w:asciiTheme="minorHAnsi" w:eastAsia="Times New Roman" w:hAnsiTheme="minorHAnsi" w:cstheme="minorHAnsi"/>
          <w:b/>
          <w:color w:val="000000"/>
          <w:sz w:val="24"/>
          <w:szCs w:val="24"/>
        </w:rPr>
        <w:t xml:space="preserve"> </w:t>
      </w:r>
    </w:p>
    <w:p w14:paraId="5F95DC20" w14:textId="1F83E1B2" w:rsidR="00DC36C9" w:rsidRPr="00DF18C5" w:rsidRDefault="00080FF6" w:rsidP="00473A89">
      <w:pPr>
        <w:spacing w:line="240" w:lineRule="auto"/>
        <w:jc w:val="both"/>
        <w:rPr>
          <w:rFonts w:asciiTheme="minorHAnsi" w:hAnsiTheme="minorHAnsi" w:cstheme="minorHAnsi"/>
          <w:sz w:val="24"/>
          <w:szCs w:val="24"/>
        </w:rPr>
      </w:pPr>
      <w:r w:rsidRPr="00DF18C5">
        <w:rPr>
          <w:rFonts w:asciiTheme="minorHAnsi" w:eastAsia="NSimSun" w:hAnsiTheme="minorHAnsi" w:cstheme="minorHAnsi"/>
          <w:sz w:val="24"/>
          <w:szCs w:val="24"/>
          <w:lang w:bidi="hi-IN"/>
        </w:rPr>
        <w:t>The contractor shall provide, to the Project Manager for approval detailed engineering and design documents for the BESS systems</w:t>
      </w:r>
      <w:r w:rsidR="00175385" w:rsidRPr="00DF18C5">
        <w:rPr>
          <w:rFonts w:asciiTheme="minorHAnsi" w:eastAsia="Times New Roman" w:hAnsiTheme="minorHAnsi" w:cstheme="minorHAnsi"/>
          <w:sz w:val="24"/>
          <w:szCs w:val="24"/>
        </w:rPr>
        <w:t>, including sizing calculation (DC to AC) to achieve the point of connection required size, cooling system sizing, fire detection and suppression system design, EMS design and functional requirements and auxiliary system design.</w:t>
      </w:r>
    </w:p>
    <w:p w14:paraId="5F95DC21" w14:textId="031634FD" w:rsidR="00DC36C9" w:rsidRPr="00473A89" w:rsidRDefault="00175385" w:rsidP="00E02B9C">
      <w:pPr>
        <w:pStyle w:val="ListParagraph"/>
        <w:numPr>
          <w:ilvl w:val="1"/>
          <w:numId w:val="69"/>
        </w:numPr>
        <w:rPr>
          <w:rFonts w:asciiTheme="minorHAnsi" w:eastAsia="Times New Roman" w:hAnsiTheme="minorHAnsi" w:cstheme="minorHAnsi"/>
          <w:b/>
          <w:color w:val="000000"/>
          <w:sz w:val="24"/>
          <w:szCs w:val="24"/>
        </w:rPr>
      </w:pPr>
      <w:bookmarkStart w:id="86" w:name="_heading=h.1x0gk37" w:colFirst="0" w:colLast="0"/>
      <w:bookmarkEnd w:id="86"/>
      <w:r w:rsidRPr="00473A89">
        <w:rPr>
          <w:rFonts w:asciiTheme="minorHAnsi" w:eastAsia="Times New Roman" w:hAnsiTheme="minorHAnsi" w:cstheme="minorHAnsi"/>
          <w:b/>
          <w:color w:val="000000"/>
          <w:sz w:val="24"/>
          <w:szCs w:val="24"/>
        </w:rPr>
        <w:t xml:space="preserve">Scope of Works </w:t>
      </w:r>
    </w:p>
    <w:p w14:paraId="5F95DC22"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Scope of Work covered under this specification shall be but not limited to the following:</w:t>
      </w:r>
    </w:p>
    <w:p w14:paraId="5F95DC23" w14:textId="77777777" w:rsidR="00DC36C9" w:rsidRPr="00DF18C5" w:rsidRDefault="00175385" w:rsidP="00E02B9C">
      <w:pPr>
        <w:pStyle w:val="ListParagraph"/>
        <w:numPr>
          <w:ilvl w:val="1"/>
          <w:numId w:val="69"/>
        </w:numPr>
        <w:rPr>
          <w:rFonts w:asciiTheme="minorHAnsi" w:eastAsia="Times New Roman" w:hAnsiTheme="minorHAnsi" w:cstheme="minorHAnsi"/>
          <w:b/>
          <w:color w:val="000000"/>
          <w:sz w:val="24"/>
          <w:szCs w:val="24"/>
        </w:rPr>
      </w:pPr>
      <w:bookmarkStart w:id="87" w:name="_heading=h.4h042r0" w:colFirst="0" w:colLast="0"/>
      <w:bookmarkEnd w:id="87"/>
      <w:r w:rsidRPr="00DF18C5">
        <w:rPr>
          <w:rFonts w:asciiTheme="minorHAnsi" w:eastAsia="Times New Roman" w:hAnsiTheme="minorHAnsi" w:cstheme="minorHAnsi"/>
          <w:b/>
          <w:color w:val="000000"/>
          <w:sz w:val="24"/>
          <w:szCs w:val="24"/>
        </w:rPr>
        <w:t xml:space="preserve">Design and Fabrication </w:t>
      </w:r>
    </w:p>
    <w:p w14:paraId="5F95DC24"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For the design and fabrication of the equipment, the Contractor shall: </w:t>
      </w:r>
    </w:p>
    <w:p w14:paraId="5F95DC25"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Design, fabricate, and assemble a fully functional, transportable BESS that meets the requirements delineated herein. This shall include a control system that provides standard input/output channels and appropriate control actions for all required operational and protective features. </w:t>
      </w:r>
    </w:p>
    <w:p w14:paraId="5F95DC26"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Fully document the design and expected performance of the BESS by means of documents, drawings, reports, data, and other submittals, as required herein. </w:t>
      </w:r>
    </w:p>
    <w:p w14:paraId="5F95DC27"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Perform factory acceptance testing of the BESS. </w:t>
      </w:r>
    </w:p>
    <w:p w14:paraId="5F95DC28"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Account for the geographical/climatic conditions of the Project site in the design. </w:t>
      </w:r>
    </w:p>
    <w:p w14:paraId="5F95DC29"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Obtain site-specific data in preparation for developing installation implementation plans. </w:t>
      </w:r>
    </w:p>
    <w:p w14:paraId="5F95DC2A"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warranty for the entire BESS and its constituent equipment. </w:t>
      </w:r>
    </w:p>
    <w:p w14:paraId="5F95DC2B"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Develop site installation/construction drawings, specifications, and calculations </w:t>
      </w:r>
    </w:p>
    <w:p w14:paraId="5F95DC2C"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Supply an initial complement of spare parts (as per OEM recommendations and to meet the BESS Availability Guarantee). </w:t>
      </w:r>
    </w:p>
    <w:p w14:paraId="5FBB1A4D" w14:textId="77777777" w:rsidR="00622F33"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Provide warranty for the entire BESS and its constituent equipment.</w:t>
      </w:r>
    </w:p>
    <w:p w14:paraId="5F95DC2D" w14:textId="0120BB39" w:rsidR="00DC36C9" w:rsidRPr="00DF18C5" w:rsidRDefault="00175385"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w:t>
      </w:r>
    </w:p>
    <w:p w14:paraId="5F95DC2E" w14:textId="2775EDF0" w:rsidR="00DC36C9" w:rsidRPr="00DF18C5" w:rsidRDefault="00622F33" w:rsidP="00E02B9C">
      <w:pPr>
        <w:pStyle w:val="ListParagraph"/>
        <w:numPr>
          <w:ilvl w:val="1"/>
          <w:numId w:val="69"/>
        </w:numPr>
        <w:rPr>
          <w:rFonts w:asciiTheme="minorHAnsi" w:eastAsia="Times New Roman" w:hAnsiTheme="minorHAnsi" w:cstheme="minorHAnsi"/>
          <w:b/>
          <w:color w:val="000000"/>
          <w:sz w:val="24"/>
          <w:szCs w:val="24"/>
        </w:rPr>
      </w:pPr>
      <w:bookmarkStart w:id="88" w:name="_heading=h.2w5ecyt" w:colFirst="0" w:colLast="0"/>
      <w:bookmarkEnd w:id="88"/>
      <w:r w:rsidRPr="00DF18C5">
        <w:rPr>
          <w:rFonts w:asciiTheme="minorHAnsi" w:eastAsia="Times New Roman" w:hAnsiTheme="minorHAnsi" w:cstheme="minorHAnsi"/>
          <w:b/>
          <w:color w:val="000000"/>
          <w:sz w:val="24"/>
          <w:szCs w:val="24"/>
        </w:rPr>
        <w:t xml:space="preserve">Definitions </w:t>
      </w:r>
    </w:p>
    <w:p w14:paraId="5F95DC2F" w14:textId="1AAD9A1B"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PCC – Point of common coupling, the electrical boundary between t</w:t>
      </w:r>
      <w:r w:rsidR="006B1E2A">
        <w:rPr>
          <w:rFonts w:asciiTheme="minorHAnsi" w:eastAsia="Times New Roman" w:hAnsiTheme="minorHAnsi" w:cstheme="minorHAnsi"/>
          <w:color w:val="000000"/>
          <w:sz w:val="24"/>
          <w:szCs w:val="24"/>
        </w:rPr>
        <w:t>he Solar PV f</w:t>
      </w:r>
      <w:r w:rsidRPr="00DF18C5">
        <w:rPr>
          <w:rFonts w:asciiTheme="minorHAnsi" w:eastAsia="Times New Roman" w:hAnsiTheme="minorHAnsi" w:cstheme="minorHAnsi"/>
          <w:color w:val="000000"/>
          <w:sz w:val="24"/>
          <w:szCs w:val="24"/>
        </w:rPr>
        <w:t xml:space="preserve">and the BESS at the common bus where the Energy injected from the BESS is metered. </w:t>
      </w:r>
    </w:p>
    <w:p w14:paraId="5F95DC30"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 A unit battery is the minimum field-replaceable stored energy component or assembly. It may consist of one or more electrochemical cells, electrically interconnected in any series and/or series–parallel configuration. A unit battery has one (and not more than one) set of positive and negative terminals, by which it is interconnected with the rest of the storage system. </w:t>
      </w:r>
    </w:p>
    <w:p w14:paraId="5F95DC31"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FAT – Factory Acceptance Test </w:t>
      </w:r>
    </w:p>
    <w:p w14:paraId="5F95DC32" w14:textId="77777777" w:rsidR="00DC36C9" w:rsidRPr="00DF18C5" w:rsidRDefault="00175385" w:rsidP="00E02B9C">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 AC Coupled energy storage system with electrochemical type accumulator subsystem, capable of receiving, storing and delivering electrical energy at specified rate(s) suitable for the application laid out in the specifications herein. For common reference in these specifications, BESS shall comprise of following subsystems/components: </w:t>
      </w:r>
    </w:p>
    <w:p w14:paraId="5F95DC33"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Accumulation System, comprising unit batteries/battery packs/racks with battery management system (BMS) </w:t>
      </w:r>
    </w:p>
    <w:p w14:paraId="5F95DC34"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Conversion Subsystem - Bi-directional PCU </w:t>
      </w:r>
    </w:p>
    <w:p w14:paraId="5F95DC35"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sub-systems such as HVAC and fire suppression systems </w:t>
      </w:r>
    </w:p>
    <w:p w14:paraId="5F95DC36"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and Communication sub-systems </w:t>
      </w:r>
    </w:p>
    <w:p w14:paraId="5F95DC37"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Transformer. </w:t>
      </w:r>
    </w:p>
    <w:p w14:paraId="5F95DC38" w14:textId="77777777" w:rsidR="00DC36C9" w:rsidRPr="00DF18C5" w:rsidRDefault="00175385" w:rsidP="00E02B9C">
      <w:pPr>
        <w:numPr>
          <w:ilvl w:val="0"/>
          <w:numId w:val="84"/>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Energy Management System (EMS)/ BESS Data Acquisition System (DAS)</w:t>
      </w:r>
    </w:p>
    <w:p w14:paraId="5F95DC39" w14:textId="5FF8EFE4"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The Accumulation system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battery packs/modules/racks along with associated systems (BMS, HVAC, auxiliary subsystems etc.) deemed necessary to enable system operation shall be containerised. </w:t>
      </w:r>
    </w:p>
    <w:p w14:paraId="5F95DC3A"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BMS - or Battery Management System, is any electronic system that manages a rechargeable battery (cell or battery pack), including protecting the battery from operating outside its Safe Operating Area, monitoring its state, calculating secondary data, reporting that data, controlling its environment, authenticating it and / or balancing it. </w:t>
      </w:r>
    </w:p>
    <w:p w14:paraId="5F95DC3B" w14:textId="77777777" w:rsidR="00DC36C9" w:rsidRPr="00DF18C5" w:rsidRDefault="00175385" w:rsidP="00E02B9C">
      <w:pPr>
        <w:numPr>
          <w:ilvl w:val="0"/>
          <w:numId w:val="75"/>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Available or Dispatchable or throughput energy is the total of energy (kWh) delivered from the BESS at the PCC. </w:t>
      </w:r>
    </w:p>
    <w:p w14:paraId="5F95DC3C" w14:textId="77777777" w:rsidR="00DC36C9" w:rsidRPr="00DF18C5" w:rsidRDefault="00175385" w:rsidP="00E02B9C">
      <w:pPr>
        <w:numPr>
          <w:ilvl w:val="0"/>
          <w:numId w:val="75"/>
        </w:numPr>
        <w:pBdr>
          <w:top w:val="nil"/>
          <w:left w:val="nil"/>
          <w:bottom w:val="nil"/>
          <w:right w:val="nil"/>
          <w:between w:val="nil"/>
        </w:pBdr>
        <w:spacing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Nameplate Energy is the total of the rated energy capacity of the energy storage units i.e. battery packs/modules/racks.</w:t>
      </w:r>
    </w:p>
    <w:p w14:paraId="5F95DC3D" w14:textId="6A4C2632" w:rsidR="00DC36C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Codes &amp; Standards </w:t>
      </w:r>
    </w:p>
    <w:p w14:paraId="1AF3493C" w14:textId="5960F4FC" w:rsidR="00815AEF" w:rsidRPr="00815AEF" w:rsidRDefault="00815AEF" w:rsidP="005755EF">
      <w:r w:rsidRPr="00B30FA8">
        <w:rPr>
          <w:rFonts w:asciiTheme="minorHAnsi" w:hAnsiTheme="minorHAnsi" w:cstheme="minorHAnsi"/>
          <w:sz w:val="24"/>
          <w:szCs w:val="24"/>
        </w:rPr>
        <w:t xml:space="preserve">Table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9</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815AEF">
        <w:rPr>
          <w:rFonts w:asciiTheme="minorHAnsi" w:hAnsiTheme="minorHAnsi" w:cstheme="minorHAnsi"/>
          <w:b/>
          <w:bCs/>
          <w:sz w:val="24"/>
          <w:szCs w:val="24"/>
        </w:rPr>
        <w:t>Codes &amp; Standards</w:t>
      </w:r>
    </w:p>
    <w:tbl>
      <w:tblPr>
        <w:tblStyle w:val="27"/>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2"/>
        <w:gridCol w:w="3390"/>
        <w:gridCol w:w="2784"/>
      </w:tblGrid>
      <w:tr w:rsidR="00DC36C9" w:rsidRPr="00DF18C5" w14:paraId="5F95DC42" w14:textId="77777777" w:rsidTr="00473A89">
        <w:trPr>
          <w:jc w:val="center"/>
        </w:trPr>
        <w:tc>
          <w:tcPr>
            <w:tcW w:w="1576" w:type="pct"/>
          </w:tcPr>
          <w:p w14:paraId="5F95DC3E" w14:textId="77777777" w:rsidR="00DC36C9" w:rsidRPr="00DF18C5" w:rsidRDefault="00175385" w:rsidP="00473A89">
            <w:pPr>
              <w:ind w:left="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62485-2</w:t>
            </w:r>
          </w:p>
        </w:tc>
        <w:tc>
          <w:tcPr>
            <w:tcW w:w="1880" w:type="pct"/>
          </w:tcPr>
          <w:p w14:paraId="5F95DC3F" w14:textId="227FC4B6"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requirements for secondary batteries and battery installations - to meet requirements on safety aspects associated with the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use, inspection, maintenance and disposal </w:t>
            </w:r>
          </w:p>
        </w:tc>
        <w:tc>
          <w:tcPr>
            <w:tcW w:w="1544" w:type="pct"/>
          </w:tcPr>
          <w:p w14:paraId="5F95DC40" w14:textId="77777777" w:rsidR="00DC36C9" w:rsidRPr="00DF18C5" w:rsidRDefault="00175385" w:rsidP="00193E2D">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Applicable only for Lead Acid and </w:t>
            </w:r>
            <w:proofErr w:type="spellStart"/>
            <w:r w:rsidRPr="00DF18C5">
              <w:rPr>
                <w:rFonts w:asciiTheme="minorHAnsi" w:eastAsia="Times New Roman" w:hAnsiTheme="minorHAnsi" w:cstheme="minorHAnsi"/>
                <w:color w:val="000000"/>
                <w:sz w:val="24"/>
                <w:szCs w:val="24"/>
              </w:rPr>
              <w:t>NiCd</w:t>
            </w:r>
            <w:proofErr w:type="spellEnd"/>
            <w:r w:rsidRPr="00DF18C5">
              <w:rPr>
                <w:rFonts w:asciiTheme="minorHAnsi" w:eastAsia="Times New Roman" w:hAnsiTheme="minorHAnsi" w:cstheme="minorHAnsi"/>
                <w:color w:val="000000"/>
                <w:sz w:val="24"/>
                <w:szCs w:val="24"/>
              </w:rPr>
              <w:t xml:space="preserve"> / NiMH batteries </w:t>
            </w:r>
          </w:p>
          <w:p w14:paraId="5F95DC41"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4C" w14:textId="77777777" w:rsidTr="00473A89">
        <w:trPr>
          <w:jc w:val="center"/>
        </w:trPr>
        <w:tc>
          <w:tcPr>
            <w:tcW w:w="1576" w:type="pct"/>
          </w:tcPr>
          <w:p w14:paraId="5F95DC44" w14:textId="066239A3"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1642 or UL 1973, Appendix E (cell) or IEC 62619 (cell) + IEC </w:t>
            </w:r>
          </w:p>
          <w:p w14:paraId="5F95DC45" w14:textId="77777777" w:rsidR="00DC36C9" w:rsidRPr="00DF18C5" w:rsidRDefault="00175385">
            <w:pPr>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63056 (cell) </w:t>
            </w:r>
          </w:p>
          <w:p w14:paraId="5F95DC46" w14:textId="77777777" w:rsidR="00DC36C9" w:rsidRPr="00DF18C5" w:rsidRDefault="00DC36C9">
            <w:pPr>
              <w:ind w:left="227"/>
              <w:jc w:val="both"/>
              <w:rPr>
                <w:rFonts w:asciiTheme="minorHAnsi" w:eastAsia="Times New Roman" w:hAnsiTheme="minorHAnsi" w:cstheme="minorHAnsi"/>
                <w:sz w:val="24"/>
                <w:szCs w:val="24"/>
              </w:rPr>
            </w:pPr>
          </w:p>
          <w:p w14:paraId="5F95DC47" w14:textId="77777777" w:rsidR="00DC36C9" w:rsidRPr="00DF18C5" w:rsidRDefault="00175385">
            <w:pPr>
              <w:ind w:left="227"/>
              <w:jc w:val="both"/>
              <w:rPr>
                <w:rFonts w:asciiTheme="minorHAnsi" w:eastAsia="Times New Roman" w:hAnsiTheme="minorHAnsi" w:cstheme="minorHAnsi"/>
                <w:b/>
                <w:sz w:val="24"/>
                <w:szCs w:val="24"/>
              </w:rPr>
            </w:pPr>
            <w:r w:rsidRPr="00DF18C5">
              <w:rPr>
                <w:rFonts w:asciiTheme="minorHAnsi" w:eastAsia="Times New Roman" w:hAnsiTheme="minorHAnsi" w:cstheme="minorHAnsi"/>
                <w:sz w:val="24"/>
                <w:szCs w:val="24"/>
              </w:rPr>
              <w:t xml:space="preserve"> </w:t>
            </w:r>
          </w:p>
        </w:tc>
        <w:tc>
          <w:tcPr>
            <w:tcW w:w="1880" w:type="pct"/>
          </w:tcPr>
          <w:p w14:paraId="5F95DC49" w14:textId="0AC2800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Secondary cells and batteries containing alkaline or other non-acid electrolytes – Safety requirements for secondary lithium cells and batteries, for use in industrial applications </w:t>
            </w:r>
          </w:p>
        </w:tc>
        <w:tc>
          <w:tcPr>
            <w:tcW w:w="1544" w:type="pct"/>
          </w:tcPr>
          <w:p w14:paraId="5F95DC4B" w14:textId="62B5D6BE"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Cell </w:t>
            </w:r>
          </w:p>
        </w:tc>
      </w:tr>
      <w:tr w:rsidR="00DC36C9" w:rsidRPr="00DF18C5" w14:paraId="5F95DC53" w14:textId="77777777" w:rsidTr="00473A89">
        <w:trPr>
          <w:jc w:val="center"/>
        </w:trPr>
        <w:tc>
          <w:tcPr>
            <w:tcW w:w="1576" w:type="pct"/>
          </w:tcPr>
          <w:p w14:paraId="5F95DC4E" w14:textId="0A31959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UL 1973 (battery) or (IEC 62619</w:t>
            </w:r>
            <w:r w:rsidR="00622F33">
              <w:rPr>
                <w:rFonts w:asciiTheme="minorHAnsi" w:eastAsia="Times New Roman" w:hAnsiTheme="minorHAnsi" w:cstheme="minorHAnsi"/>
                <w:color w:val="000000"/>
                <w:sz w:val="24"/>
                <w:szCs w:val="24"/>
              </w:rPr>
              <w:t xml:space="preserve"> </w:t>
            </w:r>
            <w:r w:rsidRPr="00DF18C5">
              <w:rPr>
                <w:rFonts w:asciiTheme="minorHAnsi" w:eastAsia="Times New Roman" w:hAnsiTheme="minorHAnsi" w:cstheme="minorHAnsi"/>
                <w:color w:val="000000"/>
                <w:sz w:val="24"/>
                <w:szCs w:val="24"/>
              </w:rPr>
              <w:t>(battery) + IEC 63056 (battery))</w:t>
            </w:r>
          </w:p>
        </w:tc>
        <w:tc>
          <w:tcPr>
            <w:tcW w:w="1880" w:type="pct"/>
          </w:tcPr>
          <w:p w14:paraId="5F95DC50" w14:textId="16A7E06A"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Batteries for Use in Stationary, Vehicle Auxiliary Power and Light Electric Rail (LER) Applications / Secondary cells and batteries containing alkaline or other non-acid electrolytes - Safety requirements for</w:t>
            </w:r>
            <w:r w:rsidR="00622F33">
              <w:rPr>
                <w:rFonts w:asciiTheme="minorHAnsi" w:eastAsia="Times New Roman" w:hAnsiTheme="minorHAnsi" w:cstheme="minorHAnsi"/>
                <w:sz w:val="24"/>
                <w:szCs w:val="24"/>
              </w:rPr>
              <w:t xml:space="preserve"> </w:t>
            </w:r>
            <w:r w:rsidRPr="00DF18C5">
              <w:rPr>
                <w:rFonts w:asciiTheme="minorHAnsi" w:eastAsia="Times New Roman" w:hAnsiTheme="minorHAnsi" w:cstheme="minorHAnsi"/>
                <w:sz w:val="24"/>
                <w:szCs w:val="24"/>
              </w:rPr>
              <w:t>secondary lithium cells and batteries, for use in industrial applications</w:t>
            </w:r>
          </w:p>
        </w:tc>
        <w:tc>
          <w:tcPr>
            <w:tcW w:w="1544" w:type="pct"/>
          </w:tcPr>
          <w:p w14:paraId="5F95DC52" w14:textId="4158FD5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Required for Battery </w:t>
            </w:r>
          </w:p>
        </w:tc>
      </w:tr>
      <w:tr w:rsidR="00DC36C9" w:rsidRPr="00DF18C5" w14:paraId="5F95DC59" w14:textId="77777777" w:rsidTr="00473A89">
        <w:trPr>
          <w:jc w:val="center"/>
        </w:trPr>
        <w:tc>
          <w:tcPr>
            <w:tcW w:w="1576" w:type="pct"/>
          </w:tcPr>
          <w:p w14:paraId="5F95DC5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62281 / UN 38.3 </w:t>
            </w:r>
          </w:p>
        </w:tc>
        <w:tc>
          <w:tcPr>
            <w:tcW w:w="1880" w:type="pct"/>
          </w:tcPr>
          <w:p w14:paraId="5F95DC56" w14:textId="0DFB498C"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Safety of primary and secondary lithium cells and batteries during transport: Applicable for storage systems using Lithium-Ion chemistries </w:t>
            </w:r>
          </w:p>
        </w:tc>
        <w:tc>
          <w:tcPr>
            <w:tcW w:w="1544" w:type="pct"/>
          </w:tcPr>
          <w:p w14:paraId="5F95DC57"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Required for the unit transported </w:t>
            </w:r>
          </w:p>
          <w:p w14:paraId="5F95DC58" w14:textId="77777777" w:rsidR="00DC36C9" w:rsidRPr="00DF18C5" w:rsidRDefault="00DC36C9">
            <w:pPr>
              <w:ind w:left="227"/>
              <w:jc w:val="both"/>
              <w:rPr>
                <w:rFonts w:asciiTheme="minorHAnsi" w:eastAsia="Times New Roman" w:hAnsiTheme="minorHAnsi" w:cstheme="minorHAnsi"/>
                <w:b/>
                <w:sz w:val="24"/>
                <w:szCs w:val="24"/>
              </w:rPr>
            </w:pPr>
          </w:p>
        </w:tc>
      </w:tr>
      <w:tr w:rsidR="00DC36C9" w:rsidRPr="00DF18C5" w14:paraId="5F95DC61" w14:textId="77777777" w:rsidTr="00473A89">
        <w:trPr>
          <w:trHeight w:val="1912"/>
          <w:jc w:val="center"/>
        </w:trPr>
        <w:tc>
          <w:tcPr>
            <w:tcW w:w="1576" w:type="pct"/>
          </w:tcPr>
          <w:p w14:paraId="5F95DC5C" w14:textId="6F019D6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UL 9540 or (IEC TS 62933-5-1 </w:t>
            </w:r>
            <w:r w:rsidRPr="00DF18C5">
              <w:rPr>
                <w:rFonts w:asciiTheme="minorHAnsi" w:eastAsia="Times New Roman" w:hAnsiTheme="minorHAnsi" w:cstheme="minorHAnsi"/>
                <w:sz w:val="24"/>
                <w:szCs w:val="24"/>
              </w:rPr>
              <w:t xml:space="preserve">+ IEC 62933-5-2) </w:t>
            </w:r>
          </w:p>
        </w:tc>
        <w:tc>
          <w:tcPr>
            <w:tcW w:w="1880" w:type="pct"/>
          </w:tcPr>
          <w:p w14:paraId="5F95DC5E" w14:textId="2BFFF7BF"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energy storage (EES) systems - Part 5-1: Safety considerations for grid integrated EES systems – General specification / Standard for Energy Storage Systems and Equipment </w:t>
            </w:r>
          </w:p>
        </w:tc>
        <w:tc>
          <w:tcPr>
            <w:tcW w:w="1544" w:type="pct"/>
          </w:tcPr>
          <w:p w14:paraId="5F95DC60" w14:textId="15D01BF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Either UL9540 or (IEC 62933-5-1 + IEC 62933-5-2) is required for BESS system level </w:t>
            </w:r>
          </w:p>
        </w:tc>
      </w:tr>
      <w:tr w:rsidR="00DC36C9" w:rsidRPr="00DF18C5" w14:paraId="5F95DC68" w14:textId="77777777" w:rsidTr="00473A89">
        <w:trPr>
          <w:jc w:val="center"/>
        </w:trPr>
        <w:tc>
          <w:tcPr>
            <w:tcW w:w="1576" w:type="pct"/>
          </w:tcPr>
          <w:p w14:paraId="5F95DC62"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UL 9540A </w:t>
            </w:r>
          </w:p>
          <w:p w14:paraId="5F95DC63" w14:textId="77777777" w:rsidR="00DC36C9" w:rsidRPr="00DF18C5" w:rsidRDefault="00DC36C9">
            <w:pPr>
              <w:ind w:left="227"/>
              <w:jc w:val="both"/>
              <w:rPr>
                <w:rFonts w:asciiTheme="minorHAnsi" w:eastAsia="Times New Roman" w:hAnsiTheme="minorHAnsi" w:cstheme="minorHAnsi"/>
                <w:b/>
                <w:sz w:val="24"/>
                <w:szCs w:val="24"/>
              </w:rPr>
            </w:pPr>
          </w:p>
        </w:tc>
        <w:tc>
          <w:tcPr>
            <w:tcW w:w="1880" w:type="pct"/>
          </w:tcPr>
          <w:p w14:paraId="5F95DC64" w14:textId="7777777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Standard for Thermal runaway </w:t>
            </w:r>
          </w:p>
          <w:p w14:paraId="5F95DC65" w14:textId="77777777" w:rsidR="00DC36C9" w:rsidRPr="00DF18C5" w:rsidRDefault="00DC36C9">
            <w:pPr>
              <w:ind w:left="227"/>
              <w:jc w:val="both"/>
              <w:rPr>
                <w:rFonts w:asciiTheme="minorHAnsi" w:eastAsia="Times New Roman" w:hAnsiTheme="minorHAnsi" w:cstheme="minorHAnsi"/>
                <w:b/>
                <w:sz w:val="24"/>
                <w:szCs w:val="24"/>
              </w:rPr>
            </w:pPr>
          </w:p>
        </w:tc>
        <w:tc>
          <w:tcPr>
            <w:tcW w:w="1544" w:type="pct"/>
          </w:tcPr>
          <w:p w14:paraId="5F95DC67" w14:textId="6BCD10A4"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b/>
                <w:sz w:val="24"/>
                <w:szCs w:val="24"/>
              </w:rPr>
            </w:pPr>
            <w:r w:rsidRPr="00DF18C5">
              <w:rPr>
                <w:rFonts w:asciiTheme="minorHAnsi" w:eastAsia="Times New Roman" w:hAnsiTheme="minorHAnsi" w:cstheme="minorHAnsi"/>
                <w:color w:val="000000"/>
                <w:sz w:val="24"/>
                <w:szCs w:val="24"/>
              </w:rPr>
              <w:t xml:space="preserve">At cell/module/rack /system level, as required by standard </w:t>
            </w:r>
          </w:p>
        </w:tc>
      </w:tr>
    </w:tbl>
    <w:p w14:paraId="5F95DC6A" w14:textId="2C0C2C20" w:rsidR="00DC36C9" w:rsidRPr="00DF18C5" w:rsidRDefault="00DC36C9" w:rsidP="00473A89">
      <w:pPr>
        <w:pBdr>
          <w:top w:val="nil"/>
          <w:left w:val="nil"/>
          <w:bottom w:val="nil"/>
          <w:right w:val="nil"/>
          <w:between w:val="nil"/>
        </w:pBdr>
        <w:spacing w:after="200" w:line="240" w:lineRule="auto"/>
        <w:jc w:val="both"/>
        <w:rPr>
          <w:rFonts w:asciiTheme="minorHAnsi" w:eastAsia="Times New Roman" w:hAnsiTheme="minorHAnsi" w:cstheme="minorHAnsi"/>
          <w:b/>
          <w:sz w:val="24"/>
          <w:szCs w:val="24"/>
        </w:rPr>
      </w:pPr>
    </w:p>
    <w:p w14:paraId="5F95DC6B" w14:textId="03440F1E"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Technical Specification of Battery Energy Storage System </w:t>
      </w:r>
    </w:p>
    <w:p w14:paraId="5F95DC6D" w14:textId="6A057F38" w:rsidR="00DC36C9" w:rsidRDefault="00175385">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Specific Ratings and Requirements: The below table specifies project-specific BESS capabilities and ratings for this Project, Below Table 1</w:t>
      </w:r>
      <w:r w:rsidR="00642F9C">
        <w:rPr>
          <w:rFonts w:asciiTheme="minorHAnsi" w:eastAsia="Times New Roman" w:hAnsiTheme="minorHAnsi" w:cstheme="minorHAnsi"/>
          <w:sz w:val="24"/>
          <w:szCs w:val="24"/>
        </w:rPr>
        <w:t>0</w:t>
      </w:r>
      <w:r w:rsidRPr="00DF18C5">
        <w:rPr>
          <w:rFonts w:asciiTheme="minorHAnsi" w:eastAsia="Times New Roman" w:hAnsiTheme="minorHAnsi" w:cstheme="minorHAnsi"/>
          <w:sz w:val="24"/>
          <w:szCs w:val="24"/>
        </w:rPr>
        <w:t>: Technical specifications of BESS</w:t>
      </w:r>
    </w:p>
    <w:p w14:paraId="59A0B8B8" w14:textId="463C1699" w:rsidR="00815AEF" w:rsidRPr="00DF18C5" w:rsidRDefault="00815AEF">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10</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815AEF">
        <w:rPr>
          <w:rFonts w:asciiTheme="minorHAnsi" w:hAnsiTheme="minorHAnsi" w:cstheme="minorHAnsi"/>
          <w:b/>
          <w:bCs/>
          <w:sz w:val="24"/>
          <w:szCs w:val="24"/>
        </w:rPr>
        <w:t>Technical Specification of Battery Energy Storage System</w:t>
      </w:r>
    </w:p>
    <w:tbl>
      <w:tblPr>
        <w:tblStyle w:val="2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61"/>
        <w:gridCol w:w="5455"/>
      </w:tblGrid>
      <w:tr w:rsidR="00DC36C9" w:rsidRPr="00DF18C5" w14:paraId="5F95DC72" w14:textId="77777777" w:rsidTr="00473A89">
        <w:tc>
          <w:tcPr>
            <w:tcW w:w="1975" w:type="pct"/>
          </w:tcPr>
          <w:p w14:paraId="5F95DC6F" w14:textId="6504945D"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Item Description </w:t>
            </w:r>
          </w:p>
        </w:tc>
        <w:tc>
          <w:tcPr>
            <w:tcW w:w="3025" w:type="pct"/>
          </w:tcPr>
          <w:p w14:paraId="5F95DC71" w14:textId="7BBCA2E7" w:rsidR="00DC36C9" w:rsidRPr="00DF18C5" w:rsidRDefault="00175385"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Requirement </w:t>
            </w:r>
          </w:p>
        </w:tc>
      </w:tr>
      <w:tr w:rsidR="00D94588" w:rsidRPr="00DF18C5" w14:paraId="5F95DC76" w14:textId="77777777" w:rsidTr="00473A89">
        <w:tc>
          <w:tcPr>
            <w:tcW w:w="1975" w:type="pct"/>
          </w:tcPr>
          <w:p w14:paraId="5F95DC73"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Technology </w:t>
            </w:r>
          </w:p>
          <w:p w14:paraId="5F95DC74"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5" w14:textId="2605CBB1" w:rsidR="00D94588" w:rsidRPr="00DF18C5" w:rsidRDefault="00D94588" w:rsidP="00473A89">
            <w:pPr>
              <w:pBdr>
                <w:top w:val="nil"/>
                <w:left w:val="nil"/>
                <w:bottom w:val="nil"/>
                <w:right w:val="nil"/>
                <w:between w:val="nil"/>
              </w:pBdr>
              <w:spacing w:after="160" w:line="259" w:lineRule="auto"/>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LFP suitable for operation in site-specific climatic conditions can be used. </w:t>
            </w:r>
          </w:p>
        </w:tc>
      </w:tr>
      <w:tr w:rsidR="00D94588" w:rsidRPr="00DF18C5" w14:paraId="5F95DC7B" w14:textId="77777777" w:rsidTr="00473A89">
        <w:tc>
          <w:tcPr>
            <w:tcW w:w="1975" w:type="pct"/>
          </w:tcPr>
          <w:p w14:paraId="5F95DC77"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No of Cycles (Minimum) </w:t>
            </w:r>
          </w:p>
          <w:p w14:paraId="5F95DC78"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7A" w14:textId="0EC27713" w:rsidR="00D94588" w:rsidRPr="00DF18C5" w:rsidRDefault="00FB1E7E" w:rsidP="005755EF">
            <w:pPr>
              <w:pStyle w:val="Default"/>
              <w:ind w:left="0"/>
              <w:jc w:val="both"/>
            </w:pPr>
            <w:r w:rsidRPr="00DF18C5">
              <w:rPr>
                <w:rFonts w:asciiTheme="minorHAnsi" w:hAnsiTheme="minorHAnsi" w:cstheme="minorHAnsi"/>
              </w:rPr>
              <w:t>6</w:t>
            </w:r>
            <w:r w:rsidR="00D94588" w:rsidRPr="00DF18C5">
              <w:rPr>
                <w:rFonts w:asciiTheme="minorHAnsi" w:hAnsiTheme="minorHAnsi" w:cstheme="minorHAnsi"/>
              </w:rPr>
              <w:t>000 cycles at rated energy capacity at a minimum 95% Depth of Discharge (DoD) at 25⁰C and 0.</w:t>
            </w:r>
            <w:r w:rsidRPr="00DF18C5">
              <w:rPr>
                <w:rFonts w:asciiTheme="minorHAnsi" w:hAnsiTheme="minorHAnsi" w:cstheme="minorHAnsi"/>
              </w:rPr>
              <w:t>25</w:t>
            </w:r>
            <w:r w:rsidR="00D94588" w:rsidRPr="00DF18C5">
              <w:rPr>
                <w:rFonts w:asciiTheme="minorHAnsi" w:hAnsiTheme="minorHAnsi" w:cstheme="minorHAnsi"/>
              </w:rPr>
              <w:t xml:space="preserve"> C Rate of Discharge </w:t>
            </w:r>
          </w:p>
        </w:tc>
      </w:tr>
      <w:tr w:rsidR="00D94588" w:rsidRPr="00DF18C5" w14:paraId="5F95DC80" w14:textId="77777777" w:rsidTr="00473A89">
        <w:tc>
          <w:tcPr>
            <w:tcW w:w="1975" w:type="pct"/>
          </w:tcPr>
          <w:p w14:paraId="5F95DC7D" w14:textId="555ED0D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rating </w:t>
            </w:r>
          </w:p>
        </w:tc>
        <w:tc>
          <w:tcPr>
            <w:tcW w:w="3025" w:type="pct"/>
          </w:tcPr>
          <w:p w14:paraId="5F95DC7F" w14:textId="317DD59E" w:rsidR="00D94588" w:rsidRPr="00DF18C5" w:rsidRDefault="006B1E2A" w:rsidP="005755EF">
            <w:pPr>
              <w:pStyle w:val="Default"/>
              <w:ind w:left="0"/>
              <w:jc w:val="both"/>
            </w:pPr>
            <w:r>
              <w:rPr>
                <w:rFonts w:asciiTheme="minorHAnsi" w:hAnsiTheme="minorHAnsi" w:cstheme="minorHAnsi"/>
              </w:rPr>
              <w:t>&gt;400KW</w:t>
            </w:r>
            <w:r w:rsidR="00D94588" w:rsidRPr="00DF18C5">
              <w:rPr>
                <w:rFonts w:asciiTheme="minorHAnsi" w:hAnsiTheme="minorHAnsi" w:cstheme="minorHAnsi"/>
              </w:rPr>
              <w:t>, continuous</w:t>
            </w:r>
          </w:p>
        </w:tc>
      </w:tr>
      <w:tr w:rsidR="00D94588" w:rsidRPr="00DF18C5" w14:paraId="5F95DC85" w14:textId="77777777" w:rsidTr="00473A89">
        <w:tc>
          <w:tcPr>
            <w:tcW w:w="1975" w:type="pct"/>
          </w:tcPr>
          <w:p w14:paraId="5F95DC82" w14:textId="4378D34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Use case requirements </w:t>
            </w:r>
          </w:p>
        </w:tc>
        <w:tc>
          <w:tcPr>
            <w:tcW w:w="3025" w:type="pct"/>
          </w:tcPr>
          <w:p w14:paraId="5F95DC84" w14:textId="0D4D620C" w:rsidR="00D94588" w:rsidRPr="00DF18C5" w:rsidRDefault="00D94588" w:rsidP="005755EF">
            <w:pPr>
              <w:pStyle w:val="Default"/>
              <w:ind w:left="0"/>
              <w:jc w:val="both"/>
            </w:pPr>
            <w:r w:rsidRPr="00DF18C5">
              <w:rPr>
                <w:rFonts w:asciiTheme="minorHAnsi" w:hAnsiTheme="minorHAnsi" w:cstheme="minorHAnsi"/>
              </w:rPr>
              <w:t xml:space="preserve">Peak Management </w:t>
            </w:r>
          </w:p>
        </w:tc>
      </w:tr>
      <w:tr w:rsidR="00D94588" w:rsidRPr="00DF18C5" w14:paraId="5F95DC89" w14:textId="77777777" w:rsidTr="00473A89">
        <w:tc>
          <w:tcPr>
            <w:tcW w:w="1975" w:type="pct"/>
          </w:tcPr>
          <w:p w14:paraId="5F95DC86"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Energy rating </w:t>
            </w:r>
          </w:p>
          <w:p w14:paraId="5F95DC87" w14:textId="77777777" w:rsidR="00D94588" w:rsidRPr="00DF18C5" w:rsidRDefault="00D94588" w:rsidP="00D94588">
            <w:pPr>
              <w:pBdr>
                <w:top w:val="nil"/>
                <w:left w:val="nil"/>
                <w:bottom w:val="nil"/>
                <w:right w:val="nil"/>
                <w:between w:val="nil"/>
              </w:pBdr>
              <w:spacing w:after="160" w:line="259" w:lineRule="auto"/>
              <w:ind w:left="227"/>
              <w:jc w:val="both"/>
              <w:rPr>
                <w:rFonts w:asciiTheme="minorHAnsi" w:eastAsia="Times New Roman" w:hAnsiTheme="minorHAnsi" w:cstheme="minorHAnsi"/>
                <w:color w:val="000000"/>
                <w:sz w:val="24"/>
                <w:szCs w:val="24"/>
              </w:rPr>
            </w:pPr>
          </w:p>
        </w:tc>
        <w:tc>
          <w:tcPr>
            <w:tcW w:w="3025" w:type="pct"/>
          </w:tcPr>
          <w:p w14:paraId="5F95DC88" w14:textId="2B8B264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highlight w:val="green"/>
              </w:rPr>
            </w:pPr>
            <w:r w:rsidRPr="00DF18C5">
              <w:rPr>
                <w:rFonts w:asciiTheme="minorHAnsi" w:hAnsiTheme="minorHAnsi" w:cstheme="minorHAnsi"/>
                <w:sz w:val="24"/>
                <w:szCs w:val="24"/>
              </w:rPr>
              <w:t xml:space="preserve">Minimum </w:t>
            </w:r>
            <w:r w:rsidR="00B57F1A">
              <w:rPr>
                <w:rFonts w:asciiTheme="minorHAnsi" w:hAnsiTheme="minorHAnsi" w:cstheme="minorHAnsi"/>
                <w:sz w:val="24"/>
                <w:szCs w:val="24"/>
              </w:rPr>
              <w:t>200K</w:t>
            </w:r>
            <w:r w:rsidRPr="00DF18C5">
              <w:rPr>
                <w:rFonts w:asciiTheme="minorHAnsi" w:hAnsiTheme="minorHAnsi" w:cstheme="minorHAnsi"/>
                <w:sz w:val="24"/>
                <w:szCs w:val="24"/>
              </w:rPr>
              <w:t>Wh N</w:t>
            </w:r>
            <w:r w:rsidR="00A40284">
              <w:rPr>
                <w:rFonts w:asciiTheme="minorHAnsi" w:hAnsiTheme="minorHAnsi" w:cstheme="minorHAnsi"/>
                <w:sz w:val="24"/>
                <w:szCs w:val="24"/>
              </w:rPr>
              <w:t xml:space="preserve">ameplate </w:t>
            </w:r>
            <w:r w:rsidR="00642F9C">
              <w:rPr>
                <w:rFonts w:asciiTheme="minorHAnsi" w:hAnsiTheme="minorHAnsi" w:cstheme="minorHAnsi"/>
                <w:sz w:val="24"/>
                <w:szCs w:val="24"/>
              </w:rPr>
              <w:t xml:space="preserve">capacity </w:t>
            </w:r>
            <w:r w:rsidR="00642F9C" w:rsidRPr="00DF18C5">
              <w:rPr>
                <w:rFonts w:asciiTheme="minorHAnsi" w:hAnsiTheme="minorHAnsi" w:cstheme="minorHAnsi"/>
                <w:sz w:val="24"/>
                <w:szCs w:val="24"/>
              </w:rPr>
              <w:t>and</w:t>
            </w:r>
            <w:r w:rsidRPr="00DF18C5">
              <w:rPr>
                <w:rFonts w:asciiTheme="minorHAnsi" w:hAnsiTheme="minorHAnsi" w:cstheme="minorHAnsi"/>
                <w:sz w:val="24"/>
                <w:szCs w:val="24"/>
              </w:rPr>
              <w:t xml:space="preserve"> not less than </w:t>
            </w:r>
            <w:r w:rsidR="00FB1E7E" w:rsidRPr="00DF18C5">
              <w:rPr>
                <w:rFonts w:asciiTheme="minorHAnsi" w:hAnsiTheme="minorHAnsi" w:cstheme="minorHAnsi"/>
                <w:sz w:val="24"/>
                <w:szCs w:val="24"/>
              </w:rPr>
              <w:t>7</w:t>
            </w:r>
            <w:r w:rsidRPr="00DF18C5">
              <w:rPr>
                <w:rFonts w:asciiTheme="minorHAnsi" w:hAnsiTheme="minorHAnsi" w:cstheme="minorHAnsi"/>
                <w:sz w:val="24"/>
                <w:szCs w:val="24"/>
              </w:rPr>
              <w:t xml:space="preserve">0% of this </w:t>
            </w:r>
            <w:r w:rsidR="00FB1E7E" w:rsidRPr="00DF18C5">
              <w:rPr>
                <w:rFonts w:asciiTheme="minorHAnsi" w:hAnsiTheme="minorHAnsi" w:cstheme="minorHAnsi"/>
                <w:sz w:val="24"/>
                <w:szCs w:val="24"/>
              </w:rPr>
              <w:t>capacity at</w:t>
            </w:r>
            <w:r w:rsidRPr="00DF18C5">
              <w:rPr>
                <w:rFonts w:asciiTheme="minorHAnsi" w:hAnsiTheme="minorHAnsi" w:cstheme="minorHAnsi"/>
                <w:sz w:val="24"/>
                <w:szCs w:val="24"/>
              </w:rPr>
              <w:t xml:space="preserve"> any point of time up to End of Battery Life. </w:t>
            </w:r>
          </w:p>
        </w:tc>
      </w:tr>
      <w:tr w:rsidR="00D94588" w:rsidRPr="00DF18C5" w14:paraId="5F95DC8C" w14:textId="77777777" w:rsidTr="00473A89">
        <w:tc>
          <w:tcPr>
            <w:tcW w:w="1975" w:type="pct"/>
          </w:tcPr>
          <w:p w14:paraId="5F95DC8A"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Availability (including scheduled and unscheduled maintenance)</w:t>
            </w:r>
          </w:p>
        </w:tc>
        <w:tc>
          <w:tcPr>
            <w:tcW w:w="3025" w:type="pct"/>
          </w:tcPr>
          <w:p w14:paraId="5F95DC8B" w14:textId="1A95EC9D"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About 95% </w:t>
            </w:r>
          </w:p>
        </w:tc>
      </w:tr>
      <w:tr w:rsidR="00D94588" w:rsidRPr="00DF18C5" w14:paraId="5F95DC8F" w14:textId="77777777" w:rsidTr="00473A89">
        <w:tc>
          <w:tcPr>
            <w:tcW w:w="1975" w:type="pct"/>
          </w:tcPr>
          <w:p w14:paraId="5F95DC8D"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System AC-DC-AC Efficiency</w:t>
            </w:r>
          </w:p>
        </w:tc>
        <w:tc>
          <w:tcPr>
            <w:tcW w:w="3025" w:type="pct"/>
          </w:tcPr>
          <w:p w14:paraId="5F95DC8E" w14:textId="1125FCE9"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&gt;9</w:t>
            </w:r>
            <w:r w:rsidR="00FB1E7E" w:rsidRPr="00DF18C5">
              <w:rPr>
                <w:rFonts w:asciiTheme="minorHAnsi" w:hAnsiTheme="minorHAnsi" w:cstheme="minorHAnsi"/>
                <w:sz w:val="24"/>
                <w:szCs w:val="24"/>
              </w:rPr>
              <w:t>0</w:t>
            </w:r>
            <w:r w:rsidRPr="00DF18C5">
              <w:rPr>
                <w:rFonts w:asciiTheme="minorHAnsi" w:hAnsiTheme="minorHAnsi" w:cstheme="minorHAnsi"/>
                <w:sz w:val="24"/>
                <w:szCs w:val="24"/>
              </w:rPr>
              <w:t xml:space="preserve">% </w:t>
            </w:r>
          </w:p>
        </w:tc>
      </w:tr>
      <w:tr w:rsidR="00D94588" w:rsidRPr="00DF18C5" w14:paraId="5F95DC93" w14:textId="77777777" w:rsidTr="00473A89">
        <w:tc>
          <w:tcPr>
            <w:tcW w:w="1975" w:type="pct"/>
          </w:tcPr>
          <w:p w14:paraId="5F95DC90"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Charge-discharge cycles </w:t>
            </w:r>
          </w:p>
          <w:p w14:paraId="5F95DC91"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(Cycling/throughput)</w:t>
            </w:r>
          </w:p>
        </w:tc>
        <w:tc>
          <w:tcPr>
            <w:tcW w:w="3025" w:type="pct"/>
          </w:tcPr>
          <w:p w14:paraId="5F95DC92" w14:textId="1BB0FC91"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One discharge cycle per day </w:t>
            </w:r>
          </w:p>
        </w:tc>
      </w:tr>
      <w:tr w:rsidR="00D94588" w:rsidRPr="00DF18C5" w14:paraId="5F95DC97" w14:textId="77777777" w:rsidTr="00473A89">
        <w:tc>
          <w:tcPr>
            <w:tcW w:w="1975" w:type="pct"/>
          </w:tcPr>
          <w:p w14:paraId="5F95DC94"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Ventilation System inside the Container </w:t>
            </w:r>
          </w:p>
          <w:p w14:paraId="5F95DC95" w14:textId="77777777" w:rsidR="00D94588" w:rsidRPr="00DF18C5" w:rsidRDefault="00D94588" w:rsidP="00D94588">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025" w:type="pct"/>
          </w:tcPr>
          <w:p w14:paraId="5F95DC96" w14:textId="038506D2"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Should be such as to maintain minimum and maximum Temperature as recommended by the manufacturer for optimum performance of the batteries. </w:t>
            </w:r>
          </w:p>
        </w:tc>
      </w:tr>
      <w:tr w:rsidR="00D94588" w:rsidRPr="00DF18C5" w14:paraId="5F95DC9A" w14:textId="77777777" w:rsidTr="00473A89">
        <w:tc>
          <w:tcPr>
            <w:tcW w:w="1975" w:type="pct"/>
          </w:tcPr>
          <w:p w14:paraId="5F95DC98"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Charging </w:t>
            </w:r>
          </w:p>
        </w:tc>
        <w:tc>
          <w:tcPr>
            <w:tcW w:w="3025" w:type="pct"/>
          </w:tcPr>
          <w:p w14:paraId="5F95DC99" w14:textId="7B27097E"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No</w:t>
            </w:r>
          </w:p>
        </w:tc>
      </w:tr>
      <w:tr w:rsidR="00D94588" w:rsidRPr="00DF18C5" w14:paraId="5F95DC9D" w14:textId="77777777" w:rsidTr="00473A89">
        <w:tc>
          <w:tcPr>
            <w:tcW w:w="1975" w:type="pct"/>
          </w:tcPr>
          <w:p w14:paraId="5F95DC9B"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point of connection (POC)</w:t>
            </w:r>
          </w:p>
        </w:tc>
        <w:tc>
          <w:tcPr>
            <w:tcW w:w="3025" w:type="pct"/>
          </w:tcPr>
          <w:p w14:paraId="5F95DC9C" w14:textId="3CC90104" w:rsidR="00D94588" w:rsidRPr="00DF18C5" w:rsidRDefault="00B57F1A"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Pr>
                <w:rFonts w:asciiTheme="minorHAnsi" w:hAnsiTheme="minorHAnsi" w:cstheme="minorHAnsi"/>
                <w:sz w:val="24"/>
                <w:szCs w:val="24"/>
              </w:rPr>
              <w:t>11</w:t>
            </w:r>
            <w:r w:rsidR="00D94588" w:rsidRPr="00DF18C5">
              <w:rPr>
                <w:rFonts w:asciiTheme="minorHAnsi" w:hAnsiTheme="minorHAnsi" w:cstheme="minorHAnsi"/>
                <w:sz w:val="24"/>
                <w:szCs w:val="24"/>
              </w:rPr>
              <w:t>kV</w:t>
            </w:r>
          </w:p>
        </w:tc>
      </w:tr>
      <w:tr w:rsidR="00D94588" w:rsidRPr="00DF18C5" w14:paraId="5F95DCA0" w14:textId="77777777" w:rsidTr="00473A89">
        <w:tc>
          <w:tcPr>
            <w:tcW w:w="1975" w:type="pct"/>
          </w:tcPr>
          <w:p w14:paraId="5F95DC9E"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Factor (PF) at POC</w:t>
            </w:r>
          </w:p>
        </w:tc>
        <w:tc>
          <w:tcPr>
            <w:tcW w:w="3025" w:type="pct"/>
          </w:tcPr>
          <w:p w14:paraId="5F95DC9F" w14:textId="41784BA5" w:rsidR="00D94588"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0.9</w:t>
            </w:r>
          </w:p>
        </w:tc>
      </w:tr>
      <w:tr w:rsidR="00D94588" w:rsidRPr="00DF18C5" w14:paraId="5F95DCA3" w14:textId="77777777" w:rsidTr="00473A89">
        <w:tc>
          <w:tcPr>
            <w:tcW w:w="1975" w:type="pct"/>
          </w:tcPr>
          <w:p w14:paraId="5F95DCA1" w14:textId="77777777" w:rsidR="00D94588" w:rsidRPr="00DF18C5" w:rsidRDefault="00D94588"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PV coupling</w:t>
            </w:r>
          </w:p>
        </w:tc>
        <w:tc>
          <w:tcPr>
            <w:tcW w:w="3025" w:type="pct"/>
          </w:tcPr>
          <w:p w14:paraId="5F95DCA2" w14:textId="56B3F401" w:rsidR="00D94588" w:rsidRPr="00DF18C5" w:rsidRDefault="00D94588" w:rsidP="00473A89">
            <w:pPr>
              <w:keepNext/>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AC</w:t>
            </w:r>
          </w:p>
        </w:tc>
      </w:tr>
      <w:tr w:rsidR="00FB1E7E" w:rsidRPr="00DF18C5" w14:paraId="16865BA1" w14:textId="77777777" w:rsidTr="00473A89">
        <w:tc>
          <w:tcPr>
            <w:tcW w:w="1975" w:type="pct"/>
          </w:tcPr>
          <w:p w14:paraId="45B165BB" w14:textId="726BA6D8" w:rsidR="00FB1E7E" w:rsidRPr="00DF18C5" w:rsidRDefault="00FB1E7E" w:rsidP="00473A89">
            <w:pPr>
              <w:pBdr>
                <w:top w:val="nil"/>
                <w:left w:val="nil"/>
                <w:bottom w:val="nil"/>
                <w:right w:val="nil"/>
                <w:between w:val="nil"/>
              </w:pBdr>
              <w:ind w:left="0"/>
              <w:jc w:val="both"/>
              <w:rPr>
                <w:rFonts w:asciiTheme="minorHAnsi" w:eastAsia="Times New Roman" w:hAnsiTheme="minorHAnsi" w:cstheme="minorHAnsi"/>
                <w:color w:val="000000"/>
                <w:sz w:val="24"/>
                <w:szCs w:val="24"/>
              </w:rPr>
            </w:pPr>
            <w:r w:rsidRPr="00DF18C5">
              <w:rPr>
                <w:rFonts w:asciiTheme="minorHAnsi" w:eastAsia="Arial" w:hAnsiTheme="minorHAnsi" w:cstheme="minorHAnsi"/>
                <w:sz w:val="24"/>
                <w:szCs w:val="24"/>
              </w:rPr>
              <w:t>Grid Forming Capability</w:t>
            </w:r>
          </w:p>
        </w:tc>
        <w:tc>
          <w:tcPr>
            <w:tcW w:w="3025" w:type="pct"/>
          </w:tcPr>
          <w:p w14:paraId="41989B30" w14:textId="4D96B841" w:rsidR="00FB1E7E" w:rsidRPr="00DF18C5" w:rsidRDefault="00FB1E7E" w:rsidP="00473A89">
            <w:pPr>
              <w:keepNext/>
              <w:pBdr>
                <w:top w:val="nil"/>
                <w:left w:val="nil"/>
                <w:bottom w:val="nil"/>
                <w:right w:val="nil"/>
                <w:between w:val="nil"/>
              </w:pBdr>
              <w:ind w:left="0"/>
              <w:jc w:val="both"/>
              <w:rPr>
                <w:rFonts w:asciiTheme="minorHAnsi" w:eastAsia="Arial" w:hAnsiTheme="minorHAnsi" w:cstheme="minorHAnsi"/>
                <w:sz w:val="24"/>
                <w:szCs w:val="24"/>
              </w:rPr>
            </w:pPr>
            <w:r w:rsidRPr="00DF18C5">
              <w:rPr>
                <w:rFonts w:asciiTheme="minorHAnsi" w:eastAsia="Arial" w:hAnsiTheme="minorHAnsi" w:cstheme="minorHAnsi"/>
                <w:sz w:val="24"/>
                <w:szCs w:val="24"/>
              </w:rPr>
              <w:t>Required</w:t>
            </w:r>
          </w:p>
        </w:tc>
      </w:tr>
    </w:tbl>
    <w:p w14:paraId="5F95DCA4" w14:textId="18587648"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CA5" w14:textId="77777777" w:rsidR="00DC36C9" w:rsidRPr="00DF18C5" w:rsidRDefault="00175385">
      <w:p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Specified services/ operation modes/use cases: </w:t>
      </w:r>
    </w:p>
    <w:p w14:paraId="5F95DCA6" w14:textId="77777777" w:rsidR="00DC36C9" w:rsidRPr="00DF18C5" w:rsidRDefault="00175385" w:rsidP="00E02B9C">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shifting: BESS shall be capable of providing PV shifting, charging from PV and discharging during the evening peak hours. The system shall be configured to charge from PV only.</w:t>
      </w:r>
    </w:p>
    <w:p w14:paraId="5F95DCA7" w14:textId="77777777" w:rsidR="00DC36C9" w:rsidRPr="00DF18C5" w:rsidRDefault="00175385" w:rsidP="00E02B9C">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PV smoothing: BESS shall be capable of minimizing PV output fluctuations.</w:t>
      </w:r>
    </w:p>
    <w:p w14:paraId="5F95DCA8" w14:textId="77777777" w:rsidR="00DC36C9" w:rsidRPr="00DF18C5" w:rsidRDefault="00175385" w:rsidP="00E02B9C">
      <w:pPr>
        <w:numPr>
          <w:ilvl w:val="0"/>
          <w:numId w:val="91"/>
        </w:numPr>
        <w:spacing w:after="0" w:line="276"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Ancillary services: BESS shall be capable to provide frequency response and reactive power support. Employer expected to operate the BESS in these modes at future stage, therefore functionality shall be implemented during the construction stage. </w:t>
      </w:r>
    </w:p>
    <w:p w14:paraId="5F95DCA9" w14:textId="14F2B0D8" w:rsidR="00DC36C9" w:rsidRPr="00DF18C5" w:rsidRDefault="00175385" w:rsidP="00E02B9C">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b/>
          <w:i/>
          <w:sz w:val="24"/>
          <w:szCs w:val="24"/>
        </w:rPr>
        <w:t>Allowable container</w:t>
      </w:r>
      <w:r w:rsidR="00A40284">
        <w:rPr>
          <w:rFonts w:asciiTheme="minorHAnsi" w:eastAsia="Times New Roman" w:hAnsiTheme="minorHAnsi" w:cstheme="minorHAnsi"/>
          <w:b/>
          <w:i/>
          <w:sz w:val="24"/>
          <w:szCs w:val="24"/>
        </w:rPr>
        <w:t>ized minimum BESS capacity is 200K</w:t>
      </w:r>
      <w:r w:rsidRPr="00DF18C5">
        <w:rPr>
          <w:rFonts w:asciiTheme="minorHAnsi" w:eastAsia="Times New Roman" w:hAnsiTheme="minorHAnsi" w:cstheme="minorHAnsi"/>
          <w:b/>
          <w:i/>
          <w:sz w:val="24"/>
          <w:szCs w:val="24"/>
        </w:rPr>
        <w:t xml:space="preserve">Whr </w:t>
      </w:r>
    </w:p>
    <w:p w14:paraId="5F95DCAA" w14:textId="77777777" w:rsidR="00DC36C9" w:rsidRPr="00DF18C5" w:rsidRDefault="00175385" w:rsidP="00E02B9C">
      <w:pPr>
        <w:numPr>
          <w:ilvl w:val="0"/>
          <w:numId w:val="91"/>
        </w:numPr>
        <w:spacing w:after="0" w:line="276"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All batteries and complete BESS projects must:</w:t>
      </w:r>
    </w:p>
    <w:p w14:paraId="5F95DCAB" w14:textId="77777777" w:rsidR="00DC36C9" w:rsidRPr="00DF18C5" w:rsidRDefault="00175385" w:rsidP="00E02B9C">
      <w:pPr>
        <w:numPr>
          <w:ilvl w:val="0"/>
          <w:numId w:val="2"/>
        </w:numPr>
        <w:pBdr>
          <w:top w:val="nil"/>
          <w:left w:val="nil"/>
          <w:bottom w:val="nil"/>
          <w:right w:val="nil"/>
          <w:between w:val="nil"/>
        </w:pBdr>
        <w:tabs>
          <w:tab w:val="left" w:pos="4821"/>
        </w:tabs>
        <w:spacing w:before="60" w:after="0" w:line="240" w:lineRule="auto"/>
        <w:ind w:left="1080"/>
        <w:jc w:val="both"/>
        <w:rPr>
          <w:rFonts w:asciiTheme="minorHAnsi" w:eastAsia="Times New Roman" w:hAnsiTheme="minorHAnsi" w:cstheme="minorHAnsi"/>
          <w:color w:val="000000"/>
          <w:sz w:val="24"/>
          <w:szCs w:val="24"/>
        </w:rPr>
      </w:pPr>
      <w:bookmarkStart w:id="89" w:name="_heading=h.3vac5uf" w:colFirst="0" w:colLast="0"/>
      <w:bookmarkEnd w:id="89"/>
      <w:r w:rsidRPr="00DF18C5">
        <w:rPr>
          <w:rFonts w:asciiTheme="minorHAnsi" w:eastAsia="Times New Roman" w:hAnsiTheme="minorHAnsi" w:cstheme="minorHAnsi"/>
          <w:color w:val="000000"/>
          <w:sz w:val="24"/>
          <w:szCs w:val="24"/>
        </w:rPr>
        <w:t xml:space="preserve">Include a containerized BESS system including a thermal management system (Heating, Ventilation &amp; Air-Conditioning HVAC system or suitable liquid cooling system) designed to ensure that the battery modules are kept within the operational temperature and humidity range as prescribed by the original equipment manufacturer (OEM) and within the nominal operation range as defined in the battery warranty. The thermal management system shall be designed for the site ambient climatic conditions existing on site throughout the year (site maximum temperature 45°C) </w:t>
      </w:r>
    </w:p>
    <w:p w14:paraId="5F95DCAC" w14:textId="61205B78" w:rsidR="00DC36C9" w:rsidRPr="00DF18C5" w:rsidRDefault="00175385" w:rsidP="00E02B9C">
      <w:pPr>
        <w:numPr>
          <w:ilvl w:val="0"/>
          <w:numId w:val="2"/>
        </w:numPr>
        <w:pBdr>
          <w:top w:val="nil"/>
          <w:left w:val="nil"/>
          <w:bottom w:val="nil"/>
          <w:right w:val="nil"/>
          <w:between w:val="nil"/>
        </w:pBdr>
        <w:tabs>
          <w:tab w:val="left" w:pos="4821"/>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Power Conversion System (PCS), power transformer(s), balance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auxiliary systems back-up supply system (as required).</w:t>
      </w:r>
    </w:p>
    <w:p w14:paraId="5F95DCAD" w14:textId="77777777" w:rsidR="00DC36C9" w:rsidRPr="00DF18C5" w:rsidRDefault="00175385" w:rsidP="00E02B9C">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Includes a distributed Battery Management System (BMS) which monitors voltage, temperature, coolant flow/air-conditioning and current and is programmed to alarm when the battery is outside its safe operating area and shut down the battery when the temperature exceeds a set value. The BMS shall be supported by an Uninterrupted Power Supply.</w:t>
      </w:r>
    </w:p>
    <w:p w14:paraId="5F95DCAE" w14:textId="77777777" w:rsidR="00DC36C9" w:rsidRPr="00DF18C5" w:rsidRDefault="00175385" w:rsidP="00E02B9C">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Includes an Energy </w:t>
      </w:r>
      <w:proofErr w:type="gramStart"/>
      <w:r w:rsidRPr="00DF18C5">
        <w:rPr>
          <w:rFonts w:asciiTheme="minorHAnsi" w:eastAsia="Times New Roman" w:hAnsiTheme="minorHAnsi" w:cstheme="minorHAnsi"/>
          <w:color w:val="000000"/>
          <w:sz w:val="24"/>
          <w:szCs w:val="24"/>
        </w:rPr>
        <w:t>management</w:t>
      </w:r>
      <w:proofErr w:type="gramEnd"/>
      <w:r w:rsidRPr="00DF18C5">
        <w:rPr>
          <w:rFonts w:asciiTheme="minorHAnsi" w:eastAsia="Times New Roman" w:hAnsiTheme="minorHAnsi" w:cstheme="minorHAnsi"/>
          <w:color w:val="000000"/>
          <w:sz w:val="24"/>
          <w:szCs w:val="24"/>
        </w:rPr>
        <w:t xml:space="preserve"> System (EMS) to coordinate the actions and performance of all the elements of the BESS, perform the specified services, receive dispatch signals from the TSO, perform state of charge management and interface with the master controller (for hybrid operation PV and BESS). </w:t>
      </w:r>
    </w:p>
    <w:p w14:paraId="5F95DCAF" w14:textId="77777777" w:rsidR="00DC36C9" w:rsidRPr="00DF18C5" w:rsidRDefault="00175385" w:rsidP="00E02B9C">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0" w:name="_heading=h.2afmg28" w:colFirst="0" w:colLast="0"/>
      <w:bookmarkEnd w:id="90"/>
      <w:r w:rsidRPr="00DF18C5">
        <w:rPr>
          <w:rFonts w:asciiTheme="minorHAnsi" w:eastAsia="Times New Roman" w:hAnsiTheme="minorHAnsi" w:cstheme="minorHAnsi"/>
          <w:color w:val="000000"/>
          <w:sz w:val="24"/>
          <w:szCs w:val="24"/>
        </w:rPr>
        <w:t>Include a safety and security program with a fire detection and suppression system. A fire protection report must be completed to demonstrate system protection in the event of an external and internal fire risk. The fire detection and suppression system shall be included into the SCADA system, additionally a primary audible alarm shall be installed and a secondary alert system shall be designed and installed in the event that the SCADA system is offline in the event of a fire.</w:t>
      </w:r>
    </w:p>
    <w:p w14:paraId="5F95DCB0" w14:textId="77777777" w:rsidR="00DC36C9" w:rsidRPr="00DF18C5" w:rsidRDefault="00175385" w:rsidP="00E02B9C">
      <w:pPr>
        <w:numPr>
          <w:ilvl w:val="0"/>
          <w:numId w:val="2"/>
        </w:numPr>
        <w:pBdr>
          <w:top w:val="nil"/>
          <w:left w:val="nil"/>
          <w:bottom w:val="nil"/>
          <w:right w:val="nil"/>
          <w:between w:val="nil"/>
        </w:pBdr>
        <w:tabs>
          <w:tab w:val="left" w:pos="6522"/>
        </w:tabs>
        <w:spacing w:after="0" w:line="240" w:lineRule="auto"/>
        <w:ind w:left="1080"/>
        <w:jc w:val="both"/>
        <w:rPr>
          <w:rFonts w:asciiTheme="minorHAnsi" w:eastAsia="Times New Roman" w:hAnsiTheme="minorHAnsi" w:cstheme="minorHAnsi"/>
          <w:color w:val="000000"/>
          <w:sz w:val="24"/>
          <w:szCs w:val="24"/>
        </w:rPr>
      </w:pPr>
      <w:bookmarkStart w:id="91" w:name="_heading=h.pkwqa1" w:colFirst="0" w:colLast="0"/>
      <w:bookmarkEnd w:id="91"/>
      <w:r w:rsidRPr="00DF18C5">
        <w:rPr>
          <w:rFonts w:asciiTheme="minorHAnsi" w:eastAsia="Times New Roman" w:hAnsiTheme="minorHAnsi" w:cstheme="minorHAnsi"/>
          <w:color w:val="000000"/>
          <w:sz w:val="24"/>
          <w:szCs w:val="24"/>
        </w:rPr>
        <w:t xml:space="preserve">The scope shall comprehensively mitigate the risk of fire on an as-low-as-reasonably-practicable (ALARP) basis. The Contractor shall address fire risk in the project risk assessments and the construction health and safety management plan for both construction and operational phases of the project. This shall include engaging with the local authority and emergency services regarding system design and incident response planning as appropriate. The scope shall include means for detection and venting of any potentially harmful, flammable or explosive gasses that may arise during operation or failure conditions (during a thermal runaway), and deflagration features to mitigate the effects of any deflagration events. The design shall account for NFPA 855 guidelines and best practices for the fire safety components.  </w:t>
      </w:r>
    </w:p>
    <w:p w14:paraId="5F95DCB1" w14:textId="77777777" w:rsidR="00DC36C9" w:rsidRPr="00DF18C5" w:rsidRDefault="00175385" w:rsidP="00E02B9C">
      <w:pPr>
        <w:numPr>
          <w:ilvl w:val="0"/>
          <w:numId w:val="2"/>
        </w:numPr>
        <w:pBdr>
          <w:top w:val="nil"/>
          <w:left w:val="nil"/>
          <w:bottom w:val="nil"/>
          <w:right w:val="nil"/>
          <w:between w:val="nil"/>
        </w:pBdr>
        <w:tabs>
          <w:tab w:val="left" w:pos="6522"/>
        </w:tabs>
        <w:spacing w:after="6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of the same type, from a single manufacturer.</w:t>
      </w:r>
    </w:p>
    <w:p w14:paraId="5F95DCB2" w14:textId="77777777" w:rsidR="00DC36C9" w:rsidRPr="00DF18C5" w:rsidRDefault="00175385" w:rsidP="00E02B9C">
      <w:pPr>
        <w:numPr>
          <w:ilvl w:val="0"/>
          <w:numId w:val="91"/>
        </w:numPr>
        <w:spacing w:after="120" w:line="240" w:lineRule="auto"/>
        <w:jc w:val="both"/>
        <w:rPr>
          <w:rFonts w:asciiTheme="minorHAnsi" w:eastAsia="Times New Roman" w:hAnsiTheme="minorHAnsi" w:cstheme="minorHAnsi"/>
          <w:b/>
          <w:i/>
          <w:sz w:val="24"/>
          <w:szCs w:val="24"/>
        </w:rPr>
      </w:pPr>
      <w:r w:rsidRPr="00DF18C5">
        <w:rPr>
          <w:rFonts w:asciiTheme="minorHAnsi" w:eastAsia="Times New Roman" w:hAnsiTheme="minorHAnsi" w:cstheme="minorHAnsi"/>
          <w:sz w:val="24"/>
          <w:szCs w:val="24"/>
        </w:rPr>
        <w:t>During the above operation modes, the EMS shall monitor the BESS state of charge (SoC). The EMS shall continually calculate whether the SoC needs to be adjusted to maintain and shall calculate the level of the BESS power set-point required for each period.</w:t>
      </w:r>
    </w:p>
    <w:p w14:paraId="5F95DCB3" w14:textId="77777777" w:rsidR="00DC36C9" w:rsidRPr="00DF18C5" w:rsidRDefault="00175385" w:rsidP="00E02B9C">
      <w:pPr>
        <w:numPr>
          <w:ilvl w:val="0"/>
          <w:numId w:val="91"/>
        </w:numPr>
        <w:spacing w:after="12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Respond to external real power and reactive power commands: BESS shall include all the telemetry equipment required for remote dispatch operation. </w:t>
      </w:r>
    </w:p>
    <w:p w14:paraId="5F95DCB4" w14:textId="6CB71C61"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System Ratings (Overall System Real Power and Energy Ratings)</w:t>
      </w:r>
    </w:p>
    <w:p w14:paraId="5F95DCB5" w14:textId="14BE7350" w:rsidR="00DC36C9" w:rsidRPr="00DF18C5" w:rsidRDefault="00175385" w:rsidP="00E02B9C">
      <w:pPr>
        <w:numPr>
          <w:ilvl w:val="0"/>
          <w:numId w:val="75"/>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discharge, the BESS shall be rated to supply at the PCC, continuous net AC real power and AC energy output specified in Table 1</w:t>
      </w:r>
      <w:r w:rsidR="00642F9C">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above: Supply-Specific Ratings and Requirements above. The Power and energy ratings shall be achievable during discharge for the full range of stated environmental conditions, provided that the battery is fully charged and the HVAC system has stabilized. In any case, the BESS shall be capable of being discharged at reduced power levels from that specified above. The Contractor shall account for efficiencies of the BESS components up to the PCC as well as the expected losses from auxiliaries for system sizing.</w:t>
      </w:r>
    </w:p>
    <w:p w14:paraId="5F95DCB6" w14:textId="47C8B404"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Peak Management (PM) </w:t>
      </w:r>
    </w:p>
    <w:p w14:paraId="5F95DCB7"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Peak Management use case, the BESS is charged from the Solar PV bus at the PCC during solar hours and discharged at any power level up to the maximum power level specified in this document. In this Use case, each daily operation is expected to consist of one discharge and charge cycle, in either a variable or a constant power output. </w:t>
      </w:r>
    </w:p>
    <w:p w14:paraId="5F95DCB8" w14:textId="695A7EA7" w:rsidR="00DC36C9"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Note:</w:t>
      </w:r>
      <w:r w:rsidRPr="00DF18C5">
        <w:rPr>
          <w:rFonts w:asciiTheme="minorHAnsi" w:eastAsia="Times New Roman" w:hAnsiTheme="minorHAnsi" w:cstheme="minorHAnsi"/>
          <w:color w:val="000000"/>
          <w:sz w:val="24"/>
          <w:szCs w:val="24"/>
        </w:rPr>
        <w:t xml:space="preserve"> For system nameplate sizing subject to the minimum specified in Table 1</w:t>
      </w:r>
      <w:r w:rsidR="00642F9C">
        <w:rPr>
          <w:rFonts w:asciiTheme="minorHAnsi" w:eastAsia="Times New Roman" w:hAnsiTheme="minorHAnsi" w:cstheme="minorHAnsi"/>
          <w:color w:val="000000"/>
          <w:sz w:val="24"/>
          <w:szCs w:val="24"/>
        </w:rPr>
        <w:t>0</w:t>
      </w:r>
      <w:r w:rsidRPr="00DF18C5">
        <w:rPr>
          <w:rFonts w:asciiTheme="minorHAnsi" w:eastAsia="Times New Roman" w:hAnsiTheme="minorHAnsi" w:cstheme="minorHAnsi"/>
          <w:color w:val="000000"/>
          <w:sz w:val="24"/>
          <w:szCs w:val="24"/>
        </w:rPr>
        <w:t xml:space="preserve"> Supply-Specific Ratings and Requirements above, the Contractor shall consider 4 hours of discharge during the post-solar hours.</w:t>
      </w:r>
    </w:p>
    <w:p w14:paraId="244225CC" w14:textId="77777777" w:rsidR="00622F33" w:rsidRPr="00DF18C5" w:rsidRDefault="00622F33"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9" w14:textId="79AEE42D"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Design, Fabrication, and Construction Requirements of BESS</w:t>
      </w:r>
    </w:p>
    <w:p w14:paraId="5F95DCBA"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methods and materials specified in this technical specification are intended to represent minimum requirements. Reliance thereon shall not diminish the responsibility for meeting performance and other requirements stated herein. The design of the BESS shall incorporate the principle of modularity, with a view to reducing life-cycle costs and ease of replenishment of storage capacity while facilitating ease of maintenance, space requirements, and reliability. The design should also facilitate rapid and easy replacement of the unit batteries/battery packs/modules without significant downtime.</w:t>
      </w:r>
    </w:p>
    <w:p w14:paraId="5F95DCBB" w14:textId="77777777" w:rsidR="00DC36C9" w:rsidRPr="00DF18C5" w:rsidRDefault="00DC36C9" w:rsidP="00622F33">
      <w:pPr>
        <w:spacing w:after="0" w:line="240" w:lineRule="auto"/>
        <w:jc w:val="both"/>
        <w:rPr>
          <w:rFonts w:asciiTheme="minorHAnsi" w:eastAsia="Times New Roman" w:hAnsiTheme="minorHAnsi" w:cstheme="minorHAnsi"/>
          <w:color w:val="000000"/>
          <w:sz w:val="24"/>
          <w:szCs w:val="24"/>
        </w:rPr>
      </w:pPr>
    </w:p>
    <w:p w14:paraId="5F95DCBC" w14:textId="457493AD"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System-Level Design and Performance Requirements </w:t>
      </w:r>
    </w:p>
    <w:p w14:paraId="5F95DCBD" w14:textId="134EAA75"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major equipment items shall include battery packs/modules, battery management system (BMS), PCS, output/isolation transformer, and BESS EMS which is to be integrated with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system defined elsewhere in this document. Additional equipment shall include HVAC, wiring, connectors, protective devices, grounding, junction boxes and enclosures, instrumentation, enclosures, and all other items needed for a fully functional, grid-interactive BESS to meet the requirements set forth in this specification.</w:t>
      </w:r>
    </w:p>
    <w:p w14:paraId="5F95DCBE"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BF" w14:textId="77777777" w:rsidR="00DC36C9" w:rsidRPr="00DF18C5" w:rsidRDefault="00175385" w:rsidP="00E02B9C">
      <w:pPr>
        <w:numPr>
          <w:ilvl w:val="0"/>
          <w:numId w:val="7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Containerization and Transportability. </w:t>
      </w:r>
    </w:p>
    <w:p w14:paraId="5F95DCC0"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for the accumulation subsystem shall comply with International Organization for Standardization (ISO) 668 or custom-designed power equipment centers. The container or containers shall be designed to be drop-shipped onto a properly prepared pad or foundation (such as compacted soil, concrete pad, or platform).</w:t>
      </w:r>
    </w:p>
    <w:p w14:paraId="5F95DCC1" w14:textId="24521B1B"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Containers shall be designed and constructed to meet IP54/NEMA 3R requirements. The Outdoor enclosures shall be equipped to prevent condensation. The BESS container shall be designed for harshest expected environmental conditions which are coastal environments and corrosion protection requirements. The class of pollution shall be “e” (</w:t>
      </w:r>
      <w:r w:rsidR="00622F33"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“very heavy”) in accordance with SANS 60815-1:2009 or equivalent. The enclosure material shall be 6mm, 3CR12 or stainless steel. All enclosures both outdoor and indoor shall be protected against vermin and insects.</w:t>
      </w:r>
    </w:p>
    <w:p w14:paraId="5F95DCC2"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containers and packaging of separately shipped components shall be suitable for land or sea transport, including offering suitable protection of the equipment inside against damage from weather and vibration or shock from transportation. </w:t>
      </w:r>
    </w:p>
    <w:p w14:paraId="5F95DCC3"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containers and their contents shall be designed to be easily prepared for transport, shipped, connected, and operated at the site. Containers shall be transported along with all requisite bracing and shipping stabilization equipment.</w:t>
      </w:r>
    </w:p>
    <w:p w14:paraId="5F95DCC4"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5" w14:textId="7CE6AAAE"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Design Life and Life-Cycle Costs </w:t>
      </w:r>
    </w:p>
    <w:p w14:paraId="5F95DCC6" w14:textId="2EF49C05"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End of battery life – End of battery life is that point in time when the BESS can no longer meet the power and/or energy discharge requirements of this Specification due to age or non-repairable malfunction of the accumulation subsystem, and/or non-replaceable components. When the system is no longer able to provide these requirements, the system has reached its end of life. Battery End of life shall not be less than 20 </w:t>
      </w:r>
      <w:r w:rsidR="00FB1E7E" w:rsidRPr="00DF18C5">
        <w:rPr>
          <w:rFonts w:asciiTheme="minorHAnsi" w:eastAsia="Times New Roman" w:hAnsiTheme="minorHAnsi" w:cstheme="minorHAnsi"/>
          <w:color w:val="000000"/>
          <w:sz w:val="24"/>
          <w:szCs w:val="24"/>
        </w:rPr>
        <w:t>years from</w:t>
      </w:r>
      <w:r w:rsidRPr="00DF18C5">
        <w:rPr>
          <w:rFonts w:asciiTheme="minorHAnsi" w:eastAsia="Times New Roman" w:hAnsiTheme="minorHAnsi" w:cstheme="minorHAnsi"/>
          <w:color w:val="000000"/>
          <w:sz w:val="24"/>
          <w:szCs w:val="24"/>
        </w:rPr>
        <w:t xml:space="preserve"> the date of Commissioning. </w:t>
      </w:r>
    </w:p>
    <w:p w14:paraId="5F95DCC7"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be capable of unattended operation, with the provision of remote monitoring and control.</w:t>
      </w:r>
    </w:p>
    <w:p w14:paraId="5F95DCC8" w14:textId="77777777" w:rsidR="00DC36C9" w:rsidRPr="00DF18C5" w:rsidRDefault="00DC36C9" w:rsidP="00622F33">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C9" w14:textId="79FFA7BE"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BESS Reliability, Availability, and Operability</w:t>
      </w:r>
    </w:p>
    <w:p w14:paraId="5F95DCCA" w14:textId="77777777"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shall be designed for high reliability, defined in the following terms:</w:t>
      </w:r>
    </w:p>
    <w:p w14:paraId="5F95DCCB" w14:textId="77777777" w:rsidR="00DC36C9" w:rsidRPr="00DF18C5" w:rsidRDefault="00175385" w:rsidP="00E02B9C">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Starting reliability: (99% starting reliability means that the unit shall start in 99 of 100 attempts) </w:t>
      </w:r>
    </w:p>
    <w:p w14:paraId="5F95DCCC" w14:textId="77777777" w:rsidR="00DC36C9" w:rsidRPr="00DF18C5" w:rsidRDefault="00175385" w:rsidP="00E02B9C">
      <w:pPr>
        <w:widowControl w:val="0"/>
        <w:numPr>
          <w:ilvl w:val="0"/>
          <w:numId w:val="37"/>
        </w:numPr>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at least 95% including planned maintenance. The Availability is defined as the BESS power capability compared to its rated Power Capacity, at the Point if Connection (POC) and shall consider downtime due to scheduled and unscheduled maintenance. The Availability of the BESS shall be calculated follows:</w:t>
      </w:r>
    </w:p>
    <w:p w14:paraId="5F95DCCD" w14:textId="77777777" w:rsidR="00DC36C9" w:rsidRPr="00DF18C5" w:rsidRDefault="00175385" w:rsidP="00473A89">
      <w:pPr>
        <w:spacing w:line="240" w:lineRule="auto"/>
        <w:jc w:val="center"/>
        <w:rPr>
          <w:rFonts w:asciiTheme="minorHAnsi" w:eastAsia="Cambria Math" w:hAnsiTheme="minorHAnsi" w:cstheme="minorHAnsi"/>
          <w:sz w:val="24"/>
          <w:szCs w:val="24"/>
        </w:rPr>
      </w:pPr>
      <m:oMathPara>
        <m:oMath>
          <m:r>
            <w:rPr>
              <w:rFonts w:ascii="Cambria Math" w:eastAsia="Cambria Math" w:hAnsi="Cambria Math" w:cstheme="minorHAnsi"/>
              <w:sz w:val="24"/>
              <w:szCs w:val="24"/>
            </w:rPr>
            <m:t>Availability=</m:t>
          </m:r>
          <m:d>
            <m:dPr>
              <m:ctrlPr>
                <w:rPr>
                  <w:rFonts w:ascii="Cambria Math" w:eastAsia="Cambria Math" w:hAnsi="Cambria Math" w:cstheme="minorHAnsi"/>
                  <w:sz w:val="24"/>
                  <w:szCs w:val="24"/>
                </w:rPr>
              </m:ctrlPr>
            </m:dPr>
            <m:e>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r>
                <w:rPr>
                  <w:rFonts w:ascii="Cambria Math" w:eastAsia="Cambria Math" w:hAnsi="Cambria Math" w:cstheme="minorHAnsi"/>
                  <w:sz w:val="24"/>
                  <w:szCs w:val="24"/>
                </w:rPr>
                <m:t>-SO-UO</m:t>
              </m:r>
            </m:e>
          </m:d>
          <m:r>
            <w:rPr>
              <w:rFonts w:ascii="Cambria Math" w:eastAsia="Cambria Math" w:hAnsi="Cambria Math" w:cstheme="minorHAnsi"/>
              <w:sz w:val="24"/>
              <w:szCs w:val="24"/>
            </w:rPr>
            <m:t>/</m:t>
          </m:r>
          <m:sSub>
            <m:sSubPr>
              <m:ctrlPr>
                <w:rPr>
                  <w:rFonts w:ascii="Cambria Math" w:eastAsia="Cambria Math" w:hAnsi="Cambria Math" w:cstheme="minorHAnsi"/>
                  <w:sz w:val="24"/>
                  <w:szCs w:val="24"/>
                </w:rPr>
              </m:ctrlPr>
            </m:sSubPr>
            <m:e>
              <m:r>
                <w:rPr>
                  <w:rFonts w:ascii="Cambria Math" w:eastAsia="Cambria Math" w:hAnsi="Cambria Math" w:cstheme="minorHAnsi"/>
                  <w:sz w:val="24"/>
                  <w:szCs w:val="24"/>
                </w:rPr>
                <m:t>H</m:t>
              </m:r>
            </m:e>
            <m:sub>
              <m:r>
                <w:rPr>
                  <w:rFonts w:ascii="Cambria Math" w:eastAsia="Cambria Math" w:hAnsi="Cambria Math" w:cstheme="minorHAnsi"/>
                  <w:sz w:val="24"/>
                  <w:szCs w:val="24"/>
                </w:rPr>
                <m:t>year</m:t>
              </m:r>
            </m:sub>
          </m:sSub>
        </m:oMath>
      </m:oMathPara>
    </w:p>
    <w:p w14:paraId="5F95DCCE" w14:textId="77777777" w:rsidR="00DC36C9" w:rsidRPr="00DF18C5" w:rsidRDefault="00175385" w:rsidP="00473A89">
      <w:pPr>
        <w:widowControl w:val="0"/>
        <w:spacing w:before="24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DCCF" w14:textId="77777777" w:rsidR="00DC36C9" w:rsidRPr="00DF18C5" w:rsidRDefault="00175385" w:rsidP="00E02B9C">
      <w:pPr>
        <w:widowControl w:val="0"/>
        <w:numPr>
          <w:ilvl w:val="0"/>
          <w:numId w:val="38"/>
        </w:numPr>
        <w:pBdr>
          <w:top w:val="nil"/>
          <w:left w:val="nil"/>
          <w:bottom w:val="nil"/>
          <w:right w:val="nil"/>
          <w:between w:val="nil"/>
        </w:pBdr>
        <w:spacing w:before="240" w:after="0" w:line="240" w:lineRule="auto"/>
        <w:ind w:left="1800"/>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Hyear</w:t>
      </w:r>
      <w:proofErr w:type="spellEnd"/>
      <w:r w:rsidRPr="00DF18C5">
        <w:rPr>
          <w:rFonts w:asciiTheme="minorHAnsi" w:eastAsia="Times New Roman" w:hAnsiTheme="minorHAnsi" w:cstheme="minorHAnsi"/>
          <w:color w:val="000000"/>
          <w:sz w:val="24"/>
          <w:szCs w:val="24"/>
        </w:rPr>
        <w:t xml:space="preserve"> is number of hours within a year (e.g., 8760 hours on a normal year or 8784 hours on a leap year)</w:t>
      </w:r>
    </w:p>
    <w:p w14:paraId="5F95DCD0" w14:textId="77777777" w:rsidR="00DC36C9" w:rsidRPr="00DF18C5" w:rsidRDefault="00175385" w:rsidP="00E02B9C">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SO= equivalent scheduled outages hours as defined as scheduled outages duration in hours multiplied by power unavailable during outage divided by rated power capacity at Delivery Point. Power defined as an absolute value to account for BESS charge and discharge. </w:t>
      </w:r>
    </w:p>
    <w:p w14:paraId="5F95DCD1" w14:textId="77777777" w:rsidR="00DC36C9" w:rsidRPr="00DF18C5" w:rsidRDefault="00175385" w:rsidP="00E02B9C">
      <w:pPr>
        <w:widowControl w:val="0"/>
        <w:numPr>
          <w:ilvl w:val="0"/>
          <w:numId w:val="38"/>
        </w:num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UO= equivalent unscheduled outages hours as defined as unscheduled outages duration in hours multiplied by power unavailable during outage divided by rated power capacity at Delivery Point. </w:t>
      </w:r>
    </w:p>
    <w:p w14:paraId="5F95DCD3" w14:textId="5FD31A09" w:rsidR="00DC36C9" w:rsidRPr="00DF18C5"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BESS Availability shall be shown and recorded in the SCADA system, with changes in Availability level recorded to a time-resolution of 1 second. Availability of the BESS based on projected scheduled outage hours and projected unscheduled outage hours shall be at least equal to or greater than 95% on an annual basis.</w:t>
      </w:r>
    </w:p>
    <w:p w14:paraId="5F95DCD4" w14:textId="77777777" w:rsidR="00DC36C9" w:rsidRPr="00DF18C5" w:rsidRDefault="00DC36C9" w:rsidP="00622F33">
      <w:pPr>
        <w:spacing w:after="0" w:line="240" w:lineRule="auto"/>
        <w:jc w:val="both"/>
        <w:rPr>
          <w:rFonts w:asciiTheme="minorHAnsi" w:eastAsia="Times New Roman" w:hAnsiTheme="minorHAnsi" w:cstheme="minorHAnsi"/>
          <w:b/>
          <w:sz w:val="24"/>
          <w:szCs w:val="24"/>
        </w:rPr>
      </w:pPr>
    </w:p>
    <w:p w14:paraId="5F95DCD5" w14:textId="409AA868" w:rsidR="00DC36C9" w:rsidRPr="00473A89" w:rsidRDefault="00175385" w:rsidP="00E02B9C">
      <w:pPr>
        <w:pStyle w:val="ListParagraph"/>
        <w:numPr>
          <w:ilvl w:val="3"/>
          <w:numId w:val="97"/>
        </w:numPr>
        <w:spacing w:after="0" w:line="240" w:lineRule="auto"/>
        <w:ind w:left="1276" w:hanging="1276"/>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 xml:space="preserve">Warranty. </w:t>
      </w:r>
    </w:p>
    <w:p w14:paraId="04F70E75" w14:textId="083B6F28" w:rsidR="00622F33" w:rsidRDefault="00175385" w:rsidP="00473A89">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BESS equipment will be subject to a guarantee covering manufacturing defects for at least 5 years and their replacement during this period, and a performance guarantee ensuring that the BESS will have at least </w:t>
      </w:r>
      <w:r w:rsidR="00FB1E7E" w:rsidRPr="00DF18C5">
        <w:rPr>
          <w:rFonts w:asciiTheme="minorHAnsi" w:eastAsia="Times New Roman" w:hAnsiTheme="minorHAnsi" w:cstheme="minorHAnsi"/>
          <w:sz w:val="24"/>
          <w:szCs w:val="24"/>
        </w:rPr>
        <w:t>7</w:t>
      </w:r>
      <w:r w:rsidRPr="00DF18C5">
        <w:rPr>
          <w:rFonts w:asciiTheme="minorHAnsi" w:eastAsia="Times New Roman" w:hAnsiTheme="minorHAnsi" w:cstheme="minorHAnsi"/>
          <w:sz w:val="24"/>
          <w:szCs w:val="24"/>
        </w:rPr>
        <w:t>0% State of Health (</w:t>
      </w:r>
      <w:proofErr w:type="spellStart"/>
      <w:r w:rsidRPr="00DF18C5">
        <w:rPr>
          <w:rFonts w:asciiTheme="minorHAnsi" w:eastAsia="Times New Roman" w:hAnsiTheme="minorHAnsi" w:cstheme="minorHAnsi"/>
          <w:sz w:val="24"/>
          <w:szCs w:val="24"/>
        </w:rPr>
        <w:t>SoH</w:t>
      </w:r>
      <w:proofErr w:type="spellEnd"/>
      <w:r w:rsidRPr="00DF18C5">
        <w:rPr>
          <w:rFonts w:asciiTheme="minorHAnsi" w:eastAsia="Times New Roman" w:hAnsiTheme="minorHAnsi" w:cstheme="minorHAnsi"/>
          <w:sz w:val="24"/>
          <w:szCs w:val="24"/>
        </w:rPr>
        <w:t xml:space="preserve">) (or equivalent end of life SOH if higher than 60%) and RTE during 15 years at the point of connection.  Energy Capacity (or SOH) and RTE parameters will be verified and tested on a yearly </w:t>
      </w:r>
      <w:r w:rsidR="00622F33" w:rsidRPr="00DF18C5">
        <w:rPr>
          <w:rFonts w:asciiTheme="minorHAnsi" w:eastAsia="Times New Roman" w:hAnsiTheme="minorHAnsi" w:cstheme="minorHAnsi"/>
          <w:sz w:val="24"/>
          <w:szCs w:val="24"/>
        </w:rPr>
        <w:t>basis,</w:t>
      </w:r>
      <w:r w:rsidRPr="00DF18C5">
        <w:rPr>
          <w:rFonts w:asciiTheme="minorHAnsi" w:eastAsia="Times New Roman" w:hAnsiTheme="minorHAnsi" w:cstheme="minorHAnsi"/>
          <w:sz w:val="24"/>
          <w:szCs w:val="24"/>
        </w:rPr>
        <w:t xml:space="preserve"> in case of shortfall, the contractor shall remedy such shortfall by doing one of the following: (i) Replace previously installed BESS or relevant components, such as inverters, battery modules and BMS; or (ii) If the product is discontinued, and replacement of previously installed BESS with equivalent product is not possible, supplier shall pay liquidated damages. No BESS equipment will be accepted until the contractor presents a performance guarantee for the modules.  It is understood that any loss of performance over the first three years will be compensated under contract GCC 28.</w:t>
      </w:r>
    </w:p>
    <w:p w14:paraId="4B01D111" w14:textId="77777777" w:rsidR="00622F33" w:rsidRPr="00473A89" w:rsidRDefault="00622F33" w:rsidP="00473A89">
      <w:pPr>
        <w:widowControl w:val="0"/>
        <w:spacing w:after="0" w:line="240" w:lineRule="auto"/>
        <w:jc w:val="both"/>
        <w:rPr>
          <w:rFonts w:asciiTheme="minorHAnsi" w:eastAsia="Times New Roman" w:hAnsiTheme="minorHAnsi" w:cstheme="minorHAnsi"/>
          <w:sz w:val="24"/>
          <w:szCs w:val="24"/>
        </w:rPr>
      </w:pPr>
    </w:p>
    <w:p w14:paraId="5F95DCD7" w14:textId="6B240F0C"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Battery Subsystem Design Requirements </w:t>
      </w:r>
    </w:p>
    <w:p w14:paraId="5F95DCD8" w14:textId="77777777" w:rsidR="00DC36C9" w:rsidRPr="00DF18C5" w:rsidRDefault="00175385" w:rsidP="00E02B9C">
      <w:pPr>
        <w:numPr>
          <w:ilvl w:val="0"/>
          <w:numId w:val="77"/>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Cells </w:t>
      </w:r>
    </w:p>
    <w:p w14:paraId="5F95DCD9" w14:textId="77777777" w:rsidR="00DC36C9" w:rsidRPr="00DF18C5" w:rsidRDefault="00175385" w:rsidP="00E02B9C">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Only cells that are commercially available and available on the open </w:t>
      </w:r>
      <w:proofErr w:type="spellStart"/>
      <w:r w:rsidRPr="00DF18C5">
        <w:rPr>
          <w:rFonts w:asciiTheme="minorHAnsi" w:eastAsia="Times New Roman" w:hAnsiTheme="minorHAnsi" w:cstheme="minorHAnsi"/>
          <w:color w:val="000000"/>
          <w:sz w:val="24"/>
          <w:szCs w:val="24"/>
        </w:rPr>
        <w:t>markert</w:t>
      </w:r>
      <w:proofErr w:type="spellEnd"/>
      <w:r w:rsidRPr="00DF18C5">
        <w:rPr>
          <w:rFonts w:asciiTheme="minorHAnsi" w:eastAsia="Times New Roman" w:hAnsiTheme="minorHAnsi" w:cstheme="minorHAnsi"/>
          <w:color w:val="000000"/>
          <w:sz w:val="24"/>
          <w:szCs w:val="24"/>
        </w:rPr>
        <w:t xml:space="preserve"> shall be accepted. For both premature cell failures and end-of-battery-life replacement, the Contractor shall guarantee cell availability. The cells may be supplied as separate, individual units or as a group of cells combined into modules.</w:t>
      </w:r>
    </w:p>
    <w:p w14:paraId="5F95DCDA" w14:textId="77777777" w:rsidR="00DC36C9" w:rsidRPr="00DF18C5" w:rsidRDefault="00175385" w:rsidP="00E02B9C">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Cell and module design shall accommodate the anticipated vibrations and shocks associated with the transportation of the BESS and shall resist deterioration due to vibrations resulting from the same. Associated hardware and paraphernalia should also be able to withstand the rigors of transportation. The transport plan shall be shared with the Employer and approved prior to dispatch. </w:t>
      </w:r>
    </w:p>
    <w:p w14:paraId="5F95DCDB" w14:textId="77777777" w:rsidR="00DC36C9" w:rsidRPr="00DF18C5" w:rsidRDefault="00175385" w:rsidP="00E02B9C">
      <w:pPr>
        <w:numPr>
          <w:ilvl w:val="0"/>
          <w:numId w:val="75"/>
        </w:numPr>
        <w:pBdr>
          <w:top w:val="nil"/>
          <w:left w:val="nil"/>
          <w:bottom w:val="nil"/>
          <w:right w:val="nil"/>
          <w:between w:val="nil"/>
        </w:pBdr>
        <w:spacing w:after="0" w:line="240" w:lineRule="auto"/>
        <w:ind w:left="493"/>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Labelling of the unit batteries/battery packs shall include manufacturer’s name, cell type, nameplate rating, and date of manufacture, in fully legible characters and traceable to the point of origin for the purpose of addressing safety issues.</w:t>
      </w:r>
    </w:p>
    <w:p w14:paraId="5F95DCDC" w14:textId="77777777" w:rsidR="00DC36C9" w:rsidRPr="00DF18C5" w:rsidRDefault="00DC36C9" w:rsidP="00622F33">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CDD" w14:textId="77777777" w:rsidR="00DC36C9" w:rsidRPr="00DF18C5" w:rsidRDefault="00175385" w:rsidP="00E02B9C">
      <w:pPr>
        <w:numPr>
          <w:ilvl w:val="0"/>
          <w:numId w:val="77"/>
        </w:numPr>
        <w:pBdr>
          <w:top w:val="nil"/>
          <w:left w:val="nil"/>
          <w:bottom w:val="nil"/>
          <w:right w:val="nil"/>
          <w:between w:val="nil"/>
        </w:pBdr>
        <w:spacing w:after="0" w:line="240" w:lineRule="auto"/>
        <w:ind w:left="4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Electrochemical Storage System </w:t>
      </w:r>
    </w:p>
    <w:p w14:paraId="5F95DCDE"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storage system may consist of one or more-unit batteries/battery packs/racks. If the storage system consists of more than </w:t>
      </w:r>
      <w:proofErr w:type="gramStart"/>
      <w:r w:rsidRPr="00DF18C5">
        <w:rPr>
          <w:rFonts w:asciiTheme="minorHAnsi" w:eastAsia="Times New Roman" w:hAnsiTheme="minorHAnsi" w:cstheme="minorHAnsi"/>
          <w:color w:val="000000"/>
          <w:sz w:val="24"/>
          <w:szCs w:val="24"/>
        </w:rPr>
        <w:t>one unit</w:t>
      </w:r>
      <w:proofErr w:type="gramEnd"/>
      <w:r w:rsidRPr="00DF18C5">
        <w:rPr>
          <w:rFonts w:asciiTheme="minorHAnsi" w:eastAsia="Times New Roman" w:hAnsiTheme="minorHAnsi" w:cstheme="minorHAnsi"/>
          <w:color w:val="000000"/>
          <w:sz w:val="24"/>
          <w:szCs w:val="24"/>
        </w:rPr>
        <w:t xml:space="preserve"> battery, these may be electrically interconnected in any desirable series and parallel configuration to achieve the overall system storage and power rating requirements. </w:t>
      </w:r>
    </w:p>
    <w:p w14:paraId="5F95DCDF"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electrically series-connected string of unit batteries shall include a means of disconnecting the string from the rest of the system and of providing over-current protection (during a fault). The means of disconnect shall provide for a physical interruption of the string electrical circuit, which shall be visible and accessible to maintenance personnel and shall be capable of being locked or secured in an open position. </w:t>
      </w:r>
    </w:p>
    <w:p w14:paraId="5F95DCE0"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the disconnect means consists of removal of a unit battery, the storage system shall be designed to allow maintenance personnel to determine that there is no current flowing in the string and provisions to ensure that the PCS is off before the unit battery is removed. Procedures for maintenance and/or field replacement of unit batteries shall neither require nor recommend removal of the unit battery without first ensuring that no current is flowing in the string circuit. </w:t>
      </w:r>
    </w:p>
    <w:p w14:paraId="5F95DCE1"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shall include a DC breaker, fuse, or other current-limiting device on the battery bus. This protection shall be coordinated with the PCS capabilities and battery string protection. The Contractor shall produce a fault analysis and protection coordination study for the battery dc subsystem during final design. </w:t>
      </w:r>
    </w:p>
    <w:p w14:paraId="5F95DCE2"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Cells, wiring, switch gear, and all DC electrical components shall be insulated for the maximum expected voltages plus a suitable factor of safety. </w:t>
      </w:r>
    </w:p>
    <w:p w14:paraId="5F95DCE3"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appropriate self-protective and self-diagnostic features to protect itself and the battery from damage in the event of BESS component failure or from parameters beyond the BESS’s safe operating range due to internal or external causes. </w:t>
      </w:r>
    </w:p>
    <w:p w14:paraId="5F95DCE4"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Temperature sensors shall be incorporated in critical components within the BESS. The BESS shall alarm and go to standby/fault mode when an over-temperature condition is detected. </w:t>
      </w:r>
    </w:p>
    <w:p w14:paraId="5F95DCE5"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switches shall be provided for all BESS container doors. The BESS shall alarm and go to shutdown mode when a BESS Container door is opened. Doors shall be fitted with provisions for external locks. </w:t>
      </w:r>
    </w:p>
    <w:p w14:paraId="5F95DCE6"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system to detect and alarm excessive ground leakage current levels. Ground fault detection shall be enabled for the container or, if more than one electrical series string is installed in the container, for each series string. </w:t>
      </w:r>
    </w:p>
    <w:p w14:paraId="5F95DCE7"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system shall include a monitoring/alarm system and/or prescribed maintenance procedures to detect abnormal unit battery conditions and notify proper personnel of their occurrence. </w:t>
      </w:r>
    </w:p>
    <w:p w14:paraId="5F95DCE8" w14:textId="77777777" w:rsidR="00DC36C9" w:rsidRPr="00DF18C5" w:rsidRDefault="00175385" w:rsidP="00E02B9C">
      <w:pPr>
        <w:numPr>
          <w:ilvl w:val="0"/>
          <w:numId w:val="75"/>
        </w:numPr>
        <w:pBdr>
          <w:top w:val="nil"/>
          <w:left w:val="nil"/>
          <w:bottom w:val="nil"/>
          <w:right w:val="nil"/>
          <w:between w:val="nil"/>
        </w:pBdr>
        <w:spacing w:after="0" w:line="240" w:lineRule="auto"/>
        <w:ind w:left="626"/>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Battery Management System (BMS) shall have at least the following protection mechanisms for battery: </w:t>
      </w:r>
    </w:p>
    <w:p w14:paraId="5F95DCE9" w14:textId="77777777" w:rsidR="00DC36C9" w:rsidRPr="00DF18C5" w:rsidRDefault="00175385" w:rsidP="00E02B9C">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Reverse Polarity </w:t>
      </w:r>
    </w:p>
    <w:p w14:paraId="5F95DCEA" w14:textId="77777777" w:rsidR="00DC36C9" w:rsidRPr="00DF18C5" w:rsidRDefault="00175385" w:rsidP="00E02B9C">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Over/Under Voltage </w:t>
      </w:r>
    </w:p>
    <w:p w14:paraId="5F95DCEB" w14:textId="77777777" w:rsidR="00DC36C9" w:rsidRPr="00DF18C5" w:rsidRDefault="00175385" w:rsidP="00E02B9C">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Temperature </w:t>
      </w:r>
    </w:p>
    <w:p w14:paraId="5F95DCEC" w14:textId="77777777" w:rsidR="00DC36C9" w:rsidRPr="00DF18C5" w:rsidRDefault="00175385" w:rsidP="00E02B9C">
      <w:pPr>
        <w:numPr>
          <w:ilvl w:val="1"/>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Charge </w:t>
      </w:r>
    </w:p>
    <w:p w14:paraId="5F95DCED"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Unit battery monitoring, whether automatic or manual, should be specified to alert the proper personnel in a timely manner that an abnormal unit battery condition exists or may exist. All alarms shall be part of the control system and shall include remote display or annunciation capability. </w:t>
      </w:r>
    </w:p>
    <w:p w14:paraId="5F95DCEE"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batteries shall be racked or shall be housed in stackable modules. The unit batteries or cells shall be arranged and installed to permit easy access for equipment and personnel. The moveable units shall be arranged and installed to permit easy access for equipment and personnel to carry out unit removal and replacement activities. For all systems, it shall be possible to remove and replace a prematurely failed unit battery or cell (as appropriate), when system performance specifications cannot be met. The lengths and widths of all aisles and spaces into which personnel may enter in the field for operations and/or routine or unscheduled maintenance purposes, as well as egress routes from these aisles and spaces, shall conform to applicable codes and standards.</w:t>
      </w:r>
    </w:p>
    <w:p w14:paraId="5F95DCEF" w14:textId="77777777" w:rsidR="00DC36C9" w:rsidRPr="00DF18C5"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racks and metallic conductive members of stackable modules shall be grounded to earth. Racks shall meet the seismic load requirements and shall include means to restrain cell movement during seismic events. The Contractor shall furnish analyses and/or other data that show that the rack and cell designs are designed to meet all potential seismic vibration requirements. </w:t>
      </w:r>
    </w:p>
    <w:p w14:paraId="5F95DCF0" w14:textId="77777777" w:rsidR="00DC36C9"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cells and battery system shall be supplied with all required and/or recommended accessories. This includes inter-cell connectors and monitoring devices for cell temperature and cell voltage if required.</w:t>
      </w:r>
    </w:p>
    <w:p w14:paraId="6A66B93C" w14:textId="77777777" w:rsidR="00622F33" w:rsidRPr="00DF18C5" w:rsidRDefault="00622F33"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DCF1" w14:textId="61621E11"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Power Conditioning System Design Requirements</w:t>
      </w:r>
    </w:p>
    <w:p w14:paraId="5F95DCF2" w14:textId="77777777" w:rsidR="00DC36C9" w:rsidRPr="00DF18C5" w:rsidRDefault="00175385" w:rsidP="00E02B9C">
      <w:pPr>
        <w:numPr>
          <w:ilvl w:val="0"/>
          <w:numId w:val="75"/>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be bi-directional type, capable of delivering Real power as specified in Table: 17. This rating shall be referred to in all project documentation, including this specification, as the nameplate VA rating. To account for losses in the PCS, the DC input power to the PCS will be higher than the rated PCS output power. The available DC input power will be the BESS nameplate watt rating divided by the PCS full load efficiency (as specified in the datasheet) during discharge.</w:t>
      </w:r>
    </w:p>
    <w:p w14:paraId="5F95DCF3" w14:textId="77777777" w:rsidR="00DC36C9" w:rsidRDefault="00175385" w:rsidP="00E02B9C">
      <w:pPr>
        <w:numPr>
          <w:ilvl w:val="0"/>
          <w:numId w:val="75"/>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PCS shall include provisions for disconnecting on both its AC and DC terminals for maintenance work. The detailed maintenance procedure shall be addressed in the O&amp;M manual.</w:t>
      </w:r>
    </w:p>
    <w:p w14:paraId="16A47489" w14:textId="77777777" w:rsidR="00622F33" w:rsidRPr="00DF18C5" w:rsidRDefault="00622F33"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CF4" w14:textId="0C2862CC"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BESS Transformer </w:t>
      </w:r>
    </w:p>
    <w:p w14:paraId="5F95DCF5" w14:textId="4727DBE9" w:rsidR="00DC36C9" w:rsidRDefault="00A40284" w:rsidP="00E02B9C">
      <w:pPr>
        <w:numPr>
          <w:ilvl w:val="0"/>
          <w:numId w:val="7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step up </w:t>
      </w:r>
      <w:proofErr w:type="spellStart"/>
      <w:r>
        <w:rPr>
          <w:rFonts w:asciiTheme="minorHAnsi" w:eastAsia="Times New Roman" w:hAnsiTheme="minorHAnsi" w:cstheme="minorHAnsi"/>
          <w:color w:val="000000"/>
          <w:sz w:val="24"/>
          <w:szCs w:val="24"/>
        </w:rPr>
        <w:t>Trafo</w:t>
      </w:r>
      <w:proofErr w:type="spellEnd"/>
      <w:r w:rsidR="00175385" w:rsidRPr="00DF18C5">
        <w:rPr>
          <w:rFonts w:asciiTheme="minorHAnsi" w:eastAsia="Times New Roman" w:hAnsiTheme="minorHAnsi" w:cstheme="minorHAnsi"/>
          <w:color w:val="000000"/>
          <w:sz w:val="24"/>
          <w:szCs w:val="24"/>
        </w:rPr>
        <w:t xml:space="preserve"> Transformer </w:t>
      </w:r>
      <w:r>
        <w:rPr>
          <w:rFonts w:asciiTheme="minorHAnsi" w:eastAsia="Times New Roman" w:hAnsiTheme="minorHAnsi" w:cstheme="minorHAnsi"/>
          <w:color w:val="000000"/>
          <w:sz w:val="24"/>
          <w:szCs w:val="24"/>
        </w:rPr>
        <w:t>must be integrated with the BESS.</w:t>
      </w:r>
      <w:r w:rsidR="00175385" w:rsidRPr="00DF18C5">
        <w:rPr>
          <w:rFonts w:asciiTheme="minorHAnsi" w:eastAsia="Times New Roman" w:hAnsiTheme="minorHAnsi" w:cstheme="minorHAnsi"/>
          <w:color w:val="000000"/>
          <w:sz w:val="24"/>
          <w:szCs w:val="24"/>
        </w:rPr>
        <w:t xml:space="preserve"> </w:t>
      </w:r>
    </w:p>
    <w:p w14:paraId="363B7839" w14:textId="77777777" w:rsidR="00622F33" w:rsidRPr="00DF18C5" w:rsidRDefault="00622F33" w:rsidP="00473A8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DCF7" w14:textId="0462DFD0"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 System </w:t>
      </w:r>
    </w:p>
    <w:p w14:paraId="5F95DCF8"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AC system shall include all switch gear, cables, connectors, transformers, and protective relaying. The metering arrangement required for connecting the BESS at the PCC shall be in line with codes and standards specified elsewhere in this document. </w:t>
      </w:r>
    </w:p>
    <w:p w14:paraId="5F95DCF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Protection and Control</w:t>
      </w:r>
      <w:r w:rsidRPr="00DF18C5">
        <w:rPr>
          <w:rFonts w:asciiTheme="minorHAnsi" w:eastAsia="Times New Roman" w:hAnsiTheme="minorHAnsi" w:cstheme="minorHAnsi"/>
          <w:color w:val="000000"/>
          <w:sz w:val="24"/>
          <w:szCs w:val="24"/>
        </w:rPr>
        <w:t xml:space="preserve"> - The protection system shall be capable of monitoring significant operating parameters and sensing all abnormal operations or fault conditions. It shall isolate the faulted circuits or components without causing damage to other circuits and components of the system. The protection system shall also provide adequate indications and/or alarms for identification of the faulted circuits, components, and abnormal conditions, allowing preventive action and rapid restoration of service. </w:t>
      </w:r>
    </w:p>
    <w:p w14:paraId="5F95DCF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Other protections shall not be interlocked with the position of any isolating/interrupting devices.</w:t>
      </w:r>
    </w:p>
    <w:p w14:paraId="5F95DCFB" w14:textId="77777777" w:rsidR="00DC36C9"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to protect against transient voltage surges from switching, lightning, and similar causes, in accordance with applicable standards.</w:t>
      </w:r>
    </w:p>
    <w:p w14:paraId="04FE1C8C"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CFC" w14:textId="77777777"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4.9.11 Auxiliary Power </w:t>
      </w:r>
    </w:p>
    <w:p w14:paraId="5F95DCFD" w14:textId="046075EB"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an auxiliary power system (separate or same as the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auxiliary system). comprising step-down transformers, breakers, fuses, relaying, panels, enclosures, junction boxes, conduits, raceways, wiring, etc., as required for the BESS operation. </w:t>
      </w:r>
    </w:p>
    <w:p w14:paraId="5F95DCF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to the BESS shall be metered separately. Meters shall be TVM of 0.2 accuracy. </w:t>
      </w:r>
    </w:p>
    <w:p w14:paraId="5F95DCFF" w14:textId="77777777" w:rsidR="00DC36C9"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Auxiliary System shall provide for whatever emergency power backup is necessary for orderly shutdown during abnormal conditions such as loss of grid power.</w:t>
      </w:r>
    </w:p>
    <w:p w14:paraId="64FCC2E1" w14:textId="77777777" w:rsidR="00622F33" w:rsidRPr="00DF18C5" w:rsidRDefault="00622F33"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00" w14:textId="6030EEC6"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and Communication </w:t>
      </w:r>
    </w:p>
    <w:p w14:paraId="5F95DD01" w14:textId="77777777" w:rsidR="00DC36C9" w:rsidRPr="00DF18C5" w:rsidRDefault="00175385" w:rsidP="00E02B9C">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Control System General Requirements </w:t>
      </w:r>
    </w:p>
    <w:p w14:paraId="5F95DD02"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provide for automatic, unattended operation. The control system design shall provide for local manual operation and remote operation or dispatch from a remotely located computer. </w:t>
      </w:r>
    </w:p>
    <w:p w14:paraId="5F95DD0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be programmable for establishing or adjusting all parameters, set points, algorithms, limits, and so on that are required for effective operation as described in this specification.</w:t>
      </w:r>
    </w:p>
    <w:p w14:paraId="5F95DD0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Functions and Protocols </w:t>
      </w:r>
    </w:p>
    <w:p w14:paraId="5F95DD0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BESS control communications shall be built over MODBUS TCP/IP communication</w:t>
      </w:r>
    </w:p>
    <w:p w14:paraId="5F95DD0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There shall be provision of redundant communication channels.</w:t>
      </w:r>
    </w:p>
    <w:p w14:paraId="5F95DD07"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08" w14:textId="77777777" w:rsidR="00DC36C9" w:rsidRPr="00DF18C5" w:rsidRDefault="00175385" w:rsidP="00E02B9C">
      <w:pPr>
        <w:numPr>
          <w:ilvl w:val="0"/>
          <w:numId w:val="7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Additional Control System Functions </w:t>
      </w:r>
    </w:p>
    <w:p w14:paraId="5F95DD09"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Shutdown/Startup/Standby </w:t>
      </w:r>
    </w:p>
    <w:p w14:paraId="5F95DD0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system shall ensure orderly and safe shutdown, even in the absence of grid power; an orderly startup sequence, which shall provide for a safe system reset from any standby or operating condition so that the unit goes through a normal startup sequence in the same way it would when being powered up after loss of power or being in a shutdown state, and for a standby state (that is, BESS but not charging or discharging), which shall be the end result of a normal startup sequence.</w:t>
      </w:r>
    </w:p>
    <w:p w14:paraId="5F95DD0B"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0C"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Initiation of Shutdown</w:t>
      </w:r>
    </w:p>
    <w:p w14:paraId="5F95DD0D"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initiate shutdown under the following conditions and shall remain in the shutdown state until a reset signal, either local or remote, is initiated. An appropriate alarm shall be set. </w:t>
      </w:r>
    </w:p>
    <w:p w14:paraId="5F95DD0E"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Emergency trip switch. </w:t>
      </w:r>
    </w:p>
    <w:p w14:paraId="5F95DD0F"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the low-voltage AC or utility grid voltage. </w:t>
      </w:r>
    </w:p>
    <w:p w14:paraId="5F95DD10"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AC circuit breaker trip (either side of transformer). </w:t>
      </w:r>
    </w:p>
    <w:p w14:paraId="5F95DD11"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Door interlock: Initiate shutdown when the door is opened (with appropriate provision for maintenance work). Interlocks shall be self-resetting. </w:t>
      </w:r>
    </w:p>
    <w:p w14:paraId="5F95DD12"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w:t>
      </w:r>
    </w:p>
    <w:p w14:paraId="5F95DD13"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DC ground fault (adjustable setting) </w:t>
      </w:r>
    </w:p>
    <w:p w14:paraId="5F95DD14"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Remote disable (no reset required). </w:t>
      </w:r>
    </w:p>
    <w:p w14:paraId="5F95DD15"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Grid system faults (balanced and unbalanced; line-to-ground, line-to-line, and three-phase). </w:t>
      </w:r>
    </w:p>
    <w:p w14:paraId="5F95DD16"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frequency </w:t>
      </w:r>
    </w:p>
    <w:p w14:paraId="5F95DD17"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Abnormal voltage </w:t>
      </w:r>
    </w:p>
    <w:p w14:paraId="5F95DD18"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Islanding condition. </w:t>
      </w:r>
    </w:p>
    <w:p w14:paraId="5F95DD19"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 Failure </w:t>
      </w:r>
    </w:p>
    <w:p w14:paraId="5F95DD1A"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Protection or control scheme failures, including the following: </w:t>
      </w:r>
    </w:p>
    <w:p w14:paraId="5F95DD1B" w14:textId="77777777" w:rsidR="00DC36C9" w:rsidRPr="00DF18C5" w:rsidRDefault="00175385" w:rsidP="00E02B9C">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local interconnection protection system. </w:t>
      </w:r>
    </w:p>
    <w:p w14:paraId="5F95DD1C" w14:textId="77777777" w:rsidR="00DC36C9" w:rsidRPr="00DF18C5" w:rsidRDefault="00175385" w:rsidP="00E02B9C">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Failure of critical breaker trip coil. </w:t>
      </w:r>
    </w:p>
    <w:p w14:paraId="5F95DD1D" w14:textId="77777777" w:rsidR="00DC36C9" w:rsidRPr="00DF18C5" w:rsidRDefault="00175385" w:rsidP="00E02B9C">
      <w:pPr>
        <w:numPr>
          <w:ilvl w:val="0"/>
          <w:numId w:val="79"/>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Loss of Container DC control supply. </w:t>
      </w:r>
    </w:p>
    <w:p w14:paraId="5F95DD1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1F"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Reset Alarms </w:t>
      </w:r>
    </w:p>
    <w:p w14:paraId="5F95DD2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all system-generated alarms, the control system shall provide for the resetting of those alarms. This function is intended for alarms that, after they are set (for example, by a fault condition, as listed above and elsewhere in this specification), must be cleared by operator intervention to allow normal operation to be restored. </w:t>
      </w:r>
    </w:p>
    <w:p w14:paraId="5F95DD21"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2"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Modify Storage Settings </w:t>
      </w:r>
    </w:p>
    <w:p w14:paraId="5F95DD2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modification of various set points and fixed operation/control settings associated with the various control functions. </w:t>
      </w:r>
    </w:p>
    <w:p w14:paraId="5F95DD24"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25"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Event/History Logging </w:t>
      </w:r>
    </w:p>
    <w:p w14:paraId="5F95DD2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the automatic logging of the following information: </w:t>
      </w:r>
    </w:p>
    <w:p w14:paraId="5F95DD27"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errors or failures </w:t>
      </w:r>
    </w:p>
    <w:p w14:paraId="5F95DD28"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startup and shutdown actions </w:t>
      </w:r>
    </w:p>
    <w:p w14:paraId="5F95DD29"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control actions </w:t>
      </w:r>
    </w:p>
    <w:p w14:paraId="5F95DD2A"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responses to control actions </w:t>
      </w:r>
    </w:p>
    <w:p w14:paraId="5F95DD2B" w14:textId="77777777" w:rsidR="00DC36C9" w:rsidRPr="00DF18C5" w:rsidRDefault="00175385" w:rsidP="00E02B9C">
      <w:pPr>
        <w:numPr>
          <w:ilvl w:val="0"/>
          <w:numId w:val="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limit violations, including returns within limits </w:t>
      </w:r>
    </w:p>
    <w:p w14:paraId="5F95DD2C" w14:textId="77777777" w:rsidR="00DC36C9" w:rsidRPr="00DF18C5" w:rsidRDefault="00DC36C9">
      <w:pPr>
        <w:spacing w:after="0" w:line="240" w:lineRule="auto"/>
        <w:ind w:left="227"/>
        <w:jc w:val="both"/>
        <w:rPr>
          <w:rFonts w:asciiTheme="minorHAnsi" w:eastAsia="Times New Roman" w:hAnsiTheme="minorHAnsi" w:cstheme="minorHAnsi"/>
          <w:b/>
          <w:color w:val="000000"/>
          <w:sz w:val="24"/>
          <w:szCs w:val="24"/>
        </w:rPr>
      </w:pPr>
    </w:p>
    <w:p w14:paraId="5F95DD2D"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Status Reporting </w:t>
      </w:r>
    </w:p>
    <w:p w14:paraId="5F95DD2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reading and reporting of various BESS-supplied status information in accordance with the data collection and reporting requirements specified in this technical specification. </w:t>
      </w:r>
    </w:p>
    <w:p w14:paraId="5F95DD2F"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D30"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Time Synchronization </w:t>
      </w:r>
    </w:p>
    <w:p w14:paraId="5F95DD31"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synchronization of its real-time clock with a GPS-synchronized time source. </w:t>
      </w:r>
    </w:p>
    <w:p w14:paraId="5F95DD32"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3"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Change Operational Mode </w:t>
      </w:r>
    </w:p>
    <w:p w14:paraId="5F95DD3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functions are expected to be executed by command from a remote host, but may also be scheduled.</w:t>
      </w:r>
    </w:p>
    <w:p w14:paraId="5F95DD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36"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 Self Diagnostics </w:t>
      </w:r>
    </w:p>
    <w:p w14:paraId="5F95DD3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provide for self-diagnostic functions. </w:t>
      </w:r>
    </w:p>
    <w:p w14:paraId="5F95DD38"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DD39"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Control System Hardware </w:t>
      </w:r>
    </w:p>
    <w:p w14:paraId="5F95DD3A" w14:textId="77E47216"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All local control and monitoring system components shall be housed in appropriate controlled environment enclosures either as separate arrangements or in conjunction with the </w:t>
      </w:r>
      <w:r w:rsidR="00A40284">
        <w:rPr>
          <w:rFonts w:asciiTheme="minorHAnsi" w:eastAsia="Times New Roman" w:hAnsiTheme="minorHAnsi" w:cstheme="minorHAnsi"/>
          <w:b/>
          <w:color w:val="000000"/>
          <w:sz w:val="24"/>
          <w:szCs w:val="24"/>
        </w:rPr>
        <w:t>Solar PV</w:t>
      </w:r>
      <w:r w:rsidRPr="00DF18C5">
        <w:rPr>
          <w:rFonts w:asciiTheme="minorHAnsi" w:eastAsia="Times New Roman" w:hAnsiTheme="minorHAnsi" w:cstheme="minorHAnsi"/>
          <w:b/>
          <w:color w:val="000000"/>
          <w:sz w:val="24"/>
          <w:szCs w:val="24"/>
        </w:rPr>
        <w:t xml:space="preserve"> SCADA system. </w:t>
      </w:r>
    </w:p>
    <w:p w14:paraId="5F95DD3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as a minimum, the following operator controls shall be provided in a local Control Panel or built into BESS EMS: </w:t>
      </w:r>
    </w:p>
    <w:p w14:paraId="5F95DD3C"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the BESS AC circuit breaker or contactor. </w:t>
      </w:r>
    </w:p>
    <w:p w14:paraId="5F95DD3D"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Trip/reset for DC circuit breaker(s)/contactor(s). </w:t>
      </w:r>
    </w:p>
    <w:p w14:paraId="5F95DD3E"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on/off. </w:t>
      </w:r>
    </w:p>
    <w:p w14:paraId="5F95DD3F"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select remote or local operation. </w:t>
      </w:r>
    </w:p>
    <w:p w14:paraId="5F95DD40"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Selector to manually set the operating state or have the control system set the operating state automatically. </w:t>
      </w:r>
    </w:p>
    <w:p w14:paraId="5F95DD41" w14:textId="77777777" w:rsidR="00DC36C9" w:rsidRPr="00DF18C5" w:rsidRDefault="00175385" w:rsidP="00E02B9C">
      <w:pPr>
        <w:numPr>
          <w:ilvl w:val="0"/>
          <w:numId w:val="10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Meter readings, indicators, and displays. </w:t>
      </w:r>
    </w:p>
    <w:p w14:paraId="5F95DD42"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DD43" w14:textId="77777777" w:rsidR="00DC36C9" w:rsidRPr="00DF18C5" w:rsidRDefault="00175385" w:rsidP="00E02B9C">
      <w:pPr>
        <w:numPr>
          <w:ilvl w:val="0"/>
          <w:numId w:val="80"/>
        </w:num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Performance Monitoring and Data Acquisition </w:t>
      </w:r>
    </w:p>
    <w:p w14:paraId="5F95DD4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BESS shall include a (Data Acquisition System) DAS to provide continuous monitoring and display of key operational parameters, as well as permanent archival of all measured parameters. The DAS shall include sensors, transducers, wiring, signal isolation, and conditioning circuitry, and data acquisition and analysis hardware and software as required to perform the functions described in this section. The DAS shall be suitable for operation in the climatic conditions prevailing at the site. </w:t>
      </w:r>
    </w:p>
    <w:p w14:paraId="5F95DD4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measure operational data, as described in this Clause, and shall record all data points to fixed and removable non-volatile memory. The DAS shall be capable of making all monitored data and events available through the DNP3 / IEC 61850 communication interface and shall permit the display of current values and recent historical trends on a local screen for all recorded points. In addition, the DAS shall provide panel meter displays of certain operational parameters, as prescribed below. </w:t>
      </w:r>
    </w:p>
    <w:p w14:paraId="5F95DD4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of monitoring and event data via the communication to capture at least the following data points: </w:t>
      </w:r>
    </w:p>
    <w:p w14:paraId="5F95DD47"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at the AC bus </w:t>
      </w:r>
    </w:p>
    <w:p w14:paraId="5F95DD48"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real power </w:t>
      </w:r>
    </w:p>
    <w:p w14:paraId="5F95DD49"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w:t>
      </w:r>
    </w:p>
    <w:p w14:paraId="5F95DD4A"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delivered </w:t>
      </w:r>
    </w:p>
    <w:p w14:paraId="5F95DD4B"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 energy received </w:t>
      </w:r>
    </w:p>
    <w:p w14:paraId="5F95DD4C"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power </w:t>
      </w:r>
    </w:p>
    <w:p w14:paraId="5F95DD4D"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energy </w:t>
      </w:r>
    </w:p>
    <w:p w14:paraId="5F95DD4E"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power </w:t>
      </w:r>
    </w:p>
    <w:p w14:paraId="5F95DD4F"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voltage </w:t>
      </w:r>
    </w:p>
    <w:p w14:paraId="5F95DD50"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current </w:t>
      </w:r>
    </w:p>
    <w:p w14:paraId="5F95DD51"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 voltage </w:t>
      </w:r>
    </w:p>
    <w:p w14:paraId="5F95DD52"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w:t>
      </w:r>
      <w:proofErr w:type="spellStart"/>
      <w:r w:rsidRPr="00DF18C5">
        <w:rPr>
          <w:rFonts w:asciiTheme="minorHAnsi" w:eastAsia="Times New Roman" w:hAnsiTheme="minorHAnsi" w:cstheme="minorHAnsi"/>
          <w:color w:val="000000"/>
          <w:sz w:val="24"/>
          <w:szCs w:val="24"/>
        </w:rPr>
        <w:t>A</w:t>
      </w:r>
      <w:proofErr w:type="spellEnd"/>
      <w:r w:rsidRPr="00DF18C5">
        <w:rPr>
          <w:rFonts w:asciiTheme="minorHAnsi" w:eastAsia="Times New Roman" w:hAnsiTheme="minorHAnsi" w:cstheme="minorHAnsi"/>
          <w:color w:val="000000"/>
          <w:sz w:val="24"/>
          <w:szCs w:val="24"/>
        </w:rPr>
        <w:t xml:space="preserve"> angle </w:t>
      </w:r>
    </w:p>
    <w:p w14:paraId="5F95DD53"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voltage </w:t>
      </w:r>
    </w:p>
    <w:p w14:paraId="5F95DD54"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B angle </w:t>
      </w:r>
    </w:p>
    <w:p w14:paraId="5F95DD55"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voltage </w:t>
      </w:r>
    </w:p>
    <w:p w14:paraId="5F95DD56"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C angle </w:t>
      </w:r>
    </w:p>
    <w:p w14:paraId="5F95DD57"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state of charge </w:t>
      </w:r>
    </w:p>
    <w:p w14:paraId="5F95DD58"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string currents </w:t>
      </w:r>
    </w:p>
    <w:p w14:paraId="5F95DD59" w14:textId="77777777" w:rsidR="00DC36C9" w:rsidRPr="00DF18C5" w:rsidRDefault="00175385" w:rsidP="00E02B9C">
      <w:pPr>
        <w:numPr>
          <w:ilvl w:val="0"/>
          <w:numId w:val="102"/>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w:t>
      </w:r>
    </w:p>
    <w:p w14:paraId="5F95DD5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Digital displays of the above shall update at least once per second. The DAS shall be integrated with the Solar PV SCADA described elsewhere in this Technical Specification either as an addendum or within an overall Energy Management System Interface.</w:t>
      </w:r>
    </w:p>
    <w:p w14:paraId="5F95DD5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DAS shall continuously measure or calculate the data points and make them available via the communication network as specified. All measured parameters shall also be permanently archived in all modes of operation. For continuously varying quantities, the Contractor shall propose for the Employer’s review and approval an approach to data archiving that is suitable for each quantity measured. The final approach will be decided during detailed engineering design. </w:t>
      </w:r>
    </w:p>
    <w:p w14:paraId="5F95DD5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DAS shall provide unsolicited message capability for reporting critical alarms. The Contractor and the Employer will agree on a list of alarms that are reported the instant they are detected. However, a minimum of following parameters shall be displayed on BESS local control panel, console, or SCADA: </w:t>
      </w:r>
    </w:p>
    <w:p w14:paraId="5F95DD5D"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Main temperature Alarm (on system temperature exceeding a predetermined threshold) </w:t>
      </w:r>
    </w:p>
    <w:p w14:paraId="5F95DD5E"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Smoke/fire Alarm (on system detection of smoke/fire) </w:t>
      </w:r>
    </w:p>
    <w:p w14:paraId="5F95DD5F"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leakage current (battery leakage current to ground exceeding a predetermined threshold) </w:t>
      </w:r>
    </w:p>
    <w:p w14:paraId="5F95DD60"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Breaker status (connect/disconnect switch) </w:t>
      </w:r>
    </w:p>
    <w:p w14:paraId="5F95DD61"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voltage OK (system ac voltage exceeding a predetermined threshold) </w:t>
      </w:r>
    </w:p>
    <w:p w14:paraId="5F95DD62"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Battery temperature alarm (battery temperature exceeding a predetermined threshold) </w:t>
      </w:r>
    </w:p>
    <w:p w14:paraId="5F95DD63"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Synchronization error shutdown </w:t>
      </w:r>
    </w:p>
    <w:p w14:paraId="5F95DD64"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PCS fault </w:t>
      </w:r>
    </w:p>
    <w:p w14:paraId="5F95DD65"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 system fault </w:t>
      </w:r>
    </w:p>
    <w:p w14:paraId="5F95DD66"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DC fuse blown </w:t>
      </w:r>
    </w:p>
    <w:p w14:paraId="5F95DD67" w14:textId="77777777" w:rsidR="00DC36C9" w:rsidRPr="00DF18C5" w:rsidRDefault="00175385" w:rsidP="00E02B9C">
      <w:pPr>
        <w:numPr>
          <w:ilvl w:val="0"/>
          <w:numId w:val="54"/>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Container door open (BESS container door opening) </w:t>
      </w:r>
    </w:p>
    <w:p w14:paraId="5F95DD68"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shall include provisions for determining and storing in non-volatile memory the sequence of abnormal events, trips, and/or alarms that cause the BESS to go the disconnect or shutdown state.</w:t>
      </w:r>
    </w:p>
    <w:p w14:paraId="5F95DD6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preferable that this function be implemented separately from the normal operations data acquisition function of the DAS so that failures in the latter (hardware/software failures or power interruptions) will not prevent the permanent logging of abnormal event sequences. The BESS shall include provisions to transmit, at a minimum, the data displayed on the panel meters and the alarm/status indicators to the remote computer.</w:t>
      </w:r>
    </w:p>
    <w:p w14:paraId="5F95DD6A"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D6B" w14:textId="50451552"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Grounding </w:t>
      </w:r>
    </w:p>
    <w:p w14:paraId="5F95DD6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exposed non-current-carrying metal parts of the BESS shall be solidly grounded. This system shall be designed to be tied to an existing site grounding system. The system also shall be adequate for the detection and clearing of ground faults. Measures to mitigate galvanic corrosion shall be proposed, as required. </w:t>
      </w:r>
    </w:p>
    <w:p w14:paraId="5F95DD6D"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DD6E" w14:textId="054FBA24"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Wiring </w:t>
      </w:r>
    </w:p>
    <w:p w14:paraId="5F95DD6F"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continuous for each wiring run; splices are not acceptable. </w:t>
      </w:r>
    </w:p>
    <w:p w14:paraId="5F95DD70"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that may be exposed to mechanical damage shall be placed in conduit or armoured. </w:t>
      </w:r>
    </w:p>
    <w:p w14:paraId="5F95DD71"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Wires shall have identifying labels or markings on both ends. The labels or markings shall be permanent and durable. Stick-on labels will not be allowed. All field wiring between separate equipment items supplied by the Contractor shall be color-coded according to appropriate standards. </w:t>
      </w:r>
    </w:p>
    <w:p w14:paraId="5F95DD72"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general, and where practicable, control and instrumentation wiring shall be separated from power and high-voltage wiring by use of separate compartments or enclosures or by use of separate wireways and appropriate barrier strips within a common enclosure. </w:t>
      </w:r>
    </w:p>
    <w:p w14:paraId="5F95DD73"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BESS and PCS control and instrumentation system wiring shall be bundled, laced, and otherwise laid in an orderly manner. Wires shall be of sufficient length to preclude mechanical stress on terminals. Wiring around hinged panels or doors shall be extra flexible and shall include loops to prevent mechanical stress or fatigue on the wires. </w:t>
      </w:r>
    </w:p>
    <w:p w14:paraId="5F95DD74"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and jackets shall be flame retardant and self-extinguishing. </w:t>
      </w:r>
    </w:p>
    <w:p w14:paraId="5F95DD75"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Wiring to terminal blocks shall be arranged as marked on wiring diagrams. Terminal groupings shall be in accordance with external circuit requirements. </w:t>
      </w:r>
    </w:p>
    <w:p w14:paraId="5F95DD76"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Raceway and cable systems shall not block access to equipment by personnel. There shall be no exposed current-carrying or voltage-bearing parts. </w:t>
      </w:r>
    </w:p>
    <w:p w14:paraId="5F95DD77" w14:textId="77777777" w:rsidR="00DC36C9" w:rsidRPr="00DF18C5" w:rsidRDefault="00DC36C9"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D78" w14:textId="5EA4B844" w:rsidR="00DC36C9" w:rsidRPr="00DF18C5"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Fire Protection. </w:t>
      </w:r>
    </w:p>
    <w:p w14:paraId="5F95DD79"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design and install a fire protection system that conforms to good engineering practice, and NFPA guidelines and considers thermal runaway fire characteristics of the Battery Unit/Packs provided by the OEM. </w:t>
      </w:r>
    </w:p>
    <w:p w14:paraId="5F95DD7A" w14:textId="77777777" w:rsidR="00DC36C9" w:rsidRPr="00DF18C5" w:rsidRDefault="00175385" w:rsidP="00E02B9C">
      <w:pPr>
        <w:pStyle w:val="ListParagraph"/>
        <w:numPr>
          <w:ilvl w:val="0"/>
          <w:numId w:val="93"/>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fire protection system design and associated alarms shall take into account that the BESS will be unattended. If required by the type of fire protection system provided, the Contractor shall calculate and consider the heat content of the battery cell materials in designing an appropriate fire protection system. Separate fire protection systems may be used in the battery, PCS, and control areas.</w:t>
      </w:r>
    </w:p>
    <w:p w14:paraId="5F95DD7B"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DD7C" w14:textId="703DE397"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Type Tests (to be submitted as part of the bid in accordance with ITB 11.2(i))</w:t>
      </w:r>
    </w:p>
    <w:p w14:paraId="5F95DD7D" w14:textId="6B3AD57A"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type testing shall be done at accredited international testing authorities/facilities (</w:t>
      </w:r>
      <w:r w:rsidR="00F35157" w:rsidRPr="00DF18C5">
        <w:rPr>
          <w:rFonts w:asciiTheme="minorHAnsi" w:eastAsia="Times New Roman" w:hAnsiTheme="minorHAnsi" w:cstheme="minorHAnsi"/>
          <w:color w:val="000000"/>
          <w:sz w:val="24"/>
          <w:szCs w:val="24"/>
        </w:rPr>
        <w:t>e.g.,</w:t>
      </w:r>
      <w:r w:rsidRPr="00DF18C5">
        <w:rPr>
          <w:rFonts w:asciiTheme="minorHAnsi" w:eastAsia="Times New Roman" w:hAnsiTheme="minorHAnsi" w:cstheme="minorHAnsi"/>
          <w:color w:val="000000"/>
          <w:sz w:val="24"/>
          <w:szCs w:val="24"/>
        </w:rPr>
        <w:t xml:space="preserve"> KEMA/TUV/UL). Only type tested and service proven BESS components shall be accepted. Where a BESS design is equipped with component/s that have not been proven for at least two years of service, the affected parts and the extent of the experience shall be declared in the tender / proposal. The type tests shall include (i) The BESS component type test certificates and (ii</w:t>
      </w:r>
      <w:r w:rsidR="00F35157" w:rsidRPr="00DF18C5">
        <w:rPr>
          <w:rFonts w:asciiTheme="minorHAnsi" w:eastAsia="Times New Roman" w:hAnsiTheme="minorHAnsi" w:cstheme="minorHAnsi"/>
          <w:color w:val="000000"/>
          <w:sz w:val="24"/>
          <w:szCs w:val="24"/>
        </w:rPr>
        <w:t>) entire</w:t>
      </w:r>
      <w:r w:rsidRPr="00DF18C5">
        <w:rPr>
          <w:rFonts w:asciiTheme="minorHAnsi" w:eastAsia="Times New Roman" w:hAnsiTheme="minorHAnsi" w:cstheme="minorHAnsi"/>
          <w:color w:val="000000"/>
          <w:sz w:val="24"/>
          <w:szCs w:val="24"/>
        </w:rPr>
        <w:t xml:space="preserve"> energy storage system, whereby the individual components are integrated into the system providing overall system functionality shall be provided</w:t>
      </w:r>
    </w:p>
    <w:p w14:paraId="5F95DD7E" w14:textId="4B1CA327"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Factory Acceptance Tests</w:t>
      </w:r>
    </w:p>
    <w:p w14:paraId="5F95DD7F"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factory acceptance tests (FAT) shall be conducted at the manufacturer’s premises and in accordance with GCC23. The tests shall be conducted on each BESS unit/components to verify the manufacturer’s declared equipment performance criteria and rectify any defects arising on the equipment prior to shipment. As a minimum, factory acceptance test certificates shall be provided for the following components: (i) Battery modules; (ii) Power Converters; and (iii) Control and Management systems.</w:t>
      </w:r>
    </w:p>
    <w:p w14:paraId="5F95DD80"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full-scale testing of larger systems at the factory may be difficult or impossible due to the large system, the FAT shall be carried out at a subsystem or module level and shall consist of tests of 100% of the subsystems or modules that comprise the complete BESS, to the extent possible. In the FAT plan, the Contractor shall clearly state what is being tested and shall fully explain any features or functions of the fully assembled BESS that would not be fully tested in the reduced-scale testing proposed. In such a case, the Site Acceptance Test (SAT) plan shall further describe how the tests that could not be carried out in the factory will instead be carried out at the site.</w:t>
      </w:r>
    </w:p>
    <w:p w14:paraId="5F95DD81" w14:textId="24ABF67F"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completed pre-FAT report incorporating all the pre-fat results shall be provided to Employer at least 4 weeks prior to the commencement of the FAT. The pre-FAT and, FAT procedures shall include as a minimum the following: (i) Proposed FAT; (ii) Testing methodology and set up process; (iii) Tests to be performed and (iv) Test acceptance criteria. The FAT shall only commence once the </w:t>
      </w:r>
      <w:r w:rsidR="00F35157" w:rsidRPr="00DF18C5">
        <w:rPr>
          <w:rFonts w:asciiTheme="minorHAnsi" w:eastAsia="Times New Roman" w:hAnsiTheme="minorHAnsi" w:cstheme="minorHAnsi"/>
          <w:color w:val="000000"/>
          <w:sz w:val="24"/>
          <w:szCs w:val="24"/>
        </w:rPr>
        <w:t>Employer Project</w:t>
      </w:r>
      <w:r w:rsidRPr="00DF18C5">
        <w:rPr>
          <w:rFonts w:asciiTheme="minorHAnsi" w:eastAsia="Times New Roman" w:hAnsiTheme="minorHAnsi" w:cstheme="minorHAnsi"/>
          <w:color w:val="000000"/>
          <w:sz w:val="24"/>
          <w:szCs w:val="24"/>
        </w:rPr>
        <w:t xml:space="preserve"> Manager has approved the pre-FAT report and results. The FAT shall include, but is not limited to, the following:</w:t>
      </w:r>
    </w:p>
    <w:p w14:paraId="5F95DD82"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Visual inspection of all equipment provided, including dimensions and overall design.</w:t>
      </w:r>
    </w:p>
    <w:p w14:paraId="5F95DD83"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proper mechanical construction such as electrical connection torques.</w:t>
      </w:r>
    </w:p>
    <w:p w14:paraId="5F95DD84"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sensors, metering, and alarms.</w:t>
      </w:r>
    </w:p>
    <w:p w14:paraId="5F95DD85"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all control functions, including remote control and monitoring, and communications interfaces.</w:t>
      </w:r>
    </w:p>
    <w:p w14:paraId="5F95DD86"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BESS performance at full and partial power and energy ratings.</w:t>
      </w:r>
    </w:p>
    <w:p w14:paraId="5F95DD87"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maintenance and replacement features for unit batteries and other key components.</w:t>
      </w:r>
    </w:p>
    <w:p w14:paraId="5F95DD88" w14:textId="77777777" w:rsidR="00DC36C9" w:rsidRPr="00DF18C5" w:rsidRDefault="00175385" w:rsidP="00E02B9C">
      <w:pPr>
        <w:numPr>
          <w:ilvl w:val="0"/>
          <w:numId w:val="55"/>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Verification of compliance with specifications.</w:t>
      </w:r>
    </w:p>
    <w:p w14:paraId="5F95DD89" w14:textId="77777777" w:rsidR="00DC36C9" w:rsidRPr="00DF18C5" w:rsidRDefault="00DC36C9" w:rsidP="00F35157">
      <w:pPr>
        <w:widowControl w:val="0"/>
        <w:spacing w:after="0" w:line="240" w:lineRule="auto"/>
        <w:jc w:val="both"/>
        <w:rPr>
          <w:rFonts w:asciiTheme="minorHAnsi" w:eastAsia="Times New Roman" w:hAnsiTheme="minorHAnsi" w:cstheme="minorHAnsi"/>
          <w:sz w:val="24"/>
          <w:szCs w:val="24"/>
        </w:rPr>
      </w:pPr>
    </w:p>
    <w:p w14:paraId="5F95DD8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During the FAT, the BESS shall meet the following:</w:t>
      </w:r>
    </w:p>
    <w:p w14:paraId="5F95DD8B" w14:textId="77777777" w:rsidR="00DC36C9" w:rsidRPr="00DF18C5" w:rsidRDefault="00175385" w:rsidP="00E02B9C">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operated and function as specified and designed in all the operating states, use cases, and duty cycles specified herein</w:t>
      </w:r>
    </w:p>
    <w:p w14:paraId="5F95DD8C" w14:textId="77777777" w:rsidR="00DC36C9" w:rsidRPr="00DF18C5" w:rsidRDefault="00175385" w:rsidP="00E02B9C">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Meet the power and energy requirements specified herein</w:t>
      </w:r>
    </w:p>
    <w:p w14:paraId="5F95DD8D" w14:textId="77777777" w:rsidR="00DC36C9" w:rsidRPr="00DF18C5" w:rsidRDefault="00175385" w:rsidP="00E02B9C">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Be demonstrated to meet the safety and response to catastrophic failure requirement specified herein</w:t>
      </w:r>
    </w:p>
    <w:p w14:paraId="5F95DD8E" w14:textId="77777777" w:rsidR="00DC36C9" w:rsidRPr="00DF18C5" w:rsidRDefault="00175385" w:rsidP="00E02B9C">
      <w:pPr>
        <w:widowControl w:val="0"/>
        <w:numPr>
          <w:ilvl w:val="0"/>
          <w:numId w:val="39"/>
        </w:numPr>
        <w:spacing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Have the efficiencies, response capabilities, and other features specified herein and/or proposed by the Contractor</w:t>
      </w:r>
    </w:p>
    <w:p w14:paraId="5F95DD8F" w14:textId="77777777" w:rsidR="00DC36C9" w:rsidRPr="00DF18C5" w:rsidRDefault="00DC36C9">
      <w:pPr>
        <w:widowControl w:val="0"/>
        <w:spacing w:after="0" w:line="240" w:lineRule="auto"/>
        <w:ind w:left="1440"/>
        <w:jc w:val="both"/>
        <w:rPr>
          <w:rFonts w:asciiTheme="minorHAnsi" w:eastAsia="Times New Roman" w:hAnsiTheme="minorHAnsi" w:cstheme="minorHAnsi"/>
          <w:sz w:val="24"/>
          <w:szCs w:val="24"/>
        </w:rPr>
      </w:pPr>
    </w:p>
    <w:p w14:paraId="5F95DD90"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Operation of all control, protective relaying, and instrumentation circuits shall be demonstrated by direct test, if feasible, or by simulating operating states for all parameters that cannot be directly tested. Automatic, local (control console), and remote operation of the controls shall be demonstrated.</w:t>
      </w:r>
    </w:p>
    <w:p w14:paraId="5F95DD91"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2"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Factory testing shall demonstrate operation at expected temperature extremes at the Employer’s site. If this is not possible for the full BESS at the manufacturing facility, independent laboratory certification of operation of critical components and subsystems in the battery, PCS, and control systems shall be submitted at the time of the FAT. The Contractor shall submit to the Employer for approval, 90 days before the FAT, a list of components and subsystems for which independent lab testing certification will be sought.</w:t>
      </w:r>
    </w:p>
    <w:p w14:paraId="5F95DD93" w14:textId="77777777" w:rsidR="00DC36C9" w:rsidRPr="00DF18C5" w:rsidRDefault="00DC36C9" w:rsidP="00473A89">
      <w:pPr>
        <w:widowControl w:val="0"/>
        <w:spacing w:after="0" w:line="240" w:lineRule="auto"/>
        <w:jc w:val="both"/>
        <w:rPr>
          <w:rFonts w:asciiTheme="minorHAnsi" w:eastAsia="Times New Roman" w:hAnsiTheme="minorHAnsi" w:cstheme="minorHAnsi"/>
          <w:sz w:val="24"/>
          <w:szCs w:val="24"/>
        </w:rPr>
      </w:pPr>
    </w:p>
    <w:p w14:paraId="5F95DD94"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perform all system modifications required during start-up and testing. The testing may be suspended because of a BESS malfunction and resumed only on rectification of problem items. Such suspension and resumption will occur at the sole discretion of the Employer. The BESS will not be accepted for shipment until all FATs have been successfully completed.</w:t>
      </w:r>
    </w:p>
    <w:p w14:paraId="5F95DD95" w14:textId="77777777" w:rsidR="00DC36C9" w:rsidRPr="00DF18C5" w:rsidRDefault="00DC36C9">
      <w:pPr>
        <w:widowControl w:val="0"/>
        <w:spacing w:after="0" w:line="240" w:lineRule="auto"/>
        <w:ind w:left="360"/>
        <w:jc w:val="both"/>
        <w:rPr>
          <w:rFonts w:asciiTheme="minorHAnsi" w:eastAsia="Times New Roman" w:hAnsiTheme="minorHAnsi" w:cstheme="minorHAnsi"/>
          <w:sz w:val="24"/>
          <w:szCs w:val="24"/>
        </w:rPr>
      </w:pPr>
    </w:p>
    <w:p w14:paraId="5F95DD96" w14:textId="741C2C1E" w:rsidR="00DC36C9" w:rsidRPr="00473A89"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Site Acceptance</w:t>
      </w:r>
    </w:p>
    <w:p w14:paraId="5F95DD97" w14:textId="0B98FC8C"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PV modules should be prior to installation and upon arrival at the site of the project be inspected visually for defects. Upon receipt of an item on Site, the Contractor and the Employer shall visually inspect the shipment. All deliveries within the Contract shall be checked and any discrepancies noted and recorded. Lost items shall be replaced. Damaged items shall be replaced, or repaired if permitted by the Employer, to conform to the Specifications. In all cases of irreparable damage, the Contractor shall immediately notify the relevant manufacturer for renewed manufacture and replacement of the damaged part(s).  He shall also immediately notify the Employer of the actions he is going to undertake to repair or replace the damaged part(s) and of the consequences this damage will have on the completion date of the </w:t>
      </w:r>
      <w:r w:rsidR="00CD241C">
        <w:rPr>
          <w:rFonts w:asciiTheme="minorHAnsi" w:eastAsia="Times New Roman" w:hAnsiTheme="minorHAnsi" w:cstheme="minorHAnsi"/>
          <w:sz w:val="24"/>
          <w:szCs w:val="24"/>
        </w:rPr>
        <w:t>Minigrid</w:t>
      </w:r>
      <w:r w:rsidRPr="00DF18C5">
        <w:rPr>
          <w:rFonts w:asciiTheme="minorHAnsi" w:eastAsia="Times New Roman" w:hAnsiTheme="minorHAnsi" w:cstheme="minorHAnsi"/>
          <w:sz w:val="24"/>
          <w:szCs w:val="24"/>
        </w:rPr>
        <w:t>.</w:t>
      </w:r>
    </w:p>
    <w:p w14:paraId="5F95DD98" w14:textId="77777777" w:rsidR="00DC36C9" w:rsidRPr="00DF18C5" w:rsidRDefault="00DC36C9">
      <w:pPr>
        <w:widowControl w:val="0"/>
        <w:spacing w:after="0"/>
        <w:ind w:left="360"/>
        <w:jc w:val="both"/>
        <w:rPr>
          <w:rFonts w:asciiTheme="minorHAnsi" w:eastAsia="Times New Roman" w:hAnsiTheme="minorHAnsi" w:cstheme="minorHAnsi"/>
          <w:sz w:val="24"/>
          <w:szCs w:val="24"/>
          <w:u w:val="single"/>
        </w:rPr>
      </w:pPr>
    </w:p>
    <w:p w14:paraId="5F95DD99" w14:textId="77D56DC3"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 xml:space="preserve">Functionality and Performance Tests. </w:t>
      </w:r>
    </w:p>
    <w:p w14:paraId="5F95DD9A" w14:textId="77777777" w:rsidR="00DC36C9"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Performance of the BESS or subsystems shall be conducted to agreed testing methodologies thereby verifying that the declared BESS parameters are in accordance with the technical requirements. Performance tests of the BESS shall conform to (or equivalent or better test standard):</w:t>
      </w:r>
    </w:p>
    <w:p w14:paraId="5F95DD9B" w14:textId="77777777" w:rsidR="00DC36C9" w:rsidRPr="00473A89" w:rsidRDefault="00175385" w:rsidP="00E02B9C">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 xml:space="preserve">IEC 62933-2-1: Electrical energy storage (EES) systems – Part 2-1 and </w:t>
      </w:r>
    </w:p>
    <w:p w14:paraId="5F95DD9C" w14:textId="77777777" w:rsidR="00DC36C9" w:rsidRPr="00DF18C5" w:rsidRDefault="00175385" w:rsidP="00E02B9C">
      <w:pPr>
        <w:pStyle w:val="ListParagraph"/>
        <w:widowControl w:val="0"/>
        <w:numPr>
          <w:ilvl w:val="0"/>
          <w:numId w:val="10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IEEE Std 2030.3-2016 Standard Test Procedures for Electric Energy Storage Equipment and Systems for Electric Power Systems Applications</w:t>
      </w:r>
    </w:p>
    <w:p w14:paraId="23A0F5D6" w14:textId="51E0BD36" w:rsidR="00F35157" w:rsidRPr="00DF18C5" w:rsidRDefault="00175385" w:rsidP="00473A89">
      <w:pPr>
        <w:widowControl w:val="0"/>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Bidder shall confirm (as part of Guaranteed Technical Particulars) conformance to the below minimum functionality tests. In addition, the bidder shall submit with the Bid, the BESS system performance parameters as detailed in </w:t>
      </w:r>
      <w:r w:rsidRPr="00DF18C5">
        <w:rPr>
          <w:rFonts w:asciiTheme="minorHAnsi" w:eastAsia="Times New Roman" w:hAnsiTheme="minorHAnsi" w:cstheme="minorHAnsi"/>
          <w:b/>
          <w:sz w:val="24"/>
          <w:szCs w:val="24"/>
        </w:rPr>
        <w:t>Appendix 2: BESS Performance Parameters</w:t>
      </w:r>
      <w:r w:rsidRPr="00DF18C5">
        <w:rPr>
          <w:rFonts w:asciiTheme="minorHAnsi" w:eastAsia="Times New Roman" w:hAnsiTheme="minorHAnsi" w:cstheme="minorHAnsi"/>
          <w:sz w:val="24"/>
          <w:szCs w:val="24"/>
        </w:rPr>
        <w:t>.</w:t>
      </w:r>
    </w:p>
    <w:p w14:paraId="5F95DD9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DD9F" w14:textId="263495D7" w:rsidR="00DC36C9" w:rsidRPr="00DF18C5" w:rsidRDefault="00C166F6" w:rsidP="005755EF">
      <w:pPr>
        <w:spacing w:line="240" w:lineRule="auto"/>
        <w:jc w:val="both"/>
        <w:rPr>
          <w:rFonts w:asciiTheme="minorHAnsi" w:eastAsia="Times New Roman" w:hAnsiTheme="minorHAnsi" w:cstheme="minorHAnsi"/>
          <w:i/>
          <w:color w:val="000000"/>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11</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BESS Minimum Functionality Tests</w:t>
      </w:r>
    </w:p>
    <w:tbl>
      <w:tblPr>
        <w:tblStyle w:val="TableGrid"/>
        <w:tblW w:w="9265" w:type="dxa"/>
        <w:jc w:val="center"/>
        <w:tblLayout w:type="fixed"/>
        <w:tblLook w:val="04A0" w:firstRow="1" w:lastRow="0" w:firstColumn="1" w:lastColumn="0" w:noHBand="0" w:noVBand="1"/>
      </w:tblPr>
      <w:tblGrid>
        <w:gridCol w:w="625"/>
        <w:gridCol w:w="3690"/>
        <w:gridCol w:w="1440"/>
        <w:gridCol w:w="864"/>
        <w:gridCol w:w="864"/>
        <w:gridCol w:w="864"/>
        <w:gridCol w:w="918"/>
      </w:tblGrid>
      <w:tr w:rsidR="00F67F0A" w:rsidRPr="00DF18C5" w14:paraId="0B11493D" w14:textId="77777777" w:rsidTr="00926DBB">
        <w:trPr>
          <w:jc w:val="center"/>
        </w:trPr>
        <w:tc>
          <w:tcPr>
            <w:tcW w:w="625" w:type="dxa"/>
          </w:tcPr>
          <w:p w14:paraId="7F7815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 xml:space="preserve">Item </w:t>
            </w:r>
          </w:p>
        </w:tc>
        <w:tc>
          <w:tcPr>
            <w:tcW w:w="3690" w:type="dxa"/>
          </w:tcPr>
          <w:p w14:paraId="3CD8DB5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Test Description</w:t>
            </w:r>
          </w:p>
        </w:tc>
        <w:tc>
          <w:tcPr>
            <w:tcW w:w="1440" w:type="dxa"/>
          </w:tcPr>
          <w:p w14:paraId="66628B5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EC 62933-2-1</w:t>
            </w:r>
          </w:p>
          <w:p w14:paraId="6D895F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Sub-clause</w:t>
            </w:r>
          </w:p>
        </w:tc>
        <w:tc>
          <w:tcPr>
            <w:tcW w:w="864" w:type="dxa"/>
          </w:tcPr>
          <w:p w14:paraId="4A31EB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Type Test</w:t>
            </w:r>
          </w:p>
        </w:tc>
        <w:tc>
          <w:tcPr>
            <w:tcW w:w="864" w:type="dxa"/>
          </w:tcPr>
          <w:p w14:paraId="782756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FAT</w:t>
            </w:r>
          </w:p>
        </w:tc>
        <w:tc>
          <w:tcPr>
            <w:tcW w:w="864" w:type="dxa"/>
          </w:tcPr>
          <w:p w14:paraId="1830F5A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SAT</w:t>
            </w:r>
          </w:p>
        </w:tc>
        <w:tc>
          <w:tcPr>
            <w:tcW w:w="918" w:type="dxa"/>
          </w:tcPr>
          <w:p w14:paraId="294D06F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Periodic Test</w:t>
            </w:r>
          </w:p>
        </w:tc>
      </w:tr>
      <w:tr w:rsidR="00F67F0A" w:rsidRPr="00DF18C5" w14:paraId="4BEEFEDB" w14:textId="77777777" w:rsidTr="00926DBB">
        <w:trPr>
          <w:jc w:val="center"/>
        </w:trPr>
        <w:tc>
          <w:tcPr>
            <w:tcW w:w="625" w:type="dxa"/>
          </w:tcPr>
          <w:p w14:paraId="313367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w:t>
            </w:r>
          </w:p>
        </w:tc>
        <w:tc>
          <w:tcPr>
            <w:tcW w:w="3690" w:type="dxa"/>
          </w:tcPr>
          <w:p w14:paraId="1C0DD88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Environmental Conditions</w:t>
            </w:r>
          </w:p>
        </w:tc>
        <w:tc>
          <w:tcPr>
            <w:tcW w:w="1440" w:type="dxa"/>
          </w:tcPr>
          <w:p w14:paraId="5A385C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5.1.2 &amp; 5.1.3</w:t>
            </w:r>
          </w:p>
        </w:tc>
        <w:tc>
          <w:tcPr>
            <w:tcW w:w="864" w:type="dxa"/>
          </w:tcPr>
          <w:p w14:paraId="3F3ADF94" w14:textId="77777777" w:rsidR="00F67F0A" w:rsidRPr="00DF18C5" w:rsidRDefault="00F67F0A" w:rsidP="00926DBB">
            <w:pPr>
              <w:pStyle w:val="ListParagraph"/>
              <w:ind w:left="0"/>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09FFB2B"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7388A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7F4D1A18"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456973F" w14:textId="77777777" w:rsidTr="00926DBB">
        <w:trPr>
          <w:jc w:val="center"/>
        </w:trPr>
        <w:tc>
          <w:tcPr>
            <w:tcW w:w="625" w:type="dxa"/>
          </w:tcPr>
          <w:p w14:paraId="2AB4066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w:t>
            </w:r>
          </w:p>
        </w:tc>
        <w:tc>
          <w:tcPr>
            <w:tcW w:w="3690" w:type="dxa"/>
          </w:tcPr>
          <w:p w14:paraId="576583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Actual energy test</w:t>
            </w:r>
          </w:p>
        </w:tc>
        <w:tc>
          <w:tcPr>
            <w:tcW w:w="1440" w:type="dxa"/>
          </w:tcPr>
          <w:p w14:paraId="6C7335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6.2.1</w:t>
            </w:r>
          </w:p>
        </w:tc>
        <w:tc>
          <w:tcPr>
            <w:tcW w:w="864" w:type="dxa"/>
          </w:tcPr>
          <w:p w14:paraId="1AD25B5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307FC4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466863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5C38A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26140FF" w14:textId="77777777" w:rsidTr="00926DBB">
        <w:trPr>
          <w:jc w:val="center"/>
        </w:trPr>
        <w:tc>
          <w:tcPr>
            <w:tcW w:w="625" w:type="dxa"/>
          </w:tcPr>
          <w:p w14:paraId="08F4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3</w:t>
            </w:r>
          </w:p>
        </w:tc>
        <w:tc>
          <w:tcPr>
            <w:tcW w:w="3690" w:type="dxa"/>
          </w:tcPr>
          <w:p w14:paraId="3999689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Input and output power rating test</w:t>
            </w:r>
          </w:p>
        </w:tc>
        <w:tc>
          <w:tcPr>
            <w:tcW w:w="1440" w:type="dxa"/>
          </w:tcPr>
          <w:p w14:paraId="4D4E79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6.2.2</w:t>
            </w:r>
          </w:p>
        </w:tc>
        <w:tc>
          <w:tcPr>
            <w:tcW w:w="864" w:type="dxa"/>
          </w:tcPr>
          <w:p w14:paraId="5693D9E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11C48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5224D1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7FF4836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5FC611B" w14:textId="77777777" w:rsidTr="00926DBB">
        <w:trPr>
          <w:jc w:val="center"/>
        </w:trPr>
        <w:tc>
          <w:tcPr>
            <w:tcW w:w="625" w:type="dxa"/>
          </w:tcPr>
          <w:p w14:paraId="4807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4</w:t>
            </w:r>
          </w:p>
        </w:tc>
        <w:tc>
          <w:tcPr>
            <w:tcW w:w="3690" w:type="dxa"/>
          </w:tcPr>
          <w:p w14:paraId="5CDD9C0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Roundtrip efficiency test</w:t>
            </w:r>
          </w:p>
        </w:tc>
        <w:tc>
          <w:tcPr>
            <w:tcW w:w="1440" w:type="dxa"/>
          </w:tcPr>
          <w:p w14:paraId="3CB77A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6.2.3</w:t>
            </w:r>
          </w:p>
        </w:tc>
        <w:tc>
          <w:tcPr>
            <w:tcW w:w="864" w:type="dxa"/>
          </w:tcPr>
          <w:p w14:paraId="65F0F3E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7C8F42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34B47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A1014D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AEFC48F" w14:textId="77777777" w:rsidTr="00926DBB">
        <w:trPr>
          <w:jc w:val="center"/>
        </w:trPr>
        <w:tc>
          <w:tcPr>
            <w:tcW w:w="625" w:type="dxa"/>
          </w:tcPr>
          <w:p w14:paraId="6E26435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5</w:t>
            </w:r>
          </w:p>
        </w:tc>
        <w:tc>
          <w:tcPr>
            <w:tcW w:w="3690" w:type="dxa"/>
          </w:tcPr>
          <w:p w14:paraId="4CF153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Expected service life test</w:t>
            </w:r>
          </w:p>
        </w:tc>
        <w:tc>
          <w:tcPr>
            <w:tcW w:w="1440" w:type="dxa"/>
          </w:tcPr>
          <w:p w14:paraId="612387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6.2.4</w:t>
            </w:r>
          </w:p>
        </w:tc>
        <w:tc>
          <w:tcPr>
            <w:tcW w:w="864" w:type="dxa"/>
          </w:tcPr>
          <w:p w14:paraId="2B117B0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8A8E93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3070B76"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04FA81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5DF5CA9" w14:textId="77777777" w:rsidTr="00926DBB">
        <w:trPr>
          <w:jc w:val="center"/>
        </w:trPr>
        <w:tc>
          <w:tcPr>
            <w:tcW w:w="625" w:type="dxa"/>
          </w:tcPr>
          <w:p w14:paraId="4B546BC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w:t>
            </w:r>
          </w:p>
        </w:tc>
        <w:tc>
          <w:tcPr>
            <w:tcW w:w="3690" w:type="dxa"/>
          </w:tcPr>
          <w:p w14:paraId="00B6A1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Dynamic Tests</w:t>
            </w:r>
          </w:p>
        </w:tc>
        <w:tc>
          <w:tcPr>
            <w:tcW w:w="1440" w:type="dxa"/>
          </w:tcPr>
          <w:p w14:paraId="79675BD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D3C6B28"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E7A72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F05A51F"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69C511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A803E71" w14:textId="77777777" w:rsidTr="00926DBB">
        <w:trPr>
          <w:jc w:val="center"/>
        </w:trPr>
        <w:tc>
          <w:tcPr>
            <w:tcW w:w="625" w:type="dxa"/>
          </w:tcPr>
          <w:p w14:paraId="34F2848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6.1</w:t>
            </w:r>
          </w:p>
        </w:tc>
        <w:tc>
          <w:tcPr>
            <w:tcW w:w="3690" w:type="dxa"/>
          </w:tcPr>
          <w:p w14:paraId="56D408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System response test</w:t>
            </w:r>
          </w:p>
        </w:tc>
        <w:tc>
          <w:tcPr>
            <w:tcW w:w="1440" w:type="dxa"/>
          </w:tcPr>
          <w:p w14:paraId="1F49FF2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74CEA1C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6225AD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F03BF72"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DD4745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0DD7629A" w14:textId="77777777" w:rsidTr="00926DBB">
        <w:trPr>
          <w:jc w:val="center"/>
        </w:trPr>
        <w:tc>
          <w:tcPr>
            <w:tcW w:w="625" w:type="dxa"/>
          </w:tcPr>
          <w:p w14:paraId="34E8532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w:t>
            </w:r>
          </w:p>
        </w:tc>
        <w:tc>
          <w:tcPr>
            <w:tcW w:w="3690" w:type="dxa"/>
          </w:tcPr>
          <w:p w14:paraId="4FCB2B2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Step response time test</w:t>
            </w:r>
          </w:p>
        </w:tc>
        <w:tc>
          <w:tcPr>
            <w:tcW w:w="1440" w:type="dxa"/>
          </w:tcPr>
          <w:p w14:paraId="404265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4E42C19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20A66DE"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1953C1"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2AAEC56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265F2CCD" w14:textId="77777777" w:rsidTr="00926DBB">
        <w:trPr>
          <w:jc w:val="center"/>
        </w:trPr>
        <w:tc>
          <w:tcPr>
            <w:tcW w:w="625" w:type="dxa"/>
          </w:tcPr>
          <w:p w14:paraId="1AEE56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6.3</w:t>
            </w:r>
          </w:p>
        </w:tc>
        <w:tc>
          <w:tcPr>
            <w:tcW w:w="3690" w:type="dxa"/>
          </w:tcPr>
          <w:p w14:paraId="446D114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Ramp rate test</w:t>
            </w:r>
          </w:p>
        </w:tc>
        <w:tc>
          <w:tcPr>
            <w:tcW w:w="1440" w:type="dxa"/>
          </w:tcPr>
          <w:p w14:paraId="273DBB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6.2.5</w:t>
            </w:r>
          </w:p>
        </w:tc>
        <w:tc>
          <w:tcPr>
            <w:tcW w:w="864" w:type="dxa"/>
          </w:tcPr>
          <w:p w14:paraId="063E844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27661A86"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314420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B35B4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6F29EE4" w14:textId="77777777" w:rsidTr="00926DBB">
        <w:trPr>
          <w:jc w:val="center"/>
        </w:trPr>
        <w:tc>
          <w:tcPr>
            <w:tcW w:w="625" w:type="dxa"/>
          </w:tcPr>
          <w:p w14:paraId="2C4683A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7</w:t>
            </w:r>
          </w:p>
        </w:tc>
        <w:tc>
          <w:tcPr>
            <w:tcW w:w="3690" w:type="dxa"/>
          </w:tcPr>
          <w:p w14:paraId="283637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Auxiliary Power</w:t>
            </w:r>
          </w:p>
        </w:tc>
        <w:tc>
          <w:tcPr>
            <w:tcW w:w="1440" w:type="dxa"/>
          </w:tcPr>
          <w:p w14:paraId="42EC9D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5806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DF9379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CD7585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C6558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1AD69FF" w14:textId="77777777" w:rsidTr="00926DBB">
        <w:trPr>
          <w:jc w:val="center"/>
        </w:trPr>
        <w:tc>
          <w:tcPr>
            <w:tcW w:w="625" w:type="dxa"/>
          </w:tcPr>
          <w:p w14:paraId="74C64D7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8</w:t>
            </w:r>
          </w:p>
        </w:tc>
        <w:tc>
          <w:tcPr>
            <w:tcW w:w="3690" w:type="dxa"/>
          </w:tcPr>
          <w:p w14:paraId="7695E63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Self-Discharge ESS system test</w:t>
            </w:r>
          </w:p>
        </w:tc>
        <w:tc>
          <w:tcPr>
            <w:tcW w:w="1440" w:type="dxa"/>
          </w:tcPr>
          <w:p w14:paraId="6FAE3AC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6.2.6</w:t>
            </w:r>
          </w:p>
        </w:tc>
        <w:tc>
          <w:tcPr>
            <w:tcW w:w="864" w:type="dxa"/>
          </w:tcPr>
          <w:p w14:paraId="0A11B9F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516F757"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D1BA590"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8AB60CC"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21B852E" w14:textId="77777777" w:rsidTr="00926DBB">
        <w:trPr>
          <w:jc w:val="center"/>
        </w:trPr>
        <w:tc>
          <w:tcPr>
            <w:tcW w:w="625" w:type="dxa"/>
          </w:tcPr>
          <w:p w14:paraId="44C827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9</w:t>
            </w:r>
          </w:p>
        </w:tc>
        <w:tc>
          <w:tcPr>
            <w:tcW w:w="3690" w:type="dxa"/>
          </w:tcPr>
          <w:p w14:paraId="4D9073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Rated voltage and frequency test</w:t>
            </w:r>
          </w:p>
        </w:tc>
        <w:tc>
          <w:tcPr>
            <w:tcW w:w="1440" w:type="dxa"/>
          </w:tcPr>
          <w:p w14:paraId="39B830A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6.2.8</w:t>
            </w:r>
          </w:p>
        </w:tc>
        <w:tc>
          <w:tcPr>
            <w:tcW w:w="864" w:type="dxa"/>
          </w:tcPr>
          <w:p w14:paraId="6A2F700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8EA867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834E0E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3FA54381"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4579DBEF" w14:textId="77777777" w:rsidTr="00926DBB">
        <w:trPr>
          <w:jc w:val="center"/>
        </w:trPr>
        <w:tc>
          <w:tcPr>
            <w:tcW w:w="625" w:type="dxa"/>
          </w:tcPr>
          <w:p w14:paraId="34D0FCF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10</w:t>
            </w:r>
          </w:p>
        </w:tc>
        <w:tc>
          <w:tcPr>
            <w:tcW w:w="3690" w:type="dxa"/>
          </w:tcPr>
          <w:p w14:paraId="508585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Visual Inspection</w:t>
            </w:r>
          </w:p>
        </w:tc>
        <w:tc>
          <w:tcPr>
            <w:tcW w:w="1440" w:type="dxa"/>
          </w:tcPr>
          <w:p w14:paraId="2D7146B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6.4.1</w:t>
            </w:r>
          </w:p>
        </w:tc>
        <w:tc>
          <w:tcPr>
            <w:tcW w:w="864" w:type="dxa"/>
          </w:tcPr>
          <w:p w14:paraId="6DB1FF1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093184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061815D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509D69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7AC79590" w14:textId="77777777" w:rsidTr="00926DBB">
        <w:trPr>
          <w:jc w:val="center"/>
        </w:trPr>
        <w:tc>
          <w:tcPr>
            <w:tcW w:w="625" w:type="dxa"/>
          </w:tcPr>
          <w:p w14:paraId="6EF7367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11</w:t>
            </w:r>
          </w:p>
        </w:tc>
        <w:tc>
          <w:tcPr>
            <w:tcW w:w="3690" w:type="dxa"/>
          </w:tcPr>
          <w:p w14:paraId="1CF065F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Continuity and validity of the conductors</w:t>
            </w:r>
          </w:p>
        </w:tc>
        <w:tc>
          <w:tcPr>
            <w:tcW w:w="1440" w:type="dxa"/>
          </w:tcPr>
          <w:p w14:paraId="4D858C2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6.4.2</w:t>
            </w:r>
          </w:p>
        </w:tc>
        <w:tc>
          <w:tcPr>
            <w:tcW w:w="864" w:type="dxa"/>
          </w:tcPr>
          <w:p w14:paraId="175D931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BE0058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5C40429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28485A9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0CD337D2" w14:textId="77777777" w:rsidTr="00926DBB">
        <w:trPr>
          <w:jc w:val="center"/>
        </w:trPr>
        <w:tc>
          <w:tcPr>
            <w:tcW w:w="625" w:type="dxa"/>
          </w:tcPr>
          <w:p w14:paraId="55C19F2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12</w:t>
            </w:r>
          </w:p>
        </w:tc>
        <w:tc>
          <w:tcPr>
            <w:tcW w:w="3690" w:type="dxa"/>
          </w:tcPr>
          <w:p w14:paraId="0004C13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Earthing test</w:t>
            </w:r>
          </w:p>
        </w:tc>
        <w:tc>
          <w:tcPr>
            <w:tcW w:w="1440" w:type="dxa"/>
          </w:tcPr>
          <w:p w14:paraId="517621F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6.4.3</w:t>
            </w:r>
          </w:p>
        </w:tc>
        <w:tc>
          <w:tcPr>
            <w:tcW w:w="864" w:type="dxa"/>
          </w:tcPr>
          <w:p w14:paraId="3C01F4A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213459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860AD8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1FEE1CCA"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E39ADA3" w14:textId="77777777" w:rsidTr="00926DBB">
        <w:trPr>
          <w:jc w:val="center"/>
        </w:trPr>
        <w:tc>
          <w:tcPr>
            <w:tcW w:w="625" w:type="dxa"/>
          </w:tcPr>
          <w:p w14:paraId="1E111CE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13</w:t>
            </w:r>
          </w:p>
        </w:tc>
        <w:tc>
          <w:tcPr>
            <w:tcW w:w="3690" w:type="dxa"/>
          </w:tcPr>
          <w:p w14:paraId="118D8FF3"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Insulation test</w:t>
            </w:r>
          </w:p>
        </w:tc>
        <w:tc>
          <w:tcPr>
            <w:tcW w:w="1440" w:type="dxa"/>
          </w:tcPr>
          <w:p w14:paraId="7ED8173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6.4.4</w:t>
            </w:r>
          </w:p>
        </w:tc>
        <w:tc>
          <w:tcPr>
            <w:tcW w:w="864" w:type="dxa"/>
          </w:tcPr>
          <w:p w14:paraId="42FEC2A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27EC402"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143248D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1FFCF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B40E9E8" w14:textId="77777777" w:rsidTr="00926DBB">
        <w:trPr>
          <w:jc w:val="center"/>
        </w:trPr>
        <w:tc>
          <w:tcPr>
            <w:tcW w:w="625" w:type="dxa"/>
          </w:tcPr>
          <w:p w14:paraId="75C7086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14</w:t>
            </w:r>
          </w:p>
        </w:tc>
        <w:tc>
          <w:tcPr>
            <w:tcW w:w="3690" w:type="dxa"/>
          </w:tcPr>
          <w:p w14:paraId="6F99339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Protection Device Test</w:t>
            </w:r>
          </w:p>
        </w:tc>
        <w:tc>
          <w:tcPr>
            <w:tcW w:w="1440" w:type="dxa"/>
          </w:tcPr>
          <w:p w14:paraId="635E589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6.4.5</w:t>
            </w:r>
          </w:p>
        </w:tc>
        <w:tc>
          <w:tcPr>
            <w:tcW w:w="864" w:type="dxa"/>
          </w:tcPr>
          <w:p w14:paraId="35788B9E"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6C90F7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10675DD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688757D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529EAAC2" w14:textId="77777777" w:rsidTr="00926DBB">
        <w:trPr>
          <w:jc w:val="center"/>
        </w:trPr>
        <w:tc>
          <w:tcPr>
            <w:tcW w:w="625" w:type="dxa"/>
          </w:tcPr>
          <w:p w14:paraId="745A423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15</w:t>
            </w:r>
          </w:p>
        </w:tc>
        <w:tc>
          <w:tcPr>
            <w:tcW w:w="3690" w:type="dxa"/>
          </w:tcPr>
          <w:p w14:paraId="45AB4F7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Equipment and basic function test</w:t>
            </w:r>
          </w:p>
        </w:tc>
        <w:tc>
          <w:tcPr>
            <w:tcW w:w="1440" w:type="dxa"/>
          </w:tcPr>
          <w:p w14:paraId="58152CA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6.46</w:t>
            </w:r>
          </w:p>
        </w:tc>
        <w:tc>
          <w:tcPr>
            <w:tcW w:w="864" w:type="dxa"/>
          </w:tcPr>
          <w:p w14:paraId="3F5FC08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57694F5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E165A3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3A90732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A749871" w14:textId="77777777" w:rsidTr="00926DBB">
        <w:trPr>
          <w:jc w:val="center"/>
        </w:trPr>
        <w:tc>
          <w:tcPr>
            <w:tcW w:w="625" w:type="dxa"/>
          </w:tcPr>
          <w:p w14:paraId="2C09BD8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w:t>
            </w:r>
          </w:p>
        </w:tc>
        <w:tc>
          <w:tcPr>
            <w:tcW w:w="3690" w:type="dxa"/>
          </w:tcPr>
          <w:p w14:paraId="0CB8B0D9"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Grid connection compatibility test</w:t>
            </w:r>
          </w:p>
        </w:tc>
        <w:tc>
          <w:tcPr>
            <w:tcW w:w="1440" w:type="dxa"/>
          </w:tcPr>
          <w:p w14:paraId="24652F4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6.4.7</w:t>
            </w:r>
          </w:p>
        </w:tc>
        <w:tc>
          <w:tcPr>
            <w:tcW w:w="864" w:type="dxa"/>
          </w:tcPr>
          <w:p w14:paraId="58D38458"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588FDB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37AE0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918" w:type="dxa"/>
          </w:tcPr>
          <w:p w14:paraId="0BF03D84"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3E543DD3" w14:textId="77777777" w:rsidTr="00926DBB">
        <w:trPr>
          <w:jc w:val="center"/>
        </w:trPr>
        <w:tc>
          <w:tcPr>
            <w:tcW w:w="625" w:type="dxa"/>
          </w:tcPr>
          <w:p w14:paraId="0608F654"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16.1</w:t>
            </w:r>
          </w:p>
        </w:tc>
        <w:tc>
          <w:tcPr>
            <w:tcW w:w="3690" w:type="dxa"/>
          </w:tcPr>
          <w:p w14:paraId="20DEAEB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Immunity Test</w:t>
            </w:r>
          </w:p>
        </w:tc>
        <w:tc>
          <w:tcPr>
            <w:tcW w:w="1440" w:type="dxa"/>
          </w:tcPr>
          <w:p w14:paraId="19E2414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6.4.8</w:t>
            </w:r>
          </w:p>
        </w:tc>
        <w:tc>
          <w:tcPr>
            <w:tcW w:w="864" w:type="dxa"/>
          </w:tcPr>
          <w:p w14:paraId="17F0337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4F325C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EFE5E47"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6F7388CE"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70D93865" w14:textId="77777777" w:rsidTr="00926DBB">
        <w:trPr>
          <w:jc w:val="center"/>
        </w:trPr>
        <w:tc>
          <w:tcPr>
            <w:tcW w:w="625" w:type="dxa"/>
          </w:tcPr>
          <w:p w14:paraId="40D48C36"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17</w:t>
            </w:r>
          </w:p>
        </w:tc>
        <w:tc>
          <w:tcPr>
            <w:tcW w:w="3690" w:type="dxa"/>
          </w:tcPr>
          <w:p w14:paraId="3513D52D"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Available Energy test</w:t>
            </w:r>
          </w:p>
        </w:tc>
        <w:tc>
          <w:tcPr>
            <w:tcW w:w="1440" w:type="dxa"/>
          </w:tcPr>
          <w:p w14:paraId="54E5E5DB"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6.4.9</w:t>
            </w:r>
          </w:p>
        </w:tc>
        <w:tc>
          <w:tcPr>
            <w:tcW w:w="864" w:type="dxa"/>
          </w:tcPr>
          <w:p w14:paraId="12AFD97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7F36EBC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8FFC539"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73E01D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6A83D51C" w14:textId="77777777" w:rsidTr="00926DBB">
        <w:trPr>
          <w:jc w:val="center"/>
        </w:trPr>
        <w:tc>
          <w:tcPr>
            <w:tcW w:w="625" w:type="dxa"/>
          </w:tcPr>
          <w:p w14:paraId="585569B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18</w:t>
            </w:r>
          </w:p>
        </w:tc>
        <w:tc>
          <w:tcPr>
            <w:tcW w:w="3690" w:type="dxa"/>
          </w:tcPr>
          <w:p w14:paraId="5FC632A1"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EMC immunity test</w:t>
            </w:r>
          </w:p>
        </w:tc>
        <w:tc>
          <w:tcPr>
            <w:tcW w:w="1440" w:type="dxa"/>
          </w:tcPr>
          <w:p w14:paraId="51912274"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7E39F6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0267BF91"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612CBC2B"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C3BBB0F" w14:textId="77777777" w:rsidR="00F67F0A" w:rsidRPr="00DF18C5" w:rsidRDefault="00F67F0A" w:rsidP="00926DBB">
            <w:pPr>
              <w:contextualSpacing/>
              <w:jc w:val="both"/>
              <w:rPr>
                <w:rFonts w:asciiTheme="minorHAnsi" w:hAnsiTheme="minorHAnsi" w:cstheme="minorHAnsi"/>
                <w:sz w:val="24"/>
                <w:szCs w:val="24"/>
              </w:rPr>
            </w:pPr>
          </w:p>
        </w:tc>
      </w:tr>
      <w:tr w:rsidR="00F67F0A" w:rsidRPr="00DF18C5" w14:paraId="29F3530C" w14:textId="77777777" w:rsidTr="00926DBB">
        <w:trPr>
          <w:jc w:val="center"/>
        </w:trPr>
        <w:tc>
          <w:tcPr>
            <w:tcW w:w="625" w:type="dxa"/>
          </w:tcPr>
          <w:p w14:paraId="5E9388E2"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19</w:t>
            </w:r>
          </w:p>
        </w:tc>
        <w:tc>
          <w:tcPr>
            <w:tcW w:w="3690" w:type="dxa"/>
          </w:tcPr>
          <w:p w14:paraId="5CF72DA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Voltage Unbalance (IEEE 2030)</w:t>
            </w:r>
          </w:p>
        </w:tc>
        <w:tc>
          <w:tcPr>
            <w:tcW w:w="1440" w:type="dxa"/>
          </w:tcPr>
          <w:p w14:paraId="119F3A8F"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24964017"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3325786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3F894DFA"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1181570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r w:rsidR="00F67F0A" w:rsidRPr="00DF18C5" w14:paraId="140CFE4C" w14:textId="77777777" w:rsidTr="00926DBB">
        <w:trPr>
          <w:jc w:val="center"/>
        </w:trPr>
        <w:tc>
          <w:tcPr>
            <w:tcW w:w="625" w:type="dxa"/>
          </w:tcPr>
          <w:p w14:paraId="76C5C81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20</w:t>
            </w:r>
          </w:p>
        </w:tc>
        <w:tc>
          <w:tcPr>
            <w:tcW w:w="3690" w:type="dxa"/>
          </w:tcPr>
          <w:p w14:paraId="1C9A77FF"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Unintentional Islanding</w:t>
            </w:r>
          </w:p>
          <w:p w14:paraId="6CFA3080"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(IEEE 2030)</w:t>
            </w:r>
          </w:p>
        </w:tc>
        <w:tc>
          <w:tcPr>
            <w:tcW w:w="1440" w:type="dxa"/>
          </w:tcPr>
          <w:p w14:paraId="5523878C"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4F13F92C"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c>
          <w:tcPr>
            <w:tcW w:w="864" w:type="dxa"/>
          </w:tcPr>
          <w:p w14:paraId="4C4AFBBA" w14:textId="77777777" w:rsidR="00F67F0A" w:rsidRPr="00DF18C5" w:rsidRDefault="00F67F0A" w:rsidP="00926DBB">
            <w:pPr>
              <w:contextualSpacing/>
              <w:jc w:val="both"/>
              <w:rPr>
                <w:rFonts w:asciiTheme="minorHAnsi" w:hAnsiTheme="minorHAnsi" w:cstheme="minorHAnsi"/>
                <w:sz w:val="24"/>
                <w:szCs w:val="24"/>
              </w:rPr>
            </w:pPr>
          </w:p>
        </w:tc>
        <w:tc>
          <w:tcPr>
            <w:tcW w:w="864" w:type="dxa"/>
          </w:tcPr>
          <w:p w14:paraId="73A7FA3D" w14:textId="77777777" w:rsidR="00F67F0A" w:rsidRPr="00DF18C5" w:rsidRDefault="00F67F0A" w:rsidP="00926DBB">
            <w:pPr>
              <w:contextualSpacing/>
              <w:jc w:val="both"/>
              <w:rPr>
                <w:rFonts w:asciiTheme="minorHAnsi" w:hAnsiTheme="minorHAnsi" w:cstheme="minorHAnsi"/>
                <w:sz w:val="24"/>
                <w:szCs w:val="24"/>
              </w:rPr>
            </w:pPr>
          </w:p>
        </w:tc>
        <w:tc>
          <w:tcPr>
            <w:tcW w:w="918" w:type="dxa"/>
          </w:tcPr>
          <w:p w14:paraId="0E37F70A" w14:textId="77777777" w:rsidR="00F67F0A" w:rsidRPr="00DF18C5" w:rsidRDefault="00F67F0A" w:rsidP="00926DBB">
            <w:pPr>
              <w:contextualSpacing/>
              <w:jc w:val="both"/>
              <w:rPr>
                <w:rFonts w:asciiTheme="minorHAnsi" w:hAnsiTheme="minorHAnsi" w:cstheme="minorHAnsi"/>
                <w:sz w:val="24"/>
                <w:szCs w:val="24"/>
              </w:rPr>
            </w:pPr>
            <w:r w:rsidRPr="00DF18C5">
              <w:rPr>
                <w:rFonts w:asciiTheme="minorHAnsi" w:hAnsiTheme="minorHAnsi" w:cstheme="minorHAnsi"/>
                <w:sz w:val="24"/>
                <w:szCs w:val="24"/>
              </w:rPr>
              <w:t>√</w:t>
            </w:r>
          </w:p>
        </w:tc>
      </w:tr>
    </w:tbl>
    <w:p w14:paraId="5F95DE6A"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6B" w14:textId="35C7A5B2" w:rsidR="00DC36C9" w:rsidRPr="00DF18C5" w:rsidRDefault="00175385" w:rsidP="00E02B9C">
      <w:pPr>
        <w:pStyle w:val="ListParagraph"/>
        <w:numPr>
          <w:ilvl w:val="2"/>
          <w:numId w:val="97"/>
        </w:numPr>
        <w:spacing w:after="0" w:line="240" w:lineRule="auto"/>
        <w:ind w:left="993" w:hanging="993"/>
        <w:jc w:val="both"/>
        <w:rPr>
          <w:rFonts w:asciiTheme="minorHAnsi" w:eastAsia="Times New Roman" w:hAnsiTheme="minorHAnsi" w:cstheme="minorHAnsi"/>
          <w:b/>
          <w:sz w:val="24"/>
          <w:szCs w:val="24"/>
        </w:rPr>
      </w:pPr>
      <w:r w:rsidRPr="00DF18C5">
        <w:rPr>
          <w:rFonts w:asciiTheme="minorHAnsi" w:eastAsia="Times New Roman" w:hAnsiTheme="minorHAnsi" w:cstheme="minorHAnsi"/>
          <w:b/>
          <w:sz w:val="24"/>
          <w:szCs w:val="24"/>
        </w:rPr>
        <w:t>Commissioning and Functional Guarantee Test Procedure- to be conducted in accordance with the contract Clause GCC 24&amp;25</w:t>
      </w:r>
    </w:p>
    <w:p w14:paraId="5F95DE6C"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submit to the Employer for its review and approval a comprehensive SAT plan that shall demonstrate to the Employer that the BESS will perform as specified at the Employer’s site. The Employer shall have the right to request reasonable changes to the test plan.</w:t>
      </w:r>
    </w:p>
    <w:p w14:paraId="5F95DE6D"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 Contractor shall develop and perform SAT procedures to ensure that the BESS will perform as designed and that the system meets the performance criteria specified elsewhere in these specifications. The SAT plan shall include procedures to test operating scenarios described in the specification. These procedures may involve special requirements and/or witnessing by the local independent system operator. To the extent achievable, all use cases and operating modes described in the specification shall be tested.</w:t>
      </w:r>
    </w:p>
    <w:p w14:paraId="5F95DE6E"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After the Contractor has determined that the BESS is fully operational, the Contractor shall conduct the SAT, witnessed by the Employer and/or the Employer’s representative. The tests shall include, as a minimum, the following:</w:t>
      </w:r>
    </w:p>
    <w:p w14:paraId="5F95DE6F" w14:textId="77777777" w:rsidR="00DC36C9" w:rsidRPr="00DF18C5" w:rsidRDefault="00DC36C9">
      <w:pPr>
        <w:widowControl w:val="0"/>
        <w:spacing w:after="0" w:line="240" w:lineRule="auto"/>
        <w:jc w:val="both"/>
        <w:rPr>
          <w:rFonts w:asciiTheme="minorHAnsi" w:eastAsia="Times New Roman" w:hAnsiTheme="minorHAnsi" w:cstheme="minorHAnsi"/>
          <w:sz w:val="24"/>
          <w:szCs w:val="24"/>
        </w:rPr>
      </w:pPr>
    </w:p>
    <w:p w14:paraId="5F95DE70" w14:textId="77777777" w:rsidR="00DC36C9" w:rsidRPr="00DF18C5" w:rsidRDefault="00175385" w:rsidP="00E02B9C">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sensors, metering, and alarms</w:t>
      </w:r>
    </w:p>
    <w:p w14:paraId="5F95DE71" w14:textId="77777777" w:rsidR="00DC36C9" w:rsidRPr="00DF18C5" w:rsidRDefault="00175385" w:rsidP="00E02B9C">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of all control functions, including automatic, local, and remote control</w:t>
      </w:r>
    </w:p>
    <w:p w14:paraId="5F95DE72" w14:textId="77777777" w:rsidR="00DC36C9" w:rsidRPr="00DF18C5" w:rsidRDefault="00175385" w:rsidP="00E02B9C">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Verification that the performance criteria in the specification can be met or exceeded</w:t>
      </w:r>
    </w:p>
    <w:p w14:paraId="5F95DE73" w14:textId="77777777" w:rsidR="00DC36C9" w:rsidRPr="00DF18C5" w:rsidRDefault="00175385" w:rsidP="00E02B9C">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all the intended uses</w:t>
      </w:r>
    </w:p>
    <w:p w14:paraId="5F95DE74" w14:textId="77777777" w:rsidR="00DC36C9" w:rsidRPr="00DF18C5" w:rsidRDefault="00175385" w:rsidP="00E02B9C">
      <w:pPr>
        <w:widowControl w:val="0"/>
        <w:numPr>
          <w:ilvl w:val="0"/>
          <w:numId w:val="40"/>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Demonstration of interface protection circuits and functions and control interfaces.</w:t>
      </w:r>
    </w:p>
    <w:p w14:paraId="5F95DE75"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Tests shall demonstrate that the BESS capabilities, efficiencies, response, and features are as proposed by the Contractor. Testing shall include, as a minimum, measurement of harmonic content and power factor at full and partial power levels for both charge and discharge. Operation of all control, protective relaying, and instrumentation circuits shall be demonstrated by direct test, if feasible, or by simulating operating states for all parameters that cannot be directly tested. Automatic, local, and remote operation shall be demonstrated. </w:t>
      </w:r>
    </w:p>
    <w:p w14:paraId="5F95DE76"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The SAT shall also specifically address discovery of problems or failures that may have occurred during or because of shipment. The Contractor shall perform any required modifications and repairs identified by the testing, before acceptance by the Employer. The Employer will not accept the BESS for commissioning until all acceptance tests have been successfully completed and all provisions of the contract have been met. </w:t>
      </w:r>
    </w:p>
    <w:p w14:paraId="5F95DE77"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b/>
          <w:sz w:val="24"/>
          <w:szCs w:val="24"/>
        </w:rPr>
        <w:t>Functional Guarantee</w:t>
      </w:r>
      <w:r w:rsidRPr="00DF18C5">
        <w:rPr>
          <w:rFonts w:asciiTheme="minorHAnsi" w:eastAsia="Times New Roman" w:hAnsiTheme="minorHAnsi" w:cstheme="minorHAnsi"/>
          <w:sz w:val="24"/>
          <w:szCs w:val="24"/>
        </w:rPr>
        <w:t xml:space="preserve"> - Actual Operating Experience. Since it may not be possible, due to system constraints, to test all facets of the BESS function as part of the performance verification tests specified in the preceding sections the actual operating experience of the BESS during the performance guarantee period after initial startup shall be deemed an extension of the performance verification tests. The performance guarantee period shall not be construed as a substitute for the warranty requirements, as specified in the subsequent Clause. Actual operating experience will be documented through Contractor Furnished records, and other system monitoring equipment and associated BESS performance.</w:t>
      </w:r>
    </w:p>
    <w:p w14:paraId="5F95DE78" w14:textId="77777777" w:rsidR="00DC36C9" w:rsidRPr="00DF18C5" w:rsidRDefault="00175385">
      <w:pPr>
        <w:widowControl w:val="0"/>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Documented failure or malfunctions of any BESS component during the performance guarantee period shall be deemed a failure of the system commissioning test. The Contractor shall, at no cost to the Employer, make the necessary repairs, replacements, modifications, or adjustments to prevent the same failure or malfunction from occurring again. The replacement of certain BESS components in response to a system failure may necessitate, at the discretion of the Employer, the duplication of certain performance verification tests, which shall be performed at the contractor’s expense.</w:t>
      </w:r>
    </w:p>
    <w:p w14:paraId="5F95DE79" w14:textId="77777777" w:rsidR="00DC36C9" w:rsidRPr="00DF18C5" w:rsidRDefault="00DC36C9">
      <w:pPr>
        <w:spacing w:line="240" w:lineRule="auto"/>
        <w:ind w:left="360"/>
        <w:jc w:val="both"/>
        <w:rPr>
          <w:rFonts w:asciiTheme="minorHAnsi" w:eastAsia="Times New Roman" w:hAnsiTheme="minorHAnsi" w:cstheme="minorHAnsi"/>
          <w:color w:val="000000"/>
          <w:sz w:val="24"/>
          <w:szCs w:val="24"/>
        </w:rPr>
      </w:pPr>
    </w:p>
    <w:p w14:paraId="5F95DE7A" w14:textId="77777777" w:rsidR="00DC36C9" w:rsidRPr="00DF18C5" w:rsidRDefault="00175385">
      <w:pPr>
        <w:spacing w:line="240" w:lineRule="auto"/>
        <w:ind w:left="360"/>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br w:type="page"/>
      </w:r>
    </w:p>
    <w:p w14:paraId="5F95DE7B" w14:textId="472C78C7" w:rsidR="00DC36C9" w:rsidRPr="00473A89" w:rsidRDefault="001F07D8"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92" w:name="_Toc193745695"/>
      <w:r w:rsidRPr="00473A89">
        <w:rPr>
          <w:rFonts w:ascii="Calibri" w:eastAsia="Times New Roman" w:hAnsi="Calibri" w:cs="Calibri"/>
          <w:b/>
          <w:color w:val="000000"/>
          <w:sz w:val="24"/>
          <w:szCs w:val="24"/>
        </w:rPr>
        <w:t>Step down Distribution</w:t>
      </w:r>
      <w:r w:rsidR="00175385" w:rsidRPr="00473A89">
        <w:rPr>
          <w:rFonts w:ascii="Calibri" w:eastAsia="Times New Roman" w:hAnsi="Calibri" w:cs="Calibri"/>
          <w:b/>
          <w:color w:val="000000"/>
          <w:sz w:val="24"/>
          <w:szCs w:val="24"/>
        </w:rPr>
        <w:t xml:space="preserve"> Transformer</w:t>
      </w:r>
      <w:r w:rsidRPr="00473A89">
        <w:rPr>
          <w:rFonts w:ascii="Calibri" w:eastAsia="Times New Roman" w:hAnsi="Calibri" w:cs="Calibri"/>
          <w:b/>
          <w:color w:val="000000"/>
          <w:sz w:val="24"/>
          <w:szCs w:val="24"/>
        </w:rPr>
        <w:t>s</w:t>
      </w:r>
      <w:bookmarkEnd w:id="92"/>
    </w:p>
    <w:p w14:paraId="5F95DE7C" w14:textId="10223F5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3" w:name="_Toc193745696"/>
      <w:r w:rsidRPr="00DF18C5">
        <w:rPr>
          <w:rFonts w:asciiTheme="minorHAnsi" w:eastAsia="Times New Roman" w:hAnsiTheme="minorHAnsi" w:cstheme="minorHAnsi"/>
          <w:b/>
          <w:color w:val="000000"/>
          <w:sz w:val="24"/>
          <w:szCs w:val="24"/>
        </w:rPr>
        <w:t>Standards and Codes</w:t>
      </w:r>
      <w:bookmarkEnd w:id="93"/>
      <w:r w:rsidRPr="00DF18C5">
        <w:rPr>
          <w:rFonts w:asciiTheme="minorHAnsi" w:eastAsia="Times New Roman" w:hAnsiTheme="minorHAnsi" w:cstheme="minorHAnsi"/>
          <w:b/>
          <w:color w:val="000000"/>
          <w:sz w:val="24"/>
          <w:szCs w:val="24"/>
        </w:rPr>
        <w:t xml:space="preserve"> </w:t>
      </w:r>
    </w:p>
    <w:p w14:paraId="4FB7DB9B" w14:textId="5F18BEC3" w:rsidR="00F35157" w:rsidRDefault="001F07D8" w:rsidP="00F35157">
      <w:pPr>
        <w:spacing w:line="240" w:lineRule="auto"/>
        <w:jc w:val="both"/>
        <w:rPr>
          <w:rFonts w:asciiTheme="minorHAnsi" w:eastAsia="Times New Roman" w:hAnsiTheme="minorHAnsi" w:cstheme="minorHAnsi"/>
          <w:sz w:val="24"/>
          <w:szCs w:val="24"/>
        </w:rPr>
      </w:pPr>
      <w:r>
        <w:rPr>
          <w:rFonts w:asciiTheme="minorHAnsi" w:eastAsia="Times New Roman" w:hAnsiTheme="minorHAnsi" w:cstheme="minorHAnsi"/>
          <w:sz w:val="24"/>
          <w:szCs w:val="24"/>
        </w:rPr>
        <w:t>Step down</w:t>
      </w:r>
      <w:r w:rsidR="00175385" w:rsidRPr="00DF18C5">
        <w:rPr>
          <w:rFonts w:asciiTheme="minorHAnsi" w:eastAsia="Times New Roman" w:hAnsiTheme="minorHAnsi" w:cstheme="minorHAnsi"/>
          <w:sz w:val="24"/>
          <w:szCs w:val="24"/>
        </w:rPr>
        <w:t xml:space="preserve"> Transformer shall comply with the latest edition of the following standards and codes including amendments.</w:t>
      </w:r>
    </w:p>
    <w:p w14:paraId="6AE625FA" w14:textId="22EC535F" w:rsidR="00C166F6" w:rsidRPr="00DF18C5" w:rsidRDefault="00C166F6" w:rsidP="00F35157">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12</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Standards and Codes for Transformers</w:t>
      </w:r>
    </w:p>
    <w:tbl>
      <w:tblPr>
        <w:tblStyle w:val="24"/>
        <w:tblW w:w="90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691"/>
        <w:gridCol w:w="5363"/>
      </w:tblGrid>
      <w:tr w:rsidR="00DC36C9" w:rsidRPr="00DF18C5" w14:paraId="5F95DE80" w14:textId="77777777">
        <w:trPr>
          <w:trHeight w:val="105"/>
        </w:trPr>
        <w:tc>
          <w:tcPr>
            <w:tcW w:w="3691" w:type="dxa"/>
          </w:tcPr>
          <w:p w14:paraId="5F95DE7E"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Standard </w:t>
            </w:r>
          </w:p>
        </w:tc>
        <w:tc>
          <w:tcPr>
            <w:tcW w:w="5363" w:type="dxa"/>
          </w:tcPr>
          <w:p w14:paraId="5F95DE7F"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Description </w:t>
            </w:r>
          </w:p>
        </w:tc>
      </w:tr>
      <w:tr w:rsidR="00DC36C9" w:rsidRPr="00DF18C5" w14:paraId="5F95DE83" w14:textId="77777777">
        <w:trPr>
          <w:trHeight w:val="105"/>
        </w:trPr>
        <w:tc>
          <w:tcPr>
            <w:tcW w:w="3691" w:type="dxa"/>
          </w:tcPr>
          <w:p w14:paraId="5F95DE81"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60076 </w:t>
            </w:r>
          </w:p>
        </w:tc>
        <w:tc>
          <w:tcPr>
            <w:tcW w:w="5363" w:type="dxa"/>
          </w:tcPr>
          <w:p w14:paraId="5F95DE82" w14:textId="58EF4F21" w:rsidR="00DC36C9" w:rsidRPr="00DF18C5" w:rsidRDefault="001F07D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Specification of</w:t>
            </w:r>
            <w:r w:rsidR="00175385" w:rsidRPr="00DF18C5">
              <w:rPr>
                <w:rFonts w:asciiTheme="minorHAnsi" w:eastAsia="Times New Roman" w:hAnsiTheme="minorHAnsi" w:cstheme="minorHAnsi"/>
                <w:color w:val="000000"/>
                <w:sz w:val="24"/>
                <w:szCs w:val="24"/>
              </w:rPr>
              <w:t xml:space="preserve"> Transformers </w:t>
            </w:r>
          </w:p>
        </w:tc>
      </w:tr>
      <w:tr w:rsidR="00DC36C9" w:rsidRPr="00DF18C5" w14:paraId="5F95DE86" w14:textId="77777777">
        <w:trPr>
          <w:trHeight w:val="105"/>
        </w:trPr>
        <w:tc>
          <w:tcPr>
            <w:tcW w:w="3691" w:type="dxa"/>
          </w:tcPr>
          <w:p w14:paraId="5F95DE84"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60137 </w:t>
            </w:r>
          </w:p>
        </w:tc>
        <w:tc>
          <w:tcPr>
            <w:tcW w:w="5363" w:type="dxa"/>
          </w:tcPr>
          <w:p w14:paraId="5F95DE85"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for alternate voltage above 1000 V </w:t>
            </w:r>
          </w:p>
        </w:tc>
      </w:tr>
      <w:tr w:rsidR="00DC36C9" w:rsidRPr="00DF18C5" w14:paraId="5F95DE89" w14:textId="77777777">
        <w:trPr>
          <w:trHeight w:val="105"/>
        </w:trPr>
        <w:tc>
          <w:tcPr>
            <w:tcW w:w="3691" w:type="dxa"/>
          </w:tcPr>
          <w:p w14:paraId="5F95DE87"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IEC 60296 </w:t>
            </w:r>
          </w:p>
        </w:tc>
        <w:tc>
          <w:tcPr>
            <w:tcW w:w="5363" w:type="dxa"/>
          </w:tcPr>
          <w:p w14:paraId="5F95DE88"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Insulating oil </w:t>
            </w:r>
          </w:p>
        </w:tc>
      </w:tr>
      <w:tr w:rsidR="00DC36C9" w:rsidRPr="00DF18C5" w14:paraId="5F95DE8C" w14:textId="77777777">
        <w:trPr>
          <w:trHeight w:val="105"/>
        </w:trPr>
        <w:tc>
          <w:tcPr>
            <w:tcW w:w="3691" w:type="dxa"/>
          </w:tcPr>
          <w:p w14:paraId="5F95DE8A"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60214</w:t>
            </w:r>
          </w:p>
        </w:tc>
        <w:tc>
          <w:tcPr>
            <w:tcW w:w="5363" w:type="dxa"/>
          </w:tcPr>
          <w:p w14:paraId="5F95DE8B"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On-load tap-changers.</w:t>
            </w:r>
          </w:p>
        </w:tc>
      </w:tr>
      <w:tr w:rsidR="00DC36C9" w:rsidRPr="00DF18C5" w14:paraId="5F95DE8F" w14:textId="77777777">
        <w:trPr>
          <w:trHeight w:val="105"/>
        </w:trPr>
        <w:tc>
          <w:tcPr>
            <w:tcW w:w="3691" w:type="dxa"/>
          </w:tcPr>
          <w:p w14:paraId="5F95DE8D"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60354</w:t>
            </w:r>
          </w:p>
        </w:tc>
        <w:tc>
          <w:tcPr>
            <w:tcW w:w="5363" w:type="dxa"/>
          </w:tcPr>
          <w:p w14:paraId="5F95DE8E"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Loading guide for oil-immersed power transformers</w:t>
            </w:r>
          </w:p>
        </w:tc>
      </w:tr>
      <w:tr w:rsidR="00DC36C9" w:rsidRPr="00DF18C5" w14:paraId="5F95DE92" w14:textId="77777777">
        <w:trPr>
          <w:trHeight w:val="105"/>
        </w:trPr>
        <w:tc>
          <w:tcPr>
            <w:tcW w:w="3691" w:type="dxa"/>
          </w:tcPr>
          <w:p w14:paraId="5F95DE90"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w:t>
            </w:r>
          </w:p>
        </w:tc>
        <w:tc>
          <w:tcPr>
            <w:tcW w:w="5363" w:type="dxa"/>
          </w:tcPr>
          <w:p w14:paraId="5F95DE91"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Degrees of protection provided by enclosures</w:t>
            </w:r>
          </w:p>
        </w:tc>
      </w:tr>
      <w:tr w:rsidR="00DC36C9" w:rsidRPr="00DF18C5" w14:paraId="5F95DE95" w14:textId="77777777">
        <w:trPr>
          <w:trHeight w:val="105"/>
        </w:trPr>
        <w:tc>
          <w:tcPr>
            <w:tcW w:w="3691" w:type="dxa"/>
          </w:tcPr>
          <w:p w14:paraId="5F95DE93"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60551</w:t>
            </w:r>
          </w:p>
        </w:tc>
        <w:tc>
          <w:tcPr>
            <w:tcW w:w="5363" w:type="dxa"/>
          </w:tcPr>
          <w:p w14:paraId="5F95DE94" w14:textId="77777777" w:rsidR="00DC36C9" w:rsidRPr="00DF18C5" w:rsidRDefault="00175385">
            <w:pPr>
              <w:keepNext/>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transformer and reactor sound levels</w:t>
            </w:r>
          </w:p>
        </w:tc>
      </w:tr>
    </w:tbl>
    <w:p w14:paraId="5F95DE96" w14:textId="4A65248F"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E97" w14:textId="0CE4A64E" w:rsidR="00DC36C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4" w:name="_Toc193745697"/>
      <w:r w:rsidRPr="00DF18C5">
        <w:rPr>
          <w:rFonts w:asciiTheme="minorHAnsi" w:eastAsia="Times New Roman" w:hAnsiTheme="minorHAnsi" w:cstheme="minorHAnsi"/>
          <w:b/>
          <w:color w:val="000000"/>
          <w:sz w:val="24"/>
          <w:szCs w:val="24"/>
        </w:rPr>
        <w:t>Technical Requirements</w:t>
      </w:r>
      <w:bookmarkEnd w:id="94"/>
    </w:p>
    <w:p w14:paraId="2FB966E4" w14:textId="79D4C010" w:rsidR="00C166F6" w:rsidRPr="005755EF" w:rsidRDefault="00C166F6" w:rsidP="005755EF">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12</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Technical Requirements for the proposed Transformers</w:t>
      </w:r>
    </w:p>
    <w:tbl>
      <w:tblPr>
        <w:tblStyle w:val="23"/>
        <w:tblW w:w="9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039"/>
        <w:gridCol w:w="5046"/>
      </w:tblGrid>
      <w:tr w:rsidR="00DC36C9" w:rsidRPr="00DF18C5" w14:paraId="5F95DE9A" w14:textId="77777777">
        <w:trPr>
          <w:trHeight w:val="103"/>
        </w:trPr>
        <w:tc>
          <w:tcPr>
            <w:tcW w:w="4039" w:type="dxa"/>
          </w:tcPr>
          <w:p w14:paraId="5F95DE98"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Parameter </w:t>
            </w:r>
          </w:p>
        </w:tc>
        <w:tc>
          <w:tcPr>
            <w:tcW w:w="5046" w:type="dxa"/>
          </w:tcPr>
          <w:p w14:paraId="5F95DE99" w14:textId="77777777" w:rsidR="00DC36C9" w:rsidRPr="00DF18C5" w:rsidRDefault="00175385">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Specification </w:t>
            </w:r>
          </w:p>
        </w:tc>
      </w:tr>
      <w:tr w:rsidR="00600C98" w:rsidRPr="00DF18C5" w14:paraId="5F95DE9D" w14:textId="77777777">
        <w:trPr>
          <w:trHeight w:val="103"/>
        </w:trPr>
        <w:tc>
          <w:tcPr>
            <w:tcW w:w="4039" w:type="dxa"/>
          </w:tcPr>
          <w:p w14:paraId="5F95DE9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Capacity </w:t>
            </w:r>
          </w:p>
        </w:tc>
        <w:tc>
          <w:tcPr>
            <w:tcW w:w="5046" w:type="dxa"/>
          </w:tcPr>
          <w:p w14:paraId="5F95DE9C" w14:textId="39329628"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100</w:t>
            </w:r>
            <w:r w:rsidR="00912CB8" w:rsidRPr="00DF18C5">
              <w:rPr>
                <w:rFonts w:asciiTheme="minorHAnsi" w:hAnsiTheme="minorHAnsi" w:cstheme="minorHAnsi"/>
                <w:sz w:val="24"/>
                <w:szCs w:val="24"/>
              </w:rPr>
              <w:t>(ONAN/ONAF</w:t>
            </w:r>
            <w:r w:rsidR="006408CC" w:rsidRPr="00DF18C5">
              <w:rPr>
                <w:rFonts w:asciiTheme="minorHAnsi" w:hAnsiTheme="minorHAnsi" w:cstheme="minorHAnsi"/>
                <w:sz w:val="24"/>
                <w:szCs w:val="24"/>
              </w:rPr>
              <w:t>)</w:t>
            </w:r>
            <w:r>
              <w:rPr>
                <w:rFonts w:asciiTheme="minorHAnsi" w:hAnsiTheme="minorHAnsi" w:cstheme="minorHAnsi"/>
                <w:sz w:val="24"/>
                <w:szCs w:val="24"/>
              </w:rPr>
              <w:t>-Confirm location</w:t>
            </w:r>
          </w:p>
        </w:tc>
      </w:tr>
      <w:tr w:rsidR="00600C98" w:rsidRPr="00DF18C5" w14:paraId="5F95DEA0" w14:textId="77777777">
        <w:trPr>
          <w:trHeight w:val="103"/>
        </w:trPr>
        <w:tc>
          <w:tcPr>
            <w:tcW w:w="4039" w:type="dxa"/>
          </w:tcPr>
          <w:p w14:paraId="5F95DE9E"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Rated Voltage </w:t>
            </w:r>
          </w:p>
        </w:tc>
        <w:tc>
          <w:tcPr>
            <w:tcW w:w="5046" w:type="dxa"/>
          </w:tcPr>
          <w:p w14:paraId="5F95DE9F" w14:textId="68490377" w:rsidR="00600C98" w:rsidRPr="00DF18C5" w:rsidRDefault="001F07D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hAnsiTheme="minorHAnsi" w:cstheme="minorHAnsi"/>
                <w:sz w:val="24"/>
                <w:szCs w:val="24"/>
              </w:rPr>
              <w:t>11 kV / 0.4</w:t>
            </w:r>
            <w:r w:rsidR="00600C98" w:rsidRPr="00DF18C5">
              <w:rPr>
                <w:rFonts w:asciiTheme="minorHAnsi" w:hAnsiTheme="minorHAnsi" w:cstheme="minorHAnsi"/>
                <w:sz w:val="24"/>
                <w:szCs w:val="24"/>
              </w:rPr>
              <w:t xml:space="preserve"> kV </w:t>
            </w:r>
          </w:p>
        </w:tc>
      </w:tr>
      <w:tr w:rsidR="00600C98" w:rsidRPr="00DF18C5" w14:paraId="5F95DEA3" w14:textId="77777777">
        <w:trPr>
          <w:trHeight w:val="103"/>
        </w:trPr>
        <w:tc>
          <w:tcPr>
            <w:tcW w:w="4039" w:type="dxa"/>
          </w:tcPr>
          <w:p w14:paraId="5F95DEA1"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Duty &amp; Service </w:t>
            </w:r>
          </w:p>
        </w:tc>
        <w:tc>
          <w:tcPr>
            <w:tcW w:w="5046" w:type="dxa"/>
          </w:tcPr>
          <w:p w14:paraId="5F95DEA2" w14:textId="5CFCCA4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Continuous duty &amp; Outdoor </w:t>
            </w:r>
          </w:p>
        </w:tc>
      </w:tr>
      <w:tr w:rsidR="00600C98" w:rsidRPr="00DF18C5" w14:paraId="5F95DEA6" w14:textId="77777777">
        <w:trPr>
          <w:trHeight w:val="103"/>
        </w:trPr>
        <w:tc>
          <w:tcPr>
            <w:tcW w:w="4039" w:type="dxa"/>
          </w:tcPr>
          <w:p w14:paraId="5F95DEA4"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Number of phases </w:t>
            </w:r>
          </w:p>
        </w:tc>
        <w:tc>
          <w:tcPr>
            <w:tcW w:w="5046" w:type="dxa"/>
          </w:tcPr>
          <w:p w14:paraId="5F95DEA5" w14:textId="61A2FDF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3 </w:t>
            </w:r>
          </w:p>
        </w:tc>
      </w:tr>
      <w:tr w:rsidR="00600C98" w:rsidRPr="00DF18C5" w14:paraId="5F95DEA9" w14:textId="77777777">
        <w:trPr>
          <w:trHeight w:val="103"/>
        </w:trPr>
        <w:tc>
          <w:tcPr>
            <w:tcW w:w="4039" w:type="dxa"/>
          </w:tcPr>
          <w:p w14:paraId="5F95DEA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w:t>
            </w:r>
          </w:p>
        </w:tc>
        <w:tc>
          <w:tcPr>
            <w:tcW w:w="5046" w:type="dxa"/>
          </w:tcPr>
          <w:p w14:paraId="5F95DEA8" w14:textId="2E29E979"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 Hz </w:t>
            </w:r>
          </w:p>
        </w:tc>
      </w:tr>
      <w:tr w:rsidR="00600C98" w:rsidRPr="00DF18C5" w14:paraId="5F95DEAC" w14:textId="77777777">
        <w:trPr>
          <w:trHeight w:val="103"/>
        </w:trPr>
        <w:tc>
          <w:tcPr>
            <w:tcW w:w="4039" w:type="dxa"/>
          </w:tcPr>
          <w:p w14:paraId="5F95DEAA"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Vector group </w:t>
            </w:r>
          </w:p>
        </w:tc>
        <w:tc>
          <w:tcPr>
            <w:tcW w:w="5046" w:type="dxa"/>
          </w:tcPr>
          <w:p w14:paraId="5F95DEAB" w14:textId="0F9AC4E2"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DYN</w:t>
            </w:r>
            <w:r w:rsidR="00912CB8" w:rsidRPr="00DF18C5">
              <w:rPr>
                <w:rFonts w:asciiTheme="minorHAnsi" w:hAnsiTheme="minorHAnsi" w:cstheme="minorHAnsi"/>
                <w:sz w:val="24"/>
                <w:szCs w:val="24"/>
              </w:rPr>
              <w:t>-</w:t>
            </w:r>
            <w:r w:rsidRPr="00DF18C5">
              <w:rPr>
                <w:rFonts w:asciiTheme="minorHAnsi" w:hAnsiTheme="minorHAnsi" w:cstheme="minorHAnsi"/>
                <w:sz w:val="24"/>
                <w:szCs w:val="24"/>
              </w:rPr>
              <w:t xml:space="preserve">11 </w:t>
            </w:r>
          </w:p>
        </w:tc>
      </w:tr>
      <w:tr w:rsidR="00600C98" w:rsidRPr="00DF18C5" w14:paraId="5F95DEAF" w14:textId="77777777">
        <w:trPr>
          <w:trHeight w:val="248"/>
        </w:trPr>
        <w:tc>
          <w:tcPr>
            <w:tcW w:w="4039" w:type="dxa"/>
          </w:tcPr>
          <w:p w14:paraId="5F95DEA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Impedance at principal tap and 75°C </w:t>
            </w:r>
          </w:p>
        </w:tc>
        <w:tc>
          <w:tcPr>
            <w:tcW w:w="5046" w:type="dxa"/>
          </w:tcPr>
          <w:p w14:paraId="5F95DEAE" w14:textId="7C40F9E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10% </w:t>
            </w:r>
          </w:p>
        </w:tc>
      </w:tr>
      <w:tr w:rsidR="00600C98" w:rsidRPr="00DF18C5" w14:paraId="5F95DEB2" w14:textId="77777777">
        <w:trPr>
          <w:trHeight w:val="248"/>
        </w:trPr>
        <w:tc>
          <w:tcPr>
            <w:tcW w:w="4039" w:type="dxa"/>
          </w:tcPr>
          <w:p w14:paraId="5F95DEB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w:t>
            </w:r>
          </w:p>
        </w:tc>
        <w:tc>
          <w:tcPr>
            <w:tcW w:w="5046" w:type="dxa"/>
          </w:tcPr>
          <w:p w14:paraId="5F95DEB1" w14:textId="5BD5508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On Load Tap Changer (OLTC) on HV (+/- 8x1.67)</w:t>
            </w:r>
          </w:p>
        </w:tc>
      </w:tr>
      <w:tr w:rsidR="00600C98" w:rsidRPr="00DF18C5" w14:paraId="5F95DEB6" w14:textId="77777777">
        <w:trPr>
          <w:trHeight w:val="249"/>
        </w:trPr>
        <w:tc>
          <w:tcPr>
            <w:tcW w:w="4039" w:type="dxa"/>
          </w:tcPr>
          <w:p w14:paraId="5F95DEB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frequency withstand voltage (winding &amp; bushing) </w:t>
            </w:r>
          </w:p>
        </w:tc>
        <w:tc>
          <w:tcPr>
            <w:tcW w:w="5046" w:type="dxa"/>
          </w:tcPr>
          <w:p w14:paraId="53B1D22F"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28 kV (rms) </w:t>
            </w:r>
          </w:p>
          <w:p w14:paraId="5F95DEB5" w14:textId="67D93295"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70 kV (rms) </w:t>
            </w:r>
          </w:p>
        </w:tc>
      </w:tr>
      <w:tr w:rsidR="00600C98" w:rsidRPr="00DF18C5" w14:paraId="5F95DEBA" w14:textId="77777777">
        <w:trPr>
          <w:trHeight w:val="248"/>
        </w:trPr>
        <w:tc>
          <w:tcPr>
            <w:tcW w:w="4039" w:type="dxa"/>
          </w:tcPr>
          <w:p w14:paraId="5F95DEB7"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impulse withstand voltage (winding &amp; bushing) </w:t>
            </w:r>
          </w:p>
        </w:tc>
        <w:tc>
          <w:tcPr>
            <w:tcW w:w="5046" w:type="dxa"/>
          </w:tcPr>
          <w:p w14:paraId="650D69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LV – 75 </w:t>
            </w:r>
            <w:proofErr w:type="spellStart"/>
            <w:r w:rsidRPr="00DF18C5">
              <w:rPr>
                <w:rFonts w:asciiTheme="minorHAnsi" w:hAnsiTheme="minorHAnsi" w:cstheme="minorHAnsi"/>
              </w:rPr>
              <w:t>kVp</w:t>
            </w:r>
            <w:proofErr w:type="spellEnd"/>
            <w:r w:rsidRPr="00DF18C5">
              <w:rPr>
                <w:rFonts w:asciiTheme="minorHAnsi" w:hAnsiTheme="minorHAnsi" w:cstheme="minorHAnsi"/>
              </w:rPr>
              <w:t xml:space="preserve"> </w:t>
            </w:r>
          </w:p>
          <w:p w14:paraId="5F95DEB9" w14:textId="4E8B501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HV – 170 </w:t>
            </w:r>
          </w:p>
        </w:tc>
      </w:tr>
      <w:tr w:rsidR="00600C98" w:rsidRPr="00DF18C5" w14:paraId="5F95DEBC" w14:textId="77777777">
        <w:trPr>
          <w:trHeight w:val="103"/>
        </w:trPr>
        <w:tc>
          <w:tcPr>
            <w:tcW w:w="9085" w:type="dxa"/>
            <w:gridSpan w:val="2"/>
          </w:tcPr>
          <w:p w14:paraId="5F95DEBB"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Permissible temperature rise over an ambient of 50°C (irrespective of tap) </w:t>
            </w:r>
          </w:p>
        </w:tc>
      </w:tr>
      <w:tr w:rsidR="00600C98" w:rsidRPr="00DF18C5" w14:paraId="5F95DEBF" w14:textId="77777777">
        <w:trPr>
          <w:trHeight w:val="103"/>
        </w:trPr>
        <w:tc>
          <w:tcPr>
            <w:tcW w:w="4039" w:type="dxa"/>
          </w:tcPr>
          <w:p w14:paraId="5F95DEB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w:t>
            </w:r>
          </w:p>
        </w:tc>
        <w:tc>
          <w:tcPr>
            <w:tcW w:w="5046" w:type="dxa"/>
          </w:tcPr>
          <w:p w14:paraId="5F95DEBE" w14:textId="287F0A0E"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50°C </w:t>
            </w:r>
          </w:p>
        </w:tc>
      </w:tr>
      <w:tr w:rsidR="00600C98" w:rsidRPr="00DF18C5" w14:paraId="5F95DEC2" w14:textId="77777777">
        <w:trPr>
          <w:trHeight w:val="103"/>
        </w:trPr>
        <w:tc>
          <w:tcPr>
            <w:tcW w:w="4039" w:type="dxa"/>
          </w:tcPr>
          <w:p w14:paraId="5F95DEC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w:t>
            </w:r>
          </w:p>
        </w:tc>
        <w:tc>
          <w:tcPr>
            <w:tcW w:w="5046" w:type="dxa"/>
          </w:tcPr>
          <w:p w14:paraId="5F95DEC1" w14:textId="313B55D6"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55°C </w:t>
            </w:r>
          </w:p>
        </w:tc>
      </w:tr>
      <w:tr w:rsidR="00600C98" w:rsidRPr="00DF18C5" w14:paraId="5F95DEC5" w14:textId="77777777">
        <w:trPr>
          <w:trHeight w:val="103"/>
        </w:trPr>
        <w:tc>
          <w:tcPr>
            <w:tcW w:w="4039" w:type="dxa"/>
          </w:tcPr>
          <w:p w14:paraId="5F95DEC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level &amp; duration </w:t>
            </w:r>
          </w:p>
        </w:tc>
        <w:tc>
          <w:tcPr>
            <w:tcW w:w="5046" w:type="dxa"/>
          </w:tcPr>
          <w:p w14:paraId="5F95DEC4" w14:textId="01A5503C"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C8" w14:textId="77777777">
        <w:trPr>
          <w:trHeight w:val="248"/>
        </w:trPr>
        <w:tc>
          <w:tcPr>
            <w:tcW w:w="4039" w:type="dxa"/>
          </w:tcPr>
          <w:p w14:paraId="5F95DEC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Short-circuit withstand time (Thermal) </w:t>
            </w:r>
          </w:p>
        </w:tc>
        <w:tc>
          <w:tcPr>
            <w:tcW w:w="5046" w:type="dxa"/>
          </w:tcPr>
          <w:p w14:paraId="5F95DEC7" w14:textId="2E8829B8"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2 second </w:t>
            </w:r>
          </w:p>
        </w:tc>
      </w:tr>
      <w:tr w:rsidR="00600C98" w:rsidRPr="00DF18C5" w14:paraId="5F95DECC" w14:textId="77777777">
        <w:trPr>
          <w:trHeight w:val="248"/>
        </w:trPr>
        <w:tc>
          <w:tcPr>
            <w:tcW w:w="4039" w:type="dxa"/>
          </w:tcPr>
          <w:p w14:paraId="5F95DEC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 </w:t>
            </w:r>
          </w:p>
        </w:tc>
        <w:tc>
          <w:tcPr>
            <w:tcW w:w="5046" w:type="dxa"/>
          </w:tcPr>
          <w:p w14:paraId="1E64BFC0" w14:textId="1DFDC20A"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HV –15</w:t>
            </w:r>
            <w:r w:rsidR="00600C98" w:rsidRPr="00DF18C5">
              <w:rPr>
                <w:rFonts w:asciiTheme="minorHAnsi" w:hAnsiTheme="minorHAnsi" w:cstheme="minorHAnsi"/>
              </w:rPr>
              <w:t xml:space="preserve">kV oil filled condenser bushing </w:t>
            </w:r>
          </w:p>
          <w:p w14:paraId="5F95DECB" w14:textId="1A1CE49F"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LV – 12 kV porcelain bushing </w:t>
            </w:r>
          </w:p>
        </w:tc>
      </w:tr>
      <w:tr w:rsidR="00600C98" w:rsidRPr="00DF18C5" w14:paraId="5F95DECF" w14:textId="77777777">
        <w:trPr>
          <w:trHeight w:val="103"/>
        </w:trPr>
        <w:tc>
          <w:tcPr>
            <w:tcW w:w="4039" w:type="dxa"/>
          </w:tcPr>
          <w:p w14:paraId="5F95DECD"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Termination </w:t>
            </w:r>
          </w:p>
        </w:tc>
        <w:tc>
          <w:tcPr>
            <w:tcW w:w="5046" w:type="dxa"/>
          </w:tcPr>
          <w:p w14:paraId="5F95DECE" w14:textId="55289C2B"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system requirement </w:t>
            </w:r>
          </w:p>
        </w:tc>
      </w:tr>
      <w:tr w:rsidR="00600C98" w:rsidRPr="00DF18C5" w14:paraId="5F95DED2" w14:textId="77777777">
        <w:trPr>
          <w:trHeight w:val="103"/>
        </w:trPr>
        <w:tc>
          <w:tcPr>
            <w:tcW w:w="4039" w:type="dxa"/>
          </w:tcPr>
          <w:p w14:paraId="5F95DED0"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Noise level </w:t>
            </w:r>
          </w:p>
        </w:tc>
        <w:tc>
          <w:tcPr>
            <w:tcW w:w="5046" w:type="dxa"/>
          </w:tcPr>
          <w:p w14:paraId="5F95DED1" w14:textId="091DA96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As per NEMA TR-1 </w:t>
            </w:r>
          </w:p>
        </w:tc>
      </w:tr>
      <w:tr w:rsidR="00600C98" w:rsidRPr="00DF18C5" w14:paraId="5F95DED7" w14:textId="77777777">
        <w:trPr>
          <w:trHeight w:val="395"/>
        </w:trPr>
        <w:tc>
          <w:tcPr>
            <w:tcW w:w="4039" w:type="dxa"/>
          </w:tcPr>
          <w:p w14:paraId="5F95DED3"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capability </w:t>
            </w:r>
          </w:p>
        </w:tc>
        <w:tc>
          <w:tcPr>
            <w:tcW w:w="5046" w:type="dxa"/>
          </w:tcPr>
          <w:p w14:paraId="51F7B438" w14:textId="2633E181" w:rsidR="00600C98" w:rsidRPr="00DF18C5" w:rsidRDefault="001F07D8" w:rsidP="00600C98">
            <w:pPr>
              <w:pStyle w:val="Default"/>
              <w:jc w:val="both"/>
              <w:rPr>
                <w:rFonts w:asciiTheme="minorHAnsi" w:hAnsiTheme="minorHAnsi" w:cstheme="minorHAnsi"/>
              </w:rPr>
            </w:pPr>
            <w:r>
              <w:rPr>
                <w:rFonts w:asciiTheme="minorHAnsi" w:hAnsiTheme="minorHAnsi" w:cstheme="minorHAnsi"/>
              </w:rPr>
              <w:t>Continuous operation at rated K</w:t>
            </w:r>
            <w:r w:rsidR="00600C98" w:rsidRPr="00DF18C5">
              <w:rPr>
                <w:rFonts w:asciiTheme="minorHAnsi" w:hAnsiTheme="minorHAnsi" w:cstheme="minorHAnsi"/>
              </w:rPr>
              <w:t xml:space="preserve">VA on any tap with voltage variation of +/-3%, also transformer shall be capable of being loaded in accordance  </w:t>
            </w:r>
          </w:p>
          <w:p w14:paraId="26C9BB3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with IEC 60076-7 </w:t>
            </w:r>
          </w:p>
          <w:p w14:paraId="5F95DED6"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r>
      <w:tr w:rsidR="00600C98" w:rsidRPr="00DF18C5" w14:paraId="5F95DEDE" w14:textId="77777777">
        <w:trPr>
          <w:trHeight w:val="395"/>
        </w:trPr>
        <w:tc>
          <w:tcPr>
            <w:tcW w:w="4039" w:type="dxa"/>
          </w:tcPr>
          <w:p w14:paraId="5F95DED8"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Flux density </w:t>
            </w:r>
          </w:p>
          <w:p w14:paraId="5F95DED9" w14:textId="77777777"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tc>
        <w:tc>
          <w:tcPr>
            <w:tcW w:w="5046" w:type="dxa"/>
          </w:tcPr>
          <w:p w14:paraId="72D0BE41"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Not to exceed 1.9 </w:t>
            </w:r>
            <w:proofErr w:type="spellStart"/>
            <w:r w:rsidRPr="00DF18C5">
              <w:rPr>
                <w:rFonts w:asciiTheme="minorHAnsi" w:hAnsiTheme="minorHAnsi" w:cstheme="minorHAnsi"/>
              </w:rPr>
              <w:t>Wb</w:t>
            </w:r>
            <w:proofErr w:type="spellEnd"/>
            <w:r w:rsidRPr="00DF18C5">
              <w:rPr>
                <w:rFonts w:asciiTheme="minorHAnsi" w:hAnsiTheme="minorHAnsi" w:cstheme="minorHAnsi"/>
              </w:rPr>
              <w:t>/</w:t>
            </w:r>
            <w:proofErr w:type="spellStart"/>
            <w:r w:rsidRPr="00DF18C5">
              <w:rPr>
                <w:rFonts w:asciiTheme="minorHAnsi" w:hAnsiTheme="minorHAnsi" w:cstheme="minorHAnsi"/>
              </w:rPr>
              <w:t>sq.m</w:t>
            </w:r>
            <w:proofErr w:type="spellEnd"/>
            <w:r w:rsidRPr="00DF18C5">
              <w:rPr>
                <w:rFonts w:asciiTheme="minorHAnsi" w:hAnsiTheme="minorHAnsi" w:cstheme="minorHAnsi"/>
              </w:rPr>
              <w:t xml:space="preserve">. at any tap position with combined frequency and voltage variation from rated V/f ratio by 10% corresponding to the tap. Transformer shall also withstand following over fluxing conditions due to combined voltage and frequency fluctuations: </w:t>
            </w:r>
          </w:p>
          <w:p w14:paraId="4D1FC23E"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a) 110% for continuous rating </w:t>
            </w:r>
          </w:p>
          <w:p w14:paraId="566B9D76" w14:textId="77777777" w:rsidR="00600C98" w:rsidRPr="00DF18C5" w:rsidRDefault="00600C98" w:rsidP="00600C98">
            <w:pPr>
              <w:pStyle w:val="Default"/>
              <w:jc w:val="both"/>
              <w:rPr>
                <w:rFonts w:asciiTheme="minorHAnsi" w:hAnsiTheme="minorHAnsi" w:cstheme="minorHAnsi"/>
              </w:rPr>
            </w:pPr>
            <w:r w:rsidRPr="00DF18C5">
              <w:rPr>
                <w:rFonts w:asciiTheme="minorHAnsi" w:hAnsiTheme="minorHAnsi" w:cstheme="minorHAnsi"/>
              </w:rPr>
              <w:t xml:space="preserve">b) 125% for at least one minute </w:t>
            </w:r>
          </w:p>
          <w:p w14:paraId="5F95DEDD" w14:textId="7984A901" w:rsidR="00600C98" w:rsidRPr="00DF18C5" w:rsidRDefault="00600C98" w:rsidP="00600C98">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hAnsiTheme="minorHAnsi" w:cstheme="minorHAnsi"/>
                <w:sz w:val="24"/>
                <w:szCs w:val="24"/>
              </w:rPr>
              <w:t xml:space="preserve">c) 140% for at least five seconds </w:t>
            </w:r>
          </w:p>
        </w:tc>
      </w:tr>
    </w:tbl>
    <w:p w14:paraId="5F95DEDF" w14:textId="7DA4CBDF" w:rsidR="00DC36C9" w:rsidRPr="00DF18C5" w:rsidRDefault="00175385">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 </w:t>
      </w:r>
    </w:p>
    <w:p w14:paraId="5F95DEE0" w14:textId="11BA42D2" w:rsidR="00DC36C9" w:rsidRPr="00DF18C5" w:rsidRDefault="00175385" w:rsidP="00E02B9C">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Specification provides for the manufacture, supply, testing before shipment, delivery,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commissioning of the transformers detailed in Scope of Works. Particular reference is also made to General Specification, General Technical Specification, Project Specific Data and IEC 60076. </w:t>
      </w:r>
    </w:p>
    <w:p w14:paraId="5F95DEE1" w14:textId="24ABC65A" w:rsidR="00DC36C9" w:rsidRPr="00DF18C5" w:rsidRDefault="00175385" w:rsidP="00E02B9C">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designed for a </w:t>
      </w:r>
      <w:r w:rsidR="00912CB8" w:rsidRPr="00DF18C5">
        <w:rPr>
          <w:rFonts w:asciiTheme="minorHAnsi" w:eastAsia="Times New Roman" w:hAnsiTheme="minorHAnsi" w:cstheme="minorHAnsi"/>
          <w:color w:val="000000"/>
          <w:sz w:val="24"/>
          <w:szCs w:val="24"/>
        </w:rPr>
        <w:t>40-year</w:t>
      </w:r>
      <w:r w:rsidRPr="00DF18C5">
        <w:rPr>
          <w:rFonts w:asciiTheme="minorHAnsi" w:eastAsia="Times New Roman" w:hAnsiTheme="minorHAnsi" w:cstheme="minorHAnsi"/>
          <w:color w:val="000000"/>
          <w:sz w:val="24"/>
          <w:szCs w:val="24"/>
        </w:rPr>
        <w:t xml:space="preserve"> lifetime under full load operation and be supplied together with all ancillary equipment for a complete installation. </w:t>
      </w:r>
    </w:p>
    <w:p w14:paraId="5F95DEE2" w14:textId="77777777" w:rsidR="00DC36C9" w:rsidRPr="00DF18C5" w:rsidRDefault="00175385" w:rsidP="00E02B9C">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connections and contacts shall be of ample section and surface for carrying continuously </w:t>
      </w:r>
      <w:r w:rsidRPr="00DF18C5">
        <w:rPr>
          <w:rFonts w:asciiTheme="minorHAnsi" w:eastAsia="Times New Roman" w:hAnsiTheme="minorHAnsi" w:cstheme="minorHAnsi"/>
          <w:b/>
          <w:color w:val="000000"/>
          <w:sz w:val="24"/>
          <w:szCs w:val="24"/>
        </w:rPr>
        <w:t xml:space="preserve">120 % </w:t>
      </w:r>
      <w:r w:rsidRPr="00DF18C5">
        <w:rPr>
          <w:rFonts w:asciiTheme="minorHAnsi" w:eastAsia="Times New Roman" w:hAnsiTheme="minorHAnsi" w:cstheme="minorHAnsi"/>
          <w:color w:val="000000"/>
          <w:sz w:val="24"/>
          <w:szCs w:val="24"/>
        </w:rPr>
        <w:t xml:space="preserve">of the specified current without undue heating. Fixed connection shall be secured by bolts or set screws of ample size, adequately locked. Lock nuts shall be used on stud connections carrying current. </w:t>
      </w:r>
    </w:p>
    <w:p w14:paraId="5F95DEE3" w14:textId="77777777" w:rsidR="00DC36C9" w:rsidRPr="00DF18C5" w:rsidRDefault="00175385" w:rsidP="00E02B9C">
      <w:pPr>
        <w:numPr>
          <w:ilvl w:val="0"/>
          <w:numId w:val="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outdoor equipment, all bolts’ nuts and washers in contact with non-ferrous parts that carry current shall be of phosphor bronze.</w:t>
      </w:r>
    </w:p>
    <w:p w14:paraId="5F95DEE4" w14:textId="77777777" w:rsidR="00DC36C9" w:rsidRPr="00DF18C5" w:rsidRDefault="00175385" w:rsidP="00E02B9C">
      <w:pPr>
        <w:numPr>
          <w:ilvl w:val="0"/>
          <w:numId w:val="3"/>
        </w:numPr>
        <w:pBdr>
          <w:top w:val="nil"/>
          <w:left w:val="nil"/>
          <w:bottom w:val="nil"/>
          <w:right w:val="nil"/>
          <w:between w:val="nil"/>
        </w:pBd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Wherever possible, bolts shall be fitted in such a manner that in the event of the nut working loose and falling off, the bolts will remain in position.</w:t>
      </w:r>
    </w:p>
    <w:p w14:paraId="5F95DEE5" w14:textId="3ACCAC9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5" w:name="_Toc193745698"/>
      <w:r w:rsidRPr="00DF18C5">
        <w:rPr>
          <w:rFonts w:asciiTheme="minorHAnsi" w:eastAsia="Times New Roman" w:hAnsiTheme="minorHAnsi" w:cstheme="minorHAnsi"/>
          <w:b/>
          <w:color w:val="000000"/>
          <w:sz w:val="24"/>
          <w:szCs w:val="24"/>
        </w:rPr>
        <w:t>Design Criteria</w:t>
      </w:r>
      <w:bookmarkEnd w:id="95"/>
    </w:p>
    <w:p w14:paraId="5F95DEE6"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Service Conditions </w:t>
      </w:r>
    </w:p>
    <w:p w14:paraId="5F95DEE7"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capable of operating continuously outdoors at any tapping during the ambient conditions specified in the section: “Project Specific Data” </w:t>
      </w:r>
    </w:p>
    <w:p w14:paraId="5F95DEE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that the average maximum ambient temperature in any one day is 27 ºC. The maximum temperature rise shall therefore not exceed 55 ºC of the top oil and 60 ºC of the winding above the maximum ambient temperature of 40 ºC. </w:t>
      </w:r>
    </w:p>
    <w:p w14:paraId="5F95DEE9" w14:textId="77777777" w:rsidR="00DC36C9" w:rsidRPr="00DF18C5" w:rsidRDefault="006A21BD" w:rsidP="00473A89">
      <w:pPr>
        <w:spacing w:before="240" w:line="240" w:lineRule="auto"/>
        <w:jc w:val="both"/>
        <w:rPr>
          <w:rFonts w:asciiTheme="minorHAnsi" w:eastAsia="Times New Roman" w:hAnsiTheme="minorHAnsi" w:cstheme="minorHAnsi"/>
          <w:color w:val="000000"/>
          <w:sz w:val="24"/>
          <w:szCs w:val="24"/>
        </w:rPr>
      </w:pPr>
      <w:sdt>
        <w:sdtPr>
          <w:rPr>
            <w:rFonts w:asciiTheme="minorHAnsi" w:hAnsiTheme="minorHAnsi" w:cstheme="minorHAnsi"/>
            <w:sz w:val="24"/>
            <w:szCs w:val="24"/>
          </w:rPr>
          <w:tag w:val="goog_rdk_12"/>
          <w:id w:val="1234973585"/>
        </w:sdtPr>
        <w:sdtEndPr/>
        <w:sdtContent>
          <w:r w:rsidR="00175385" w:rsidRPr="00DF18C5">
            <w:rPr>
              <w:rFonts w:asciiTheme="minorHAnsi" w:eastAsia="Gungsuh" w:hAnsiTheme="minorHAnsi" w:cstheme="minorHAnsi"/>
              <w:color w:val="000000"/>
              <w:sz w:val="24"/>
              <w:szCs w:val="24"/>
            </w:rPr>
            <w:t>For temperature correction due to attitude reference is made to IEC 60076 which limits the temperature rise further when tested a normal altitude. The altitude used in the calculations shall be ≈ 500m ASL.</w:t>
          </w:r>
        </w:sdtContent>
      </w:sdt>
    </w:p>
    <w:p w14:paraId="5F95DEEA"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w:t>
      </w:r>
    </w:p>
    <w:p w14:paraId="5F95DEE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comply with the ratings specified in Scope of Works under the stated service conditions without exceeding the temperature rise limits specified above, over the complete tapping range. If the voltage on the secondary (LV) side is reduced or raised by up to 5% from the rated voltage, the temperature rises of any part shall not rise by more than 5°C (at rated power on any primary tapping).</w:t>
      </w:r>
    </w:p>
    <w:p w14:paraId="5F95DEEC"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Tapping </w:t>
      </w:r>
    </w:p>
    <w:p w14:paraId="5F95DEED"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designed for constant kVA output, the rated voltage of each winding of the transformer on the principal tapping shall be as specified in Scope of Works and unless otherwise specified, shall correspond to the system nominal voltage. The tapping ranges shall be as specified in Scope of Works.</w:t>
      </w:r>
    </w:p>
    <w:p w14:paraId="5F95DEEE"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Noise </w:t>
      </w:r>
    </w:p>
    <w:p w14:paraId="5F95DEE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tap-changing equipment and supplementary cooling equipment shall operate without undue noise and every care shall be taken in the design and manufacture to reduce noise to the level of that obtained in good modern practice. The noise level of the transformer shall not exceed 78dB (A) when tested in accordance with IEC 60076.</w:t>
      </w:r>
    </w:p>
    <w:p w14:paraId="5F95DEF0"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Interchangeability and Parallel Operation </w:t>
      </w:r>
    </w:p>
    <w:p w14:paraId="5F95DEF1"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transformer of any one type shall be identical and interchangeable with one another. No alteration to control circuits shall be permissible for this purpose except by means of built-in terminal boards fitted with links for effecting the alteration. All parts are to be made accurately to dimensions so that any corresponding parts will be interchangeable and any spare parts will fit into place without need of adjustments. Where similar equipment has previously been supplied, components shall interchange with those on previous contracts, unless otherwise approved. </w:t>
      </w:r>
    </w:p>
    <w:p w14:paraId="5F95DEF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suitable for parallel master-follower operation with each other and with previously supplied transformer of similar rating which shall remain in service on the substations covered by this contract, both in respect of transformer characteristics and control circuits on all relevant taps. The new and old transformers shall share the load subject to the tolerances of impedance and voltage laid down in, IEC 60076.</w:t>
      </w:r>
    </w:p>
    <w:p w14:paraId="5F95DEF3"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Insulation Levels </w:t>
      </w:r>
    </w:p>
    <w:p w14:paraId="5F95DEF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assembled complete with connections as in service, electrical clearances in air shall be adequate to withstand the required impulse withstand voltage given in Project Specific Data. The Bidder shall propose in his Bid details of bushings with drawings showing air clearances and creepage distances. The creepage distance shall not be less than 31mm/kV line voltage in Coast and industrial area and 25mm/kV for inland installations. Care shall be taken to ensure that no fittings are located so as to interfere with the external connections to the bushing terminals. </w:t>
      </w:r>
    </w:p>
    <w:p w14:paraId="5F95DEF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insulation test levels are given in Project Specific Data. All transformers shall be designed for full insulation on all terminations also the neutral termination.</w:t>
      </w:r>
    </w:p>
    <w:p w14:paraId="5F95DEF6"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Short Circuit Performance </w:t>
      </w:r>
    </w:p>
    <w:p w14:paraId="5F95DEF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capable of withstanding, without damage, the effects of a symmetrical three-phase short circuit and a phase to earth short circuit under conditions specified in IEC 60076.</w:t>
      </w:r>
    </w:p>
    <w:p w14:paraId="5F95DEF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can be assumed that during a short circuit, nominal voltage will be maintained on one side of the transformer with a short on the other, the external impedance being zero. It can also be assumed that up to four transformers may be connected in parallel between HV and LV bus bars.</w:t>
      </w:r>
    </w:p>
    <w:p w14:paraId="5F95DEF9"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Frequency </w:t>
      </w:r>
    </w:p>
    <w:p w14:paraId="5F95DEF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frequency will be 50 cycles per second. The transformer shall, however, be suitable for continuous operation with frequency variation of plus or minus 2.5 % from the normal, without exceeding the temperature rise limit specified.</w:t>
      </w:r>
    </w:p>
    <w:p w14:paraId="5F95DEFB" w14:textId="77777777" w:rsidR="00DC36C9" w:rsidRPr="00DF18C5" w:rsidRDefault="00175385" w:rsidP="00E02B9C">
      <w:pPr>
        <w:numPr>
          <w:ilvl w:val="0"/>
          <w:numId w:val="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Flux Density </w:t>
      </w:r>
    </w:p>
    <w:p w14:paraId="5F95DEF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flux density in any magnetic component under any condition of voltage and frequency specified under all the operating conditions given in these specifications shall not exceed 1.9 Tesla.</w:t>
      </w:r>
    </w:p>
    <w:p w14:paraId="5F95DEFD" w14:textId="32C1C4D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6" w:name="_Toc193745699"/>
      <w:r w:rsidRPr="00DF18C5">
        <w:rPr>
          <w:rFonts w:asciiTheme="minorHAnsi" w:eastAsia="Times New Roman" w:hAnsiTheme="minorHAnsi" w:cstheme="minorHAnsi"/>
          <w:b/>
          <w:color w:val="000000"/>
          <w:sz w:val="24"/>
          <w:szCs w:val="24"/>
        </w:rPr>
        <w:t>Construction</w:t>
      </w:r>
      <w:bookmarkEnd w:id="96"/>
    </w:p>
    <w:p w14:paraId="5F95DEF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shall be of the oil immersed “core” type (i.e. not “shell” type) suitable for outdoor use, they shall be dried out at the manufacturer’s works and it should be possible to commission them without further dry out. </w:t>
      </w:r>
    </w:p>
    <w:p w14:paraId="5F95DEF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Designs shall be such that water does not collect on any of the equipment. Particular attention shall be paid in the design of all equipment to ensure that there is no damage to working parts or insulation through the ingress of dust, insects or vermin which are prevalent for long periods in the year.</w:t>
      </w:r>
    </w:p>
    <w:p w14:paraId="5F95DF00"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Cores </w:t>
      </w:r>
    </w:p>
    <w:p w14:paraId="5F95DF0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core shall be built up of laminations of the best quality non-ageing cold-rolled grain-oriented (CRGO) silicon sheet steel of high permeability and low loss coefficient. All joints between laminations shall be of the interleaved type and the laminations shall be clamped securely. Bolting of the core should be avoided to reduce losses. On no account shall butt joints be offered. The cross-section of the core shall form an approximate circle. </w:t>
      </w:r>
    </w:p>
    <w:p w14:paraId="5F95DF0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laminations shall be separated by hot-oil proof insulation, and the clamping of the frame shall be firm to ensure even pressure over the whole of the core laminations to prevent undue vibrations or noises.</w:t>
      </w:r>
    </w:p>
    <w:p w14:paraId="5F95DF0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sheets shall be insulated with high-grade oil-proof insulation, for example magnesium-silicate-phosphate. Paper will not be accepted. </w:t>
      </w:r>
    </w:p>
    <w:p w14:paraId="5F95DF0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core clamping arrangement and framework shall be efficiently insulated from the cores and withstand a test voltage of 2kV, 50 HZ at least for 1 minute. The core shall be designed and built up in such a manner as to avoid accidental or slow development of short circuit paths through the iron and framework. </w:t>
      </w:r>
    </w:p>
    <w:p w14:paraId="5F95DF0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 framework, clamping arrangements and general structure of the transformer shall be of robust design, capable of withstanding any shock to which they may be subjected during transport, installation or service.</w:t>
      </w:r>
    </w:p>
    <w:p w14:paraId="5F95DF0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axial cooling ducts shall be provided to ensure free circulation of oil and efficient cooling of the core. The ducts shall be proportioned so that the maximum temperature at any point will be within the prescribed limits of temperature rise. </w:t>
      </w:r>
    </w:p>
    <w:p w14:paraId="5F95DF0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Lifting lugs or other similar means shall be provided for conveniently lifting the complete assembly (with windings). </w:t>
      </w:r>
    </w:p>
    <w:p w14:paraId="5F95DF0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Provision shall be made for efficient arrangement of guides to prevent movement of the core and windings during transport, installation or service. </w:t>
      </w:r>
    </w:p>
    <w:p w14:paraId="5F95DF0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framework of the core shall be so designed as to prevent the presence of oil pockets, which would prevent complete emptying of the oil from the tank through the drain valve.</w:t>
      </w:r>
    </w:p>
    <w:p w14:paraId="5F95DF0A"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Windings </w:t>
      </w:r>
    </w:p>
    <w:p w14:paraId="5F95DF0B"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shall be circular and consist of high-quality enamelled copper wire/ rectangular copper strips, wound with age resisting paper of high dielectric strength. The current densities in the windings shall be stated in the Bid. </w:t>
      </w:r>
    </w:p>
    <w:p w14:paraId="5F95DF0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amount of insulation between turns shall be determined not merely by normal volts per turn, but also by due consideration of the line voltages and the service conditions, under heavy lightning storms. </w:t>
      </w:r>
    </w:p>
    <w:p w14:paraId="5F95DF0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insulation of the end turns of each winding adjacent to the transformer terminals shall be reinforced between turns to protect the windings satisfactorily against surges and transients. Details of the reinforcements shall be given in the Bid. </w:t>
      </w:r>
    </w:p>
    <w:p w14:paraId="5F95DF0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None of the materials used shall shrink, disintegrate, carbonise or become brittle under the action of hot oil, to an extent lowering the lifetime below 40 years when the transformer is operated continuously at the maximum specified loading. </w:t>
      </w:r>
    </w:p>
    <w:p w14:paraId="5F95DF0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windings shall be so placed that they remain electrostatically balanced with their magnetic centres coincident under all conditions or operation. To prevent excessive static voltage, static end rings shall be provided, wherever necessary, at the live end of the windings.</w:t>
      </w:r>
    </w:p>
    <w:p w14:paraId="5F95DF1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insulation and clearances between the windings shall be provided and all insulation and clearance between live parts must be adequate for operation at 5 per cent over the highest tap voltages on all the windings. </w:t>
      </w:r>
    </w:p>
    <w:p w14:paraId="5F95DF1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Phase and neutral shall be insulated for full design Voltage. </w:t>
      </w:r>
      <w:r w:rsidRPr="00DF18C5">
        <w:rPr>
          <w:rFonts w:asciiTheme="minorHAnsi" w:eastAsia="Times New Roman" w:hAnsiTheme="minorHAnsi" w:cstheme="minorHAnsi"/>
          <w:b/>
          <w:color w:val="000000"/>
          <w:sz w:val="24"/>
          <w:szCs w:val="24"/>
        </w:rPr>
        <w:t>Graded winding insulation shall not be allowed for HV, LV</w:t>
      </w:r>
      <w:r w:rsidRPr="00DF18C5">
        <w:rPr>
          <w:rFonts w:asciiTheme="minorHAnsi" w:eastAsia="Times New Roman" w:hAnsiTheme="minorHAnsi" w:cstheme="minorHAnsi"/>
          <w:color w:val="000000"/>
          <w:sz w:val="24"/>
          <w:szCs w:val="24"/>
        </w:rPr>
        <w:t>, Neutral or Tertiary windings.</w:t>
      </w:r>
    </w:p>
    <w:p w14:paraId="5F95DF1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windings, connections and trappings of the transformer shall be clamped in position and braced so as to withstand shocks or undue stresses during transport, short circuit conditions, and other transient causes. No mechanical movement of the coils should be possible with dead short circuit on the transformers. </w:t>
      </w:r>
    </w:p>
    <w:p w14:paraId="5F95DF1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windings and all fibrous and hygroscopic materials used in the construction of the transformer, shall be dried under vacuum and impregnated with hot oil. Full details of the drying out and vacuum treatment shall be furnished by the Bidder.</w:t>
      </w:r>
    </w:p>
    <w:p w14:paraId="5F95DF1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Leads from windings to terminal board and bushings shall be rigidly supported to prevent damage from vibration and short circuit forces. </w:t>
      </w:r>
    </w:p>
    <w:p w14:paraId="5F95DF1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Adequate provision shall be made for the circulation of oil round and between the winding so that a low temperature gradient between the conductors and the oil is assured and any danger of excessive local heating is avoided. </w:t>
      </w:r>
    </w:p>
    <w:p w14:paraId="5F95DF1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finished width of any duct and clamping arrangement shall be such as not to impede the free circulation of oil through the ducts.</w:t>
      </w:r>
    </w:p>
    <w:p w14:paraId="5F95DF1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is essential that the windings shall be subjected to a thorough shrinking and seasoning process, so that no further shrinking of windings shall occur at site. However, clamping arrangement shall be provided for taking up any possible shrinking of coils when in service. All similar coils shall be strictly interchangeable.</w:t>
      </w:r>
    </w:p>
    <w:p w14:paraId="5F95DF1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specified in Scope of Works, stabilising windings shall be provided. The windings shall be capable of withstanding the forces to which they are subjected under all conditions, particularly the forces due to a short circuit between terminals or between any terminal and earth with full voltage maintained on all other windings intended for connection to external sources of supply. When stabilising windings are to be used for purposes other than decreasing zero sequence impedance, this will be declared in the scope of work and the windings must be designed accordingly.</w:t>
      </w:r>
    </w:p>
    <w:p w14:paraId="5F95DF1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only one terminal of the stabilising winding shall be brought outside the tank and a suitable bushing shall be provided for this purpose through the tank cover. When used additionally for an auxiliary supply each corner of the winding shall be brought out.</w:t>
      </w:r>
    </w:p>
    <w:p w14:paraId="5F95DF1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earth the winding externally to the main tank by means of a flexible bolted link to be provided by the supplier between the terminal and a suitable pad on the tank cover.</w:t>
      </w:r>
    </w:p>
    <w:p w14:paraId="5F95DF1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neutral points of star connected windings shall unless otherwise specified in Scope of Works be brought out to bushings located on the tank cover and connected to an earthing bus attached to the main transformer earth terminal. </w:t>
      </w:r>
    </w:p>
    <w:p w14:paraId="5F95DF1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star point of a winding is not specified to be brought out through a neutral bushing, the connection shall, nevertheless, be available under the main tank cover plate to permit the subsequent fitting of a neutral bushing. The subsequent installation of this bushing shall not necessitate any alteration to, or repositioning of existing fittings.</w:t>
      </w:r>
    </w:p>
    <w:p w14:paraId="5F95DF1D"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Internal Earthing </w:t>
      </w:r>
    </w:p>
    <w:p w14:paraId="5F95DF1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part of the core shall be electrically earthed to the transformer tank. The internal earth connection shall be of the detachable link type and shall be located in an accessible position. </w:t>
      </w:r>
    </w:p>
    <w:p w14:paraId="5F95DF1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magnetic circuit shall be earthed to the clamping structure at one point only through a removable link placed in an accessible position beneath an inspection opening in the tank cover. The connection to the link shall be on the same side of the core as the main earth connection and be taken from the extreme edge of the top yoke. The main core clamping structure shall be connected to the tank body </w:t>
      </w:r>
    </w:p>
    <w:p w14:paraId="5F95DF2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circuits having an insulated sectional construction shall be provided with a separate link for each individual section and the arrangement of the connections shall be to approval. </w:t>
      </w:r>
    </w:p>
    <w:p w14:paraId="5F95DF2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oil ducts or insulation parallel to the plane of the laminations divide the magnetic circuit into two or more electrically separate parts, the ducts or barriers shall be bridged and the magnetic circuit shall not be regarded as being of sectional construction.</w:t>
      </w:r>
    </w:p>
    <w:p w14:paraId="5F95DF2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coil clamping rings are of metal, each ring shall be connected to the adjacent core clamping structure on the same side of the transformer as the main earth connection. </w:t>
      </w:r>
    </w:p>
    <w:p w14:paraId="5F95DF2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earthing connections, with the exception of those from the individual coil clamping rings, shall have a cross-sectional area of not less than 90 mm2. Connections inserted between laminations may have the cross-sectional area reduced to 25 mm2 where in close thermal contact with the core.</w:t>
      </w:r>
    </w:p>
    <w:p w14:paraId="5F95DF24"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Transformer Tank </w:t>
      </w:r>
    </w:p>
    <w:p w14:paraId="5F95DF2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transformer shall be enclosed in a steel tank of welded construction, suitably stiffened by means of channel or angle sections welded to the tank, for withstanding the stresses imposed during transit to site and subsequent operation with no signs of oil leakage. The transformer tank shall have a removable lid on top, i.e. “Bell” type transformer tanks are not permitted. </w:t>
      </w:r>
    </w:p>
    <w:p w14:paraId="5F95DF2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shall be complete with all accessories and shall be designed to allow the complete transformer (tanked and filled with oil) to be lifted by crane or jacks, transported by road, rail and water without overstraining any joints and without causing subsequent leakage of oil. Corrugated tanks are not acceptable. </w:t>
      </w:r>
    </w:p>
    <w:p w14:paraId="5F95DF2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tanks must be so constructed as to be capable of withstanding an internal positive pressure of not less than 70kPa without any permanent deflection of any parts. The tank must also be capable of withstanding a vacuum of 50mm of mercury absolute when emptied of oil.</w:t>
      </w:r>
    </w:p>
    <w:p w14:paraId="5F95DF2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Guides shall be provided inside the tank to facilitate the lowering into the tank of the core and coils and their raising and correct positioning. The guides shall extend from the bottom of the tank to within 150mm of the top of the tank. </w:t>
      </w:r>
    </w:p>
    <w:p w14:paraId="5F95DF2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covers shall be of adequate strength and shall not be distorted when lifted in the lifting eyes to be provided. Inspection openings/manholes suitably bolted shall be provided as necessary to give easy access to bushings, tap changer connections and earth connections. Each inspection opening shall be of ample size for the purpose for which it is provided. Covers for such openings shall not weight more than 25kg and shall be provided with lifting eyes.</w:t>
      </w:r>
    </w:p>
    <w:p w14:paraId="5F95DF2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rail for connection of safety belt shall be arranged on the tank cover.</w:t>
      </w:r>
    </w:p>
    <w:p w14:paraId="5F95DF2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oil-pipe connections shall have flanged joints provided with gaskets, preferable set-in grooves or held in position by stops to prevent over compression of the gaskets. </w:t>
      </w:r>
    </w:p>
    <w:p w14:paraId="5F95DF2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Four jacking lugs shall be fitted 500mm above ground level and four holes with a diameter of not less than 50.8mm shall be provided on the jacking lugs in order to permit the transformer to be slewed in any direction. </w:t>
      </w:r>
    </w:p>
    <w:p w14:paraId="5F95DF2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base of the tank shall be reinforced and so designed that it shall be possible to move the complete transformer unit in any direction without injury when using rollers, plates or rails. A design which necessitates rails being placed in a particular position shall not be used.</w:t>
      </w:r>
    </w:p>
    <w:p w14:paraId="5F95DF2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Wheels, where specified, shall be plain, flanged </w:t>
      </w:r>
      <w:proofErr w:type="spellStart"/>
      <w:r w:rsidRPr="00DF18C5">
        <w:rPr>
          <w:rFonts w:asciiTheme="minorHAnsi" w:eastAsia="Times New Roman" w:hAnsiTheme="minorHAnsi" w:cstheme="minorHAnsi"/>
          <w:color w:val="000000"/>
          <w:sz w:val="24"/>
          <w:szCs w:val="24"/>
        </w:rPr>
        <w:t>uni</w:t>
      </w:r>
      <w:proofErr w:type="spellEnd"/>
      <w:r w:rsidRPr="00DF18C5">
        <w:rPr>
          <w:rFonts w:asciiTheme="minorHAnsi" w:eastAsia="Times New Roman" w:hAnsiTheme="minorHAnsi" w:cstheme="minorHAnsi"/>
          <w:color w:val="000000"/>
          <w:sz w:val="24"/>
          <w:szCs w:val="24"/>
        </w:rPr>
        <w:t xml:space="preserve">-directional or bi-directional, whichever is specified in Scope of Works. Bi-directional wheels shall be designed so that it is possible to change the direction of the wheels without removing them from the transformer, and provision shall be made for locking the </w:t>
      </w:r>
      <w:proofErr w:type="gramStart"/>
      <w:r w:rsidRPr="00DF18C5">
        <w:rPr>
          <w:rFonts w:asciiTheme="minorHAnsi" w:eastAsia="Times New Roman" w:hAnsiTheme="minorHAnsi" w:cstheme="minorHAnsi"/>
          <w:color w:val="000000"/>
          <w:sz w:val="24"/>
          <w:szCs w:val="24"/>
        </w:rPr>
        <w:t>wheels</w:t>
      </w:r>
      <w:proofErr w:type="gramEnd"/>
      <w:r w:rsidRPr="00DF18C5">
        <w:rPr>
          <w:rFonts w:asciiTheme="minorHAnsi" w:eastAsia="Times New Roman" w:hAnsiTheme="minorHAnsi" w:cstheme="minorHAnsi"/>
          <w:color w:val="000000"/>
          <w:sz w:val="24"/>
          <w:szCs w:val="24"/>
        </w:rPr>
        <w:t xml:space="preserve"> parallel or at right angles to the major axis. Grease nipples or cups shall be provided for lubricating the swivel bearings and the wheel bearings. The Employer will provide the wheel gauge. </w:t>
      </w:r>
    </w:p>
    <w:p w14:paraId="5F95DF2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Lifting lugs shall be fitted capable of lifting the transformer complete with windings and filled with oil.</w:t>
      </w:r>
    </w:p>
    <w:p w14:paraId="5F95DF3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tank cover shall be fitted with pockets for a thermometer and for the bulbs of the winding temperature and oil temperature indicators specified. Protection shall be provided when necessary for each capillary tube. The thermometer pocket shall be fitted with a captive screwed cap to prevent ingress of water. The pockets shall be located in the position of maximum oil temperature and it shall be possible to remove the instrument bulbs without lowering the oil in the tank. </w:t>
      </w:r>
    </w:p>
    <w:p w14:paraId="5F95DF3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tank and cooling equipment shall be designed to permit vacuum treatment on site. The maximum safe permissible vacuum (millimetres of mercury) which may be applied above oil level, to the tank, cooling equipment and to the conservator, without causing permanent distortion, shall be stated in the Bid.</w:t>
      </w:r>
    </w:p>
    <w:p w14:paraId="5F95DF3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earthing terminals located at opposite side of the tank, capable of carrying for 30 seconds the full lower voltage current of the transformer, shall be provided. Provision shall be made at positions close to each of the four bottom corners of the tank for bolting the earth terminals to the tank structure to suit local conditions.</w:t>
      </w:r>
    </w:p>
    <w:p w14:paraId="5F95DF33"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Gaskets </w:t>
      </w:r>
    </w:p>
    <w:p w14:paraId="5F95DF3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Gaskets shall be of the Oil-resisting synthetic rubber type. If cork or similar material is used oil-resisting synthetic rubber shall be applied as a bonding </w:t>
      </w:r>
      <w:proofErr w:type="spellStart"/>
      <w:r w:rsidRPr="00DF18C5">
        <w:rPr>
          <w:rFonts w:asciiTheme="minorHAnsi" w:eastAsia="Times New Roman" w:hAnsiTheme="minorHAnsi" w:cstheme="minorHAnsi"/>
          <w:color w:val="000000"/>
          <w:sz w:val="24"/>
          <w:szCs w:val="24"/>
        </w:rPr>
        <w:t>mediumThis</w:t>
      </w:r>
      <w:proofErr w:type="spellEnd"/>
      <w:r w:rsidRPr="00DF18C5">
        <w:rPr>
          <w:rFonts w:asciiTheme="minorHAnsi" w:eastAsia="Times New Roman" w:hAnsiTheme="minorHAnsi" w:cstheme="minorHAnsi"/>
          <w:color w:val="000000"/>
          <w:sz w:val="24"/>
          <w:szCs w:val="24"/>
        </w:rPr>
        <w:t xml:space="preserve"> shall be submitted as part of the bid. </w:t>
      </w:r>
    </w:p>
    <w:p w14:paraId="5F95DF3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Spare unused sets of gaskets shall be supplied for use on site for all positions where joints have to be made after transportation of the transformer.</w:t>
      </w:r>
    </w:p>
    <w:p w14:paraId="5F95DF36"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Current Transformer </w:t>
      </w:r>
    </w:p>
    <w:p w14:paraId="5F95DF3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Current transformer for winding temperature measurements shall be mounted inside the transformer on a bushing turret, and in the connection between winding and neutral point for auto-transformers.</w:t>
      </w:r>
    </w:p>
    <w:p w14:paraId="5F95DF38"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Accuracy class 3 or better shall be used for temperature indication.</w:t>
      </w:r>
    </w:p>
    <w:p w14:paraId="5F95DF39" w14:textId="77777777" w:rsidR="00DC36C9" w:rsidRPr="00DF18C5" w:rsidRDefault="00175385" w:rsidP="00E02B9C">
      <w:pPr>
        <w:numPr>
          <w:ilvl w:val="0"/>
          <w:numId w:val="104"/>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Bushings </w:t>
      </w:r>
    </w:p>
    <w:p w14:paraId="5F95DF3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Bushings shall be fitted to the equipment as specified in Scope of Works. The bushings shall be of solid porcelain. </w:t>
      </w:r>
    </w:p>
    <w:p w14:paraId="5F95DF3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terminals shall be marked to correspond with the markings on the diagram plate. </w:t>
      </w:r>
    </w:p>
    <w:p w14:paraId="5F95DF3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bushings shall withstand accidental arcing or flashover without seals or other vital parts becoming damaged. Stresses due to expansion and contraction in any part of the bushing shall not lead to development of bulges, hair-line cracks or other defects. Suitable connecting clamps shall be able to absorb shocks due to vibration of the connecting jumpers. The bushings shall withstand internal vacuum in the transformer tank. </w:t>
      </w:r>
    </w:p>
    <w:p w14:paraId="5F95DF3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bushings of any transformer shall have a rated current of at least 120% of the rated currents of the windings to which they are connected (in order not to limit over-loads).</w:t>
      </w:r>
    </w:p>
    <w:p w14:paraId="5F95DF3E" w14:textId="4EA94678"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7" w:name="_Toc193745700"/>
      <w:r w:rsidRPr="00DF18C5">
        <w:rPr>
          <w:rFonts w:asciiTheme="minorHAnsi" w:eastAsia="Times New Roman" w:hAnsiTheme="minorHAnsi" w:cstheme="minorHAnsi"/>
          <w:b/>
          <w:color w:val="000000"/>
          <w:sz w:val="24"/>
          <w:szCs w:val="24"/>
        </w:rPr>
        <w:t>Painting and Galvanising</w:t>
      </w:r>
      <w:bookmarkEnd w:id="97"/>
      <w:r w:rsidRPr="00DF18C5">
        <w:rPr>
          <w:rFonts w:asciiTheme="minorHAnsi" w:eastAsia="Times New Roman" w:hAnsiTheme="minorHAnsi" w:cstheme="minorHAnsi"/>
          <w:b/>
          <w:color w:val="000000"/>
          <w:sz w:val="24"/>
          <w:szCs w:val="24"/>
        </w:rPr>
        <w:t xml:space="preserve"> </w:t>
      </w:r>
    </w:p>
    <w:p w14:paraId="5F95DF3F"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Oil-filled transformer shall have their interior surfaces sandblasted and finished with two coats of anti-corrosive and oil-resistant priming paint. Exterior surfaces shall be sand-blasted and have two rust inhibiting priming coats and one intermediate coat with paint on zinc chromate or urethane alkyd basis or equivalent; one final coat of weather and oil-resistant paint. Minimum total thickness shall be 0.16 mm. </w:t>
      </w:r>
    </w:p>
    <w:p w14:paraId="5F95DF4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radiator external surfaces shall be hot-dip galvanised with a zinc deposit on average not less than 400g/m2. </w:t>
      </w:r>
    </w:p>
    <w:p w14:paraId="5F95DF4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control and marshalling boxes/cabinets shall have at least one prime coat and two layers of paint on zinc powder basis to be applied after perfect cleaning. </w:t>
      </w:r>
    </w:p>
    <w:p w14:paraId="5F95DF42" w14:textId="1C4199D8"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particulars of priming and finishing paintings shall be stated in the Bid, with specifications of paint, together with a listing of colours available, for each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equipment.</w:t>
      </w:r>
    </w:p>
    <w:p w14:paraId="5F95DF4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is not bound to accept the finishing colour proposed by the Bidder. Determination of colour shall be at the option of the Employer and shall be finalised at the time of approval of drawings. </w:t>
      </w:r>
    </w:p>
    <w:p w14:paraId="5F95DF4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exterior finish of outdoor control cabinets shall be in the same colour as that for the transformer. How ever preferred is light Grey colour of RAL 7035.</w:t>
      </w:r>
    </w:p>
    <w:p w14:paraId="5F95DF45" w14:textId="0D1AECAC"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Should any paint work be damaged during transit 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this shall be made good on </w:t>
      </w:r>
      <w:proofErr w:type="gramStart"/>
      <w:r w:rsidRPr="00DF18C5">
        <w:rPr>
          <w:rFonts w:asciiTheme="minorHAnsi" w:eastAsia="Times New Roman" w:hAnsiTheme="minorHAnsi" w:cstheme="minorHAnsi"/>
          <w:color w:val="000000"/>
          <w:sz w:val="24"/>
          <w:szCs w:val="24"/>
        </w:rPr>
        <w:t>site.</w:t>
      </w:r>
      <w:proofErr w:type="gramEnd"/>
      <w:r w:rsidRPr="00DF18C5">
        <w:rPr>
          <w:rFonts w:asciiTheme="minorHAnsi" w:eastAsia="Times New Roman" w:hAnsiTheme="minorHAnsi" w:cstheme="minorHAnsi"/>
          <w:color w:val="000000"/>
          <w:sz w:val="24"/>
          <w:szCs w:val="24"/>
        </w:rPr>
        <w:t xml:space="preserve"> </w:t>
      </w:r>
    </w:p>
    <w:p w14:paraId="5F95DF4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interior and exterior surfaces, subject to corrosion, that cannot readily be painted, or where galvanising is explicitly specified, shall be hot-dip galvanised with an average thickness not less than 0.1 mm. Bolts and nuts associated with galvanised parts shall be hot-dip galvanised.</w:t>
      </w:r>
    </w:p>
    <w:p w14:paraId="5F95DF47" w14:textId="4F0145A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8" w:name="_Toc193745701"/>
      <w:r w:rsidRPr="00DF18C5">
        <w:rPr>
          <w:rFonts w:asciiTheme="minorHAnsi" w:eastAsia="Times New Roman" w:hAnsiTheme="minorHAnsi" w:cstheme="minorHAnsi"/>
          <w:b/>
          <w:color w:val="000000"/>
          <w:sz w:val="24"/>
          <w:szCs w:val="24"/>
        </w:rPr>
        <w:t>Fittings</w:t>
      </w:r>
      <w:bookmarkEnd w:id="98"/>
      <w:r w:rsidRPr="00DF18C5">
        <w:rPr>
          <w:rFonts w:asciiTheme="minorHAnsi" w:eastAsia="Times New Roman" w:hAnsiTheme="minorHAnsi" w:cstheme="minorHAnsi"/>
          <w:b/>
          <w:color w:val="000000"/>
          <w:sz w:val="24"/>
          <w:szCs w:val="24"/>
        </w:rPr>
        <w:t xml:space="preserve"> </w:t>
      </w:r>
    </w:p>
    <w:p w14:paraId="5F95DF48" w14:textId="77777777" w:rsidR="00DC36C9" w:rsidRPr="00DF18C5" w:rsidRDefault="00175385">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 shall be supplied with the fittings. These fittings shall comply with the following.</w:t>
      </w:r>
    </w:p>
    <w:p w14:paraId="5F95DF49"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Conservator </w:t>
      </w:r>
    </w:p>
    <w:p w14:paraId="5F95DF4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mounted on the main tank but not obstruct connection to overhead connection. </w:t>
      </w:r>
    </w:p>
    <w:p w14:paraId="5F95DF4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fitted with a removable end on which shall be mounted the oil gauge. The conservator tank shall be mounted to slope lightly downwards towards the drain valve, which shall be adjacent to the removable end. </w:t>
      </w:r>
    </w:p>
    <w:p w14:paraId="5F95DF4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pipe connecting the conservator to the tank shall extend at least 50 mm into the conservator and shall be brought out from the highest point of the main tank cover. A valve shall be provided immediately adjacent to the conservator. All pockets and bushing turrets of the main tank shall be connected into this pipe between the transformer and the Buchholz relay.</w:t>
      </w:r>
    </w:p>
    <w:p w14:paraId="5F95DF4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so dimensioned that it will permit all expansion over the working range of temperatures from no load with the transformer cold and at -5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to full load at 45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ambient air temperature while the sump pipe remains covered with oil and the oil level is visible or indicated. In any case, the volume of the conservator shall be at least 10% of the transformer oil volume. </w:t>
      </w:r>
    </w:p>
    <w:p w14:paraId="5F95DF4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connections from the transformer tank to the conservator vessel shall be arranged at rising angle to the horizontal. The Buchholz relay shall be fitted in this pipe in such a position that inspection, testing and dismantling is possible with the transformer in operation. A step valve shall be provided between the conservator and the relay.</w:t>
      </w:r>
    </w:p>
    <w:p w14:paraId="5F95DF4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conservator shall be equipped with the following fittings: </w:t>
      </w:r>
    </w:p>
    <w:p w14:paraId="5F95DF50"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A sump formed by extending the inlet pipe inside the conservator. </w:t>
      </w:r>
    </w:p>
    <w:p w14:paraId="5F95DF51"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A manhole formed by bolting one end-plate of the conservator. </w:t>
      </w:r>
    </w:p>
    <w:p w14:paraId="5F95DF52"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 A drain valve with flanged plug. </w:t>
      </w:r>
    </w:p>
    <w:p w14:paraId="5F95DF53"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 A flanged filling plug. </w:t>
      </w:r>
    </w:p>
    <w:p w14:paraId="5F95DF54" w14:textId="77777777" w:rsidR="00DC36C9" w:rsidRPr="00DF18C5" w:rsidRDefault="00175385" w:rsidP="00473A89">
      <w:pPr>
        <w:spacing w:after="27"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 An oil level gauge. </w:t>
      </w:r>
    </w:p>
    <w:p w14:paraId="5F95DF55" w14:textId="77777777" w:rsidR="00DC36C9" w:rsidRPr="00DF18C5" w:rsidRDefault="00175385" w:rsidP="00473A89">
      <w:pPr>
        <w:spacing w:after="0" w:line="240" w:lineRule="auto"/>
        <w:ind w:left="144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 A filter valve. </w:t>
      </w:r>
    </w:p>
    <w:p w14:paraId="5F95DF56"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57"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Dial-type Oil Gauges </w:t>
      </w:r>
    </w:p>
    <w:p w14:paraId="5F95DF5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Dial-type oil gauges, where specified, shall be of the magnetically operated type, in which breaking of the gauge glass will not release any oil. The gauge shall be fitted with at least two circuit-closing, potential free, low-oil-level alarm contacts wired to the marshalling box.</w:t>
      </w:r>
    </w:p>
    <w:p w14:paraId="5F95DF59"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Silica-Gel Breathers </w:t>
      </w:r>
    </w:p>
    <w:p w14:paraId="5F95DF5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conservator shall be fitted with a silica-gel type dehydrating breather to approval. The breather shall be provided with an oil cup or other device which prevents contact between the dehydrating agent and the air outside the transformer. If an oil cup is provided, the oil should be visible from the outside and the lowest oil level should be marked. </w:t>
      </w:r>
    </w:p>
    <w:p w14:paraId="5F95DF5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weight of the dehydrating agent shall be not less than 0.5 kg per 1500 litres of oil in the transformer and cooler. </w:t>
      </w:r>
    </w:p>
    <w:p w14:paraId="5F95DF5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the silica-gel container is transparent the breathers shall have a window for inspection of the colour and condition of the silica-gel.</w:t>
      </w:r>
    </w:p>
    <w:p w14:paraId="5F95DF5D"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Explosion-Vents </w:t>
      </w:r>
    </w:p>
    <w:p w14:paraId="5F95DF5E"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over-pressure device of the spring release type or similar shall be used for pressure relief in case of explosion or sudden overpressure. The type shall be approved by the Project Manager. Separate oil compartments as On Load Tap Changer (OLTC) compartment shall have separate explosion vents. </w:t>
      </w:r>
    </w:p>
    <w:p w14:paraId="5F95DF5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explosion-vent shall be provided of sufficient size for the rapid release of any pressure which may be generated within the tank and which might result in damage to the equipment. The device if used shall be so placed that any discharge from it will not be deposited on any part of the transformer or its associated equipment.</w:t>
      </w:r>
    </w:p>
    <w:p w14:paraId="5F95DF60"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Buchholz Relays </w:t>
      </w:r>
    </w:p>
    <w:p w14:paraId="5F95DF6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Buchholz relays shall be of the double-float type with separate floats for alarm and shut-down at low and high-speed gas development and shall be of approved manufacture suitable for operation in transformer oil as specified over the temperature range -10°C to 115°C, the two contact sets shall not be exposed to oil and shall be wired to the marshalling box. </w:t>
      </w:r>
    </w:p>
    <w:p w14:paraId="5F95DF6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relays must be interposed in the connecting pipe between the oil conservator and the transformer tank in such a manner that all gas from the tank must pass through the relay as it rises to the oil conservator. </w:t>
      </w:r>
    </w:p>
    <w:p w14:paraId="5F95DF63"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copper pipes shall be connected to the two pet cocks on the relay and extended to position 1 m above ground level and fitted with stop cocks for sampling and testing purposes. The stop cocks are to be labelled and easily accessible and be clear of surrounding steel-work. The sight window of the relay shall be readily visible from ground level. Separate oil compartments compartment shall have separate Buchholz relays. However, the OLTC chamber shall be equipped with pressure rise relay instead.</w:t>
      </w:r>
    </w:p>
    <w:p w14:paraId="5F95DF64" w14:textId="77777777" w:rsidR="00DC36C9" w:rsidRPr="00DF18C5" w:rsidRDefault="00175385" w:rsidP="00E02B9C">
      <w:pPr>
        <w:numPr>
          <w:ilvl w:val="0"/>
          <w:numId w:val="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Temperature Indicators </w:t>
      </w:r>
    </w:p>
    <w:p w14:paraId="5F95DF6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local temperature indicators shall be of the dial-type graded in ⁰C with a manually resettable pointer to register the highest temperature reached. The local indicators shall be mounted on the transformer tank in a suitable weatherproof steel cabinet with a lockable door. The cabinet shall be so positioned as to allow easy access to and readability of the gauges.</w:t>
      </w:r>
    </w:p>
    <w:p w14:paraId="5F95DF6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transformer shall be provided with winding temperature indicators of the "thermal image" type compensated for changes in ambient temperature (one for each winding type: common, series, HV, LV and tertiary as appropriate). The indicator shall have a load - temperature characteristic approximately the same as the hottest part of the windings. The primary current transformer for operating the indicator shall be built into the main transformer tank on the bushings. Information shall be included in the maintenance instructions in the form of either a graph or table showing the relationship between current injected into the heater coil and the corresponding temperature reading.</w:t>
      </w:r>
    </w:p>
    <w:p w14:paraId="5F95DF6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indicators shall be provided with two sets of alarm/trip contacts, adjustable to close at any temperature between 45°C and 150°C such adjustment being possible without dismantling the instrument. Where supplementary forced cooling is specified, two additional set of contacts shall be provided on the winding temperature indicators, for automatic start of the cooling fans in two stages. The differential between "switch on" and "switch off" temperatures must also be variable in the range 15 °C to 30 °C. </w:t>
      </w:r>
    </w:p>
    <w:p w14:paraId="5F95DF6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instrument and set points shall have an accuracy of ±1% of full-scale deflection and the indicated temperature must reflect the hot spot temperature to within ± 3 </w:t>
      </w:r>
      <w:proofErr w:type="spellStart"/>
      <w:r w:rsidRPr="00DF18C5">
        <w:rPr>
          <w:rFonts w:asciiTheme="minorHAnsi" w:eastAsia="Times New Roman" w:hAnsiTheme="minorHAnsi" w:cstheme="minorHAnsi"/>
          <w:color w:val="000000"/>
          <w:sz w:val="24"/>
          <w:szCs w:val="24"/>
        </w:rPr>
        <w:t>oC</w:t>
      </w:r>
      <w:proofErr w:type="spellEnd"/>
      <w:r w:rsidRPr="00DF18C5">
        <w:rPr>
          <w:rFonts w:asciiTheme="minorHAnsi" w:eastAsia="Times New Roman" w:hAnsiTheme="minorHAnsi" w:cstheme="minorHAnsi"/>
          <w:color w:val="000000"/>
          <w:sz w:val="24"/>
          <w:szCs w:val="24"/>
        </w:rPr>
        <w:t xml:space="preserve"> under all operating conditions. Test links are to be provided for calibration purpose. </w:t>
      </w:r>
    </w:p>
    <w:p w14:paraId="5F95DF6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One temperature indicator of the capillary type for measurement of the top oil temperature shall be provided for each transformer.</w:t>
      </w:r>
    </w:p>
    <w:p w14:paraId="5F95DF6A" w14:textId="7EDB071D"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99" w:name="_Toc193745702"/>
      <w:r w:rsidRPr="00DF18C5">
        <w:rPr>
          <w:rFonts w:asciiTheme="minorHAnsi" w:eastAsia="Times New Roman" w:hAnsiTheme="minorHAnsi" w:cstheme="minorHAnsi"/>
          <w:b/>
          <w:color w:val="000000"/>
          <w:sz w:val="24"/>
          <w:szCs w:val="24"/>
        </w:rPr>
        <w:t>Cooling</w:t>
      </w:r>
      <w:bookmarkEnd w:id="99"/>
    </w:p>
    <w:p w14:paraId="5F95DF6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types of cooling shall be designated by the IEC lettering symbols: </w:t>
      </w:r>
    </w:p>
    <w:p w14:paraId="5F95DF6C"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Natural Air Circulation (ONAN) </w:t>
      </w:r>
    </w:p>
    <w:p w14:paraId="5F95DF6D"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radiators directly attached to the tank. </w:t>
      </w:r>
    </w:p>
    <w:p w14:paraId="5F95DF6E" w14:textId="77777777" w:rsidR="00DC36C9" w:rsidRPr="00DF18C5" w:rsidRDefault="00DC36C9" w:rsidP="00473A89">
      <w:pPr>
        <w:spacing w:after="0" w:line="240" w:lineRule="auto"/>
        <w:ind w:left="720"/>
        <w:jc w:val="both"/>
        <w:rPr>
          <w:rFonts w:asciiTheme="minorHAnsi" w:eastAsia="Times New Roman" w:hAnsiTheme="minorHAnsi" w:cstheme="minorHAnsi"/>
          <w:color w:val="000000"/>
          <w:sz w:val="24"/>
          <w:szCs w:val="24"/>
        </w:rPr>
      </w:pPr>
    </w:p>
    <w:p w14:paraId="5F95DF6F"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  Forced Air Circulation (ONAF) </w:t>
      </w:r>
    </w:p>
    <w:p w14:paraId="5F95DF70" w14:textId="77777777" w:rsidR="00DC36C9" w:rsidRPr="00DF18C5" w:rsidRDefault="00175385" w:rsidP="00473A89">
      <w:pP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By fans cooling the radiators. </w:t>
      </w:r>
    </w:p>
    <w:p w14:paraId="5F95DF71" w14:textId="77777777" w:rsidR="00DC36C9" w:rsidRPr="00DF18C5" w:rsidRDefault="00DC36C9" w:rsidP="00C07441">
      <w:pPr>
        <w:spacing w:after="0" w:line="240" w:lineRule="auto"/>
        <w:ind w:left="360"/>
        <w:jc w:val="both"/>
        <w:rPr>
          <w:rFonts w:asciiTheme="minorHAnsi" w:eastAsia="Times New Roman" w:hAnsiTheme="minorHAnsi" w:cstheme="minorHAnsi"/>
          <w:i/>
          <w:color w:val="000000"/>
          <w:sz w:val="24"/>
          <w:szCs w:val="24"/>
        </w:rPr>
      </w:pPr>
    </w:p>
    <w:p w14:paraId="5F95DF72" w14:textId="77777777" w:rsidR="00DC36C9" w:rsidRPr="00DF18C5" w:rsidRDefault="00175385" w:rsidP="00E02B9C">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Declaration of Ratings </w:t>
      </w:r>
    </w:p>
    <w:p w14:paraId="5F95DF7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declare in the Schedule of Technical Guarantees the rated power available under the operating conditions ONAN or ONAF (as required in Scope of Works) and the ratings shall be indicated on the rating plate.</w:t>
      </w:r>
    </w:p>
    <w:p w14:paraId="5F95DF74" w14:textId="77777777" w:rsidR="00DC36C9" w:rsidRPr="00DF18C5" w:rsidRDefault="00175385" w:rsidP="00E02B9C">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Radiators </w:t>
      </w:r>
    </w:p>
    <w:p w14:paraId="5F95DF75"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transformers shall be fitted with detachable radiators (tube coolers are not accepted). Suitable valves, with blanking plates shall be provided at the inlet and outlet of each radiator so that it may be removed without draining oil from the tank. Inlet and outlet valve "OPEN" and "CLOSED" positions shall be clearly marked. The valves shall be readily accessible and easy to operate. Lifting facilities, a drain cock and an air release vent shall be provided on each radiator.</w:t>
      </w:r>
    </w:p>
    <w:p w14:paraId="5F95DF7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Radiators shall be hot dip galvanised and designed so that it is possible for the whole of the cooling surface to be cleaned. They shall also be designed so that they shall withstand dry-out vacuum without distortion or causing leakage of hot oil.</w:t>
      </w:r>
    </w:p>
    <w:p w14:paraId="5F95DF77" w14:textId="77777777" w:rsidR="00DC36C9" w:rsidRPr="00DF18C5" w:rsidRDefault="00175385" w:rsidP="00E02B9C">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Forced-Air Cooling ONAN/ONAF </w:t>
      </w:r>
    </w:p>
    <w:p w14:paraId="5F95DF7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forced-cooling equipment shall be designed to start automatically from winding-temperature relay control at predetermined temperatures recommended by the Contractor. The equipment shall be designed to start in 2 stages at pre-set temperatures.</w:t>
      </w:r>
    </w:p>
    <w:p w14:paraId="5F95DF79" w14:textId="46FD9265" w:rsidR="00DC36C9"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Indicative setting values are as follows:</w:t>
      </w:r>
    </w:p>
    <w:p w14:paraId="3777F168" w14:textId="3BDA275D" w:rsidR="00C166F6" w:rsidRPr="00DF18C5" w:rsidRDefault="00C166F6" w:rsidP="005755EF">
      <w:pPr>
        <w:spacing w:line="240" w:lineRule="auto"/>
        <w:ind w:left="720" w:firstLine="720"/>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14</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Indicative Temperature Set values for ONAN/ONAF</w:t>
      </w:r>
    </w:p>
    <w:tbl>
      <w:tblPr>
        <w:tblStyle w:val="22"/>
        <w:tblW w:w="66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11"/>
        <w:gridCol w:w="2212"/>
        <w:gridCol w:w="2212"/>
      </w:tblGrid>
      <w:tr w:rsidR="00DC36C9" w:rsidRPr="00DF18C5" w14:paraId="5F95DF7D" w14:textId="77777777">
        <w:trPr>
          <w:trHeight w:val="107"/>
          <w:jc w:val="center"/>
        </w:trPr>
        <w:tc>
          <w:tcPr>
            <w:tcW w:w="2212" w:type="dxa"/>
          </w:tcPr>
          <w:p w14:paraId="5F95DF7A"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Stages </w:t>
            </w:r>
          </w:p>
        </w:tc>
        <w:tc>
          <w:tcPr>
            <w:tcW w:w="2212" w:type="dxa"/>
          </w:tcPr>
          <w:p w14:paraId="5F95DF7B"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w:t>
            </w:r>
          </w:p>
        </w:tc>
        <w:tc>
          <w:tcPr>
            <w:tcW w:w="2212" w:type="dxa"/>
          </w:tcPr>
          <w:p w14:paraId="5F95DF7C"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Off </w:t>
            </w:r>
          </w:p>
        </w:tc>
      </w:tr>
      <w:tr w:rsidR="00DC36C9" w:rsidRPr="00DF18C5" w14:paraId="5F95DF81" w14:textId="77777777">
        <w:trPr>
          <w:trHeight w:val="109"/>
          <w:jc w:val="center"/>
        </w:trPr>
        <w:tc>
          <w:tcPr>
            <w:tcW w:w="2212" w:type="dxa"/>
          </w:tcPr>
          <w:p w14:paraId="5F95DF7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1 </w:t>
            </w:r>
          </w:p>
        </w:tc>
        <w:tc>
          <w:tcPr>
            <w:tcW w:w="2212" w:type="dxa"/>
          </w:tcPr>
          <w:p w14:paraId="5F95DF7F"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65°C </w:t>
            </w:r>
          </w:p>
        </w:tc>
        <w:tc>
          <w:tcPr>
            <w:tcW w:w="2212" w:type="dxa"/>
          </w:tcPr>
          <w:p w14:paraId="5F95DF80"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50°C </w:t>
            </w:r>
          </w:p>
        </w:tc>
      </w:tr>
      <w:tr w:rsidR="00DC36C9" w:rsidRPr="00DF18C5" w14:paraId="5F95DF85" w14:textId="77777777">
        <w:trPr>
          <w:trHeight w:val="109"/>
          <w:jc w:val="center"/>
        </w:trPr>
        <w:tc>
          <w:tcPr>
            <w:tcW w:w="2212" w:type="dxa"/>
          </w:tcPr>
          <w:p w14:paraId="5F95DF82"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Stage 2 </w:t>
            </w:r>
          </w:p>
        </w:tc>
        <w:tc>
          <w:tcPr>
            <w:tcW w:w="2212" w:type="dxa"/>
          </w:tcPr>
          <w:p w14:paraId="5F95DF83"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75°C </w:t>
            </w:r>
          </w:p>
        </w:tc>
        <w:tc>
          <w:tcPr>
            <w:tcW w:w="2212" w:type="dxa"/>
          </w:tcPr>
          <w:p w14:paraId="5F95DF84" w14:textId="77777777" w:rsidR="00DC36C9" w:rsidRPr="00DF18C5" w:rsidRDefault="00175385">
            <w:pPr>
              <w:keepNext/>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60°C </w:t>
            </w:r>
          </w:p>
        </w:tc>
      </w:tr>
    </w:tbl>
    <w:p w14:paraId="5F95DF86" w14:textId="236D3AA2" w:rsidR="00DC36C9" w:rsidRPr="00DF18C5" w:rsidRDefault="00DC36C9" w:rsidP="005755EF">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DF87" w14:textId="77777777" w:rsidR="00DC36C9" w:rsidRPr="00DF18C5" w:rsidRDefault="00175385" w:rsidP="00E02B9C">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Capacity </w:t>
      </w:r>
    </w:p>
    <w:p w14:paraId="5F95DF88"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coolers and fans shall be so dimensioned that at least 80 % of the transformer capacity remains (in both ONAN and ONAF) if one cooler or one fan is removed.</w:t>
      </w:r>
    </w:p>
    <w:p w14:paraId="5F95DF89" w14:textId="77777777" w:rsidR="00DC36C9" w:rsidRPr="00DF18C5" w:rsidRDefault="00175385" w:rsidP="00E02B9C">
      <w:pPr>
        <w:numPr>
          <w:ilvl w:val="0"/>
          <w:numId w:val="105"/>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Cooler Control Equipment </w:t>
      </w:r>
    </w:p>
    <w:p w14:paraId="5F95DF8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the necessary automatic control, motor contactors, protective devices and switches for the forced-cooling equipment shall be assembled in cabinet or marshalling box mounted on the transformer.</w:t>
      </w:r>
    </w:p>
    <w:p w14:paraId="5F95DF8B"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cooler control equipment shall include: </w:t>
      </w:r>
    </w:p>
    <w:p w14:paraId="5F95DF8C" w14:textId="77777777" w:rsidR="00DC36C9" w:rsidRPr="00DF18C5" w:rsidRDefault="00175385" w:rsidP="00E02B9C">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isolating switch rated to carry and break full-load current for each group of fan and pump motors. </w:t>
      </w:r>
    </w:p>
    <w:p w14:paraId="5F95DF8D" w14:textId="77777777" w:rsidR="00DC36C9" w:rsidRPr="00DF18C5" w:rsidRDefault="00175385" w:rsidP="00E02B9C">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"Cooler Auto" - "Cooler-Manual" changeover switch. </w:t>
      </w:r>
    </w:p>
    <w:p w14:paraId="5F95DF8E" w14:textId="77777777" w:rsidR="00DC36C9" w:rsidRPr="00DF18C5" w:rsidRDefault="00175385" w:rsidP="00E02B9C">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Magnetic contactor for each group of fan motors. Contactor coil leads shall be wired to the terminal board. A set of normally-closed contacts shall be provided on each motor contactor for alarm purposes. </w:t>
      </w:r>
    </w:p>
    <w:p w14:paraId="5F95DF8F" w14:textId="77777777" w:rsidR="00DC36C9" w:rsidRPr="00DF18C5" w:rsidRDefault="00175385" w:rsidP="00E02B9C">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Overload and single-phasing relays. </w:t>
      </w:r>
    </w:p>
    <w:p w14:paraId="5F95DF90" w14:textId="77777777" w:rsidR="00DC36C9" w:rsidRPr="00DF18C5" w:rsidRDefault="00175385" w:rsidP="00E02B9C">
      <w:pPr>
        <w:numPr>
          <w:ilvl w:val="0"/>
          <w:numId w:val="7"/>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Fuses, links and terminal boards to approval to make a complete assembly. </w:t>
      </w:r>
    </w:p>
    <w:p w14:paraId="5F95DF91"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equipment must be in accordance with the requirement given in general technical specifications.</w:t>
      </w:r>
    </w:p>
    <w:p w14:paraId="5F95DF92" w14:textId="33ACDAB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0" w:name="_Toc193745703"/>
      <w:r w:rsidRPr="00DF18C5">
        <w:rPr>
          <w:rFonts w:asciiTheme="minorHAnsi" w:eastAsia="Times New Roman" w:hAnsiTheme="minorHAnsi" w:cstheme="minorHAnsi"/>
          <w:b/>
          <w:color w:val="000000"/>
          <w:sz w:val="24"/>
          <w:szCs w:val="24"/>
        </w:rPr>
        <w:t>Off-load Tap Changer</w:t>
      </w:r>
      <w:bookmarkEnd w:id="100"/>
      <w:r w:rsidRPr="00DF18C5">
        <w:rPr>
          <w:rFonts w:asciiTheme="minorHAnsi" w:eastAsia="Times New Roman" w:hAnsiTheme="minorHAnsi" w:cstheme="minorHAnsi"/>
          <w:b/>
          <w:color w:val="000000"/>
          <w:sz w:val="24"/>
          <w:szCs w:val="24"/>
        </w:rPr>
        <w:t xml:space="preserve"> </w:t>
      </w:r>
    </w:p>
    <w:p w14:paraId="5F95DF93"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Auxiliary supply Transformer shall be provided with a ganged off-load tap changer operated by means of an external handle which can be pad-locked in each operating position. This switch shall have a rotary motion of operation. The tap positions shall be normally five (5) with nominal tap position being five (5). Off-load tap changer shall be manually </w:t>
      </w:r>
      <w:proofErr w:type="gramStart"/>
      <w:r w:rsidRPr="00DF18C5">
        <w:rPr>
          <w:rFonts w:asciiTheme="minorHAnsi" w:eastAsia="Times New Roman" w:hAnsiTheme="minorHAnsi" w:cstheme="minorHAnsi"/>
          <w:color w:val="000000"/>
          <w:sz w:val="24"/>
          <w:szCs w:val="24"/>
        </w:rPr>
        <w:t>operate</w:t>
      </w:r>
      <w:proofErr w:type="gramEnd"/>
      <w:r w:rsidRPr="00DF18C5">
        <w:rPr>
          <w:rFonts w:asciiTheme="minorHAnsi" w:eastAsia="Times New Roman" w:hAnsiTheme="minorHAnsi" w:cstheme="minorHAnsi"/>
          <w:color w:val="000000"/>
          <w:sz w:val="24"/>
          <w:szCs w:val="24"/>
        </w:rPr>
        <w:t xml:space="preserve"> and indelibly marked to indicate the tapping position corresponding to the diagram plate. The MV winding tapping range shall be ±2 x2.5 %, and shall have five (5) tap positions. </w:t>
      </w:r>
    </w:p>
    <w:p w14:paraId="5F95DF94"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Auxiliary supply transformer shall meet specification on pole mounted distribution transformer. For the purpose of this project the LV winding shall be made of copper, </w:t>
      </w:r>
      <w:r w:rsidRPr="00DF18C5">
        <w:rPr>
          <w:rFonts w:asciiTheme="minorHAnsi" w:eastAsia="Times New Roman" w:hAnsiTheme="minorHAnsi" w:cstheme="minorHAnsi"/>
          <w:b/>
          <w:i/>
          <w:color w:val="000000"/>
          <w:sz w:val="24"/>
          <w:szCs w:val="24"/>
        </w:rPr>
        <w:t xml:space="preserve">ignore where Aluminium LV winding is proposed as an alternative </w:t>
      </w:r>
      <w:r w:rsidRPr="00DF18C5">
        <w:rPr>
          <w:rFonts w:asciiTheme="minorHAnsi" w:eastAsia="Times New Roman" w:hAnsiTheme="minorHAnsi" w:cstheme="minorHAnsi"/>
          <w:color w:val="000000"/>
          <w:sz w:val="24"/>
          <w:szCs w:val="24"/>
        </w:rPr>
        <w:t xml:space="preserve">in the specifications for Distribution Transformers. </w:t>
      </w:r>
      <w:r w:rsidRPr="00DF18C5">
        <w:rPr>
          <w:rFonts w:asciiTheme="minorHAnsi" w:eastAsia="Times New Roman" w:hAnsiTheme="minorHAnsi" w:cstheme="minorHAnsi"/>
          <w:b/>
          <w:color w:val="000000"/>
          <w:sz w:val="24"/>
          <w:szCs w:val="24"/>
        </w:rPr>
        <w:t>Aluminium LV winding shall not be accepted in this project</w:t>
      </w:r>
      <w:r w:rsidRPr="00DF18C5">
        <w:rPr>
          <w:rFonts w:asciiTheme="minorHAnsi" w:eastAsia="Times New Roman" w:hAnsiTheme="minorHAnsi" w:cstheme="minorHAnsi"/>
          <w:color w:val="000000"/>
          <w:sz w:val="24"/>
          <w:szCs w:val="24"/>
        </w:rPr>
        <w:t xml:space="preserve">. The vector group of auxiliary transformers shall be Dyn11 </w:t>
      </w:r>
    </w:p>
    <w:p w14:paraId="5F95DF95" w14:textId="77777777" w:rsidR="00DC36C9" w:rsidRPr="00DF18C5" w:rsidRDefault="00175385" w:rsidP="00473A89">
      <w:pPr>
        <w:spacing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Tap changers with Mercury sealing glands are not acceptable. </w:t>
      </w:r>
    </w:p>
    <w:p w14:paraId="5F95DF96" w14:textId="0950AAE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1" w:name="_Toc193745704"/>
      <w:r w:rsidRPr="00DF18C5">
        <w:rPr>
          <w:rFonts w:asciiTheme="minorHAnsi" w:eastAsia="Times New Roman" w:hAnsiTheme="minorHAnsi" w:cstheme="minorHAnsi"/>
          <w:b/>
          <w:color w:val="000000"/>
          <w:sz w:val="24"/>
          <w:szCs w:val="24"/>
        </w:rPr>
        <w:t>Drain, Filter and Sampling Valves</w:t>
      </w:r>
      <w:bookmarkEnd w:id="101"/>
    </w:p>
    <w:p w14:paraId="5F95DF97"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valves shall be attached by bolted-on flanges and shall not be screwed or welded to the tank. Drain valves or isolating valves larger than 101, 6 mm (4"B.S.P.) and of the double-flanged gate-type construction may have bodies of cast iron or cast steel. All valves shall be opened by turning counter-clockwise when facing the hand wheel. </w:t>
      </w:r>
    </w:p>
    <w:p w14:paraId="5F95DF9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Every valve shall be provided with an indicator to show clearly the position of the valve. </w:t>
      </w:r>
    </w:p>
    <w:p w14:paraId="5F95DF9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Means shall be provided for padlocking the valves in their open and closed position. </w:t>
      </w:r>
    </w:p>
    <w:p w14:paraId="5F95DF9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valves shall be suitable for operation in conjunction with transformer oil as specified in IEC Publication 60296 at temperatures up to 115⁰C.</w:t>
      </w:r>
    </w:p>
    <w:p w14:paraId="5F95DF9B" w14:textId="77777777" w:rsidR="00DC36C9" w:rsidRPr="00DF18C5" w:rsidRDefault="00175385" w:rsidP="00E02B9C">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Drain Valves </w:t>
      </w:r>
    </w:p>
    <w:p w14:paraId="5F95DF9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 valves shall be of suitable dimensions in relation to the volume of oil in the transformer tank and coolers.</w:t>
      </w:r>
    </w:p>
    <w:p w14:paraId="5F95DF9D" w14:textId="77777777" w:rsidR="00DC36C9" w:rsidRPr="00DF18C5" w:rsidRDefault="00175385" w:rsidP="00E02B9C">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Oil Sampling Valves </w:t>
      </w:r>
    </w:p>
    <w:p w14:paraId="5F95DF9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Oil sampling valves shall be of the screwed globe type; handle or gate valves located so as to permit sampling of oil from the extreme bottom of the transformer tank and the bottom of the tap changer compartment.</w:t>
      </w:r>
    </w:p>
    <w:p w14:paraId="5F95DF9F" w14:textId="77777777" w:rsidR="00DC36C9" w:rsidRPr="00DF18C5" w:rsidRDefault="00175385" w:rsidP="00E02B9C">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Filtration Connections </w:t>
      </w:r>
    </w:p>
    <w:p w14:paraId="5F95DFA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Filtration connections, which shall have flanges drilled to BS 4504 Table 6, for 50,8 mm (2") valves, or screwed 50,8 mm (2"B.S.P.) female, shall be as follows: </w:t>
      </w:r>
    </w:p>
    <w:p w14:paraId="5F95DFA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valve at the top and bottom of the main tank. The drain valve of the main tank may be used for this purpose if of the size described above. </w:t>
      </w:r>
    </w:p>
    <w:p w14:paraId="5F95DFA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conservator drain valve located within easy reach of the ground, by means of a pipe extension, if necessary, shall be suitable for a filter connection.</w:t>
      </w:r>
    </w:p>
    <w:p w14:paraId="5F95DFA3" w14:textId="77777777" w:rsidR="00DC36C9" w:rsidRPr="00DF18C5" w:rsidRDefault="00175385" w:rsidP="00E02B9C">
      <w:pPr>
        <w:numPr>
          <w:ilvl w:val="0"/>
          <w:numId w:val="8"/>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Valve Entries </w:t>
      </w:r>
    </w:p>
    <w:p w14:paraId="5F95DFA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valve entries shall be blanked off with gasketed bolted-on plates or plugs.</w:t>
      </w:r>
    </w:p>
    <w:p w14:paraId="5F95DFA5" w14:textId="77777777" w:rsidR="00DC36C9" w:rsidRPr="00DF18C5" w:rsidRDefault="00DC36C9"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5F95DFA6" w14:textId="77777777" w:rsidR="00DC36C9" w:rsidRPr="00DF18C5" w:rsidRDefault="00175385" w:rsidP="00E02B9C">
      <w:pPr>
        <w:numPr>
          <w:ilvl w:val="0"/>
          <w:numId w:val="8"/>
        </w:numPr>
        <w:pBdr>
          <w:top w:val="nil"/>
          <w:left w:val="nil"/>
          <w:bottom w:val="nil"/>
          <w:right w:val="nil"/>
          <w:between w:val="nil"/>
        </w:pBdr>
        <w:spacing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Rating and Diagram Plates </w:t>
      </w:r>
    </w:p>
    <w:p w14:paraId="5F95DFA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Rating diagram and valve plates shall be to IEC 60076, stamped or embossed on brass or stainless steel. They shall show the employer’s Order Number and shall have a blank space for the Employer’s serial number. The diagram plate shall show the internal connections and the voltage vector relationship of the terminals. </w:t>
      </w:r>
    </w:p>
    <w:p w14:paraId="5F95DFA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applicable, rating or diagram plates shall show locations, ratio, rating and accuracy class of current transformers. Rating diagram and valve plates shall be approved by the Project Manager.</w:t>
      </w:r>
    </w:p>
    <w:p w14:paraId="5F95DFA9" w14:textId="76BA2242"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2" w:name="_Toc193745705"/>
      <w:r w:rsidRPr="00DF18C5">
        <w:rPr>
          <w:rFonts w:asciiTheme="minorHAnsi" w:eastAsia="Times New Roman" w:hAnsiTheme="minorHAnsi" w:cstheme="minorHAnsi"/>
          <w:b/>
          <w:color w:val="000000"/>
          <w:sz w:val="24"/>
          <w:szCs w:val="24"/>
        </w:rPr>
        <w:t>Oil</w:t>
      </w:r>
      <w:bookmarkEnd w:id="102"/>
      <w:r w:rsidRPr="00DF18C5">
        <w:rPr>
          <w:rFonts w:asciiTheme="minorHAnsi" w:eastAsia="Times New Roman" w:hAnsiTheme="minorHAnsi" w:cstheme="minorHAnsi"/>
          <w:b/>
          <w:color w:val="000000"/>
          <w:sz w:val="24"/>
          <w:szCs w:val="24"/>
        </w:rPr>
        <w:t xml:space="preserve"> </w:t>
      </w:r>
    </w:p>
    <w:p w14:paraId="5F95DFAA"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oil shall be of the uninhibited mineral type and comply with BS 148, IEC 60296 or equivalent standard. Oil shall preferably be supplied in bulk from within Somalia and dried and cleaned on site. If oil is provided in drums, these shall have a volume of approximately 200 l and be full. A separate price shall be quoted for transformer oil.</w:t>
      </w:r>
    </w:p>
    <w:p w14:paraId="5F95DFAB" w14:textId="5DC127D9"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3" w:name="_Toc193745706"/>
      <w:r w:rsidRPr="00DF18C5">
        <w:rPr>
          <w:rFonts w:asciiTheme="minorHAnsi" w:eastAsia="Times New Roman" w:hAnsiTheme="minorHAnsi" w:cstheme="minorHAnsi"/>
          <w:b/>
          <w:color w:val="000000"/>
          <w:sz w:val="24"/>
          <w:szCs w:val="24"/>
        </w:rPr>
        <w:t>On-Load Tap Changers</w:t>
      </w:r>
      <w:bookmarkEnd w:id="103"/>
      <w:r w:rsidRPr="00DF18C5">
        <w:rPr>
          <w:rFonts w:asciiTheme="minorHAnsi" w:eastAsia="Times New Roman" w:hAnsiTheme="minorHAnsi" w:cstheme="minorHAnsi"/>
          <w:b/>
          <w:color w:val="000000"/>
          <w:sz w:val="24"/>
          <w:szCs w:val="24"/>
        </w:rPr>
        <w:t xml:space="preserve"> </w:t>
      </w:r>
    </w:p>
    <w:p w14:paraId="5F95DFAC" w14:textId="77777777" w:rsidR="00DC36C9" w:rsidRPr="00DF18C5" w:rsidRDefault="00175385" w:rsidP="00473A89">
      <w:p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transformer's voltage control equipment shall be of the tap changing type for varying its effective transformation ratio whilst the transformer is on load and without producing phase displacement. The on-load tap changing equipment shall comply with IEC 60214.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shall be arranged in the electrical centre of the higher winding. </w:t>
      </w:r>
    </w:p>
    <w:p w14:paraId="5F95DFA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 changing equipment shall be of the 3-phase type, with combined diverter and selector switches and shall be designed so that it will not be possible for the main transformer winding to be open circuited or for a portion thereof to be short circuited, except through a transition impedance. The tap changer shall be of the vacuum type mounted inside the transformer</w:t>
      </w:r>
    </w:p>
    <w:p w14:paraId="5F95DFA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Generation from any type of control shall cause one tap movement only. </w:t>
      </w:r>
    </w:p>
    <w:p w14:paraId="5F95DFA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equipment shall be so arranged as to ensure that when a tap change has commenced, it shall be completed independently of the operations of the control relays or switches. Failure of the auxiliary supply during a tap change operation shall not inhibit the independent completion of the tap change operation. </w:t>
      </w:r>
    </w:p>
    <w:p w14:paraId="5F95DFB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auxiliary supply of 415/240 volts, 50 Hz, 3-phase 4-wire AC shall be used for operating the tap changing equipment and all its accessories. All equipment shall operate correctly at any voltage between the limits of 85 % and 115 % of nominal value. </w:t>
      </w:r>
    </w:p>
    <w:p w14:paraId="5F95DFB1"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tapping ranges shall be ±8 x1.67%, with a maximum of 17 tap positions.</w:t>
      </w:r>
    </w:p>
    <w:p w14:paraId="5F95DFB2"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changing equipment shall be capable of carrying the same currents due to external short-circuit as the transformer windings and shall withstand the impulse and dielectric tests of the associated winding. The tap changer connection and switches shall be capable of handling continuously currents at least 20% above the highest operating current in order to limit overloading. </w:t>
      </w:r>
    </w:p>
    <w:p w14:paraId="5F95DFB3" w14:textId="6C41B2E2"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it is necessary to remove parts, or the whole of the on-load tap-changer for transport purposes, it shall be possible to complete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on site with the transformer windings covered with oil.</w:t>
      </w:r>
    </w:p>
    <w:p w14:paraId="5F95DFB4"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i/>
          <w:color w:val="000000"/>
          <w:sz w:val="24"/>
          <w:szCs w:val="24"/>
        </w:rPr>
        <w:t xml:space="preserve"> </w:t>
      </w:r>
      <w:r w:rsidRPr="00DF18C5">
        <w:rPr>
          <w:rFonts w:asciiTheme="minorHAnsi" w:eastAsia="Times New Roman" w:hAnsiTheme="minorHAnsi" w:cstheme="minorHAnsi"/>
          <w:b/>
          <w:i/>
          <w:color w:val="000000"/>
          <w:sz w:val="24"/>
          <w:szCs w:val="24"/>
        </w:rPr>
        <w:t xml:space="preserve">Construction </w:t>
      </w:r>
    </w:p>
    <w:p w14:paraId="5F95DFB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number of the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in use shall be indicated mechanically at the transformer, electrically at the local control room panel and digitally at the Control Centre. </w:t>
      </w:r>
    </w:p>
    <w:p w14:paraId="5F95DFB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tap-changing switches and mechanism shall be mounted in an easily accessible cabinet on the transformer tank and shall be supported from the main tank or its base. </w:t>
      </w:r>
    </w:p>
    <w:p w14:paraId="5F95DFB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switches forming part of the main tap-changing apparatus shall be readily accessible and it shall be possible to examine or repair such apparatus without lowering the oil level in the main transformer tank.</w:t>
      </w:r>
    </w:p>
    <w:p w14:paraId="5F95DFB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compartment in which the oil level is not maintained from the conservator shall be provided with an oil gauge of approved design. </w:t>
      </w:r>
    </w:p>
    <w:p w14:paraId="5F95DFB9"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Limit switches shall be provided to prevent the over-running of the mechanism and shall be connected directly in the circuit of the operating motor. In addition, mechanical stops or other approved devices shall be provided to prevent the overrunning of the mechanism under any condition. </w:t>
      </w:r>
    </w:p>
    <w:p w14:paraId="5F95DFB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Approved means shall be provided to protect the motor and control circuits. </w:t>
      </w:r>
    </w:p>
    <w:p w14:paraId="5F95DFB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whole tap-changing equipment shall be of robust design and capable of giving satisfactory service without undue maintenance under the conditions to be met in service, including frequent operation.</w:t>
      </w:r>
    </w:p>
    <w:p w14:paraId="5F95DFBC"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externally visible mechanical recorder shall be fitted to the mechanism to indicate the number of tap-change operations completed by the equipment. At least five digits must be provided. No provision for resetting the counter is to be made.</w:t>
      </w:r>
    </w:p>
    <w:p w14:paraId="5F95DFBD"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Operation </w:t>
      </w:r>
    </w:p>
    <w:p w14:paraId="5F95DFBE"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tap changer shall be operated in the following modes: </w:t>
      </w:r>
    </w:p>
    <w:p w14:paraId="5F95DFBF" w14:textId="77777777" w:rsidR="00DC36C9" w:rsidRPr="00DF18C5" w:rsidRDefault="00175385" w:rsidP="00E02B9C">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an automatic voltage regulator in the substation (normal control). </w:t>
      </w:r>
    </w:p>
    <w:p w14:paraId="5F95DFC0" w14:textId="77777777" w:rsidR="00DC36C9" w:rsidRPr="00DF18C5" w:rsidRDefault="00175385" w:rsidP="00E02B9C">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is part of the switchgear contract. </w:t>
      </w:r>
    </w:p>
    <w:p w14:paraId="5F95DFC1" w14:textId="77777777" w:rsidR="00DC36C9" w:rsidRPr="00DF18C5" w:rsidRDefault="00175385" w:rsidP="00E02B9C">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Directly on the motor control cabinet in the switchyard (direct control). </w:t>
      </w:r>
    </w:p>
    <w:p w14:paraId="5F95DFC2" w14:textId="77777777" w:rsidR="00DC36C9" w:rsidRPr="00DF18C5" w:rsidRDefault="00175385" w:rsidP="00E02B9C">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room in the substation (local control). </w:t>
      </w:r>
    </w:p>
    <w:p w14:paraId="5F95DFC3" w14:textId="77777777" w:rsidR="00DC36C9" w:rsidRPr="00DF18C5" w:rsidRDefault="00175385" w:rsidP="00E02B9C">
      <w:pPr>
        <w:numPr>
          <w:ilvl w:val="0"/>
          <w:numId w:val="9"/>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From the Control Centre (remote control). </w:t>
      </w:r>
    </w:p>
    <w:p w14:paraId="5F95DFC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blocking switch shall be provided on the motor control cabinet/marshalling box with two positions: local/remote (supervisory).</w:t>
      </w:r>
    </w:p>
    <w:p w14:paraId="5F95DFC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switch is in local position, control can only take place from the control cabinet on the transformer and vice versa for the other position. </w:t>
      </w:r>
    </w:p>
    <w:p w14:paraId="5F95DFC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the necessary equipment like relays, contactors, etc. shall be provided, wired up to terminal blocks to facilitate the functions outlined above. A potentiometer </w:t>
      </w:r>
      <w:proofErr w:type="gramStart"/>
      <w:r w:rsidRPr="00DF18C5">
        <w:rPr>
          <w:rFonts w:asciiTheme="minorHAnsi" w:eastAsia="Times New Roman" w:hAnsiTheme="minorHAnsi" w:cstheme="minorHAnsi"/>
          <w:color w:val="000000"/>
          <w:sz w:val="24"/>
          <w:szCs w:val="24"/>
        </w:rPr>
        <w:t>switch</w:t>
      </w:r>
      <w:proofErr w:type="gramEnd"/>
      <w:r w:rsidRPr="00DF18C5">
        <w:rPr>
          <w:rFonts w:asciiTheme="minorHAnsi" w:eastAsia="Times New Roman" w:hAnsiTheme="minorHAnsi" w:cstheme="minorHAnsi"/>
          <w:color w:val="000000"/>
          <w:sz w:val="24"/>
          <w:szCs w:val="24"/>
        </w:rPr>
        <w:t xml:space="preserve"> of the make before break type shall be provided for local and remote reading of tap position. The numbers shall range from 1 upwards, the lowest number representing a tapping position corresponding to the maximum number of high voltage winding turns, i.e. the highest plus-percent positions. The lowest minus-percent position shall be represented by the highest number. Cray or BCD codes shall be provided as an alternative for remote supervisory reading of tap position.</w:t>
      </w:r>
    </w:p>
    <w:p w14:paraId="5F95DFC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specifically asked for in this document, all equipment for control and indication required in the control room shall be provided by the supplier of the control room equipment. Operating voltage for direct and local control shall be Single Phase 230V AC/50Hz. </w:t>
      </w:r>
    </w:p>
    <w:p w14:paraId="5F95DFC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Facilities shall also be provided to prepare the transformer for parallel operation with one or more transformers on the master - slave principle. An out-of-step device shall be provided and arranged to prevent further tap changing after a definite time interval when the transformer on parallel control is one tap out of step.</w:t>
      </w:r>
    </w:p>
    <w:p w14:paraId="5F95DFC9"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 Tapping Switches </w:t>
      </w:r>
    </w:p>
    <w:p w14:paraId="5F95DFC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switch shall be mechanically robust and provided with a device between the handle and the switch to permit operation without strain in the event of imperfect alignment between switch and handle; the switch operating shaft shall be fully insulated as between tank and switch and shall be provided with a suitable oil and vacuum tight gland where it passes through the tank. </w:t>
      </w:r>
    </w:p>
    <w:p w14:paraId="5F95DFCB"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use of wood shall not be accepted, and all the supports and terminal boards shall be completely unaffected by hot oil and non-moisture absorbent. High grade insulating materials shall be used in the construction of tapping switches which shall be designed with special attention to the elimination of points where tracking is likely to occur.</w:t>
      </w:r>
    </w:p>
    <w:p w14:paraId="5F95DFCC"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Alarm and Trip Signals </w:t>
      </w:r>
    </w:p>
    <w:p w14:paraId="5F95DFCD"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alarm contacts shall have ample inductive making and breaking at the specified alarm and tripping voltage.</w:t>
      </w:r>
    </w:p>
    <w:p w14:paraId="5F95DFCE"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auxiliary relays associated with the trip circuits shall be DC operated and suitable for the specified alarm and tripping voltage. </w:t>
      </w:r>
    </w:p>
    <w:p w14:paraId="5F95DFCF"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Alarm and trip relays shall be provided with independent potential free contact. </w:t>
      </w:r>
    </w:p>
    <w:p w14:paraId="5F95DFD0"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alarms shall be provided, wired up to terminal blocks in the transformer cabinet: </w:t>
      </w:r>
    </w:p>
    <w:p w14:paraId="5F95DFD1"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Tap changer not operating. </w:t>
      </w:r>
    </w:p>
    <w:p w14:paraId="5F95DFD2"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Transformers on parallel control are out of step. </w:t>
      </w:r>
    </w:p>
    <w:p w14:paraId="5F95DFD3"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or complete failure of the voltage transformer supply to the voltage regulating relay. This alarm shall be inoperative when the transformer is on non-automatic control. </w:t>
      </w:r>
    </w:p>
    <w:p w14:paraId="5F95DFD4"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Fan failure, alarm. </w:t>
      </w:r>
    </w:p>
    <w:p w14:paraId="5F95DFD5"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alarm. </w:t>
      </w:r>
    </w:p>
    <w:p w14:paraId="5F95DFD6"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Gas relay transformer, trip. </w:t>
      </w:r>
    </w:p>
    <w:p w14:paraId="5F95DFD7"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Protective relay OLTC, trip. </w:t>
      </w:r>
    </w:p>
    <w:p w14:paraId="5F95DFD8"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alarm. </w:t>
      </w:r>
    </w:p>
    <w:p w14:paraId="5F95DFD9"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transformer, trip </w:t>
      </w:r>
    </w:p>
    <w:p w14:paraId="5F95DFDA"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alarm. </w:t>
      </w:r>
    </w:p>
    <w:p w14:paraId="5F95DFDB"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gauge low level OLTC, trip. </w:t>
      </w:r>
    </w:p>
    <w:p w14:paraId="5F95DFDC"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transformer operated, trip. </w:t>
      </w:r>
    </w:p>
    <w:p w14:paraId="5F95DFDD"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Pressure relief device OLTC operated, trip. </w:t>
      </w:r>
    </w:p>
    <w:p w14:paraId="5F95DFDE"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high, alarm. </w:t>
      </w:r>
    </w:p>
    <w:p w14:paraId="5F95DFDF"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oil temperature critical, trip. </w:t>
      </w:r>
    </w:p>
    <w:p w14:paraId="5F95DFE0"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high, alarm. </w:t>
      </w:r>
    </w:p>
    <w:p w14:paraId="5F95DFE1" w14:textId="77777777" w:rsidR="00DC36C9" w:rsidRPr="00DF18C5" w:rsidRDefault="00175385" w:rsidP="00E02B9C">
      <w:pPr>
        <w:numPr>
          <w:ilvl w:val="0"/>
          <w:numId w:val="11"/>
        </w:num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Winding temperature critical, trip. </w:t>
      </w:r>
    </w:p>
    <w:p w14:paraId="5F95DFE2" w14:textId="77777777" w:rsidR="00DC36C9" w:rsidRPr="00DF18C5" w:rsidRDefault="00DC36C9"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DFE3"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Local Control Cubicles and Wiring Cabinets </w:t>
      </w:r>
    </w:p>
    <w:p w14:paraId="5F95DFE4"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power transformer shall be provided with a weatherproof (IP54) local mechanism/control cubicle for control of the tap changer and the same for instrumentation and control of cooling fans. The cubicle shall be mounted on the side of the transformer tank. The cabinets and equipment installed there shall meet general technical specifications as provided. </w:t>
      </w:r>
    </w:p>
    <w:p w14:paraId="5F95DFE5"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cubicles and cabinets shall be complete with the requisite front panels. Bidder shall provide in their Bid a complete list of all control, alarm, protection and indication facilities and equipment included in the Bid price each item to be identified with its function. </w:t>
      </w:r>
    </w:p>
    <w:p w14:paraId="5F95DFE6"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indicating analogue instruments shall be flush mounting and the dials shall preferably be not less than 95 mm diameter if circular or, if rectangular have no side less than 95 mm.</w:t>
      </w:r>
    </w:p>
    <w:p w14:paraId="5F95DFE7"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indelible chart showing lubrication points and specifying recommended lubricants and frequency of application shall be provided in all mechanism cubicles. </w:t>
      </w:r>
    </w:p>
    <w:p w14:paraId="5F95DFE8"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outgoing connections from the transformer control cubicles and cabinets shall be made for multicore cables. An undrilled removable glad plate to accommodate compression-type glands provided by the Employer shall be supplied. Each terminal box shall have an earthing stud for earthing of the incoming cable screens.</w:t>
      </w:r>
    </w:p>
    <w:p w14:paraId="5F95DFE9" w14:textId="77777777" w:rsidR="00DC36C9" w:rsidRPr="00DF18C5" w:rsidRDefault="00175385" w:rsidP="00E02B9C">
      <w:pPr>
        <w:numPr>
          <w:ilvl w:val="0"/>
          <w:numId w:val="10"/>
        </w:numPr>
        <w:pBdr>
          <w:top w:val="nil"/>
          <w:left w:val="nil"/>
          <w:bottom w:val="nil"/>
          <w:right w:val="nil"/>
          <w:between w:val="nil"/>
        </w:pBdr>
        <w:spacing w:after="0" w:line="240" w:lineRule="auto"/>
        <w:ind w:left="0" w:firstLine="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Wiring and Terminal Blocks </w:t>
      </w:r>
    </w:p>
    <w:p w14:paraId="5F95DFEA" w14:textId="77777777" w:rsidR="00DC36C9" w:rsidRPr="00DF18C5" w:rsidRDefault="00175385" w:rsidP="00473A89">
      <w:pPr>
        <w:spacing w:before="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lay and connect control and power cables from the indoor control and switchgear to the local cabinets described above. All internal cabling between the transformer primary points and local cubicles and cabinets shall be provided by the Contractor. The cable laying and fastening shall be as described in general technical specifications.</w:t>
      </w:r>
    </w:p>
    <w:p w14:paraId="5F95DFEB" w14:textId="5622A2F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4" w:name="_Toc193745707"/>
      <w:r w:rsidRPr="00DF18C5">
        <w:rPr>
          <w:rFonts w:asciiTheme="minorHAnsi" w:eastAsia="Times New Roman" w:hAnsiTheme="minorHAnsi" w:cstheme="minorHAnsi"/>
          <w:b/>
          <w:color w:val="000000"/>
          <w:sz w:val="24"/>
          <w:szCs w:val="24"/>
        </w:rPr>
        <w:t>Transformer Tests</w:t>
      </w:r>
      <w:bookmarkEnd w:id="104"/>
      <w:r w:rsidRPr="00DF18C5">
        <w:rPr>
          <w:rFonts w:asciiTheme="minorHAnsi" w:eastAsia="Times New Roman" w:hAnsiTheme="minorHAnsi" w:cstheme="minorHAnsi"/>
          <w:b/>
          <w:color w:val="000000"/>
          <w:sz w:val="24"/>
          <w:szCs w:val="24"/>
        </w:rPr>
        <w:t xml:space="preserve"> </w:t>
      </w:r>
    </w:p>
    <w:p w14:paraId="5F95DFEC" w14:textId="77777777" w:rsidR="00DC36C9" w:rsidRPr="00DF18C5" w:rsidRDefault="00175385" w:rsidP="00E02B9C">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Routine Tests </w:t>
      </w:r>
    </w:p>
    <w:p w14:paraId="5F95DFED"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as far as applicable shall be carried out according to the IEC Publication 60076. </w:t>
      </w:r>
    </w:p>
    <w:p w14:paraId="5F95DFEE" w14:textId="77777777" w:rsidR="00DC36C9" w:rsidRPr="00DF18C5" w:rsidRDefault="00175385">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following routine tests shall be applied to all transformer: </w:t>
      </w:r>
    </w:p>
    <w:p w14:paraId="5F95DFEF"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Resistance measurements of all windings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w:t>
      </w:r>
    </w:p>
    <w:p w14:paraId="5F95DFF0"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Ratio tests for all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and vector relationship tests. </w:t>
      </w:r>
    </w:p>
    <w:p w14:paraId="5F95DFF1"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 of no-load losses and currents. </w:t>
      </w:r>
    </w:p>
    <w:p w14:paraId="5F95DFF2"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impedance voltages (at maximum, principal and minimum </w:t>
      </w:r>
      <w:proofErr w:type="spellStart"/>
      <w:r w:rsidRPr="00DF18C5">
        <w:rPr>
          <w:rFonts w:asciiTheme="minorHAnsi" w:eastAsia="Times New Roman" w:hAnsiTheme="minorHAnsi" w:cstheme="minorHAnsi"/>
          <w:color w:val="000000"/>
          <w:sz w:val="24"/>
          <w:szCs w:val="24"/>
        </w:rPr>
        <w:t>tappings</w:t>
      </w:r>
      <w:proofErr w:type="spellEnd"/>
      <w:r w:rsidRPr="00DF18C5">
        <w:rPr>
          <w:rFonts w:asciiTheme="minorHAnsi" w:eastAsia="Times New Roman" w:hAnsiTheme="minorHAnsi" w:cstheme="minorHAnsi"/>
          <w:color w:val="000000"/>
          <w:sz w:val="24"/>
          <w:szCs w:val="24"/>
        </w:rPr>
        <w:t xml:space="preserve">), short circuit impedances and load losses. Load losses shall be measured at both rated currents when ONAN and ONAF cooling are specified. </w:t>
      </w:r>
    </w:p>
    <w:p w14:paraId="5F95DFF3"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Determination of efficiencies at 50%, 75%, 100% and 120% load at maximum temperature of the winding and 0.8 power factor lagging and unity power factor for all ratings (ONAN, ONAF ratings). </w:t>
      </w:r>
    </w:p>
    <w:p w14:paraId="5F95DFF4"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Zero sequence impedance measurement. </w:t>
      </w:r>
    </w:p>
    <w:p w14:paraId="5F95DFF5"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Induced voltage and separate source voltage withstand power frequency, dielectric tests on all windings on all phases including neutral points. </w:t>
      </w:r>
    </w:p>
    <w:p w14:paraId="5F95DFF6"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Full wave impulse withstands tests. The transformer shall be subjected to a complete series of tests. Such tests shall be applied to the HV winding line terminal of each phase as well as to the neutral points. </w:t>
      </w:r>
    </w:p>
    <w:p w14:paraId="5F95DFF7"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on on-load tap changers. </w:t>
      </w:r>
    </w:p>
    <w:p w14:paraId="5F95DFF8"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Routine tests on all transformer accessories such as motors, contactors wiring, etc. </w:t>
      </w:r>
    </w:p>
    <w:p w14:paraId="5F95DFF9"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Partial discharge measurements. </w:t>
      </w:r>
    </w:p>
    <w:p w14:paraId="5F95DFFA" w14:textId="77777777" w:rsidR="00DC36C9" w:rsidRPr="00DF18C5" w:rsidRDefault="00175385" w:rsidP="00E02B9C">
      <w:pPr>
        <w:numPr>
          <w:ilvl w:val="0"/>
          <w:numId w:val="12"/>
        </w:numPr>
        <w:pBdr>
          <w:top w:val="nil"/>
          <w:left w:val="nil"/>
          <w:bottom w:val="nil"/>
          <w:right w:val="nil"/>
          <w:between w:val="nil"/>
        </w:pBdr>
        <w:spacing w:after="44"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Measurements of capacity between the windings and each winding and ground. </w:t>
      </w:r>
    </w:p>
    <w:p w14:paraId="5F95DFFB" w14:textId="77777777" w:rsidR="00DC36C9" w:rsidRPr="00DF18C5" w:rsidRDefault="00175385" w:rsidP="00E02B9C">
      <w:pPr>
        <w:numPr>
          <w:ilvl w:val="0"/>
          <w:numId w:val="12"/>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Oil leakage test. The complete oil filled transformer with bushings and radiators fitted and any other attachment normally in contact with oil shall be tested at a positive pressure measured at the tank bottom of twice the column of oil in the transformer when the transformer is cold, but in any case, not less than 70kPa. </w:t>
      </w:r>
    </w:p>
    <w:p w14:paraId="5F95DFFC" w14:textId="77777777" w:rsidR="00DC36C9" w:rsidRPr="00DF18C5" w:rsidRDefault="00175385" w:rsidP="00E02B9C">
      <w:pPr>
        <w:numPr>
          <w:ilvl w:val="0"/>
          <w:numId w:val="13"/>
        </w:numPr>
        <w:pBdr>
          <w:top w:val="nil"/>
          <w:left w:val="nil"/>
          <w:bottom w:val="nil"/>
          <w:right w:val="nil"/>
          <w:between w:val="nil"/>
        </w:pBdr>
        <w:spacing w:after="0" w:line="240" w:lineRule="auto"/>
        <w:ind w:left="3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insulation test, 2 kV, 50 Hz for one minute. </w:t>
      </w:r>
    </w:p>
    <w:p w14:paraId="5F95DFFD"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DFFE" w14:textId="77777777" w:rsidR="00DC36C9" w:rsidRPr="00DF18C5" w:rsidRDefault="00175385" w:rsidP="00E02B9C">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Special tests (to be submitted with the bid)</w:t>
      </w:r>
    </w:p>
    <w:p w14:paraId="5F95DFFF" w14:textId="77777777" w:rsidR="00DC36C9" w:rsidRPr="00DF18C5" w:rsidRDefault="00175385" w:rsidP="00E02B9C">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Chopped wave impulse test carried out in conjunction with the full wave test as described in IEC 60076-3. </w:t>
      </w:r>
    </w:p>
    <w:p w14:paraId="5F95E000" w14:textId="77777777" w:rsidR="00DC36C9" w:rsidRPr="00DF18C5" w:rsidRDefault="00175385" w:rsidP="00E02B9C">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Short circuit withstand test as per IEC 60076-5</w:t>
      </w:r>
    </w:p>
    <w:p w14:paraId="5F95E001" w14:textId="77777777" w:rsidR="00DC36C9" w:rsidRPr="00DF18C5" w:rsidRDefault="00175385" w:rsidP="00E02B9C">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zero-sequence impedance as per IEC 60076-1</w:t>
      </w:r>
    </w:p>
    <w:p w14:paraId="5F95E002" w14:textId="77777777" w:rsidR="00DC36C9" w:rsidRPr="00DF18C5" w:rsidRDefault="00175385" w:rsidP="00E02B9C">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harmonics of no-load current as per IEC 60076-1</w:t>
      </w:r>
    </w:p>
    <w:p w14:paraId="5F95E003" w14:textId="77777777" w:rsidR="00DC36C9" w:rsidRPr="00DF18C5" w:rsidRDefault="00175385" w:rsidP="00E02B9C">
      <w:pPr>
        <w:numPr>
          <w:ilvl w:val="0"/>
          <w:numId w:val="4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Measurement of acoustic noise level as per IEC 60034-9 2021 or any other IEC relevant standards</w:t>
      </w:r>
    </w:p>
    <w:p w14:paraId="5F95E004"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05" w14:textId="77777777" w:rsidR="00DC36C9" w:rsidRPr="00DF18C5" w:rsidRDefault="00175385" w:rsidP="00E02B9C">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Type Tests </w:t>
      </w:r>
    </w:p>
    <w:p w14:paraId="5F95E00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type test reports shall be submitted with the bid. The tests should have been conducted on the similar transformer by an international accredited laboratory.</w:t>
      </w:r>
    </w:p>
    <w:p w14:paraId="5F95E007" w14:textId="77777777" w:rsidR="00DC36C9" w:rsidRPr="00DF18C5" w:rsidRDefault="00175385" w:rsidP="00E02B9C">
      <w:pPr>
        <w:numPr>
          <w:ilvl w:val="3"/>
          <w:numId w:val="42"/>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impulse (Full &amp; Chopped Wave) test on windings as per IEC 60076-3</w:t>
      </w:r>
    </w:p>
    <w:p w14:paraId="5F95E008" w14:textId="77777777" w:rsidR="00DC36C9" w:rsidRPr="00DF18C5" w:rsidRDefault="00175385" w:rsidP="00E02B9C">
      <w:pPr>
        <w:numPr>
          <w:ilvl w:val="3"/>
          <w:numId w:val="42"/>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Temperature Rise test at a tap corresponding to maximum losses as per IEC 60076-2. Dissolved Gas Analysis (DGA) shall be conducted on oil samples taken before and immediately after temperature rise test. Gas analysis shall be as per IEC 60567 and results will be interpreted as per IEC 60599</w:t>
      </w:r>
    </w:p>
    <w:p w14:paraId="5F95E009"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b/>
          <w:color w:val="000000"/>
          <w:sz w:val="24"/>
          <w:szCs w:val="24"/>
        </w:rPr>
      </w:pPr>
    </w:p>
    <w:p w14:paraId="5F95E00A" w14:textId="77777777" w:rsidR="00DC36C9" w:rsidRPr="00DF18C5" w:rsidRDefault="00175385" w:rsidP="00E02B9C">
      <w:pPr>
        <w:numPr>
          <w:ilvl w:val="0"/>
          <w:numId w:val="15"/>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i/>
          <w:color w:val="000000"/>
          <w:sz w:val="24"/>
          <w:szCs w:val="24"/>
        </w:rPr>
        <w:t xml:space="preserve">Site Tests </w:t>
      </w:r>
    </w:p>
    <w:p w14:paraId="5F95E00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Testing at site by the Contractor shall be carried out to prove that the transformer in all respects complies with provisions and guarantees set forth in the Contract. </w:t>
      </w:r>
    </w:p>
    <w:p w14:paraId="5F95E00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Tests shall include but not be limited to the following: </w:t>
      </w:r>
    </w:p>
    <w:p w14:paraId="5F95E00D" w14:textId="77777777" w:rsidR="00DC36C9" w:rsidRPr="00DF18C5" w:rsidRDefault="00175385" w:rsidP="00E02B9C">
      <w:pPr>
        <w:numPr>
          <w:ilvl w:val="0"/>
          <w:numId w:val="14"/>
        </w:numPr>
        <w:pBdr>
          <w:top w:val="nil"/>
          <w:left w:val="nil"/>
          <w:bottom w:val="nil"/>
          <w:right w:val="nil"/>
          <w:between w:val="nil"/>
        </w:pBdr>
        <w:spacing w:before="240"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Dielectric oil tests. </w:t>
      </w:r>
    </w:p>
    <w:p w14:paraId="5F95E00E" w14:textId="77777777" w:rsidR="00DC36C9" w:rsidRPr="00DF18C5" w:rsidRDefault="00175385" w:rsidP="00E02B9C">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Insulation dryness by an agreed method. </w:t>
      </w:r>
    </w:p>
    <w:p w14:paraId="5F95E00F" w14:textId="77777777" w:rsidR="00DC36C9" w:rsidRPr="00DF18C5" w:rsidRDefault="00175385" w:rsidP="00E02B9C">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Electrical and functional control of voltage control equipment and cooling system. </w:t>
      </w:r>
    </w:p>
    <w:p w14:paraId="5F95E010" w14:textId="77777777" w:rsidR="00DC36C9" w:rsidRDefault="00175385" w:rsidP="00E02B9C">
      <w:pPr>
        <w:numPr>
          <w:ilvl w:val="0"/>
          <w:numId w:val="14"/>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Core to tank insulation. </w:t>
      </w:r>
    </w:p>
    <w:p w14:paraId="2E619510" w14:textId="77777777" w:rsidR="00C07441" w:rsidRPr="00DF18C5" w:rsidRDefault="00C07441" w:rsidP="00473A8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11" w14:textId="09D3F173" w:rsidR="00DC36C9" w:rsidRPr="00DF18C5" w:rsidRDefault="00B144C6"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5" w:name="_Toc193745708"/>
      <w:r>
        <w:rPr>
          <w:rFonts w:asciiTheme="minorHAnsi" w:eastAsia="Times New Roman" w:hAnsiTheme="minorHAnsi" w:cstheme="minorHAnsi"/>
          <w:b/>
          <w:color w:val="000000"/>
          <w:sz w:val="24"/>
          <w:szCs w:val="24"/>
        </w:rPr>
        <w:t>Construction</w:t>
      </w:r>
      <w:bookmarkEnd w:id="105"/>
      <w:r w:rsidR="00175385" w:rsidRPr="00DF18C5">
        <w:rPr>
          <w:rFonts w:asciiTheme="minorHAnsi" w:eastAsia="Times New Roman" w:hAnsiTheme="minorHAnsi" w:cstheme="minorHAnsi"/>
          <w:b/>
          <w:color w:val="000000"/>
          <w:sz w:val="24"/>
          <w:szCs w:val="24"/>
        </w:rPr>
        <w:t xml:space="preserve"> </w:t>
      </w:r>
    </w:p>
    <w:p w14:paraId="5F95E012"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ascertain that the transformer has been erected according to the Terms of Contract before commissioning takes place. </w:t>
      </w:r>
    </w:p>
    <w:p w14:paraId="5F95E013" w14:textId="3512E5AD" w:rsidR="00DC36C9" w:rsidRDefault="00175385" w:rsidP="00C07441">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heavy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equipment like lifting cranes and other equipment to be used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purpose shall be provided by the Contractor. The Contractor shall also provide all special equipment for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and testing purpose. Such equipment shall be listed in the Bid.</w:t>
      </w:r>
    </w:p>
    <w:p w14:paraId="5C04D9B7" w14:textId="77777777" w:rsidR="00C07441" w:rsidRPr="00DF18C5" w:rsidRDefault="00C07441" w:rsidP="00473A89">
      <w:pPr>
        <w:spacing w:after="0" w:line="240" w:lineRule="auto"/>
        <w:jc w:val="both"/>
        <w:rPr>
          <w:rFonts w:asciiTheme="minorHAnsi" w:eastAsia="Times New Roman" w:hAnsiTheme="minorHAnsi" w:cstheme="minorHAnsi"/>
          <w:color w:val="000000"/>
          <w:sz w:val="24"/>
          <w:szCs w:val="24"/>
        </w:rPr>
      </w:pPr>
    </w:p>
    <w:p w14:paraId="5F95E014" w14:textId="22E26FF8"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6" w:name="_Toc193745709"/>
      <w:r w:rsidRPr="00DF18C5">
        <w:rPr>
          <w:rFonts w:asciiTheme="minorHAnsi" w:eastAsia="Times New Roman" w:hAnsiTheme="minorHAnsi" w:cstheme="minorHAnsi"/>
          <w:b/>
          <w:color w:val="000000"/>
          <w:sz w:val="24"/>
          <w:szCs w:val="24"/>
        </w:rPr>
        <w:t>Delivery and Transport</w:t>
      </w:r>
      <w:bookmarkEnd w:id="106"/>
      <w:r w:rsidRPr="00DF18C5">
        <w:rPr>
          <w:rFonts w:asciiTheme="minorHAnsi" w:eastAsia="Times New Roman" w:hAnsiTheme="minorHAnsi" w:cstheme="minorHAnsi"/>
          <w:b/>
          <w:color w:val="000000"/>
          <w:sz w:val="24"/>
          <w:szCs w:val="24"/>
        </w:rPr>
        <w:t xml:space="preserve"> </w:t>
      </w:r>
    </w:p>
    <w:p w14:paraId="5F95E015"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transport to site is the Contractor’s sole responsibility. Under road part of the transport, the transport must be in accordance with the rules for road transport in the respective countries. If any special investigations, permits or arrangements are necessary for the road transport these has to be arranged for by the Contractor. Cost for such shall be included in the price. </w:t>
      </w:r>
    </w:p>
    <w:p w14:paraId="5F95E0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Shipment of transformer in any position other than the upright one is not permissible. </w:t>
      </w:r>
    </w:p>
    <w:p w14:paraId="5F95E017"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shafts, bearings and machined surfaces exposed for transport to the site shall be given a temporary protective coating to prevent corrosion. </w:t>
      </w:r>
    </w:p>
    <w:p w14:paraId="5F95E01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it is necessary to remove bushings or radiators for transport blanking-off plates and a spare set of gaskets shall be provided. </w:t>
      </w:r>
    </w:p>
    <w:p w14:paraId="5F95E01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the supply of oil is included in the contract, and transport weight limitations permit, the transformer shall preferably be transported with sufficient oil to cover the core and windings. The tank shall be sealed for transport to prevent all breathing. The remainder of the oil shall be supplied separately at the time of delivery. </w:t>
      </w:r>
    </w:p>
    <w:p w14:paraId="5F95E0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Alternatively, where the above method is not applicable or practicable, the transformer shall be transported filled with dry nitrogen under slight positive pressure. This pressure and the temperature at the time of filling shall be communicated to the Project Manager and a pressure gauge suitably protected is to be fitted to each transformer to facilitate inspection of the gas pressure on arrival at site. Every precaution shall be taken to ensure that the transformer arrive at site in a satisfactory condition so that subsequent to oil filling, they may be put into service without the necessity for further drying out. Should the positive gas pressure disappear during transport and the transformer allowed to breathe, additional drying out at site if required shall be the responsibility of the Contractor. </w:t>
      </w:r>
    </w:p>
    <w:p w14:paraId="5F95E01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accessories and spares which are shipped separately must be clearly marked for identification with the transformer for which they are intended. All pipe work and valves shall have further markings showing the correct points of assembly which shall also be shown on assembly drawing to be supplied. </w:t>
      </w:r>
    </w:p>
    <w:p w14:paraId="5F95E01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Full details must be supplied on methods of drying out the windings, if found necessary, on arrival and on the method to be adopted for oil filling and oil purification on site. Any special apparatus required for oil filling must be supplied as part of this contract.</w:t>
      </w:r>
    </w:p>
    <w:p w14:paraId="5F95E0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transformer shall be shipped with an impact recorder having capacity of four months recording. </w:t>
      </w:r>
    </w:p>
    <w:p w14:paraId="5F95E01E" w14:textId="77777777" w:rsidR="00DC36C9" w:rsidRPr="00DF18C5" w:rsidRDefault="00DC36C9">
      <w:pPr>
        <w:spacing w:before="240" w:after="0" w:line="240" w:lineRule="auto"/>
        <w:ind w:left="360"/>
        <w:jc w:val="both"/>
        <w:rPr>
          <w:rFonts w:asciiTheme="minorHAnsi" w:eastAsia="Times New Roman" w:hAnsiTheme="minorHAnsi" w:cstheme="minorHAnsi"/>
          <w:color w:val="000000"/>
          <w:sz w:val="24"/>
          <w:szCs w:val="24"/>
        </w:rPr>
      </w:pPr>
    </w:p>
    <w:p w14:paraId="198A8C34" w14:textId="77777777" w:rsidR="00C07441" w:rsidRDefault="00C07441">
      <w:pPr>
        <w:pStyle w:val="Heading2"/>
        <w:spacing w:line="240" w:lineRule="auto"/>
        <w:ind w:left="360"/>
        <w:jc w:val="both"/>
        <w:rPr>
          <w:rFonts w:asciiTheme="minorHAnsi" w:eastAsia="Times New Roman" w:hAnsiTheme="minorHAnsi" w:cstheme="minorHAnsi"/>
          <w:b/>
          <w:color w:val="000000"/>
          <w:sz w:val="24"/>
          <w:szCs w:val="24"/>
        </w:rPr>
        <w:sectPr w:rsidR="00C07441" w:rsidSect="00473A89">
          <w:footerReference w:type="default" r:id="rId17"/>
          <w:pgSz w:w="11906" w:h="16838"/>
          <w:pgMar w:top="1440" w:right="1440" w:bottom="1440" w:left="1440" w:header="230" w:footer="936" w:gutter="0"/>
          <w:cols w:space="720"/>
          <w:docGrid w:linePitch="299"/>
        </w:sectPr>
      </w:pPr>
    </w:p>
    <w:p w14:paraId="5F95E01F" w14:textId="63EE307E"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07" w:name="_Toc193745710"/>
      <w:r w:rsidRPr="00473A89">
        <w:rPr>
          <w:rFonts w:ascii="Calibri" w:eastAsia="Times New Roman" w:hAnsi="Calibri" w:cs="Calibri"/>
          <w:b/>
          <w:color w:val="000000"/>
          <w:sz w:val="24"/>
          <w:szCs w:val="24"/>
        </w:rPr>
        <w:t>SUPERVISORY CONTROLLED AND DATA ACQUISITION (SCADA)</w:t>
      </w:r>
      <w:bookmarkEnd w:id="107"/>
    </w:p>
    <w:p w14:paraId="5F95E020" w14:textId="730A5B5D"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complete SCADA system with all accessories, auxiliaries and associated equipment and cables for the safe, efficient and reliable operation and monitoring of entire solar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its auxiliary systems. </w:t>
      </w:r>
    </w:p>
    <w:p w14:paraId="5F95E021"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all the components including, but not limited to, Hardware, Software, Panels, Power Supply, HMI, Laser Printer, Gateway, Networking equipment and associated Cables, firewall, etc. needed for completeness. </w:t>
      </w:r>
    </w:p>
    <w:p w14:paraId="5F95E02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System shall have provisions to perform the following features and/or functions: </w:t>
      </w:r>
    </w:p>
    <w:p w14:paraId="5F95E023" w14:textId="77777777" w:rsidR="00DC36C9" w:rsidRPr="00DF18C5" w:rsidRDefault="00175385" w:rsidP="00E02B9C">
      <w:pPr>
        <w:numPr>
          <w:ilvl w:val="0"/>
          <w:numId w:val="56"/>
        </w:numPr>
        <w:pBdr>
          <w:top w:val="nil"/>
          <w:left w:val="nil"/>
          <w:bottom w:val="nil"/>
          <w:right w:val="nil"/>
          <w:between w:val="nil"/>
        </w:pBdr>
        <w:spacing w:before="240"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Web-enabled Operator Dashboards: Showing key information on Generation, Performance, and Current Status of various equipment in Single Line Diagram (SLD) format with the capability to monitor PV array Zone level (i.e. SCB level) parameters. </w:t>
      </w:r>
    </w:p>
    <w:p w14:paraId="5F95E024" w14:textId="77777777" w:rsidR="00DC36C9" w:rsidRPr="00DF18C5" w:rsidRDefault="00175385" w:rsidP="00E02B9C">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Real-time Data Logging with Integrated Analytics &amp; Reporting: Logging of all parameters - AC, DC, Weather, System Run Hours, Equipment Status and Alarms as well as derived/ calculated/ integrated values. The SCADA User interface shall be customizable and enable Report Generation and Graphical Analysis. </w:t>
      </w:r>
    </w:p>
    <w:p w14:paraId="5F95E025" w14:textId="77777777" w:rsidR="00DC36C9" w:rsidRPr="00DF18C5" w:rsidRDefault="00175385" w:rsidP="00E02B9C">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Fault and System Diagnostics with time-stamped event logging. </w:t>
      </w:r>
    </w:p>
    <w:p w14:paraId="5F95E026" w14:textId="77777777" w:rsidR="00DC36C9" w:rsidRPr="00DF18C5" w:rsidRDefault="00175385" w:rsidP="00E02B9C">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Generate, store, and retrieve user-configurable Sequence of Event (SOE) Reports. </w:t>
      </w:r>
    </w:p>
    <w:p w14:paraId="5F95E027" w14:textId="4E5BFD63" w:rsidR="00DC36C9" w:rsidRPr="00DF18C5" w:rsidRDefault="00175385" w:rsidP="00E02B9C">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Interface with different field equipment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work seamlessly with field equipment supplied by different companies. </w:t>
      </w:r>
    </w:p>
    <w:p w14:paraId="5F95E028" w14:textId="77777777" w:rsidR="00DC36C9" w:rsidRPr="00DF18C5" w:rsidRDefault="00175385" w:rsidP="00E02B9C">
      <w:pPr>
        <w:numPr>
          <w:ilvl w:val="0"/>
          <w:numId w:val="56"/>
        </w:numPr>
        <w:pBdr>
          <w:top w:val="nil"/>
          <w:left w:val="nil"/>
          <w:bottom w:val="nil"/>
          <w:right w:val="nil"/>
          <w:between w:val="nil"/>
        </w:pBdr>
        <w:spacing w:after="0" w:line="276"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Control system shall be designed to operate in non-air-conditioned areas. However, the Contractor shall provide a Package/ Split AC of suitable capacity decided by heat load requirement in the SCADA room at the Main Control Room. </w:t>
      </w:r>
    </w:p>
    <w:p w14:paraId="5F95E029" w14:textId="77777777" w:rsidR="00DC36C9" w:rsidRPr="00DF18C5" w:rsidRDefault="00DC36C9">
      <w:pPr>
        <w:pBdr>
          <w:top w:val="nil"/>
          <w:left w:val="nil"/>
          <w:bottom w:val="nil"/>
          <w:right w:val="nil"/>
          <w:between w:val="nil"/>
        </w:pBdr>
        <w:spacing w:after="0" w:line="240" w:lineRule="auto"/>
        <w:ind w:left="781"/>
        <w:jc w:val="both"/>
        <w:rPr>
          <w:rFonts w:asciiTheme="minorHAnsi" w:eastAsia="Times New Roman" w:hAnsiTheme="minorHAnsi" w:cstheme="minorHAnsi"/>
          <w:color w:val="000000"/>
          <w:sz w:val="24"/>
          <w:szCs w:val="24"/>
        </w:rPr>
      </w:pPr>
    </w:p>
    <w:p w14:paraId="5F95E02A" w14:textId="38379A73"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08" w:name="_Toc193745711"/>
      <w:r w:rsidRPr="00DF18C5">
        <w:rPr>
          <w:rFonts w:asciiTheme="minorHAnsi" w:eastAsia="Times New Roman" w:hAnsiTheme="minorHAnsi" w:cstheme="minorHAnsi"/>
          <w:b/>
          <w:color w:val="000000"/>
          <w:sz w:val="24"/>
          <w:szCs w:val="24"/>
        </w:rPr>
        <w:t>Architecture</w:t>
      </w:r>
      <w:bookmarkEnd w:id="108"/>
      <w:r w:rsidRPr="00DF18C5">
        <w:rPr>
          <w:rFonts w:asciiTheme="minorHAnsi" w:eastAsia="Times New Roman" w:hAnsiTheme="minorHAnsi" w:cstheme="minorHAnsi"/>
          <w:b/>
          <w:color w:val="000000"/>
          <w:sz w:val="24"/>
          <w:szCs w:val="24"/>
        </w:rPr>
        <w:t xml:space="preserve"> </w:t>
      </w:r>
    </w:p>
    <w:p w14:paraId="5F95E02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be built over Industrial IoT architecture with integrated Analytics, secure web access, enterprise software, and a Database. </w:t>
      </w:r>
    </w:p>
    <w:p w14:paraId="5F95E02C" w14:textId="3ADCF08C"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acquisition shall be distributed across MCR and LCRs while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-level data aggregation shall be done in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servers. The indicative SCADA Schematic Diagram along with the Indicative I/O List has been attached to this document. </w:t>
      </w:r>
    </w:p>
    <w:p w14:paraId="5F95E02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Analog and Digital IO modules shall have integrated processors for distributed IO processing and control. </w:t>
      </w:r>
    </w:p>
    <w:p w14:paraId="5F95E02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system shall be built over </w:t>
      </w:r>
      <w:proofErr w:type="spellStart"/>
      <w:r w:rsidRPr="00DF18C5">
        <w:rPr>
          <w:rFonts w:asciiTheme="minorHAnsi" w:eastAsia="Times New Roman" w:hAnsiTheme="minorHAnsi" w:cstheme="minorHAnsi"/>
          <w:color w:val="000000"/>
          <w:sz w:val="24"/>
          <w:szCs w:val="24"/>
        </w:rPr>
        <w:t>fiber</w:t>
      </w:r>
      <w:proofErr w:type="spellEnd"/>
      <w:r w:rsidRPr="00DF18C5">
        <w:rPr>
          <w:rFonts w:asciiTheme="minorHAnsi" w:eastAsia="Times New Roman" w:hAnsiTheme="minorHAnsi" w:cstheme="minorHAnsi"/>
          <w:color w:val="000000"/>
          <w:sz w:val="24"/>
          <w:szCs w:val="24"/>
        </w:rPr>
        <w:t xml:space="preserve"> optic cables/ wireless network with high bandwidth TCP/IP communication (Fast Ethernet or 802.11a/b/g/n) across all Inverter and Control Rooms with Internet/Intranet access at Main Control Room. Firewall shall be provided for network security. </w:t>
      </w:r>
    </w:p>
    <w:p w14:paraId="5F95E02F" w14:textId="447A00EC" w:rsidR="00DC36C9" w:rsidRPr="00DF18C5" w:rsidRDefault="00CD241C"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SCADA Server shall have Industrial Grade server hardware running SCADA &amp; Monitoring Software with data storage (complete </w:t>
      </w: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space for 2 years. </w:t>
      </w:r>
    </w:p>
    <w:p w14:paraId="5F95E03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Note: One redundant server shall be provided along with separate SMPS power supply. </w:t>
      </w:r>
    </w:p>
    <w:p w14:paraId="5F95E031" w14:textId="7808662D" w:rsidR="00DC36C9" w:rsidRPr="00DF18C5" w:rsidRDefault="00CD241C"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Minigrid</w:t>
      </w:r>
      <w:r w:rsidR="00175385" w:rsidRPr="00DF18C5">
        <w:rPr>
          <w:rFonts w:asciiTheme="minorHAnsi" w:eastAsia="Times New Roman" w:hAnsiTheme="minorHAnsi" w:cstheme="minorHAnsi"/>
          <w:color w:val="000000"/>
          <w:sz w:val="24"/>
          <w:szCs w:val="24"/>
        </w:rPr>
        <w:t xml:space="preserve"> data for monitoring and control operations should be accessible without dependence on external network. </w:t>
      </w:r>
    </w:p>
    <w:p w14:paraId="5F95E032" w14:textId="742BC753"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Operator Workstation/PC shall be of Industrial Grade for browser-based access to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from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&amp; SLDC/Utility related operations shall only be initiated through browser-based interface requiring no client software or database to be installed on the Workstation. All critical software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Data shall be installed/stored on local and remote servers only with user access control for protecting the software and data assets from accidental deletion or corruption. </w:t>
      </w:r>
    </w:p>
    <w:p w14:paraId="5F95E033" w14:textId="2A6AAE98"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Internet/Intranet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Public or private network access shall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through any broadband/VSAT connectivity of 2Mbps or higher bandwidth. In case no broadband/VSAT connectivity can be provided at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 3G/4G data card from any Internet Service Provider (ISP) may be provided. </w:t>
      </w:r>
    </w:p>
    <w:p w14:paraId="5F95E03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GPS-based Time Synchronization System: The SCADA system shall have a Master/Slave Clock system along with an antenna, receiver, cabinet, and internal interconnection cables. All SCADA controllers, servers, OWS, and communicating equipment shall be synchronized to the GPS clock. </w:t>
      </w:r>
    </w:p>
    <w:p w14:paraId="5F95E035"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36"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09" w:name="_Toc185623042"/>
      <w:bookmarkStart w:id="110" w:name="_Toc193745712"/>
      <w:r w:rsidRPr="00DF18C5">
        <w:rPr>
          <w:rFonts w:asciiTheme="minorHAnsi" w:eastAsia="Times New Roman" w:hAnsiTheme="minorHAnsi" w:cstheme="minorHAnsi"/>
          <w:b/>
          <w:color w:val="000000"/>
          <w:sz w:val="24"/>
          <w:szCs w:val="24"/>
        </w:rPr>
        <w:t>Industrial IoT Controllers &amp; Data Acquisition</w:t>
      </w:r>
      <w:bookmarkEnd w:id="109"/>
      <w:bookmarkEnd w:id="110"/>
      <w:r w:rsidRPr="00DF18C5">
        <w:rPr>
          <w:rFonts w:asciiTheme="minorHAnsi" w:eastAsia="Times New Roman" w:hAnsiTheme="minorHAnsi" w:cstheme="minorHAnsi"/>
          <w:b/>
          <w:color w:val="000000"/>
          <w:sz w:val="24"/>
          <w:szCs w:val="24"/>
        </w:rPr>
        <w:t xml:space="preserve"> </w:t>
      </w:r>
    </w:p>
    <w:p w14:paraId="5F95E037" w14:textId="221F57A2"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SCADA and Monitoring System may use one or more IoT Controllers at each Inverter Control Room and MCR for the purpose of data acquisition and data forwarding to the SCADA Servers. The IoT Controllers shall meet the following minimum requirements: </w:t>
      </w:r>
    </w:p>
    <w:p w14:paraId="5F95E038" w14:textId="77777777" w:rsidR="00DC36C9" w:rsidRPr="00DF18C5" w:rsidRDefault="00175385" w:rsidP="00E02B9C">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IoT Controllers shall be distributed in nature and work independently of other IoT Controllers or any central controller in the system. </w:t>
      </w:r>
    </w:p>
    <w:p w14:paraId="5F95E039" w14:textId="77777777" w:rsidR="00DC36C9" w:rsidRPr="00DF18C5" w:rsidRDefault="00175385" w:rsidP="00E02B9C">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be capable of supporting a wide range of field protocols to communicate with different field equipment (Modbus over RS485/Ethernet, etc.) </w:t>
      </w:r>
    </w:p>
    <w:p w14:paraId="5F95E03A" w14:textId="77777777" w:rsidR="00DC36C9" w:rsidRPr="00DF18C5" w:rsidRDefault="00175385" w:rsidP="00E02B9C">
      <w:pPr>
        <w:numPr>
          <w:ilvl w:val="0"/>
          <w:numId w:val="16"/>
        </w:numPr>
        <w:pBdr>
          <w:top w:val="nil"/>
          <w:left w:val="nil"/>
          <w:bottom w:val="nil"/>
          <w:right w:val="nil"/>
          <w:between w:val="nil"/>
        </w:pBdr>
        <w:spacing w:after="0" w:line="240" w:lineRule="auto"/>
        <w:ind w:left="14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have local storage for a minimum of 2 weeks (in case of network failure). </w:t>
      </w:r>
    </w:p>
    <w:p w14:paraId="5F95E03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Provide a web-based interface to configure the controller for various equipment in the field. </w:t>
      </w:r>
    </w:p>
    <w:p w14:paraId="5F95E03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Functionality: Shall support status monitoring of VCBs &amp; Trip relays on RMU/HT &amp; Transformer panels through distributed DI/AI modules. </w:t>
      </w:r>
    </w:p>
    <w:p w14:paraId="5F95E03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Controls: Shall be capable of Controlling breakers (ON/OFF). Both ON/OFF and Parameter control of inverters shall be supported. </w:t>
      </w:r>
    </w:p>
    <w:p w14:paraId="5F95E03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with Servers: Shall send the data collected, from all the equipment at the Inverter Control Room and/or Main Control Room to the Monitoring &amp; Control Server. </w:t>
      </w:r>
    </w:p>
    <w:p w14:paraId="5F95E03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Controllers shall be capable of sending data over Internet connections, and USB data cards. </w:t>
      </w:r>
    </w:p>
    <w:p w14:paraId="5F95E040"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41"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1" w:name="_Toc185623043"/>
      <w:bookmarkStart w:id="112" w:name="_Toc193745713"/>
      <w:r w:rsidRPr="00DF18C5">
        <w:rPr>
          <w:rFonts w:asciiTheme="minorHAnsi" w:eastAsia="Times New Roman" w:hAnsiTheme="minorHAnsi" w:cstheme="minorHAnsi"/>
          <w:b/>
          <w:color w:val="000000"/>
          <w:sz w:val="24"/>
          <w:szCs w:val="24"/>
        </w:rPr>
        <w:t>System Spare Capacity</w:t>
      </w:r>
      <w:bookmarkEnd w:id="111"/>
      <w:bookmarkEnd w:id="112"/>
      <w:r w:rsidRPr="00DF18C5">
        <w:rPr>
          <w:rFonts w:asciiTheme="minorHAnsi" w:eastAsia="Times New Roman" w:hAnsiTheme="minorHAnsi" w:cstheme="minorHAnsi"/>
          <w:b/>
          <w:color w:val="000000"/>
          <w:sz w:val="24"/>
          <w:szCs w:val="24"/>
        </w:rPr>
        <w:t xml:space="preserve"> </w:t>
      </w:r>
    </w:p>
    <w:p w14:paraId="5F95E042"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Over and above the equipment and accessories required to meet the fully implemented system as per specification requirements, the Control System shall have spare capacity and necessary hardware/ equipment/ accessories to meet the following requirement for future expansion at the site: </w:t>
      </w:r>
    </w:p>
    <w:p w14:paraId="5F95E043"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10 % spare channels in input/output modules fully wired up to cabinets TB. </w:t>
      </w:r>
    </w:p>
    <w:p w14:paraId="5F95E044"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Wired-in "usable" space for 10% modules in each of the system cabinets for mounting electronic modules wired up to corresponding spare terminals in system cabinets. </w:t>
      </w:r>
    </w:p>
    <w:p w14:paraId="5F95E045"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Empty slots between individual modules/group of modules, kept for ease in maintenance or for heat dissipation requirement as per standard practice of Contractor shall not be considered as wired-in "usable" space for I/O modules. </w:t>
      </w:r>
    </w:p>
    <w:p w14:paraId="5F95E046"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assemblies (if any in the offered system), corresponding to the I/O modules shall be provided for above mentioned 10 % blank space. </w:t>
      </w:r>
    </w:p>
    <w:p w14:paraId="5F95E047"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processor / controller shall have 20% spare functional capacity to implement additional function blocks, over and above implemented logic/ loops. Further, each processor / controller shall have spare capacity to handle minimum 20% additional inputs/ outputs of each type including above specified spare requirements, over and above implemented capacity. Each of the corresponding communication controllers shall also have same spare capacity as that of processor/controller. </w:t>
      </w:r>
    </w:p>
    <w:p w14:paraId="5F95E048"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Data communication system shall have the capacity to handle the additions mentioned above. </w:t>
      </w:r>
    </w:p>
    <w:p w14:paraId="5F95E049"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Ten (10) percent spare relays of each type and rating mounted and wired in cabinets TB. All contacts of relays shall be terminated in terminal blocks of cabinets. </w:t>
      </w:r>
    </w:p>
    <w:p w14:paraId="5F95E04A" w14:textId="77777777" w:rsidR="00DC36C9" w:rsidRPr="00DF18C5" w:rsidRDefault="00175385" w:rsidP="00E02B9C">
      <w:pPr>
        <w:numPr>
          <w:ilvl w:val="0"/>
          <w:numId w:val="1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spare capacity as specified above shall be uniformly distributed throughout all cubicles. The system design shall ensure that above mentioned additions shall not require any additional controller/processor/ peripheral drivers in the system delivered at site. Further, these additions shall not deteriorate the system response time/duty cycle, etc. from those stipulated under this specification. </w:t>
      </w:r>
    </w:p>
    <w:p w14:paraId="5F95E04B" w14:textId="77777777" w:rsidR="00DC36C9" w:rsidRPr="00DF18C5" w:rsidRDefault="00DC36C9">
      <w:pPr>
        <w:pBdr>
          <w:top w:val="nil"/>
          <w:left w:val="nil"/>
          <w:bottom w:val="nil"/>
          <w:right w:val="nil"/>
          <w:between w:val="nil"/>
        </w:pBdr>
        <w:spacing w:after="0" w:line="240" w:lineRule="auto"/>
        <w:ind w:left="1080"/>
        <w:jc w:val="both"/>
        <w:rPr>
          <w:rFonts w:asciiTheme="minorHAnsi" w:eastAsia="Times New Roman" w:hAnsiTheme="minorHAnsi" w:cstheme="minorHAnsi"/>
          <w:color w:val="000000"/>
          <w:sz w:val="24"/>
          <w:szCs w:val="24"/>
        </w:rPr>
      </w:pPr>
    </w:p>
    <w:p w14:paraId="5F95E04C"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13" w:name="_Toc185623044"/>
      <w:bookmarkStart w:id="114" w:name="_Toc193745714"/>
      <w:r w:rsidRPr="00DF18C5">
        <w:rPr>
          <w:rFonts w:asciiTheme="minorHAnsi" w:eastAsia="Times New Roman" w:hAnsiTheme="minorHAnsi" w:cstheme="minorHAnsi"/>
          <w:b/>
          <w:color w:val="000000"/>
          <w:sz w:val="24"/>
          <w:szCs w:val="24"/>
        </w:rPr>
        <w:t>Functionalities</w:t>
      </w:r>
      <w:bookmarkEnd w:id="113"/>
      <w:bookmarkEnd w:id="114"/>
      <w:r w:rsidRPr="00DF18C5">
        <w:rPr>
          <w:rFonts w:asciiTheme="minorHAnsi" w:eastAsia="Times New Roman" w:hAnsiTheme="minorHAnsi" w:cstheme="minorHAnsi"/>
          <w:b/>
          <w:color w:val="000000"/>
          <w:sz w:val="24"/>
          <w:szCs w:val="24"/>
        </w:rPr>
        <w:t xml:space="preserve"> </w:t>
      </w:r>
    </w:p>
    <w:p w14:paraId="5F95E04D"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String inverter configuration, the SCADA system shall enable PV array Zone monitoring i.e. the total current from each String shall be monitored on the DC side of the inverter. </w:t>
      </w:r>
    </w:p>
    <w:p w14:paraId="5F95E04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SCADA system shall monitor instantaneous and cumulative electrical parameters from all DC&amp; AC Equipment including inverters, weather station, MFM, Transformer and Switchgear (LT &amp; HT Panels) at regular intervals not greater than one minute.</w:t>
      </w:r>
    </w:p>
    <w:p w14:paraId="5F95E04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monitor instantaneous and cumulative environment parameters from weather sensors or data loggers at same interval as electrical parameters and provide PR, CUF on the fly. </w:t>
      </w:r>
    </w:p>
    <w:p w14:paraId="5F95E05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Alarms and Alerts on equipment faults and failure in less than 5 seconds. Alarms on the status change of hardwired DI shall also be provided. </w:t>
      </w:r>
    </w:p>
    <w:p w14:paraId="5F95E051"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provide configurable alerts on any parameter crossing settable thresholds. The list of such parameters shall be finalized in consultation with the operator. </w:t>
      </w:r>
    </w:p>
    <w:p w14:paraId="5F95E052" w14:textId="7B0ECF3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SCADA system shall have a user-friendly browser-based User Interface for secure access from anywhere, for a minimum ten concurrent connections from the Operator PC or other securely connected laptop/mobile,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monitoring, O&amp;M, daily reporting, and analysis. A dashboard providing summary details of 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generation, day’s export, irradiance, Inverter Control Room level generation, and performance indicators like PR and CUF. </w:t>
      </w:r>
    </w:p>
    <w:p w14:paraId="5F95E053" w14:textId="1684547C"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Reporting: The SCADA system shall provide downloadable reports in Excel/PDF, configurable for equipment parameters across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t>
      </w:r>
    </w:p>
    <w:p w14:paraId="5F95E05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Data Communication to SLDC/RLDC: The SCADA system shall provide a required interface to integrate with SLDC/RLDC, in compliance with grid code, to send any parameters specified by SLDC/RLDC. </w:t>
      </w:r>
    </w:p>
    <w:p w14:paraId="5F95E055" w14:textId="258B3FB2"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The SCADA system shall provide a required interface to the local SCADA operator to set various power control modes (active/reactive power/frequency/PF) through the inverters over industry standard communication protocols like Modbus over TCP/IP. </w:t>
      </w:r>
    </w:p>
    <w:p w14:paraId="5F95E05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programming functionalities shall be password-protected to avoid unauthorized modification. </w:t>
      </w:r>
    </w:p>
    <w:p w14:paraId="5F95E05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software locks and passwords to the Employer for all operating &amp; application software. Also, the Contractor shall provide sufficient documentation and program listing so that it is possible for the Employer to carry out modification at a later date.</w:t>
      </w:r>
    </w:p>
    <w:p w14:paraId="5F95E058" w14:textId="77777777" w:rsidR="00DC36C9" w:rsidRPr="00DF18C5" w:rsidRDefault="00DC36C9">
      <w:p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059"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5" w:name="_Toc185623045"/>
      <w:bookmarkStart w:id="116" w:name="_Toc193745715"/>
      <w:r w:rsidRPr="00DF18C5">
        <w:rPr>
          <w:rFonts w:asciiTheme="minorHAnsi" w:eastAsia="Times New Roman" w:hAnsiTheme="minorHAnsi" w:cstheme="minorHAnsi"/>
          <w:b/>
          <w:color w:val="000000"/>
          <w:sz w:val="24"/>
          <w:szCs w:val="24"/>
        </w:rPr>
        <w:t>Communication Cable Laying</w:t>
      </w:r>
      <w:bookmarkEnd w:id="115"/>
      <w:bookmarkEnd w:id="116"/>
      <w:r w:rsidRPr="00DF18C5">
        <w:rPr>
          <w:rFonts w:asciiTheme="minorHAnsi" w:eastAsia="Times New Roman" w:hAnsiTheme="minorHAnsi" w:cstheme="minorHAnsi"/>
          <w:b/>
          <w:color w:val="000000"/>
          <w:sz w:val="24"/>
          <w:szCs w:val="24"/>
        </w:rPr>
        <w:t xml:space="preserve"> </w:t>
      </w:r>
    </w:p>
    <w:p w14:paraId="5F95E05A"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RS485, I/O and CAT6 cables shall be laid in separate conduits with a minimum separation of 1.5ft from AC/DC power cables all along. </w:t>
      </w:r>
    </w:p>
    <w:p w14:paraId="5F95E05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cables shall be laid deep in the trenches first. Data cables shall be laid in separate conduits after partially filling the trenches to ensure a minimum 1.5 ft separation between power and communication cables all along the trench. </w:t>
      </w:r>
    </w:p>
    <w:p w14:paraId="5F95E05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I/O Cables between switch gear panels and SCADA panels shall be laid on separate cable trays, with a minimum of 1.5ft separation from trays carrying AC Power cables. </w:t>
      </w:r>
    </w:p>
    <w:p w14:paraId="5F95E05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RS485 &amp; CAT6 cables between switch gear panels or Inverters and SCADA panels shall be laid on separate cable trays, with a minimum of 1.5ft separation from trays carrying AC Power cables. </w:t>
      </w:r>
    </w:p>
    <w:p w14:paraId="5F95E05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Cabinets / Panels / Desks at Main Control Room </w:t>
      </w:r>
    </w:p>
    <w:p w14:paraId="5F95E05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cabinets shall be IP 22, protection class. The Contractor shall ensure that the temperature rise is well within the safe limits for system components even under the worst condition and specification requirements for remote I/O cabinets. </w:t>
      </w:r>
    </w:p>
    <w:p w14:paraId="5F95E06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cabinets shall be enclosed, free standing type and shall be constructed with minimum 2 mm thick steel plate frame and 1.6 mm thick CRCA steel sheet or as per supplier's standard practice for similar applications.</w:t>
      </w:r>
    </w:p>
    <w:p w14:paraId="5F95E061" w14:textId="77777777" w:rsidR="00DC36C9" w:rsidRPr="00DF18C5" w:rsidRDefault="00DC36C9">
      <w:p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p>
    <w:p w14:paraId="5F95E062"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7" w:name="_Toc185623046"/>
      <w:bookmarkStart w:id="118" w:name="_Toc193745716"/>
      <w:r w:rsidRPr="00DF18C5">
        <w:rPr>
          <w:rFonts w:asciiTheme="minorHAnsi" w:eastAsia="Times New Roman" w:hAnsiTheme="minorHAnsi" w:cstheme="minorHAnsi"/>
          <w:b/>
          <w:color w:val="000000"/>
          <w:sz w:val="24"/>
          <w:szCs w:val="24"/>
        </w:rPr>
        <w:t>Software Licences</w:t>
      </w:r>
      <w:bookmarkEnd w:id="117"/>
      <w:bookmarkEnd w:id="118"/>
      <w:r w:rsidRPr="00DF18C5">
        <w:rPr>
          <w:rFonts w:asciiTheme="minorHAnsi" w:eastAsia="Times New Roman" w:hAnsiTheme="minorHAnsi" w:cstheme="minorHAnsi"/>
          <w:b/>
          <w:color w:val="000000"/>
          <w:sz w:val="24"/>
          <w:szCs w:val="24"/>
        </w:rPr>
        <w:t xml:space="preserve"> </w:t>
      </w:r>
    </w:p>
    <w:p w14:paraId="5F95E063"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a software license for all software being used in the Contractor’s System. The software licenses shall not be hardware/ machine specific. </w:t>
      </w:r>
    </w:p>
    <w:p w14:paraId="5F95E064"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065" w14:textId="77777777" w:rsidR="00DC36C9" w:rsidRPr="00DF18C5" w:rsidRDefault="00175385" w:rsidP="00E02B9C">
      <w:pPr>
        <w:pStyle w:val="Heading1"/>
        <w:numPr>
          <w:ilvl w:val="0"/>
          <w:numId w:val="81"/>
        </w:numPr>
        <w:spacing w:before="0" w:line="240" w:lineRule="auto"/>
        <w:jc w:val="both"/>
        <w:rPr>
          <w:rFonts w:asciiTheme="minorHAnsi" w:eastAsia="Times New Roman" w:hAnsiTheme="minorHAnsi" w:cstheme="minorHAnsi"/>
          <w:b/>
          <w:color w:val="000000"/>
          <w:sz w:val="24"/>
          <w:szCs w:val="24"/>
        </w:rPr>
      </w:pPr>
      <w:bookmarkStart w:id="119" w:name="_Toc185623047"/>
      <w:bookmarkStart w:id="120" w:name="_Toc193745717"/>
      <w:r w:rsidRPr="00DF18C5">
        <w:rPr>
          <w:rFonts w:asciiTheme="minorHAnsi" w:eastAsia="Times New Roman" w:hAnsiTheme="minorHAnsi" w:cstheme="minorHAnsi"/>
          <w:b/>
          <w:color w:val="000000"/>
          <w:sz w:val="24"/>
          <w:szCs w:val="24"/>
        </w:rPr>
        <w:t>Hardware at Main Control Room</w:t>
      </w:r>
      <w:bookmarkEnd w:id="119"/>
      <w:bookmarkEnd w:id="120"/>
      <w:r w:rsidRPr="00DF18C5">
        <w:rPr>
          <w:rFonts w:asciiTheme="minorHAnsi" w:eastAsia="Times New Roman" w:hAnsiTheme="minorHAnsi" w:cstheme="minorHAnsi"/>
          <w:b/>
          <w:color w:val="000000"/>
          <w:sz w:val="24"/>
          <w:szCs w:val="24"/>
        </w:rPr>
        <w:t xml:space="preserve"> </w:t>
      </w:r>
    </w:p>
    <w:p w14:paraId="5F95E066" w14:textId="198E8CB8"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Hardware shall be based on the latest state-of-the-art Workstations and Servers and technology suitable for industrial applications &amp;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environments.</w:t>
      </w:r>
    </w:p>
    <w:p w14:paraId="5F95E067" w14:textId="36242CED"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Local Monitoring &amp; Control Server and the Operating Workstation, to be deployed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Room, shall have the following server hardware and operating system along with accessories</w:t>
      </w:r>
    </w:p>
    <w:p w14:paraId="5F95E068" w14:textId="77777777" w:rsidR="00DC36C9"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67EB84CB" w14:textId="06849C36" w:rsidR="00C166F6" w:rsidRPr="005755EF" w:rsidRDefault="00C166F6" w:rsidP="005755EF">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15</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Required details of the Solar PV Server (2 Nos. - Main &amp; Redundant)</w:t>
      </w:r>
    </w:p>
    <w:tbl>
      <w:tblPr>
        <w:tblStyle w:val="2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8"/>
        <w:gridCol w:w="7018"/>
      </w:tblGrid>
      <w:tr w:rsidR="00DC36C9" w:rsidRPr="00DF18C5" w14:paraId="5F95E06D" w14:textId="77777777" w:rsidTr="00473A89">
        <w:trPr>
          <w:trHeight w:val="1403"/>
          <w:jc w:val="center"/>
        </w:trPr>
        <w:tc>
          <w:tcPr>
            <w:tcW w:w="1108" w:type="pct"/>
          </w:tcPr>
          <w:p w14:paraId="5F95E06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Server Hardware </w:t>
            </w:r>
          </w:p>
          <w:p w14:paraId="5F95E06A"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6B"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Hex/Octal Core Xeon, 32GB RAM (expandable to 64 GB RAM), 4 × 2TB SATA hard discs in RAID 5 configuration, 2TB external USB hard disc (for backup), dual power supplies, 2 LAN ports, LCD console, keyboard &amp; mouse. </w:t>
            </w:r>
          </w:p>
          <w:p w14:paraId="5F95E06C"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Server hardware shall be housed in a rugged fan-cooled, and rodent-proof Server Rack. </w:t>
            </w:r>
          </w:p>
        </w:tc>
      </w:tr>
      <w:tr w:rsidR="00DC36C9" w:rsidRPr="00DF18C5" w14:paraId="5F95E071" w14:textId="77777777" w:rsidTr="00473A89">
        <w:trPr>
          <w:jc w:val="center"/>
        </w:trPr>
        <w:tc>
          <w:tcPr>
            <w:tcW w:w="1108" w:type="pct"/>
          </w:tcPr>
          <w:p w14:paraId="5F95E06E"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Operating System </w:t>
            </w:r>
          </w:p>
          <w:p w14:paraId="5F95E06F"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0" w14:textId="77777777" w:rsidR="00DC36C9" w:rsidRPr="00DF18C5" w:rsidRDefault="00175385">
            <w:pPr>
              <w:pBdr>
                <w:top w:val="nil"/>
                <w:left w:val="nil"/>
                <w:bottom w:val="nil"/>
                <w:right w:val="nil"/>
                <w:between w:val="nil"/>
              </w:pBdr>
              <w:spacing w:after="240"/>
              <w:ind w:left="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and Database shall be of enterprise scale (RedHat Linux or equivalent Linux OS, Oracle/MySQL or Windows or equivalent DB), with required AMC for 5 years. </w:t>
            </w:r>
          </w:p>
        </w:tc>
      </w:tr>
      <w:tr w:rsidR="00DC36C9" w:rsidRPr="00DF18C5" w14:paraId="5F95E078" w14:textId="77777777" w:rsidTr="00473A89">
        <w:trPr>
          <w:jc w:val="center"/>
        </w:trPr>
        <w:tc>
          <w:tcPr>
            <w:tcW w:w="1108" w:type="pct"/>
          </w:tcPr>
          <w:p w14:paraId="5F95E07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Accessories </w:t>
            </w:r>
          </w:p>
          <w:p w14:paraId="5F95E07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74" w14:textId="77777777" w:rsidR="00DC36C9" w:rsidRPr="00DF18C5" w:rsidRDefault="00175385" w:rsidP="00E02B9C">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Monitor: Min 22” LED Flat Monitor with non-interfaced refresh rate min. 75 Hz. </w:t>
            </w:r>
          </w:p>
          <w:p w14:paraId="5F95E075" w14:textId="77777777" w:rsidR="00DC36C9" w:rsidRPr="00DF18C5" w:rsidRDefault="00175385" w:rsidP="00E02B9C">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Keyboard: ASCII type </w:t>
            </w:r>
          </w:p>
          <w:p w14:paraId="5F95E076" w14:textId="77777777" w:rsidR="00DC36C9" w:rsidRPr="00DF18C5" w:rsidRDefault="00175385" w:rsidP="00E02B9C">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Pointing Device: Mouse </w:t>
            </w:r>
          </w:p>
          <w:p w14:paraId="5F95E077" w14:textId="77777777" w:rsidR="00DC36C9" w:rsidRPr="00DF18C5" w:rsidRDefault="00175385" w:rsidP="00E02B9C">
            <w:pPr>
              <w:numPr>
                <w:ilvl w:val="0"/>
                <w:numId w:val="82"/>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Intelligent UPS (online): Minimum 2-hour battery backup. </w:t>
            </w:r>
          </w:p>
        </w:tc>
      </w:tr>
      <w:tr w:rsidR="00DC36C9" w:rsidRPr="00DF18C5" w14:paraId="5F95E07A" w14:textId="77777777" w:rsidTr="00473A89">
        <w:trPr>
          <w:jc w:val="center"/>
        </w:trPr>
        <w:tc>
          <w:tcPr>
            <w:tcW w:w="5000" w:type="pct"/>
            <w:gridSpan w:val="2"/>
          </w:tcPr>
          <w:p w14:paraId="5F95E07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Operator Workstation (OWS) – 2 Nos. </w:t>
            </w:r>
          </w:p>
        </w:tc>
      </w:tr>
      <w:tr w:rsidR="00DC36C9" w:rsidRPr="00DF18C5" w14:paraId="5F95E07E" w14:textId="77777777" w:rsidTr="00473A89">
        <w:trPr>
          <w:jc w:val="center"/>
        </w:trPr>
        <w:tc>
          <w:tcPr>
            <w:tcW w:w="1108" w:type="pct"/>
          </w:tcPr>
          <w:p w14:paraId="5F95E07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7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7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i7 CPU running at 3.0 GHz or faster with 8GB RAM, 2TB SSD hard disk, 28” LED monitor, keyboard and mouse, 4 USB ports, LAN port</w:t>
            </w:r>
          </w:p>
        </w:tc>
      </w:tr>
      <w:tr w:rsidR="00DC36C9" w:rsidRPr="00DF18C5" w14:paraId="5F95E081" w14:textId="77777777" w:rsidTr="00473A89">
        <w:trPr>
          <w:jc w:val="center"/>
        </w:trPr>
        <w:tc>
          <w:tcPr>
            <w:tcW w:w="1108" w:type="pct"/>
          </w:tcPr>
          <w:p w14:paraId="5F95E07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8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and anti-virus software. </w:t>
            </w:r>
          </w:p>
        </w:tc>
      </w:tr>
      <w:tr w:rsidR="00DC36C9" w:rsidRPr="00DF18C5" w14:paraId="5F95E088" w14:textId="77777777" w:rsidTr="00473A89">
        <w:trPr>
          <w:jc w:val="center"/>
        </w:trPr>
        <w:tc>
          <w:tcPr>
            <w:tcW w:w="1108" w:type="pct"/>
          </w:tcPr>
          <w:p w14:paraId="5F95E08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p w14:paraId="5F95E083"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color w:val="000000"/>
                <w:sz w:val="24"/>
                <w:szCs w:val="24"/>
              </w:rPr>
            </w:pPr>
          </w:p>
        </w:tc>
        <w:tc>
          <w:tcPr>
            <w:tcW w:w="3892" w:type="pct"/>
          </w:tcPr>
          <w:p w14:paraId="5F95E084" w14:textId="77777777" w:rsidR="00DC36C9" w:rsidRPr="00DF18C5" w:rsidRDefault="00175385" w:rsidP="00E02B9C">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UPS of required capacity with 2-hour battery backup. </w:t>
            </w:r>
          </w:p>
          <w:p w14:paraId="5F95E085" w14:textId="77777777" w:rsidR="00DC36C9" w:rsidRPr="00DF18C5" w:rsidRDefault="00175385" w:rsidP="00E02B9C">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Common for the Operator Workstations: </w:t>
            </w:r>
          </w:p>
          <w:p w14:paraId="5F95E086" w14:textId="77777777" w:rsidR="00DC36C9" w:rsidRPr="00DF18C5" w:rsidRDefault="00175385" w:rsidP="00E02B9C">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 Screen Display Unit: Min 50” LED Flat Monitor with wall mounted arrangement for the display of SCADA screen </w:t>
            </w:r>
          </w:p>
          <w:p w14:paraId="5F95E087" w14:textId="77777777" w:rsidR="00DC36C9" w:rsidRPr="00DF18C5" w:rsidRDefault="00175385" w:rsidP="00E02B9C">
            <w:pPr>
              <w:numPr>
                <w:ilvl w:val="2"/>
                <w:numId w:val="74"/>
              </w:numPr>
              <w:pBdr>
                <w:top w:val="nil"/>
                <w:left w:val="nil"/>
                <w:bottom w:val="nil"/>
                <w:right w:val="nil"/>
                <w:between w:val="nil"/>
              </w:pBdr>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2. A4 size monochrome laser printer. </w:t>
            </w:r>
          </w:p>
        </w:tc>
      </w:tr>
      <w:tr w:rsidR="00DC36C9" w:rsidRPr="00DF18C5" w14:paraId="5F95E08A" w14:textId="77777777" w:rsidTr="00473A89">
        <w:trPr>
          <w:jc w:val="center"/>
        </w:trPr>
        <w:tc>
          <w:tcPr>
            <w:tcW w:w="5000" w:type="pct"/>
            <w:gridSpan w:val="2"/>
          </w:tcPr>
          <w:p w14:paraId="5F95E089"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PPC Workstation – 1 No. </w:t>
            </w:r>
          </w:p>
        </w:tc>
      </w:tr>
      <w:tr w:rsidR="00DC36C9" w:rsidRPr="00DF18C5" w14:paraId="5F95E08E" w14:textId="77777777" w:rsidTr="00473A89">
        <w:trPr>
          <w:jc w:val="center"/>
        </w:trPr>
        <w:tc>
          <w:tcPr>
            <w:tcW w:w="1108" w:type="pct"/>
          </w:tcPr>
          <w:p w14:paraId="5F95E08B"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Hardware </w:t>
            </w:r>
          </w:p>
          <w:p w14:paraId="5F95E08C" w14:textId="77777777" w:rsidR="00DC36C9" w:rsidRPr="00DF18C5" w:rsidRDefault="00DC36C9">
            <w:pPr>
              <w:pBdr>
                <w:top w:val="nil"/>
                <w:left w:val="nil"/>
                <w:bottom w:val="nil"/>
                <w:right w:val="nil"/>
                <w:between w:val="nil"/>
              </w:pBdr>
              <w:ind w:left="227"/>
              <w:jc w:val="both"/>
              <w:rPr>
                <w:rFonts w:asciiTheme="minorHAnsi" w:eastAsia="Times New Roman" w:hAnsiTheme="minorHAnsi" w:cstheme="minorHAnsi"/>
                <w:b/>
                <w:color w:val="000000"/>
                <w:sz w:val="24"/>
                <w:szCs w:val="24"/>
              </w:rPr>
            </w:pPr>
          </w:p>
        </w:tc>
        <w:tc>
          <w:tcPr>
            <w:tcW w:w="3892" w:type="pct"/>
          </w:tcPr>
          <w:p w14:paraId="5F95E08D"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i7 CPU running at 3.0 GHz or faster with 8GB RAM, 2 TB SSD hard disk, 28” LED monitor, keyboard and mouse, 4 USB ports, LAN port </w:t>
            </w:r>
          </w:p>
        </w:tc>
      </w:tr>
      <w:tr w:rsidR="00DC36C9" w:rsidRPr="00DF18C5" w14:paraId="5F95E091" w14:textId="77777777" w:rsidTr="00473A89">
        <w:trPr>
          <w:jc w:val="center"/>
        </w:trPr>
        <w:tc>
          <w:tcPr>
            <w:tcW w:w="1108" w:type="pct"/>
          </w:tcPr>
          <w:p w14:paraId="5F95E08F"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Operating System </w:t>
            </w:r>
          </w:p>
        </w:tc>
        <w:tc>
          <w:tcPr>
            <w:tcW w:w="3892" w:type="pct"/>
          </w:tcPr>
          <w:p w14:paraId="5F95E090"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Windows operating system with necessary tools, anti-virus software. </w:t>
            </w:r>
          </w:p>
        </w:tc>
      </w:tr>
      <w:tr w:rsidR="00DC36C9" w:rsidRPr="00DF18C5" w14:paraId="5F95E094" w14:textId="77777777" w:rsidTr="00473A89">
        <w:trPr>
          <w:jc w:val="center"/>
        </w:trPr>
        <w:tc>
          <w:tcPr>
            <w:tcW w:w="1108" w:type="pct"/>
          </w:tcPr>
          <w:p w14:paraId="5F95E092" w14:textId="77777777" w:rsidR="00DC36C9" w:rsidRPr="00DF18C5" w:rsidRDefault="00175385">
            <w:pPr>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Accessories </w:t>
            </w:r>
          </w:p>
        </w:tc>
        <w:tc>
          <w:tcPr>
            <w:tcW w:w="3892" w:type="pct"/>
          </w:tcPr>
          <w:p w14:paraId="5F95E093" w14:textId="77777777" w:rsidR="00DC36C9" w:rsidRPr="00DF18C5" w:rsidRDefault="00175385">
            <w:pPr>
              <w:keepNext/>
              <w:pBdr>
                <w:top w:val="nil"/>
                <w:left w:val="nil"/>
                <w:bottom w:val="nil"/>
                <w:right w:val="nil"/>
                <w:between w:val="nil"/>
              </w:pBdr>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UPS of required capacity with 2-hour battery backup.</w:t>
            </w:r>
          </w:p>
        </w:tc>
      </w:tr>
    </w:tbl>
    <w:p w14:paraId="5F95E095" w14:textId="7FF5D15E"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096" w14:textId="77777777" w:rsidR="00DC36C9" w:rsidRPr="00DF18C5" w:rsidRDefault="00175385">
      <w:pP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network components of LAN and Workstations shall be compatible with the LAN, without degrading its performance.</w:t>
      </w:r>
    </w:p>
    <w:p w14:paraId="5F95E097" w14:textId="77777777" w:rsidR="00DC36C9" w:rsidRPr="00DF18C5" w:rsidRDefault="00DC36C9">
      <w:pPr>
        <w:spacing w:after="0" w:line="240" w:lineRule="auto"/>
        <w:ind w:left="360"/>
        <w:jc w:val="both"/>
        <w:rPr>
          <w:rFonts w:asciiTheme="minorHAnsi" w:eastAsia="Times New Roman" w:hAnsiTheme="minorHAnsi" w:cstheme="minorHAnsi"/>
          <w:color w:val="000000"/>
          <w:sz w:val="24"/>
          <w:szCs w:val="24"/>
        </w:rPr>
      </w:pPr>
    </w:p>
    <w:p w14:paraId="5F95E098" w14:textId="482CEFA4"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1" w:name="_Toc193745718"/>
      <w:r w:rsidRPr="00DF18C5">
        <w:rPr>
          <w:rFonts w:asciiTheme="minorHAnsi" w:eastAsia="Times New Roman" w:hAnsiTheme="minorHAnsi" w:cstheme="minorHAnsi"/>
          <w:b/>
          <w:color w:val="000000"/>
          <w:sz w:val="24"/>
          <w:szCs w:val="24"/>
        </w:rPr>
        <w:t xml:space="preserve">Power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Controller</w:t>
      </w:r>
      <w:bookmarkEnd w:id="121"/>
      <w:r w:rsidRPr="00DF18C5">
        <w:rPr>
          <w:rFonts w:asciiTheme="minorHAnsi" w:eastAsia="Times New Roman" w:hAnsiTheme="minorHAnsi" w:cstheme="minorHAnsi"/>
          <w:b/>
          <w:color w:val="000000"/>
          <w:sz w:val="24"/>
          <w:szCs w:val="24"/>
        </w:rPr>
        <w:t xml:space="preserve"> </w:t>
      </w:r>
    </w:p>
    <w:p w14:paraId="5F95E099" w14:textId="295368FA"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(PPC) shall be provided with two processors (main processing unit and memories), one for normal operation and one as hot standby. In case of failure of working PPC processor, there shall be an appropriate alarm and simultaneously the hot standby PPC processor shall take over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 function automatically. The transfer from main processor to standby processor shall be totally bump less and shall not cause any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disturbance whatsoever. It shall be possible to keep any of the PPC processors as master and other as standby. The standby processor shall be updated in line with the changes made in working processor.</w:t>
      </w:r>
    </w:p>
    <w:p w14:paraId="5F95E09A" w14:textId="12D6D9F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SCADA and PPC networks shall be suitably designed, so that PPC shall directly and independently able to control the individual solar inverter. Provisions shall be enabled for the PPC to take voltage and current of POI as a reference to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Controller for giving command to individual PCUs. Detailed control logic in the PPC shall be finalized during detailed engineering stage. The control logic and setting of the PPC shall be in line with latest CEA (Technical Standards for Connectivity to Grid) and as per RLDC requirement. </w:t>
      </w:r>
    </w:p>
    <w:p w14:paraId="5F95E09B" w14:textId="2F950383"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PQ meters (class-A type) at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final output for measurement of required electrical parameters (active power, reactive power, power factor, voltage, current, frequency, etc.) shall also be provided for this purpose. </w:t>
      </w:r>
    </w:p>
    <w:p w14:paraId="5F95E09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PPC shall comply with cyber security guidelines issued by the Central Government, from time to time, and the technical standards for communication systems in Power Sector laid down by the Authority. </w:t>
      </w:r>
    </w:p>
    <w:p w14:paraId="5F95E09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the UPS/ DC Power supply of suitable rating to cater all the load requirements of PPC and its auxiliaries.</w:t>
      </w:r>
    </w:p>
    <w:p w14:paraId="5F95E09E"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p>
    <w:p w14:paraId="0A7B0CC3" w14:textId="77777777" w:rsidR="00C07441" w:rsidRDefault="00C07441">
      <w:pPr>
        <w:pStyle w:val="Heading1"/>
        <w:spacing w:before="0" w:line="240" w:lineRule="auto"/>
        <w:jc w:val="both"/>
        <w:rPr>
          <w:rFonts w:asciiTheme="minorHAnsi" w:eastAsia="Times New Roman" w:hAnsiTheme="minorHAnsi" w:cstheme="minorHAnsi"/>
          <w:b/>
          <w:color w:val="000000"/>
          <w:sz w:val="24"/>
          <w:szCs w:val="24"/>
        </w:rPr>
        <w:sectPr w:rsidR="00C07441" w:rsidSect="00473A89">
          <w:pgSz w:w="11906" w:h="16838"/>
          <w:pgMar w:top="1440" w:right="1440" w:bottom="1440" w:left="1440" w:header="230" w:footer="936" w:gutter="0"/>
          <w:cols w:space="720"/>
          <w:docGrid w:linePitch="299"/>
        </w:sectPr>
      </w:pPr>
    </w:p>
    <w:p w14:paraId="5F95E09F" w14:textId="7EF23373"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22" w:name="_Toc193745719"/>
      <w:r w:rsidRPr="00473A89">
        <w:rPr>
          <w:rFonts w:ascii="Calibri" w:eastAsia="Times New Roman" w:hAnsi="Calibri" w:cs="Calibri"/>
          <w:b/>
          <w:color w:val="000000"/>
          <w:sz w:val="24"/>
          <w:szCs w:val="24"/>
        </w:rPr>
        <w:t>ENERGY MANAGEMENT SYSTEM</w:t>
      </w:r>
      <w:bookmarkEnd w:id="122"/>
    </w:p>
    <w:p w14:paraId="5F95E0A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Energy Management System (EMS) system shall be a controller-based system along with required accessories and communication links for integrated, real-time monitoring, efficient operation, and control of active power, reactive power as well as voltage at the interconnection point of PV arrays and BESS. </w:t>
      </w:r>
    </w:p>
    <w:p w14:paraId="5F95E0A1" w14:textId="7CB04462" w:rsidR="00DC36C9"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EMS shall be integrated with the SCADA described above to acquire/monitor real-time data of various equipment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have in-built logic/programming to monitor, control, and optimize the performance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as per specification. The contractor shall provide a complete EMS system with all accessories, auxiliaries, and associated equipment and cables for the safe, efficient and reliable operation of entire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and its auxiliary systems. The contractor shall include in his proposal all the Industrial Grade Hardware, Software, Panels, Power Supply, HMI, Gateway, Networking equipment, and associated Cable, etc. needed for completeness even if the same does not specifically appear in this specification. </w:t>
      </w:r>
    </w:p>
    <w:p w14:paraId="5840E247" w14:textId="77777777" w:rsidR="00EF7642" w:rsidRPr="00DF18C5" w:rsidRDefault="00EF7642" w:rsidP="00473A89">
      <w:pPr>
        <w:pStyle w:val="ListParagraph"/>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0A2" w14:textId="7AD2BF16"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3" w:name="_Toc193745720"/>
      <w:r w:rsidRPr="00DF18C5">
        <w:rPr>
          <w:rFonts w:asciiTheme="minorHAnsi" w:eastAsia="Times New Roman" w:hAnsiTheme="minorHAnsi" w:cstheme="minorHAnsi"/>
          <w:b/>
          <w:color w:val="000000"/>
          <w:sz w:val="24"/>
          <w:szCs w:val="24"/>
        </w:rPr>
        <w:t>EMS functionality for the BESS Control</w:t>
      </w:r>
      <w:bookmarkEnd w:id="123"/>
      <w:r w:rsidRPr="00DF18C5">
        <w:rPr>
          <w:rFonts w:asciiTheme="minorHAnsi" w:eastAsia="Times New Roman" w:hAnsiTheme="minorHAnsi" w:cstheme="minorHAnsi"/>
          <w:b/>
          <w:color w:val="000000"/>
          <w:sz w:val="24"/>
          <w:szCs w:val="24"/>
        </w:rPr>
        <w:t xml:space="preserve"> </w:t>
      </w:r>
    </w:p>
    <w:p w14:paraId="6B6D60C0" w14:textId="77777777" w:rsidR="00B3119E" w:rsidRPr="00DF18C5" w:rsidRDefault="00B3119E" w:rsidP="00473A89">
      <w:p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The following operation modes of BESS shall be set from the EMS system. </w:t>
      </w:r>
    </w:p>
    <w:p w14:paraId="5E259C0F" w14:textId="77777777"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Automatic mode: This means that a part of the power quantity of the BESS behaves according to the selected operation mode. </w:t>
      </w:r>
    </w:p>
    <w:p w14:paraId="63E0E475" w14:textId="77777777"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HMI mode or manual mode: in this mode, the operator shall have the possibility to: </w:t>
      </w:r>
    </w:p>
    <w:p w14:paraId="45A943C1" w14:textId="77777777" w:rsidR="00B3119E" w:rsidRPr="00DF18C5" w:rsidRDefault="00B3119E" w:rsidP="00E02B9C">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Select the operation point </w:t>
      </w:r>
    </w:p>
    <w:p w14:paraId="0999287F" w14:textId="77777777" w:rsidR="00B3119E" w:rsidRPr="00DF18C5" w:rsidRDefault="00B3119E" w:rsidP="00E02B9C">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Direct control of active and reactive set points of the PCS. </w:t>
      </w:r>
    </w:p>
    <w:p w14:paraId="53B33A65" w14:textId="5471ABB8" w:rsidR="00B3119E" w:rsidRPr="00DF18C5" w:rsidRDefault="00B3119E" w:rsidP="00E02B9C">
      <w:pPr>
        <w:pStyle w:val="Default"/>
        <w:numPr>
          <w:ilvl w:val="0"/>
          <w:numId w:val="95"/>
        </w:numPr>
        <w:ind w:left="720"/>
        <w:jc w:val="both"/>
        <w:rPr>
          <w:rFonts w:asciiTheme="minorHAnsi" w:hAnsiTheme="minorHAnsi" w:cstheme="minorHAnsi"/>
        </w:rPr>
      </w:pPr>
      <w:r w:rsidRPr="00DF18C5">
        <w:rPr>
          <w:rFonts w:asciiTheme="minorHAnsi" w:hAnsiTheme="minorHAnsi" w:cstheme="minorHAnsi"/>
        </w:rPr>
        <w:t xml:space="preserve">Command of the balance of </w:t>
      </w:r>
      <w:proofErr w:type="spellStart"/>
      <w:r w:rsidR="00CD241C">
        <w:rPr>
          <w:rFonts w:asciiTheme="minorHAnsi" w:hAnsiTheme="minorHAnsi" w:cstheme="minorHAnsi"/>
        </w:rPr>
        <w:t>Minigrid</w:t>
      </w:r>
      <w:r w:rsidRPr="00DF18C5">
        <w:rPr>
          <w:rFonts w:asciiTheme="minorHAnsi" w:hAnsiTheme="minorHAnsi" w:cstheme="minorHAnsi"/>
        </w:rPr>
        <w:t>s</w:t>
      </w:r>
      <w:proofErr w:type="spellEnd"/>
      <w:r w:rsidRPr="00DF18C5">
        <w:rPr>
          <w:rFonts w:asciiTheme="minorHAnsi" w:hAnsiTheme="minorHAnsi" w:cstheme="minorHAnsi"/>
        </w:rPr>
        <w:t xml:space="preserve"> </w:t>
      </w:r>
    </w:p>
    <w:p w14:paraId="1DD41F9E" w14:textId="77777777"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OFF-mode: A BESS is not producing any power. The system is disconnected from the grid. </w:t>
      </w:r>
    </w:p>
    <w:p w14:paraId="6DCDAB97" w14:textId="01F9B6EB"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STANDBY-mode: the BESS is connected to the grid, but the IGBT’s in the PCS system are in an off-state (</w:t>
      </w:r>
      <w:r w:rsidR="00EF7642" w:rsidRPr="00DF18C5">
        <w:rPr>
          <w:rFonts w:asciiTheme="minorHAnsi" w:hAnsiTheme="minorHAnsi" w:cstheme="minorHAnsi"/>
          <w:color w:val="000000"/>
          <w:sz w:val="24"/>
          <w:szCs w:val="24"/>
        </w:rPr>
        <w:t>i.e.,</w:t>
      </w:r>
      <w:r w:rsidRPr="00DF18C5">
        <w:rPr>
          <w:rFonts w:asciiTheme="minorHAnsi" w:hAnsiTheme="minorHAnsi" w:cstheme="minorHAnsi"/>
          <w:color w:val="000000"/>
          <w:sz w:val="24"/>
          <w:szCs w:val="24"/>
        </w:rPr>
        <w:t xml:space="preserve"> open switching) Also, the performance of every application mode will be controlled and adaptable by this system. </w:t>
      </w:r>
    </w:p>
    <w:p w14:paraId="063CACBB" w14:textId="77777777"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This energy management strategy will be operated by the SCADA in the Main Control Room. Any failure in the process or the control system including instrumentation must be detected and logged. This means that the instrumentation, electronic, and electrical equipment shall include those failure detections.</w:t>
      </w:r>
    </w:p>
    <w:p w14:paraId="60BB328F" w14:textId="77777777" w:rsidR="00B3119E" w:rsidRPr="00DF18C5" w:rsidRDefault="00B3119E" w:rsidP="00E02B9C">
      <w:pPr>
        <w:pStyle w:val="ListParagraph"/>
        <w:numPr>
          <w:ilvl w:val="0"/>
          <w:numId w:val="94"/>
        </w:numPr>
        <w:autoSpaceDE w:val="0"/>
        <w:autoSpaceDN w:val="0"/>
        <w:adjustRightInd w:val="0"/>
        <w:spacing w:after="0" w:line="240" w:lineRule="auto"/>
        <w:jc w:val="both"/>
        <w:rPr>
          <w:rFonts w:asciiTheme="minorHAnsi" w:hAnsiTheme="minorHAnsi" w:cstheme="minorHAnsi"/>
          <w:color w:val="000000"/>
          <w:sz w:val="24"/>
          <w:szCs w:val="24"/>
        </w:rPr>
      </w:pPr>
      <w:r w:rsidRPr="00DF18C5">
        <w:rPr>
          <w:rFonts w:asciiTheme="minorHAnsi" w:hAnsiTheme="minorHAnsi" w:cstheme="minorHAnsi"/>
          <w:color w:val="000000"/>
          <w:sz w:val="24"/>
          <w:szCs w:val="24"/>
        </w:rPr>
        <w:t xml:space="preserve">A communication with the SCADA system must be possible to receive set points and transmit set points for each application mode. The SCADA shall be able to remotely control the BESS. The EMS should allow the SCADA at least the following: </w:t>
      </w:r>
    </w:p>
    <w:p w14:paraId="088F93BC" w14:textId="77777777" w:rsidR="00B3119E" w:rsidRPr="00DF18C5" w:rsidRDefault="00B3119E" w:rsidP="00E02B9C">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operation mode of each BESS independently </w:t>
      </w:r>
    </w:p>
    <w:p w14:paraId="07234979" w14:textId="77777777" w:rsidR="00B3119E" w:rsidRPr="00DF18C5" w:rsidRDefault="00B3119E" w:rsidP="00E02B9C">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Start/Stop each application mode appointed to a BESS. </w:t>
      </w:r>
    </w:p>
    <w:p w14:paraId="6FC666F1" w14:textId="77777777" w:rsidR="00B3119E" w:rsidRPr="00DF18C5" w:rsidRDefault="00B3119E" w:rsidP="00E02B9C">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Change the application mode of each BESS (multiple modes can be selected together) </w:t>
      </w:r>
    </w:p>
    <w:p w14:paraId="29683066" w14:textId="77777777" w:rsidR="00B3119E" w:rsidRPr="00DF18C5" w:rsidRDefault="00B3119E" w:rsidP="00E02B9C">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Select the amount of power dedicated to each selected application mode. </w:t>
      </w:r>
    </w:p>
    <w:p w14:paraId="1D1594D8" w14:textId="77777777" w:rsidR="00B3119E" w:rsidRPr="00DF18C5" w:rsidRDefault="00B3119E" w:rsidP="00E02B9C">
      <w:pPr>
        <w:pStyle w:val="Default"/>
        <w:numPr>
          <w:ilvl w:val="0"/>
          <w:numId w:val="96"/>
        </w:numPr>
        <w:ind w:left="720"/>
        <w:jc w:val="both"/>
        <w:rPr>
          <w:rFonts w:asciiTheme="minorHAnsi" w:hAnsiTheme="minorHAnsi" w:cstheme="minorHAnsi"/>
        </w:rPr>
      </w:pPr>
      <w:r w:rsidRPr="00DF18C5">
        <w:rPr>
          <w:rFonts w:asciiTheme="minorHAnsi" w:hAnsiTheme="minorHAnsi" w:cstheme="minorHAnsi"/>
        </w:rPr>
        <w:t xml:space="preserve">Specifically, for the following use cases: </w:t>
      </w:r>
    </w:p>
    <w:p w14:paraId="5FFBE980" w14:textId="77777777" w:rsidR="00B3119E" w:rsidRPr="00DF18C5" w:rsidRDefault="00B3119E" w:rsidP="00E02B9C">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ramp rate control.</w:t>
      </w:r>
    </w:p>
    <w:p w14:paraId="5E39B4D5" w14:textId="77777777" w:rsidR="00B3119E" w:rsidRPr="00DF18C5" w:rsidRDefault="00B3119E" w:rsidP="00E02B9C">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Power Curtailment.</w:t>
      </w:r>
    </w:p>
    <w:p w14:paraId="66DB2758" w14:textId="77777777" w:rsidR="00B3119E" w:rsidRPr="00DF18C5" w:rsidRDefault="00B3119E" w:rsidP="00E02B9C">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Change the set points for the SOC management. </w:t>
      </w:r>
    </w:p>
    <w:p w14:paraId="00813E41" w14:textId="77777777" w:rsidR="00B3119E" w:rsidRPr="00DF18C5" w:rsidRDefault="00B3119E" w:rsidP="00E02B9C">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Direct control of active and reactive set points of a PCS. </w:t>
      </w:r>
    </w:p>
    <w:p w14:paraId="793DEA93" w14:textId="77777777" w:rsidR="00B3119E" w:rsidRPr="00DF18C5" w:rsidRDefault="00B3119E" w:rsidP="00E02B9C">
      <w:pPr>
        <w:pStyle w:val="Default"/>
        <w:numPr>
          <w:ilvl w:val="1"/>
          <w:numId w:val="96"/>
        </w:numPr>
        <w:ind w:left="1440"/>
        <w:jc w:val="both"/>
        <w:rPr>
          <w:rFonts w:asciiTheme="minorHAnsi" w:hAnsiTheme="minorHAnsi" w:cstheme="minorHAnsi"/>
        </w:rPr>
      </w:pPr>
      <w:r w:rsidRPr="00DF18C5">
        <w:rPr>
          <w:rFonts w:asciiTheme="minorHAnsi" w:hAnsiTheme="minorHAnsi" w:cstheme="minorHAnsi"/>
        </w:rPr>
        <w:t xml:space="preserve">Adapt the parameters needed for the operation of every application mode. </w:t>
      </w:r>
    </w:p>
    <w:p w14:paraId="5F95E0B7" w14:textId="63EAF5AA"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4" w:name="_Toc193745721"/>
      <w:r w:rsidRPr="00DF18C5">
        <w:rPr>
          <w:rFonts w:asciiTheme="minorHAnsi" w:eastAsia="Times New Roman" w:hAnsiTheme="minorHAnsi" w:cstheme="minorHAnsi"/>
          <w:b/>
          <w:color w:val="000000"/>
          <w:sz w:val="24"/>
          <w:szCs w:val="24"/>
        </w:rPr>
        <w:t xml:space="preserve">EMS functionality for the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Control</w:t>
      </w:r>
      <w:bookmarkEnd w:id="124"/>
      <w:r w:rsidRPr="00DF18C5">
        <w:rPr>
          <w:rFonts w:asciiTheme="minorHAnsi" w:eastAsia="Times New Roman" w:hAnsiTheme="minorHAnsi" w:cstheme="minorHAnsi"/>
          <w:b/>
          <w:color w:val="000000"/>
          <w:sz w:val="24"/>
          <w:szCs w:val="24"/>
        </w:rPr>
        <w:t xml:space="preserve"> </w:t>
      </w:r>
    </w:p>
    <w:p w14:paraId="5F95E0B8" w14:textId="10DD53A1"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be able to monitor grid and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variables and shall be programmable for selecting the optimum operating mode of the whole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with respect to active and reactive power, grid voltage, grid frequency, etc. Additionally, it shall be able to receive external set points and automatically adapt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Facility behaviour to the new settings. </w:t>
      </w:r>
    </w:p>
    <w:p w14:paraId="5F95E0B9" w14:textId="01281970"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perform the following functionality to Control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Communication with grid or SCADA </w:t>
      </w:r>
    </w:p>
    <w:p w14:paraId="5F95E0BA"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Communications with PV Inverters, BESS and other power units </w:t>
      </w:r>
    </w:p>
    <w:p w14:paraId="5F95E0BB"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Measuring and processing of the electrical magnitudes at EMS (voltage, current, PF) </w:t>
      </w:r>
    </w:p>
    <w:p w14:paraId="5F95E0BC"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capability of PV Inverters, BESS and other power units </w:t>
      </w:r>
    </w:p>
    <w:p w14:paraId="5F95E0BD" w14:textId="015AF054"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EMS shall allow following operation modes for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facilities. </w:t>
      </w:r>
    </w:p>
    <w:p w14:paraId="5F95E0BE"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Reactive Control (Q Control, setting point of reactive power Q at EMS) </w:t>
      </w:r>
    </w:p>
    <w:p w14:paraId="5F95E0BF"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Power Factor Control (PF Control, setting point of cos(L) at EMS) </w:t>
      </w:r>
    </w:p>
    <w:p w14:paraId="5F95E0C0"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Control (V closed-loop control, setting point of V at EMS) </w:t>
      </w:r>
    </w:p>
    <w:p w14:paraId="5F95E0C1"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Droop (Reactive power vs Voltage programmable curve or droop) </w:t>
      </w:r>
    </w:p>
    <w:p w14:paraId="5F95E0C2"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Apparent Power Control (S Lim, setting point of S Lim at EMS) </w:t>
      </w:r>
    </w:p>
    <w:p w14:paraId="5F95E0C3"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Active Power Limitation (P Lim, setting point of P Lim at EMS) </w:t>
      </w:r>
    </w:p>
    <w:p w14:paraId="5F95E0C4"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Power Ramp Rate Control (setting point of maximum %</w:t>
      </w:r>
      <w:proofErr w:type="spellStart"/>
      <w:r w:rsidRPr="00DF18C5">
        <w:rPr>
          <w:rFonts w:asciiTheme="minorHAnsi" w:eastAsia="Times New Roman" w:hAnsiTheme="minorHAnsi" w:cstheme="minorHAnsi"/>
          <w:color w:val="000000"/>
          <w:sz w:val="24"/>
          <w:szCs w:val="24"/>
        </w:rPr>
        <w:t>Pn</w:t>
      </w:r>
      <w:proofErr w:type="spellEnd"/>
      <w:r w:rsidRPr="00DF18C5">
        <w:rPr>
          <w:rFonts w:asciiTheme="minorHAnsi" w:eastAsia="Times New Roman" w:hAnsiTheme="minorHAnsi" w:cstheme="minorHAnsi"/>
          <w:color w:val="000000"/>
          <w:sz w:val="24"/>
          <w:szCs w:val="24"/>
        </w:rPr>
        <w:t xml:space="preserve">/min) </w:t>
      </w:r>
    </w:p>
    <w:p w14:paraId="5F95E0C5" w14:textId="77777777" w:rsidR="00DC36C9" w:rsidRPr="00DF18C5" w:rsidRDefault="00175385" w:rsidP="00E02B9C">
      <w:pPr>
        <w:numPr>
          <w:ilvl w:val="0"/>
          <w:numId w:val="34"/>
        </w:numPr>
        <w:pBdr>
          <w:top w:val="nil"/>
          <w:left w:val="nil"/>
          <w:bottom w:val="nil"/>
          <w:right w:val="nil"/>
          <w:between w:val="nil"/>
        </w:pBdr>
        <w:spacing w:after="0" w:line="240" w:lineRule="auto"/>
        <w:ind w:left="1800" w:hanging="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Frequency Regulation (Power vs Frequency programmable curve or droop) </w:t>
      </w:r>
    </w:p>
    <w:p w14:paraId="5F95E0C6" w14:textId="77777777" w:rsidR="00DC36C9" w:rsidRPr="00DF18C5" w:rsidRDefault="00DC36C9" w:rsidP="00EF7642">
      <w:pPr>
        <w:spacing w:after="0" w:line="240" w:lineRule="auto"/>
        <w:jc w:val="both"/>
        <w:rPr>
          <w:rFonts w:asciiTheme="minorHAnsi" w:eastAsia="Times New Roman" w:hAnsiTheme="minorHAnsi" w:cstheme="minorHAnsi"/>
          <w:color w:val="000000"/>
          <w:sz w:val="24"/>
          <w:szCs w:val="24"/>
        </w:rPr>
      </w:pPr>
    </w:p>
    <w:p w14:paraId="5F95E0C7" w14:textId="47DF5F9D" w:rsidR="00DC36C9"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these operating modes, the EMS shall be able to work under voltage dips, allowing the inverters to inject the corresponding reactive power to provide the corresponding voltage support at the EMS. The EMS shall be able to receive the target values specified by grid operators using a standard protocol (</w:t>
      </w:r>
      <w:r w:rsidR="00EF7642" w:rsidRPr="00DF18C5">
        <w:rPr>
          <w:rFonts w:asciiTheme="minorHAnsi" w:eastAsia="Times New Roman" w:hAnsiTheme="minorHAnsi" w:cstheme="minorHAnsi"/>
          <w:color w:val="000000"/>
          <w:sz w:val="24"/>
          <w:szCs w:val="24"/>
        </w:rPr>
        <w:t>i.e.,</w:t>
      </w:r>
      <w:r w:rsidRPr="00DF18C5">
        <w:rPr>
          <w:rFonts w:asciiTheme="minorHAnsi" w:eastAsia="Times New Roman" w:hAnsiTheme="minorHAnsi" w:cstheme="minorHAnsi"/>
          <w:color w:val="000000"/>
          <w:sz w:val="24"/>
          <w:szCs w:val="24"/>
        </w:rPr>
        <w:t xml:space="preserve"> Modbus TCP/IP) and over different communication media </w:t>
      </w:r>
    </w:p>
    <w:p w14:paraId="14009872" w14:textId="77777777" w:rsidR="00EF7642" w:rsidRPr="00DF18C5" w:rsidRDefault="00EF7642" w:rsidP="00EF7642">
      <w:pPr>
        <w:spacing w:after="0" w:line="240" w:lineRule="auto"/>
        <w:ind w:left="360"/>
        <w:jc w:val="both"/>
        <w:rPr>
          <w:rFonts w:asciiTheme="minorHAnsi" w:eastAsia="Times New Roman" w:hAnsiTheme="minorHAnsi" w:cstheme="minorHAnsi"/>
          <w:color w:val="000000"/>
          <w:sz w:val="24"/>
          <w:szCs w:val="24"/>
        </w:rPr>
      </w:pPr>
    </w:p>
    <w:p w14:paraId="5F95E0C8" w14:textId="5F63E73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5" w:name="_Toc193745722"/>
      <w:r w:rsidRPr="00DF18C5">
        <w:rPr>
          <w:rFonts w:asciiTheme="minorHAnsi" w:eastAsia="Times New Roman" w:hAnsiTheme="minorHAnsi" w:cstheme="minorHAnsi"/>
          <w:b/>
          <w:color w:val="000000"/>
          <w:sz w:val="24"/>
          <w:szCs w:val="24"/>
        </w:rPr>
        <w:t>Measurements</w:t>
      </w:r>
      <w:bookmarkEnd w:id="125"/>
      <w:r w:rsidRPr="00DF18C5">
        <w:rPr>
          <w:rFonts w:asciiTheme="minorHAnsi" w:eastAsia="Times New Roman" w:hAnsiTheme="minorHAnsi" w:cstheme="minorHAnsi"/>
          <w:b/>
          <w:color w:val="000000"/>
          <w:sz w:val="24"/>
          <w:szCs w:val="24"/>
        </w:rPr>
        <w:t xml:space="preserve"> </w:t>
      </w:r>
    </w:p>
    <w:p w14:paraId="5F95E0C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measurements at the PCC shall include, but not limited to: </w:t>
      </w:r>
    </w:p>
    <w:p w14:paraId="5F95E0CA" w14:textId="77777777" w:rsidR="00DC36C9" w:rsidRPr="00DF18C5" w:rsidRDefault="00175385" w:rsidP="00E02B9C">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Voltage </w:t>
      </w:r>
    </w:p>
    <w:p w14:paraId="5F95E0CB" w14:textId="77777777" w:rsidR="00DC36C9" w:rsidRPr="00DF18C5" w:rsidRDefault="00175385" w:rsidP="00E02B9C">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Current </w:t>
      </w:r>
    </w:p>
    <w:p w14:paraId="5F95E0CC" w14:textId="77777777" w:rsidR="00DC36C9" w:rsidRDefault="00175385" w:rsidP="00E02B9C">
      <w:pPr>
        <w:numPr>
          <w:ilvl w:val="0"/>
          <w:numId w:val="8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Output power (Active and Reactive) </w:t>
      </w:r>
    </w:p>
    <w:p w14:paraId="07ABEA10" w14:textId="77777777" w:rsidR="00EF7642" w:rsidRPr="00DF18C5" w:rsidRDefault="00EF7642" w:rsidP="00473A89">
      <w:pPr>
        <w:pBdr>
          <w:top w:val="nil"/>
          <w:left w:val="nil"/>
          <w:bottom w:val="nil"/>
          <w:right w:val="nil"/>
          <w:between w:val="nil"/>
        </w:pBdr>
        <w:spacing w:after="0" w:line="240" w:lineRule="auto"/>
        <w:ind w:left="1667"/>
        <w:jc w:val="both"/>
        <w:rPr>
          <w:rFonts w:asciiTheme="minorHAnsi" w:eastAsia="Times New Roman" w:hAnsiTheme="minorHAnsi" w:cstheme="minorHAnsi"/>
          <w:color w:val="000000"/>
          <w:sz w:val="24"/>
          <w:szCs w:val="24"/>
        </w:rPr>
      </w:pPr>
    </w:p>
    <w:p w14:paraId="5F95E0CD" w14:textId="16AB343B"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6" w:name="_Toc193745723"/>
      <w:r w:rsidRPr="00DF18C5">
        <w:rPr>
          <w:rFonts w:asciiTheme="minorHAnsi" w:eastAsia="Times New Roman" w:hAnsiTheme="minorHAnsi" w:cstheme="minorHAnsi"/>
          <w:b/>
          <w:color w:val="000000"/>
          <w:sz w:val="24"/>
          <w:szCs w:val="24"/>
        </w:rPr>
        <w:t>Control &amp; Power Supply Scheme</w:t>
      </w:r>
      <w:bookmarkEnd w:id="126"/>
      <w:r w:rsidRPr="00DF18C5">
        <w:rPr>
          <w:rFonts w:asciiTheme="minorHAnsi" w:eastAsia="Times New Roman" w:hAnsiTheme="minorHAnsi" w:cstheme="minorHAnsi"/>
          <w:b/>
          <w:color w:val="000000"/>
          <w:sz w:val="24"/>
          <w:szCs w:val="24"/>
        </w:rPr>
        <w:t xml:space="preserve"> </w:t>
      </w:r>
    </w:p>
    <w:p w14:paraId="5F95E0CE" w14:textId="77777777" w:rsidR="00DC36C9" w:rsidRDefault="00175385" w:rsidP="00EF7642">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UPS/ DC Power supply of suitable rating to cater all the load requirements of EMS system and its auxiliaries. </w:t>
      </w:r>
    </w:p>
    <w:p w14:paraId="11FBB0D9" w14:textId="77777777" w:rsidR="00EF7642" w:rsidRPr="00DF18C5" w:rsidRDefault="00EF7642" w:rsidP="00473A89">
      <w:pPr>
        <w:spacing w:after="0" w:line="240" w:lineRule="auto"/>
        <w:jc w:val="both"/>
        <w:rPr>
          <w:rFonts w:asciiTheme="minorHAnsi" w:eastAsia="Times New Roman" w:hAnsiTheme="minorHAnsi" w:cstheme="minorHAnsi"/>
          <w:color w:val="000000"/>
          <w:sz w:val="24"/>
          <w:szCs w:val="24"/>
        </w:rPr>
      </w:pPr>
    </w:p>
    <w:p w14:paraId="5F95E0CF" w14:textId="40FF74D4"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7" w:name="_Toc193745724"/>
      <w:r w:rsidRPr="00DF18C5">
        <w:rPr>
          <w:rFonts w:asciiTheme="minorHAnsi" w:eastAsia="Times New Roman" w:hAnsiTheme="minorHAnsi" w:cstheme="minorHAnsi"/>
          <w:b/>
          <w:color w:val="000000"/>
          <w:sz w:val="24"/>
          <w:szCs w:val="24"/>
        </w:rPr>
        <w:t>Software Documentation &amp; Listings</w:t>
      </w:r>
      <w:bookmarkEnd w:id="127"/>
      <w:r w:rsidRPr="00DF18C5">
        <w:rPr>
          <w:rFonts w:asciiTheme="minorHAnsi" w:eastAsia="Times New Roman" w:hAnsiTheme="minorHAnsi" w:cstheme="minorHAnsi"/>
          <w:b/>
          <w:color w:val="000000"/>
          <w:sz w:val="24"/>
          <w:szCs w:val="24"/>
        </w:rPr>
        <w:t xml:space="preserve"> </w:t>
      </w:r>
    </w:p>
    <w:p w14:paraId="5F95E0E2" w14:textId="7F14351A" w:rsidR="00DC36C9" w:rsidRPr="00ED461E"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technical manuals, reference manuals, user’s guide etc. in English required for modification/editing/addition/deletion of features in the software of the EMS System shall be furnished. The Contractor shall furnish a comprehensive list of all system/application software documentation after system organization for Employer’s review and approval. All The software listings for application software, Project data files etc. shall be submitted by the Contractor. All the EMS Software with license Key shall be provided to the Employer. </w:t>
      </w:r>
    </w:p>
    <w:p w14:paraId="2277522A" w14:textId="77777777" w:rsidR="00EF7642" w:rsidRDefault="00EF7642" w:rsidP="00EF7642">
      <w:pPr>
        <w:pStyle w:val="Heading2"/>
        <w:spacing w:line="240" w:lineRule="auto"/>
        <w:ind w:left="227"/>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p>
    <w:p w14:paraId="5F95E0E3" w14:textId="2331C81A"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28" w:name="_Toc193745725"/>
      <w:r w:rsidRPr="00473A89">
        <w:rPr>
          <w:rFonts w:ascii="Calibri" w:eastAsia="Times New Roman" w:hAnsi="Calibri" w:cs="Calibri"/>
          <w:b/>
          <w:color w:val="000000"/>
          <w:sz w:val="24"/>
          <w:szCs w:val="24"/>
        </w:rPr>
        <w:t>LOW VOLTAGE SWITCHBOARDS</w:t>
      </w:r>
      <w:bookmarkEnd w:id="128"/>
    </w:p>
    <w:p w14:paraId="5F95E0E4" w14:textId="316E64CB"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Switchboards, control, panel boards and cabinets shall be of robust construction, formed of a steel frame and covered with smooth steel plate (outdoor cabinets can be of aluminium). The steel plate shall be properly stiffened to prevent distortion. Panels shall normally be covered at their rear with hinged doors. The frames of the boards shall be designed to permit firm anchoring on the floor. The frames shall permit easy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and allowance shall be made for the extension of the board by similar additional panels. Panes for power circuits shall be in accordance IEC 6034 (minimum partly type tested apparatus (PTTA)). All enclosures shall be ventilated so that the temperature inside the enclosure does not rise more than 5C above ambient even with possible heaters connected.</w:t>
      </w:r>
    </w:p>
    <w:p w14:paraId="5F95E0E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Outdoor cabinets and cabinets for moist environments shall be provided with thermostat-controlled heaters to inhibit the collection of moisture. The heater must be arranged not to overheat any cables or equipment. Openings for drainage of condense shall be provided at the lowest point in the cabinets. </w:t>
      </w:r>
    </w:p>
    <w:p w14:paraId="5F95E0E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major or important compartments containing electrical equipment shall be provided with a single phase 16 A socket and internal lighting facilities switched off by a door switch.</w:t>
      </w:r>
    </w:p>
    <w:p w14:paraId="5F95E0E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Unless otherwise specified or agreed upon, all instruments, apparatus and devices on the panel fronts shall be provided for flush mounting. Flush mounted relays shall be provided with transparent cover. The cover shall be hinged to allow resetting and adjustment. All terminals and all equipment shall be accessible without dismantling other components. Equipment shall not be mounted in swing </w:t>
      </w:r>
      <w:proofErr w:type="spellStart"/>
      <w:r w:rsidRPr="00DF18C5">
        <w:rPr>
          <w:rFonts w:asciiTheme="minorHAnsi" w:eastAsia="Times New Roman" w:hAnsiTheme="minorHAnsi" w:cstheme="minorHAnsi"/>
          <w:color w:val="000000"/>
          <w:sz w:val="24"/>
          <w:szCs w:val="24"/>
        </w:rPr>
        <w:t>out doors</w:t>
      </w:r>
      <w:proofErr w:type="spellEnd"/>
      <w:r w:rsidRPr="00DF18C5">
        <w:rPr>
          <w:rFonts w:asciiTheme="minorHAnsi" w:eastAsia="Times New Roman" w:hAnsiTheme="minorHAnsi" w:cstheme="minorHAnsi"/>
          <w:color w:val="000000"/>
          <w:sz w:val="24"/>
          <w:szCs w:val="24"/>
        </w:rPr>
        <w:t>. However, proper swing out frames may be used provided they can be opened will full load without twisting or distorting the panel. Windows shall be provided in front of rack mounted equipment.</w:t>
      </w:r>
    </w:p>
    <w:p w14:paraId="5F95E0E8"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L.V. Switchboard panels shall be designed, supplied, installed, tested and commissioned by a specialist switchboard manufacturer complete with the automatic change over switches, ACBs, MCCB (</w:t>
      </w:r>
      <w:proofErr w:type="spellStart"/>
      <w:r w:rsidRPr="00DF18C5">
        <w:rPr>
          <w:rFonts w:asciiTheme="minorHAnsi" w:eastAsia="Times New Roman" w:hAnsiTheme="minorHAnsi" w:cstheme="minorHAnsi"/>
          <w:color w:val="000000"/>
          <w:sz w:val="24"/>
          <w:szCs w:val="24"/>
        </w:rPr>
        <w:t>Molded</w:t>
      </w:r>
      <w:proofErr w:type="spellEnd"/>
      <w:r w:rsidRPr="00DF18C5">
        <w:rPr>
          <w:rFonts w:asciiTheme="minorHAnsi" w:eastAsia="Times New Roman" w:hAnsiTheme="minorHAnsi" w:cstheme="minorHAnsi"/>
          <w:color w:val="000000"/>
          <w:sz w:val="24"/>
          <w:szCs w:val="24"/>
        </w:rPr>
        <w:t xml:space="preserve"> case circuit breakers), instruments etc. and all relays, metering and items necessary for the complete installation and setting to work.</w:t>
      </w:r>
    </w:p>
    <w:p w14:paraId="5F95E0E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main /sub L.V. Switchboard shall be of the industrial/enclosed cubicle type, constructed and installed as described below. The main L.V. switchboard, suitable for floor mounting, comprising of a sheet steel cubicle with front access, complete with busbars, incoming switch ACB, MCCB's etc. The switchgear shall be heavy duty, cast metal, enclosed type, dust proof, and capable of operating on load at the rated current. Contacts shall be heavy duty silver surfaced type. The cubicles shall be rigidly constructed and shall be provided with an angle iron or heavy gauge folded steel framework, panelled in zinc anneal or galvanneal of not less than 1.6 mm gauge. The doors shall be of similar rigid construction free from twists and warps. The hinges and locks or latches shall be brass, and attached by brass screws. The locks shall be spring types, provided with two keys, and unless otherwise specified, all locks on the one installation shall have identical keys.</w:t>
      </w:r>
    </w:p>
    <w:p w14:paraId="5F95E0E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exposed unpainted metal shall be chrome plated, and removable panels where used, shall be attached by chrome plated captive milled headed brass screws and felt washers. The Contractor should ensure that entry of cables, ducts, and conduits shall be neatly made and head boxes provided as required. All entries and openings shall be vermin-proof. The floor mounted panel shall be erected on a 150 mm raised built-in base treated to be impervious to corrosion by rust.</w:t>
      </w:r>
    </w:p>
    <w:p w14:paraId="5F95E0E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mounting brackets and additional items shall be supplied and installed to suitably support the switchboard in the position in which it is to be erected. In general mounting height to the top shall be 2.0 m. Adequate ventilation shall be provided as necessary, and bronze mesh and suitable trim fitted to prevent entry of insects. Enclosures shall comply with IEC publication 144 IP 32 for indoor equipment and IP 54 for outdoor equipment and be </w:t>
      </w:r>
      <w:r w:rsidRPr="00DF18C5">
        <w:rPr>
          <w:rFonts w:asciiTheme="minorHAnsi" w:eastAsia="Times New Roman" w:hAnsiTheme="minorHAnsi" w:cstheme="minorHAnsi"/>
          <w:b/>
          <w:color w:val="000000"/>
          <w:sz w:val="24"/>
          <w:szCs w:val="24"/>
        </w:rPr>
        <w:t xml:space="preserve">FORM 3B Fully Type – Tested Assemblies </w:t>
      </w:r>
      <w:r w:rsidRPr="00DF18C5">
        <w:rPr>
          <w:rFonts w:asciiTheme="minorHAnsi" w:eastAsia="Times New Roman" w:hAnsiTheme="minorHAnsi" w:cstheme="minorHAnsi"/>
          <w:color w:val="000000"/>
          <w:sz w:val="24"/>
          <w:szCs w:val="24"/>
        </w:rPr>
        <w:t xml:space="preserve">(TTA) or equal but approved by the Engineer and manufactured in accordance with standards ICE 439-1 or BS 5486. The bus-bars and connections shall be completely screened within the switchboard. Technical brochure. </w:t>
      </w:r>
      <w:r w:rsidRPr="00DF18C5">
        <w:rPr>
          <w:rFonts w:asciiTheme="minorHAnsi" w:eastAsia="Times New Roman" w:hAnsiTheme="minorHAnsi" w:cstheme="minorHAnsi"/>
          <w:b/>
          <w:color w:val="000000"/>
          <w:sz w:val="24"/>
          <w:szCs w:val="24"/>
        </w:rPr>
        <w:t>All MCCB units rated 160A and above shall be adjustable type</w:t>
      </w:r>
      <w:r w:rsidRPr="00DF18C5">
        <w:rPr>
          <w:rFonts w:asciiTheme="minorHAnsi" w:eastAsia="Times New Roman" w:hAnsiTheme="minorHAnsi" w:cstheme="minorHAnsi"/>
          <w:color w:val="000000"/>
          <w:sz w:val="24"/>
          <w:szCs w:val="24"/>
        </w:rPr>
        <w:t xml:space="preserve">s and sample test certificates from switchboard manufacturers to be submitted the tender. </w:t>
      </w:r>
    </w:p>
    <w:p w14:paraId="5F95E0EC" w14:textId="77777777" w:rsidR="00DC36C9" w:rsidRPr="00DF18C5" w:rsidRDefault="00DC36C9" w:rsidP="00EF7642">
      <w:pPr>
        <w:spacing w:after="0" w:line="240" w:lineRule="auto"/>
        <w:ind w:left="720" w:hanging="360"/>
        <w:jc w:val="both"/>
        <w:rPr>
          <w:rFonts w:asciiTheme="minorHAnsi" w:eastAsia="Times New Roman" w:hAnsiTheme="minorHAnsi" w:cstheme="minorHAnsi"/>
          <w:b/>
          <w:color w:val="000000"/>
          <w:sz w:val="24"/>
          <w:szCs w:val="24"/>
        </w:rPr>
      </w:pPr>
    </w:p>
    <w:p w14:paraId="5F95E0ED" w14:textId="7CBB665F"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29" w:name="_Toc193745726"/>
      <w:r w:rsidRPr="00DF18C5">
        <w:rPr>
          <w:rFonts w:asciiTheme="minorHAnsi" w:eastAsia="Times New Roman" w:hAnsiTheme="minorHAnsi" w:cstheme="minorHAnsi"/>
          <w:b/>
          <w:color w:val="000000"/>
          <w:sz w:val="24"/>
          <w:szCs w:val="24"/>
        </w:rPr>
        <w:t>Wiring and Terminal Blocks within Enclosures</w:t>
      </w:r>
      <w:bookmarkEnd w:id="129"/>
      <w:r w:rsidRPr="00DF18C5">
        <w:rPr>
          <w:rFonts w:asciiTheme="minorHAnsi" w:eastAsia="Times New Roman" w:hAnsiTheme="minorHAnsi" w:cstheme="minorHAnsi"/>
          <w:b/>
          <w:color w:val="000000"/>
          <w:sz w:val="24"/>
          <w:szCs w:val="24"/>
        </w:rPr>
        <w:t xml:space="preserve"> </w:t>
      </w:r>
    </w:p>
    <w:p w14:paraId="5F95E0E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be stranded copper conductor, PVC. Insulated, suitable for operation at voltages below 1000 V, and in compliance with the provisions of the applicable IEC Recommendations. Conductors shall not be smaller than 2.5 mm² for current transformer circuits and 1.5mm² for all other control circuits. The selection of conductor sizes for current transformer circuits shall be supported by calculations. </w:t>
      </w:r>
    </w:p>
    <w:p w14:paraId="5F95E0E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wiring within boards, the "bunch" pattern shall be adopted. For a small number of connections, wiring may be grouped using flexible plastic bands or equivalent. For a large number of connections, a system using support strips or U-shaped troughs (with covers) shall be used. Ample space shall be provided for running of cable within the enclosures. </w:t>
      </w:r>
    </w:p>
    <w:p w14:paraId="5F95E0F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screens or screened pairs of multicore cables shall be earthed in accordance with a coherent earthing philosophy to be worked out by the main Contractor and approved by the Project Manager. The screen and earth wires shall be terminated in terminals dedicated for this use. All free conductors in connecting cables shall be terminated in terminals that shall be temporarily connected to earth and special marked. Though, in field boxes the free conductors can be laid orderly and short-circuited or insulated. The length shall allow future connection. </w:t>
      </w:r>
    </w:p>
    <w:p w14:paraId="5F95E0F1"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Multi-stranded conductor ends shall be fitted with a suitable crimped thimble (bootlace ferrule type). The thimble shall be of correct type and length according to the core size and crimple tools shall be specially adapted to the thimble and cross section used. Each wire shall be separately terminated unless otherwise approved. </w:t>
      </w:r>
    </w:p>
    <w:p w14:paraId="5F95E0F2"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It shall be possible to work on small wiring for maintenance or test purposes without making a switchboard dead. </w:t>
      </w:r>
    </w:p>
    <w:p w14:paraId="5F95E0F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wiring identification shall be by numbered ferrules, sleeves or other approved means. </w:t>
      </w:r>
    </w:p>
    <w:p w14:paraId="5F95E0F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wiring shall terminate at terminal blocks. The latter shall be of the moulded type not less than IP20 and provided with barriers to separate power from control cables. It shall be possible to replace a single terminal block without dismantling a whole row. They shall be clearly marked, the designations being those entered in the respective wiring diagrams. Terminal blocks using screws acting directly on the wire (conductor) as well as spring type terminal blocks are not acceptable. To avoid squeezing of the wire the screw pressure shall be applied by a pressure plate having smooth edges. ‘OBA’ terminal blocks are not acceptable. Only terminal blocks that are operated using screw drivers are acceptable. </w:t>
      </w:r>
    </w:p>
    <w:p w14:paraId="5F95E0F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for current and voltage transformers shall be separated and specially marked. They shall be equipped with a sliding splice for separation and “banana” sockets on both sides for testing. The splices shall be so arranger that they fall into closed position when loose. Where appropriate, other terminal blocks shall be equipped </w:t>
      </w:r>
    </w:p>
    <w:p w14:paraId="5F95E0F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Terminal blocks shall be located at least 300mm from the bottom of the panel and shall be easily accessible. Terminal blocks for different voltages shall not be mixed between one another. All conductors in a multi-core cable shall be terminated on the same terminal block. The blocks shall be grouped for each voltage and they shall be clearly marked for easy identification of the system voltage. There shall be at least 20 % spare terminals on each block. with facilities for testing, such as short-circuiting, separating splices, plugs, etc. All such device shall be accessible even when paralleling strips are used. </w:t>
      </w:r>
    </w:p>
    <w:p w14:paraId="5F95E0F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one conductor shall be connected to each side of a terminal block and the branch-offs shall be made by interconnecting the necessary number of neighbouring blocks by means of copper strips.</w:t>
      </w:r>
    </w:p>
    <w:p w14:paraId="00B2EBD5" w14:textId="77777777" w:rsidR="00EF7642" w:rsidRDefault="00EF7642" w:rsidP="00EF7642">
      <w:pPr>
        <w:pStyle w:val="Heading2"/>
        <w:spacing w:line="240" w:lineRule="auto"/>
        <w:ind w:left="360"/>
        <w:jc w:val="both"/>
        <w:rPr>
          <w:rFonts w:asciiTheme="minorHAnsi" w:eastAsia="Times New Roman" w:hAnsiTheme="minorHAnsi" w:cstheme="minorHAnsi"/>
          <w:b/>
          <w:color w:val="000000"/>
          <w:sz w:val="24"/>
          <w:szCs w:val="24"/>
        </w:rPr>
        <w:sectPr w:rsidR="00EF7642" w:rsidSect="00473A89">
          <w:pgSz w:w="11906" w:h="16838"/>
          <w:pgMar w:top="1440" w:right="1440" w:bottom="1440" w:left="1440" w:header="230" w:footer="936" w:gutter="0"/>
          <w:cols w:space="720"/>
          <w:docGrid w:linePitch="299"/>
        </w:sectPr>
      </w:pPr>
      <w:bookmarkStart w:id="130" w:name="_Toc192366733"/>
    </w:p>
    <w:p w14:paraId="5F95E0F8" w14:textId="3C534731"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31" w:name="_Toc193745727"/>
      <w:r w:rsidRPr="00473A89">
        <w:rPr>
          <w:rFonts w:ascii="Calibri" w:eastAsia="Times New Roman" w:hAnsi="Calibri" w:cs="Calibri"/>
          <w:b/>
          <w:color w:val="000000"/>
          <w:sz w:val="24"/>
          <w:szCs w:val="24"/>
        </w:rPr>
        <w:t>CABLES</w:t>
      </w:r>
      <w:bookmarkEnd w:id="130"/>
      <w:bookmarkEnd w:id="131"/>
    </w:p>
    <w:p w14:paraId="5F95E0F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accessories and materials shall be in accordance with the latest editions (including all amendments) of IEC and ISO recommendations. </w:t>
      </w:r>
    </w:p>
    <w:p w14:paraId="5F95E0F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sz w:val="24"/>
          <w:szCs w:val="24"/>
        </w:rPr>
        <w:t xml:space="preserve">All cables shall be suitable for operation: </w:t>
      </w:r>
    </w:p>
    <w:p w14:paraId="5F95E0FB" w14:textId="77777777" w:rsidR="00DC36C9" w:rsidRPr="00DF18C5" w:rsidRDefault="00175385" w:rsidP="00E02B9C">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a system with direct earthing of the transformer neutral </w:t>
      </w:r>
    </w:p>
    <w:p w14:paraId="5F95E0FC" w14:textId="77777777" w:rsidR="00DC36C9" w:rsidRPr="00DF18C5" w:rsidRDefault="00175385" w:rsidP="00E02B9C">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 maximum load (ONAF conditions) plus 10 % specified for respective transformers </w:t>
      </w:r>
    </w:p>
    <w:p w14:paraId="5F95E0FD" w14:textId="77777777" w:rsidR="00DC36C9" w:rsidRPr="00DF18C5" w:rsidRDefault="00175385" w:rsidP="00E02B9C">
      <w:pPr>
        <w:numPr>
          <w:ilvl w:val="0"/>
          <w:numId w:val="85"/>
        </w:numPr>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climatic conditions prevailing at the site </w:t>
      </w:r>
    </w:p>
    <w:p w14:paraId="5F95E0FE" w14:textId="77777777" w:rsidR="00DC36C9" w:rsidRDefault="00175385" w:rsidP="00E255BE">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joints shall be allowed. Only dry vulcanizing processes shall be used. Special precautions shall be taken to avoid ingress and spreading of moisture and the development of water-treeing. The Tenderers shall document the construction measures used to achieve these requirements.</w:t>
      </w:r>
    </w:p>
    <w:p w14:paraId="7FFC8E91" w14:textId="77777777" w:rsidR="00E255BE" w:rsidRDefault="00E255BE" w:rsidP="00473A89">
      <w:pPr>
        <w:spacing w:after="0" w:line="240" w:lineRule="auto"/>
        <w:jc w:val="both"/>
        <w:rPr>
          <w:rFonts w:asciiTheme="minorHAnsi" w:eastAsia="Times New Roman" w:hAnsiTheme="minorHAnsi" w:cstheme="minorHAnsi"/>
          <w:color w:val="000000"/>
          <w:sz w:val="24"/>
          <w:szCs w:val="24"/>
        </w:rPr>
      </w:pPr>
    </w:p>
    <w:p w14:paraId="5F95E0FF" w14:textId="7FE8EDAF"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32" w:name="_Toc193651862"/>
      <w:bookmarkStart w:id="133" w:name="_Toc193652848"/>
      <w:bookmarkStart w:id="134" w:name="_Toc193653349"/>
      <w:bookmarkStart w:id="135" w:name="_Toc193654258"/>
      <w:bookmarkStart w:id="136" w:name="_Toc193654388"/>
      <w:bookmarkStart w:id="137" w:name="_Toc193654518"/>
      <w:bookmarkStart w:id="138" w:name="_Toc193654649"/>
      <w:bookmarkStart w:id="139" w:name="_Toc193654781"/>
      <w:bookmarkStart w:id="140" w:name="_Toc193654913"/>
      <w:bookmarkStart w:id="141" w:name="_Toc193655272"/>
      <w:bookmarkStart w:id="142" w:name="_Toc193655704"/>
      <w:bookmarkStart w:id="143" w:name="_Toc192366734"/>
      <w:bookmarkStart w:id="144" w:name="_Toc193745728"/>
      <w:bookmarkEnd w:id="132"/>
      <w:bookmarkEnd w:id="133"/>
      <w:bookmarkEnd w:id="134"/>
      <w:bookmarkEnd w:id="135"/>
      <w:bookmarkEnd w:id="136"/>
      <w:bookmarkEnd w:id="137"/>
      <w:bookmarkEnd w:id="138"/>
      <w:bookmarkEnd w:id="139"/>
      <w:bookmarkEnd w:id="140"/>
      <w:bookmarkEnd w:id="141"/>
      <w:bookmarkEnd w:id="142"/>
      <w:r w:rsidRPr="00DF18C5">
        <w:rPr>
          <w:rFonts w:asciiTheme="minorHAnsi" w:eastAsia="Times New Roman" w:hAnsiTheme="minorHAnsi" w:cstheme="minorHAnsi"/>
          <w:b/>
          <w:color w:val="000000"/>
          <w:sz w:val="24"/>
          <w:szCs w:val="24"/>
        </w:rPr>
        <w:t>Conductors</w:t>
      </w:r>
      <w:bookmarkEnd w:id="143"/>
      <w:bookmarkEnd w:id="144"/>
      <w:r w:rsidRPr="00DF18C5">
        <w:rPr>
          <w:rFonts w:asciiTheme="minorHAnsi" w:eastAsia="Times New Roman" w:hAnsiTheme="minorHAnsi" w:cstheme="minorHAnsi"/>
          <w:b/>
          <w:color w:val="000000"/>
          <w:sz w:val="24"/>
          <w:szCs w:val="24"/>
        </w:rPr>
        <w:t xml:space="preserve"> </w:t>
      </w:r>
    </w:p>
    <w:p w14:paraId="5F95E100"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conductors shall be stranded copper or Aluminium. The conductor shall be clean, uniform in size, shape, and quality, smooth, and free from scale, splits, sharp edges and other harmful defects. The conductor shall be in accordance with IEC 60228. The conductor shall be filled with swelling powder to stop axial ingress of moisture.</w:t>
      </w:r>
    </w:p>
    <w:p w14:paraId="5F95E101" w14:textId="77777777" w:rsidR="00DC36C9" w:rsidRPr="00DF18C5" w:rsidRDefault="00DC36C9" w:rsidP="00473A89">
      <w:pPr>
        <w:spacing w:after="0" w:line="240" w:lineRule="auto"/>
        <w:ind w:left="360"/>
        <w:jc w:val="both"/>
        <w:rPr>
          <w:rFonts w:asciiTheme="minorHAnsi" w:eastAsia="Times New Roman" w:hAnsiTheme="minorHAnsi" w:cstheme="minorHAnsi"/>
          <w:color w:val="000000"/>
          <w:sz w:val="24"/>
          <w:szCs w:val="24"/>
        </w:rPr>
      </w:pPr>
    </w:p>
    <w:p w14:paraId="5F95E102" w14:textId="25F34D9C"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5" w:name="_Toc193745729"/>
      <w:r w:rsidRPr="00473A89">
        <w:rPr>
          <w:rFonts w:asciiTheme="minorHAnsi" w:eastAsia="Times New Roman" w:hAnsiTheme="minorHAnsi" w:cstheme="minorHAnsi"/>
          <w:b/>
          <w:color w:val="000000"/>
          <w:sz w:val="24"/>
          <w:szCs w:val="24"/>
        </w:rPr>
        <w:t>Cable</w:t>
      </w:r>
      <w:bookmarkEnd w:id="145"/>
      <w:r w:rsidRPr="00473A89">
        <w:rPr>
          <w:rFonts w:asciiTheme="minorHAnsi" w:eastAsia="Times New Roman" w:hAnsiTheme="minorHAnsi" w:cstheme="minorHAnsi"/>
          <w:b/>
          <w:color w:val="000000"/>
          <w:sz w:val="24"/>
          <w:szCs w:val="24"/>
        </w:rPr>
        <w:t xml:space="preserve"> </w:t>
      </w:r>
    </w:p>
    <w:p w14:paraId="5F95E103" w14:textId="77777777" w:rsidR="00DC36C9" w:rsidRPr="00DF18C5" w:rsidRDefault="00175385" w:rsidP="00473A89">
      <w:p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The conductor shall be covered with: </w:t>
      </w:r>
    </w:p>
    <w:p w14:paraId="5F95E10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semi-conducting layer </w:t>
      </w:r>
    </w:p>
    <w:p w14:paraId="5F95E10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dry vulcanized cross-linked polyethylene (XLPE) insulation </w:t>
      </w:r>
    </w:p>
    <w:p w14:paraId="5F95E10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extruded strippable semi-conducting layer </w:t>
      </w:r>
    </w:p>
    <w:p w14:paraId="5F95E10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watertight copper or aluminium seal </w:t>
      </w:r>
    </w:p>
    <w:p w14:paraId="5F95E108"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swelling tape to prevent axial ingress of water along the screen </w:t>
      </w:r>
    </w:p>
    <w:p w14:paraId="5F95E10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layer of the earthing screen of stranded aluminium or copper </w:t>
      </w:r>
    </w:p>
    <w:p w14:paraId="5F95E10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outer LDPE (low-density polyethylene) sheath for water tightness and mechanical protection. </w:t>
      </w:r>
    </w:p>
    <w:p w14:paraId="5F95E10B" w14:textId="77777777" w:rsidR="00DC36C9" w:rsidRPr="00DF18C5" w:rsidRDefault="00DC36C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10C"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Laying-up and Fillers of Three Phase Cables </w:t>
      </w:r>
    </w:p>
    <w:p w14:paraId="5F95E10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cores of the three-phase cable shall be laid up together with suitable fillers, wormed circular, and binding tapes applied overall</w:t>
      </w:r>
    </w:p>
    <w:p w14:paraId="5F95E10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0F"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Manufacturer’s Identification </w:t>
      </w:r>
    </w:p>
    <w:p w14:paraId="5F95E11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manufacturer’s identification shall be provided throughout the length of the cables by means of a tape under the sheath printed with the manufacturer’s name. Alternatively, the identification may be embossed on the outer PVC sheet together with identification and voltage markings.</w:t>
      </w:r>
    </w:p>
    <w:p w14:paraId="5F95E11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2"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Armour </w:t>
      </w:r>
    </w:p>
    <w:p w14:paraId="5F95E113" w14:textId="77777777" w:rsidR="00DC36C9" w:rsidRPr="00DF18C5" w:rsidRDefault="00175385" w:rsidP="00473A89">
      <w:pPr>
        <w:spacing w:before="240"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color w:val="000000"/>
          <w:sz w:val="24"/>
          <w:szCs w:val="24"/>
        </w:rPr>
        <w:t>All cables shall be steel wire armoured according to the approved manner</w:t>
      </w:r>
    </w:p>
    <w:p w14:paraId="5F95E114"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15"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Testing </w:t>
      </w:r>
    </w:p>
    <w:p w14:paraId="5F95E116"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Notwithstanding that cables are manufactured to the approved standards, all cables, accessories, and materials shall be subjected to and withstand satisfactorily the test requirements detailed in this specification. All materials shall withstand such routine tests as are customary in the manufacture of the cables and accessories included in the Contract. The manufacturer shall have established a quality control system based on regularly accelerated tests of production samples according to CENELEC HD605. Or IEC 60227/8/9/30, 60270,60287 </w:t>
      </w:r>
    </w:p>
    <w:p w14:paraId="5F95E11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system shall be described in the Bid.</w:t>
      </w:r>
    </w:p>
    <w:p w14:paraId="5F95E11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9"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Current Carrying Capacity and Design Parameters </w:t>
      </w:r>
    </w:p>
    <w:p w14:paraId="5F95E11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maximum continuous current carrying capacity and maximum permissible continuous conductor temperature, and the factors for determining such rating and temperature shall be based on recommendations found in IEC 60287, subsequent amendments, and all conditions prevailing on the Site</w:t>
      </w:r>
    </w:p>
    <w:p w14:paraId="5F95E11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1C"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Terminations </w:t>
      </w:r>
    </w:p>
    <w:p w14:paraId="5F95E11D"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Detailed drawings showing the types of cable sealing ends, and terminal arrangements shall be submitted to the Project Manager for approval. Stress cones or other approved means shall be provided for grading the voltage stress on the core insulation of the cables. </w:t>
      </w:r>
    </w:p>
    <w:p w14:paraId="5F95E11E"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terminations for the cables shall be of an appropriate heat shrink design incorporating a suitable arrangement for stress control, and rain sheds for outdoor use. </w:t>
      </w:r>
    </w:p>
    <w:p w14:paraId="5F95E11F"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 kits shall include suitable heat shrink tubing to effectively shroud, seal and insulate the exposed cable conductor and shall include a heat shrink glove to effectively seal the crutch of the cable to prevent ingress of moisture into the interstices of the cable. Suitable arrangements shall be provided to earth the cable screens and armour.</w:t>
      </w:r>
    </w:p>
    <w:p w14:paraId="5F95E120"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Terminations into cable boxes shall include brass compression glands and back nuts of the correct size, which shall secure the cable outer sheath and ensure effective continuity between the cable armouring wires and the metal enclosures on which the cables are terminated. At all rising terminations the cable inner sheath shall pass through the gland to terminate not less than 6 mm above the gland.</w:t>
      </w:r>
    </w:p>
    <w:p w14:paraId="5F95E12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2"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Heat Shrink Materials </w:t>
      </w:r>
    </w:p>
    <w:p w14:paraId="5F95E123"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Heat-shrinking tubing and moulded parts shall be flexible, flame retardant, </w:t>
      </w:r>
      <w:proofErr w:type="spellStart"/>
      <w:r w:rsidRPr="00DF18C5">
        <w:rPr>
          <w:rFonts w:asciiTheme="minorHAnsi" w:eastAsia="Times New Roman" w:hAnsiTheme="minorHAnsi" w:cstheme="minorHAnsi"/>
          <w:color w:val="000000"/>
          <w:sz w:val="24"/>
          <w:szCs w:val="24"/>
        </w:rPr>
        <w:t>Polyofin</w:t>
      </w:r>
      <w:proofErr w:type="spellEnd"/>
      <w:r w:rsidRPr="00DF18C5">
        <w:rPr>
          <w:rFonts w:asciiTheme="minorHAnsi" w:eastAsia="Times New Roman" w:hAnsiTheme="minorHAnsi" w:cstheme="minorHAnsi"/>
          <w:color w:val="000000"/>
          <w:sz w:val="24"/>
          <w:szCs w:val="24"/>
        </w:rPr>
        <w:t xml:space="preserve">-based material of electrical insulating quality, and shall be obtained from an approved manufacturer. They shall be suitable for use indoors or outdoors in the conditions prevailing on site </w:t>
      </w:r>
    </w:p>
    <w:p w14:paraId="5F95E124"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material shall reduce to a predetermined size and shape when heated above 120 °C. The components shall also be provided with an internal coating of hot melt adhesive compound that shall not flow or exude at temperature below 85 °C. All parts and materials shall be tested to a program of tests to be agreed with the manufacturer. </w:t>
      </w:r>
    </w:p>
    <w:p w14:paraId="5F95E125"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part shall bear the manufacturer’s mark, part number and any other necessary marking to ensure correct identification for use on the correct size and type of cable. Each set of parts shall be packed as one unit with full and complete installation instruction and clearly marked to show the application.</w:t>
      </w:r>
    </w:p>
    <w:p w14:paraId="5F95E12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27"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Installation</w:t>
      </w:r>
    </w:p>
    <w:p w14:paraId="5F95E128"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will be laid in trenches that will be as straight as possible avoiding sharp bends. </w:t>
      </w:r>
    </w:p>
    <w:p w14:paraId="5F95E129"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areas where trenches are to be excavated will be marked clearly on the ground. If the location of other services is known, they will be marked in order to take necessary precautions. </w:t>
      </w:r>
    </w:p>
    <w:p w14:paraId="5F95E12A"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Before construction commences trial pits will be made in order to confirm the soil strata of the planned trenches and to confirm the location of other services. </w:t>
      </w:r>
    </w:p>
    <w:p w14:paraId="5F95E12B"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Safety precautions such as covering the trench, fencing, and warning signs will have to be provided for during the period of work. </w:t>
      </w:r>
    </w:p>
    <w:p w14:paraId="5F95E12C" w14:textId="77777777" w:rsidR="00DC36C9" w:rsidRPr="00DF18C5" w:rsidRDefault="00175385" w:rsidP="00473A89">
      <w:pP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designing the plan for the trench layout, the minimum radius will be as in the following table.</w:t>
      </w:r>
    </w:p>
    <w:p w14:paraId="5F95E12D" w14:textId="77777777" w:rsidR="00DC36C9" w:rsidRDefault="00DC36C9">
      <w:pPr>
        <w:spacing w:after="0" w:line="240" w:lineRule="auto"/>
        <w:ind w:left="360"/>
        <w:jc w:val="both"/>
        <w:rPr>
          <w:rFonts w:asciiTheme="minorHAnsi" w:eastAsia="Times New Roman" w:hAnsiTheme="minorHAnsi" w:cstheme="minorHAnsi"/>
          <w:color w:val="000000"/>
          <w:sz w:val="24"/>
          <w:szCs w:val="24"/>
        </w:rPr>
      </w:pPr>
    </w:p>
    <w:p w14:paraId="44FA64CB" w14:textId="20F216EB" w:rsidR="0037013F" w:rsidRPr="005755EF" w:rsidRDefault="0037013F" w:rsidP="005755EF">
      <w:pPr>
        <w:spacing w:line="240" w:lineRule="auto"/>
        <w:ind w:left="1440"/>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sidR="00C538F9">
        <w:rPr>
          <w:rFonts w:asciiTheme="minorHAnsi" w:hAnsiTheme="minorHAnsi" w:cstheme="minorHAnsi"/>
          <w:noProof/>
          <w:sz w:val="24"/>
          <w:szCs w:val="24"/>
        </w:rPr>
        <w:t>16</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C166F6">
        <w:rPr>
          <w:rFonts w:asciiTheme="minorHAnsi" w:hAnsiTheme="minorHAnsi" w:cstheme="minorHAnsi"/>
          <w:b/>
          <w:bCs/>
          <w:sz w:val="24"/>
          <w:szCs w:val="24"/>
        </w:rPr>
        <w:t xml:space="preserve">Required </w:t>
      </w:r>
      <w:r w:rsidRPr="0037013F">
        <w:rPr>
          <w:rFonts w:asciiTheme="minorHAnsi" w:hAnsiTheme="minorHAnsi" w:cstheme="minorHAnsi"/>
          <w:b/>
          <w:bCs/>
          <w:sz w:val="24"/>
          <w:szCs w:val="24"/>
        </w:rPr>
        <w:t>bending diameter</w:t>
      </w:r>
    </w:p>
    <w:tbl>
      <w:tblPr>
        <w:tblStyle w:val="20"/>
        <w:tblW w:w="668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28"/>
        <w:gridCol w:w="2228"/>
        <w:gridCol w:w="2228"/>
      </w:tblGrid>
      <w:tr w:rsidR="00DC36C9" w:rsidRPr="00DF18C5" w14:paraId="5F95E131" w14:textId="77777777">
        <w:trPr>
          <w:trHeight w:val="111"/>
          <w:jc w:val="center"/>
        </w:trPr>
        <w:tc>
          <w:tcPr>
            <w:tcW w:w="2228" w:type="dxa"/>
          </w:tcPr>
          <w:p w14:paraId="5F95E12E"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Bending radii </w:t>
            </w:r>
          </w:p>
        </w:tc>
        <w:tc>
          <w:tcPr>
            <w:tcW w:w="2228" w:type="dxa"/>
          </w:tcPr>
          <w:p w14:paraId="5F95E12F"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Single core </w:t>
            </w:r>
          </w:p>
        </w:tc>
        <w:tc>
          <w:tcPr>
            <w:tcW w:w="2228" w:type="dxa"/>
          </w:tcPr>
          <w:p w14:paraId="5F95E130"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3-core </w:t>
            </w:r>
          </w:p>
        </w:tc>
      </w:tr>
      <w:tr w:rsidR="00DC36C9" w:rsidRPr="00DF18C5" w14:paraId="5F95E135" w14:textId="77777777">
        <w:trPr>
          <w:trHeight w:val="111"/>
          <w:jc w:val="center"/>
        </w:trPr>
        <w:tc>
          <w:tcPr>
            <w:tcW w:w="2228" w:type="dxa"/>
          </w:tcPr>
          <w:p w14:paraId="5F95E132"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Recommended </w:t>
            </w:r>
          </w:p>
        </w:tc>
        <w:tc>
          <w:tcPr>
            <w:tcW w:w="2228" w:type="dxa"/>
          </w:tcPr>
          <w:p w14:paraId="5F95E133"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17xD </w:t>
            </w:r>
          </w:p>
        </w:tc>
        <w:tc>
          <w:tcPr>
            <w:tcW w:w="2228" w:type="dxa"/>
          </w:tcPr>
          <w:p w14:paraId="5F95E134"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r>
      <w:tr w:rsidR="00DC36C9" w:rsidRPr="00DF18C5" w14:paraId="5F95E139" w14:textId="77777777">
        <w:trPr>
          <w:trHeight w:val="111"/>
          <w:jc w:val="center"/>
        </w:trPr>
        <w:tc>
          <w:tcPr>
            <w:tcW w:w="2228" w:type="dxa"/>
          </w:tcPr>
          <w:p w14:paraId="5F95E136"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Minimum </w:t>
            </w:r>
          </w:p>
        </w:tc>
        <w:tc>
          <w:tcPr>
            <w:tcW w:w="2228" w:type="dxa"/>
          </w:tcPr>
          <w:p w14:paraId="5F95E137"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15xD </w:t>
            </w:r>
          </w:p>
        </w:tc>
        <w:tc>
          <w:tcPr>
            <w:tcW w:w="2228" w:type="dxa"/>
          </w:tcPr>
          <w:p w14:paraId="5F95E138"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r>
      <w:tr w:rsidR="00DC36C9" w:rsidRPr="00DF18C5" w14:paraId="5F95E13D" w14:textId="77777777">
        <w:trPr>
          <w:trHeight w:val="111"/>
          <w:jc w:val="center"/>
        </w:trPr>
        <w:tc>
          <w:tcPr>
            <w:tcW w:w="2228" w:type="dxa"/>
          </w:tcPr>
          <w:p w14:paraId="5F95E13A"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sealing ends </w:t>
            </w:r>
          </w:p>
        </w:tc>
        <w:tc>
          <w:tcPr>
            <w:tcW w:w="2228" w:type="dxa"/>
          </w:tcPr>
          <w:p w14:paraId="5F95E13B" w14:textId="77777777" w:rsidR="00DC36C9" w:rsidRPr="00DF18C5" w:rsidRDefault="00175385">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12xD </w:t>
            </w:r>
          </w:p>
        </w:tc>
        <w:tc>
          <w:tcPr>
            <w:tcW w:w="2228" w:type="dxa"/>
          </w:tcPr>
          <w:p w14:paraId="5F95E13C" w14:textId="77777777" w:rsidR="00DC36C9" w:rsidRPr="00DF18C5" w:rsidRDefault="00175385">
            <w:pPr>
              <w:keepNext/>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10xD </w:t>
            </w:r>
          </w:p>
        </w:tc>
      </w:tr>
    </w:tbl>
    <w:p w14:paraId="5F95E13E" w14:textId="59B49A30" w:rsidR="00DC36C9" w:rsidRPr="00DF18C5" w:rsidRDefault="00DC36C9" w:rsidP="005755EF">
      <w:pPr>
        <w:pBdr>
          <w:top w:val="nil"/>
          <w:left w:val="nil"/>
          <w:bottom w:val="nil"/>
          <w:right w:val="nil"/>
          <w:between w:val="nil"/>
        </w:pBdr>
        <w:spacing w:after="0" w:line="240" w:lineRule="auto"/>
        <w:ind w:left="1174"/>
        <w:jc w:val="both"/>
        <w:rPr>
          <w:rFonts w:asciiTheme="minorHAnsi" w:eastAsia="Times New Roman" w:hAnsiTheme="minorHAnsi" w:cstheme="minorHAnsi"/>
          <w:i/>
          <w:color w:val="000000"/>
          <w:sz w:val="24"/>
          <w:szCs w:val="24"/>
        </w:rPr>
      </w:pPr>
    </w:p>
    <w:p w14:paraId="5F95E13F" w14:textId="77777777" w:rsidR="00DC36C9" w:rsidRPr="00DF18C5" w:rsidRDefault="00175385" w:rsidP="00473A89">
      <w:pPr>
        <w:pBdr>
          <w:top w:val="nil"/>
          <w:left w:val="nil"/>
          <w:bottom w:val="nil"/>
          <w:right w:val="nil"/>
          <w:between w:val="nil"/>
        </w:pBdr>
        <w:spacing w:after="0" w:line="240" w:lineRule="auto"/>
        <w:ind w:left="1401"/>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 = cable diameter</w:t>
      </w:r>
    </w:p>
    <w:p w14:paraId="5F95E140" w14:textId="77777777" w:rsidR="00DC36C9" w:rsidRPr="00DF18C5" w:rsidRDefault="00DC36C9">
      <w:pPr>
        <w:pBdr>
          <w:top w:val="nil"/>
          <w:left w:val="nil"/>
          <w:bottom w:val="nil"/>
          <w:right w:val="nil"/>
          <w:between w:val="nil"/>
        </w:pBdr>
        <w:spacing w:after="0" w:line="240" w:lineRule="auto"/>
        <w:ind w:left="227"/>
        <w:jc w:val="both"/>
        <w:rPr>
          <w:rFonts w:asciiTheme="minorHAnsi" w:eastAsia="Times New Roman" w:hAnsiTheme="minorHAnsi" w:cstheme="minorHAnsi"/>
          <w:color w:val="000000"/>
          <w:sz w:val="24"/>
          <w:szCs w:val="24"/>
        </w:rPr>
      </w:pPr>
    </w:p>
    <w:p w14:paraId="5F95E141"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Cable Marker </w:t>
      </w:r>
    </w:p>
    <w:p w14:paraId="5F95E142"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markers shall be installed at the beginning and end of the cable run on the surface all along the route, at all changes of direction, and above all joints, above cable duct entries and exits and at an interval not exceeding 50m along the cable route. This information as well as details about the joint (i.e. joint location) will be also recorded on a map.</w:t>
      </w:r>
    </w:p>
    <w:p w14:paraId="5F95E14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4"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Excavation of Trenches </w:t>
      </w:r>
    </w:p>
    <w:p w14:paraId="5F95E14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shall be dug vertically to a minimum depth of 600mm or more as required. </w:t>
      </w:r>
    </w:p>
    <w:p w14:paraId="5F95E14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precautions must be made so as not to cover any services e.g. fire hydrants with soil that may be encountered in the path of the trench. </w:t>
      </w:r>
    </w:p>
    <w:p w14:paraId="5F95E14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During construction on public roads passage and access of motorists and pedestrians to commercial areas must be maintained.</w:t>
      </w:r>
    </w:p>
    <w:p w14:paraId="5F95E148"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order to reduce the cost of reinstatement on roads and pavements the digging shall be done at intervals of 2-3m and a gallery or tunnel dug underneath. </w:t>
      </w:r>
    </w:p>
    <w:p w14:paraId="5F95E14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If trenches are constructed in soggy or inconsistent soil, the cables shall be laid inside a duct as a protective measure and precautions taken to prevent the entry of water at the ends or joints of the ducts </w:t>
      </w:r>
    </w:p>
    <w:p w14:paraId="5F95E14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bottom of the trench must be made of firm material in order to prevent collapse of the base that may subject the cable to mechanical stress. </w:t>
      </w:r>
    </w:p>
    <w:p w14:paraId="5F95E14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cables of different voltages are laid in the same trench they shall be placed at different depths. The cables of the higher voltage shall be placed deepest. </w:t>
      </w:r>
    </w:p>
    <w:p w14:paraId="5F95E14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trench is too deep as to cause instability to the walls of the trench shoring shall be placed to provide lateral support to the trench walls.</w:t>
      </w:r>
    </w:p>
    <w:p w14:paraId="5F95E14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separation between two groups of cables shall be a minimum of 250mm. If this separation cannot be attained, they shall be laid in ducts or shall be separated by a layer of bricks.</w:t>
      </w:r>
    </w:p>
    <w:p w14:paraId="5F95E14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4F"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Joint Holes </w:t>
      </w:r>
    </w:p>
    <w:p w14:paraId="5F95E15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Where cable joints are required to be made in the course of a cable run, a joint hole shall be excavated of sufficient size to enable the cable jointer to work efficiently and unimpeded. </w:t>
      </w:r>
    </w:p>
    <w:p w14:paraId="5F95E151"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52"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Backfilling of Trenches </w:t>
      </w:r>
    </w:p>
    <w:p w14:paraId="5F95E15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Once the cable has been laid the trenches must be back filled to an adequate compaction level. Care must be taken to ensure that the first layer covering the cables shall be free of rocks or any sharp mechanical objects. </w:t>
      </w:r>
    </w:p>
    <w:p w14:paraId="5F95E15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backfill shall be laid in layers of 150mm, which should be compressed and watered, if necessary, in order to make the soil sufficiently compact. </w:t>
      </w:r>
    </w:p>
    <w:p w14:paraId="5F95E15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6"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Pavement Reinstating </w:t>
      </w:r>
    </w:p>
    <w:p w14:paraId="5F95E15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pavement shall be reinstated back to the standard of the original pavement. New materials shall generally be used in accordance with Municipal regulations. </w:t>
      </w:r>
    </w:p>
    <w:p w14:paraId="5F95E15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59"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Ducts. </w:t>
      </w:r>
    </w:p>
    <w:p w14:paraId="5F95E15A"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crossings, when necessary, shall be done with ducts in the following manner </w:t>
      </w:r>
    </w:p>
    <w:p w14:paraId="5F95E15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shall be installed in a level position and concreted where possible to provide mechanical protection throughout its length, they shall have a depth of 1.2m. </w:t>
      </w:r>
    </w:p>
    <w:p w14:paraId="5F95E15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future expansion shall be provided by providing one or several spare ducts depending on the location of the crossing. </w:t>
      </w:r>
    </w:p>
    <w:p w14:paraId="5F95E15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at all times the cables should be adequately protected. </w:t>
      </w:r>
    </w:p>
    <w:p w14:paraId="5F95E15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road and railway crossings must be planned in full detail. </w:t>
      </w:r>
    </w:p>
    <w:p w14:paraId="5F95E15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drainage of the trenches must be provided for during and after construction. </w:t>
      </w:r>
    </w:p>
    <w:p w14:paraId="5F95E16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crossings with other normal underground services, a prudent distance shall be maintained in view of future excavations, and when there is a possibility of service interference, as is the case of other electric cables, wastewater sewers etc.</w:t>
      </w:r>
    </w:p>
    <w:p w14:paraId="5F95E161"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fabricated from PVC or concrete with a smooth interior surface and an interior diameter of not less than 2 times the diameter of the cable to be housed inside it, and in no case shall this diameter be less than 150mm. </w:t>
      </w:r>
    </w:p>
    <w:p w14:paraId="5F95E162"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joints of ducts shall be sealed with cement, in which case the bottom of the trench must be carefully levelled after setting down a layer of fine sand or red soil in order to permit continuous joints. </w:t>
      </w:r>
    </w:p>
    <w:p w14:paraId="5F95E16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ducts shall be laid in such a manner that there is no abrasion between the insulation of the cable and the surface of the duct. </w:t>
      </w:r>
    </w:p>
    <w:p w14:paraId="5F95E16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cases of single core cables, the cable shall have to be anchored to prevent movement due to magnetic effects by concreting the ducts at the ends of the joints. This shall not apply to three core cables. </w:t>
      </w:r>
    </w:p>
    <w:p w14:paraId="5F95E16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constructing a duct, a length of wire shall be left inside to facilitate the fitting of cleaning elements as well as the cables themselves. </w:t>
      </w:r>
    </w:p>
    <w:p w14:paraId="5F95E16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shall consist of passing inside a cylinder in order to remove concrete that shall pass through the joints and later passing a broom or a rag to remove the residue.</w:t>
      </w:r>
    </w:p>
    <w:p w14:paraId="5F95E167" w14:textId="77777777" w:rsidR="00DC36C9" w:rsidRPr="00DF18C5" w:rsidRDefault="00DC36C9"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p>
    <w:p w14:paraId="5F95E168"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Direct Burial </w:t>
      </w:r>
    </w:p>
    <w:p w14:paraId="5F95E169"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following criteria for burial shall be met: </w:t>
      </w:r>
    </w:p>
    <w:p w14:paraId="5F95E16A" w14:textId="77777777" w:rsidR="00DC36C9" w:rsidRPr="00DF18C5" w:rsidRDefault="00175385" w:rsidP="00E02B9C">
      <w:pPr>
        <w:pStyle w:val="ListParagraph"/>
        <w:numPr>
          <w:ilvl w:val="0"/>
          <w:numId w:val="93"/>
        </w:numPr>
        <w:pBdr>
          <w:top w:val="nil"/>
          <w:left w:val="nil"/>
          <w:bottom w:val="nil"/>
          <w:right w:val="nil"/>
          <w:between w:val="nil"/>
        </w:pBd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trench must have a 150mm layer of fine sand upon which the cable shall be laid to protect the cable from mechanical damage due to sharp objects. On top of the cable, another 150mm of fine sand shall be laid. Both layers shall cover the entire width of the trench. </w:t>
      </w:r>
    </w:p>
    <w:p w14:paraId="5F95E16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sand should be well-graded </w:t>
      </w:r>
    </w:p>
    <w:p w14:paraId="5F95E16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materials used for backfilling the trench must meet the approval of the Construction Supervisor in charge. </w:t>
      </w:r>
    </w:p>
    <w:p w14:paraId="5F95E16D"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be buried at a depth of not less than 600mm. Exceptions could be made for rocky areas where the minimum depth cannot be attained in this case the cable shall be laid in a duct. </w:t>
      </w:r>
    </w:p>
    <w:p w14:paraId="5F95E16E"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must be protected with a layer of protecting slabs, which shall also indicate their presence. </w:t>
      </w:r>
    </w:p>
    <w:p w14:paraId="5F95E16F"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armoured cables the excavated materials without mechanically sharp objects shall be adequate to backfill the trench. </w:t>
      </w:r>
    </w:p>
    <w:p w14:paraId="5F95E17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Cables shall not be buried in areas within the substation boundaries. Necessary cable trenches shall be prepared instead to the satisfaction of the client’s Project Manager. </w:t>
      </w:r>
    </w:p>
    <w:p w14:paraId="5F95E17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2"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Galleries </w:t>
      </w:r>
    </w:p>
    <w:p w14:paraId="5F95E17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number of cables justifies the use, they shall be laid in galleries. </w:t>
      </w:r>
    </w:p>
    <w:p w14:paraId="5F95E17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shall be fixed to the cable trays by means of brackets or clamps. </w:t>
      </w:r>
    </w:p>
    <w:p w14:paraId="5F95E17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metallic elements shall be earthed with independent connectors if there are circuits of different voltages. </w:t>
      </w:r>
    </w:p>
    <w:p w14:paraId="5F95E17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cables shall not be installed where there are inflammable materials.</w:t>
      </w:r>
    </w:p>
    <w:p w14:paraId="5F95E17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8"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Parallel Separation </w:t>
      </w:r>
    </w:p>
    <w:p w14:paraId="5F95E17A" w14:textId="01F5170B"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7B"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Medium Voltage cables may be laid parallel to Low voltage cables as long as there is always a minimum distance of 250 mm between them. When this distance cannot be attained, a solid brick wall shall separate them, or they shall be placed in ducts. </w:t>
      </w:r>
    </w:p>
    <w:p w14:paraId="5F95E17C"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7E" w14:textId="3281AB68"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Medium Voltage Cables </w:t>
      </w:r>
    </w:p>
    <w:p w14:paraId="5F95E17F"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distance to be maintained in the case of parallel situations of underground Medium Voltage lines is 250mm. If this distance cannot be achieved a protective brick wall shall be installed between them, or one of them shall be installed within ducts. </w:t>
      </w:r>
    </w:p>
    <w:p w14:paraId="5F95E18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2" w14:textId="33998748" w:rsidR="00DC36C9" w:rsidRPr="00E255BE"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Telecommunication Cables </w:t>
      </w:r>
    </w:p>
    <w:p w14:paraId="5F95E18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the case of parallel laying of subterranean electric cables and telecommunications wires, they must be as far as possible from each other. As long as the cables both electric and telecommunications are buried, a minimum separation of 2 meters must be maintained at all times. This distance could be reduced further to 250mm between ducts. </w:t>
      </w:r>
    </w:p>
    <w:p w14:paraId="5F95E18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clearances must be in accordance with the common practice of separation.</w:t>
      </w:r>
    </w:p>
    <w:p w14:paraId="5F95E18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6"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Steam etc. </w:t>
      </w:r>
    </w:p>
    <w:p w14:paraId="5F95E187"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between power cables and buried water pipes a minimum distance of 0.5m shall be maintained in a horizontal projection. If these clearances cannot be maintained the cables shall be laid in ducts. </w:t>
      </w:r>
    </w:p>
    <w:p w14:paraId="5F95E188"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9"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Oil Pipelines </w:t>
      </w:r>
    </w:p>
    <w:p w14:paraId="5F95E18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between the cables and the oil pipelines shall be 0.5 m. The cable shall be protected from any gas leaks. </w:t>
      </w:r>
    </w:p>
    <w:p w14:paraId="5F95E18B"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8C"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8D"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parallel layouts of electric cables with sewerage conduits, a minimum distance of 0.5 m shall be maintained, the cables shall be adequately protected if this distance cannot be maintained. </w:t>
      </w:r>
    </w:p>
    <w:p w14:paraId="5F95E18E" w14:textId="77777777" w:rsidR="00DC36C9" w:rsidRPr="00DF18C5" w:rsidRDefault="00DC36C9" w:rsidP="00473A89">
      <w:pPr>
        <w:pBdr>
          <w:top w:val="nil"/>
          <w:left w:val="nil"/>
          <w:bottom w:val="nil"/>
          <w:right w:val="nil"/>
          <w:between w:val="nil"/>
        </w:pBdr>
        <w:spacing w:after="0" w:line="240" w:lineRule="auto"/>
        <w:ind w:left="47"/>
        <w:jc w:val="both"/>
        <w:rPr>
          <w:rFonts w:asciiTheme="minorHAnsi" w:eastAsia="Times New Roman" w:hAnsiTheme="minorHAnsi" w:cstheme="minorHAnsi"/>
          <w:color w:val="000000"/>
          <w:sz w:val="24"/>
          <w:szCs w:val="24"/>
        </w:rPr>
      </w:pPr>
    </w:p>
    <w:p w14:paraId="5F95E18F"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Fuel Storage Tanks </w:t>
      </w:r>
    </w:p>
    <w:p w14:paraId="5F95E190"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shall be a minimum distance of 1.20 meters between cables and fuel storage tanks, apart from providing adequate protection for the electric cables. </w:t>
      </w:r>
    </w:p>
    <w:p w14:paraId="5F95E191"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2"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Foundations of Other Services </w:t>
      </w:r>
    </w:p>
    <w:p w14:paraId="5F95E193"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there are structural supports for public transport, suspended telecommunication wires, street lighting, the electric cables shall be laid at a distance of at least 500mm from the outer extremities of the supports or foundations of the structures. This minimum distance shall further be increased to 1.5m if the support or foundation is subject to continuous stress towards the curb sides. </w:t>
      </w:r>
    </w:p>
    <w:p w14:paraId="5F95E194"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If this separation cannot be maintained a resistant mechanical safety measure must be used throughout the length of the support and its foundation, extending to a length of 500mm, on both sides of outer extremes.</w:t>
      </w:r>
    </w:p>
    <w:p w14:paraId="5F95E195"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7" w14:textId="23E79F1D" w:rsidR="00DC36C9" w:rsidRPr="00E255BE"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of Roads </w:t>
      </w:r>
    </w:p>
    <w:p w14:paraId="5F95E198"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streets and roads cables shall be laid at depths of at least 1.2m. The ducts must be durable and mechanically strong and must have a minimum diameter of 150mm in order to permit the easy passage of the cables within the tubes. Spare ducts must be provided where necessary.</w:t>
      </w:r>
    </w:p>
    <w:p w14:paraId="5F95E19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A"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Crossing Other Services </w:t>
      </w:r>
    </w:p>
    <w:p w14:paraId="5F95E19B"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Low Voltage Cables </w:t>
      </w:r>
    </w:p>
    <w:p w14:paraId="5F95E19C"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medium voltage cables cross low voltage cables, a minimum distance of 250mm must be kept between them. If this cannot be achieved, medium voltage and low voltage cables must be separated by pipes, conduits, or solid brick divisor walls. </w:t>
      </w:r>
    </w:p>
    <w:p w14:paraId="5F95E19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9E" w14:textId="77777777" w:rsidR="00DC36C9" w:rsidRPr="00DF18C5" w:rsidRDefault="00175385" w:rsidP="00473A89">
      <w:pPr>
        <w:pBdr>
          <w:top w:val="nil"/>
          <w:left w:val="nil"/>
          <w:bottom w:val="nil"/>
          <w:right w:val="nil"/>
          <w:between w:val="nil"/>
        </w:pBdr>
        <w:spacing w:after="0" w:line="240" w:lineRule="auto"/>
        <w:ind w:left="54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 Medium Voltage Cables </w:t>
      </w:r>
    </w:p>
    <w:p w14:paraId="5F95E19F"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crossing other medium voltage cables, the minimum distance to be observed between them is 250mm. If this distance cannot be maintained solid bricks must be laid between them.</w:t>
      </w:r>
    </w:p>
    <w:p w14:paraId="5F95E1A0"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1"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Telecommunication Wires </w:t>
      </w:r>
    </w:p>
    <w:p w14:paraId="5F95E1A2"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crossing telecommunication wires, the electric cables must be situated within conduits of appropriate mechanical resistance, maintaining a minimum distance of at least 250mm, between the outer sides. </w:t>
      </w:r>
    </w:p>
    <w:p w14:paraId="5F95E1A3"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4"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electric cable must be protected in PVC or concrete duct and in such a way that it guarantees that the distance between the cables is greater than the minimum established for parallel layouts. </w:t>
      </w:r>
    </w:p>
    <w:p w14:paraId="5F95E1A5" w14:textId="77777777" w:rsidR="00DC36C9" w:rsidRPr="00DF18C5" w:rsidRDefault="00175385"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crossing must be at least 1m from a junction box for telecommunications wires and joints for electric cables shall not be installed next to crossings of telecommunications cables.</w:t>
      </w:r>
    </w:p>
    <w:p w14:paraId="5F95E1A6"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7"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Water Steam etc. </w:t>
      </w:r>
    </w:p>
    <w:p w14:paraId="5F95E1A8"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There should never be a water pipe joint over the cable. A water pipe joint must be at least 2.0 m from a crossing. </w:t>
      </w:r>
    </w:p>
    <w:p w14:paraId="5F95E1A9"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AA"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Gas </w:t>
      </w:r>
    </w:p>
    <w:p w14:paraId="5F95E1AB"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minimum distance in crossings with gas pipelines shall be of 250mm. The crossing shall not be made over gas pipelines joints. </w:t>
      </w:r>
    </w:p>
    <w:p w14:paraId="5F95E1AC" w14:textId="77777777" w:rsidR="00DC36C9" w:rsidRPr="00DF18C5" w:rsidRDefault="00DC36C9" w:rsidP="00473A89">
      <w:pPr>
        <w:spacing w:after="0" w:line="240" w:lineRule="auto"/>
        <w:ind w:left="47"/>
        <w:jc w:val="both"/>
        <w:rPr>
          <w:rFonts w:asciiTheme="minorHAnsi" w:eastAsia="Times New Roman" w:hAnsiTheme="minorHAnsi" w:cstheme="minorHAnsi"/>
          <w:b/>
          <w:color w:val="000000"/>
          <w:sz w:val="24"/>
          <w:szCs w:val="24"/>
        </w:rPr>
      </w:pPr>
    </w:p>
    <w:p w14:paraId="5F95E1AD"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Sewers </w:t>
      </w:r>
    </w:p>
    <w:p w14:paraId="5F95E1AE"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crossing sewage pipes, it is recommended that the electric cable should be above the sewer line where possible.</w:t>
      </w:r>
    </w:p>
    <w:p w14:paraId="5F95E1AF"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0"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Fuel Depots </w:t>
      </w:r>
    </w:p>
    <w:p w14:paraId="5F95E1B1" w14:textId="77777777" w:rsidR="00DC36C9" w:rsidRPr="00DF18C5" w:rsidRDefault="00175385" w:rsidP="00473A89">
      <w:pPr>
        <w:spacing w:before="240"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 cable crossings over fuel deposits shall be avoided at all times, the electric cables must be laid bordering the fuel tanks, maintaining a minimum distance of 1.2 meters.</w:t>
      </w:r>
    </w:p>
    <w:p w14:paraId="5F95E1B2"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3"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Transporting Cable Drums </w:t>
      </w:r>
    </w:p>
    <w:p w14:paraId="5F95E1B4" w14:textId="77777777" w:rsidR="00DC36C9" w:rsidRPr="00DF18C5" w:rsidRDefault="00175385" w:rsidP="00473A89">
      <w:pP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Loading and unloading from trucks or appropriate trailers shall always be made through an adequate bar that passes through the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of the cable drum. </w:t>
      </w:r>
    </w:p>
    <w:p w14:paraId="5F95E1B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drums shall always be transported upright and never on its side. </w:t>
      </w:r>
    </w:p>
    <w:p w14:paraId="5F95E1B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several cable drums are transported together, they must be aligned back-to-back and have stopping blocks to prevent movement. </w:t>
      </w:r>
    </w:p>
    <w:p w14:paraId="5F95E1B7"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stoppers should be uniform so that they do not pierce the cable insulation. The stoppers should span the whole length of the cable drum. </w:t>
      </w:r>
    </w:p>
    <w:p w14:paraId="5F95E1B8"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 alternative to stoppers may be to have wooden pieces nailed to the platform supporting cable drums. The stoppers shall be placed at the reels of the cable drums. </w:t>
      </w:r>
    </w:p>
    <w:p w14:paraId="5F95E1B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must not be tied down with ropes, cables or chains. Upon </w:t>
      </w:r>
      <w:proofErr w:type="spellStart"/>
      <w:r w:rsidRPr="00DF18C5">
        <w:rPr>
          <w:rFonts w:asciiTheme="minorHAnsi" w:eastAsia="Times New Roman" w:hAnsiTheme="minorHAnsi" w:cstheme="minorHAnsi"/>
          <w:color w:val="000000"/>
          <w:sz w:val="24"/>
          <w:szCs w:val="24"/>
        </w:rPr>
        <w:t>off loading</w:t>
      </w:r>
      <w:proofErr w:type="spellEnd"/>
      <w:r w:rsidRPr="00DF18C5">
        <w:rPr>
          <w:rFonts w:asciiTheme="minorHAnsi" w:eastAsia="Times New Roman" w:hAnsiTheme="minorHAnsi" w:cstheme="minorHAnsi"/>
          <w:color w:val="000000"/>
          <w:sz w:val="24"/>
          <w:szCs w:val="24"/>
        </w:rPr>
        <w:t xml:space="preserve"> the cable drum the roll must not drop down from the truck or trailer, a provisional ramp with an inclination of not more than 1/4 shall instead be constructed in the case where there are no pulleys for lifting the drum. The roll can be rolled of the ramp by means of guide ropes. Sand can be placed at the bottom of the ramp to act as shock absorber and brake for the cable drum. </w:t>
      </w:r>
    </w:p>
    <w:p w14:paraId="5F95E1BA"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rolling the drum on the ground the rotational direction must be observed so that the cable does not come loose. </w:t>
      </w:r>
    </w:p>
    <w:p w14:paraId="5F95E1BB"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drum is rolled care must be taken to ensure that the drum is not rolled on rough ground. Care must also be taken to ensure the reel is not broken because the splinters can puncture the cable. </w:t>
      </w:r>
    </w:p>
    <w:p w14:paraId="5F95E1BD" w14:textId="07CFD9BB" w:rsidR="00DC36C9" w:rsidRPr="00473A89"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possible the cable drums should not be exposed to the elements.</w:t>
      </w:r>
    </w:p>
    <w:p w14:paraId="5F95E1BE"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BF"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Laying of the Cable </w:t>
      </w:r>
    </w:p>
    <w:p w14:paraId="5F95E1C0"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 drum shall be installed on the site in such a way that the cable is reeled out of the top part of the drum and is not forced when the cable is laid. </w:t>
      </w:r>
    </w:p>
    <w:p w14:paraId="5F95E1C1"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During cable laying the drum shall always be supported by means of a mechanical jack and a bar of the appropriate strength. </w:t>
      </w:r>
    </w:p>
    <w:p w14:paraId="5F95E1C2"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base of the jacks shall be sufficiently large as to ensure stability during operation. </w:t>
      </w:r>
    </w:p>
    <w:p w14:paraId="5F95E1C3"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taking off the wood stoppers care must ensure that the material used in nailing them does no damage to the cable. </w:t>
      </w:r>
    </w:p>
    <w:p w14:paraId="5F95E1C4"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cables must always be unrolled and laid with the greatest care to avoid torsion or kinks and always maintain the correct bending radius of the cables </w:t>
      </w:r>
    </w:p>
    <w:p w14:paraId="5F95E1C5"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When the cables are being laid the workers must be distributed uniformly along the trench. </w:t>
      </w:r>
    </w:p>
    <w:p w14:paraId="5F95E1C6"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should also be laid using cable rollers.</w:t>
      </w:r>
    </w:p>
    <w:p w14:paraId="5F95E1C7"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8"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Mechanical Protection </w:t>
      </w:r>
    </w:p>
    <w:p w14:paraId="5F95E1C9"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Underground electric lines must be protected against possible breakdowns caused by landslides, contact with hard bodies, and clashing of metal tools. For this purpose, a protective layer of </w:t>
      </w:r>
      <w:proofErr w:type="spellStart"/>
      <w:r w:rsidRPr="00DF18C5">
        <w:rPr>
          <w:rFonts w:asciiTheme="minorHAnsi" w:eastAsia="Times New Roman" w:hAnsiTheme="minorHAnsi" w:cstheme="minorHAnsi"/>
          <w:color w:val="000000"/>
          <w:sz w:val="24"/>
          <w:szCs w:val="24"/>
        </w:rPr>
        <w:t>Hatari</w:t>
      </w:r>
      <w:proofErr w:type="spellEnd"/>
      <w:r w:rsidRPr="00DF18C5">
        <w:rPr>
          <w:rFonts w:asciiTheme="minorHAnsi" w:eastAsia="Times New Roman" w:hAnsiTheme="minorHAnsi" w:cstheme="minorHAnsi"/>
          <w:color w:val="000000"/>
          <w:sz w:val="24"/>
          <w:szCs w:val="24"/>
        </w:rPr>
        <w:t xml:space="preserve"> slabs of class 15 concrete shall be placed. </w:t>
      </w:r>
    </w:p>
    <w:p w14:paraId="5F95E1CA"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B"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Warning Signs </w:t>
      </w:r>
    </w:p>
    <w:p w14:paraId="5F95E1CC" w14:textId="77777777" w:rsidR="00DC36C9" w:rsidRPr="00DF18C5"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cables must have a protection slab placed over the cables buried at least 200 mm above the cable layer. When the cables or groups of cables of different voltages are placed in vertical layers the protection slab must be placed over each layer. </w:t>
      </w:r>
    </w:p>
    <w:p w14:paraId="5F95E1CD" w14:textId="77777777" w:rsidR="00DC36C9" w:rsidRPr="00DF18C5" w:rsidRDefault="00DC36C9" w:rsidP="00473A89">
      <w:p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p>
    <w:p w14:paraId="5F95E1CE" w14:textId="77777777" w:rsidR="00DC36C9" w:rsidRPr="00DF18C5" w:rsidRDefault="00175385" w:rsidP="00E02B9C">
      <w:pPr>
        <w:numPr>
          <w:ilvl w:val="3"/>
          <w:numId w:val="66"/>
        </w:numPr>
        <w:pBdr>
          <w:top w:val="nil"/>
          <w:left w:val="nil"/>
          <w:bottom w:val="nil"/>
          <w:right w:val="nil"/>
          <w:between w:val="nil"/>
        </w:pBdr>
        <w:spacing w:after="0" w:line="240" w:lineRule="auto"/>
        <w:ind w:left="360"/>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Identification </w:t>
      </w:r>
    </w:p>
    <w:p w14:paraId="5F95E378" w14:textId="23C41849" w:rsidR="00DC36C9" w:rsidRPr="00AC75E1" w:rsidRDefault="00175385" w:rsidP="00E02B9C">
      <w:pPr>
        <w:pStyle w:val="ListParagraph"/>
        <w:numPr>
          <w:ilvl w:val="0"/>
          <w:numId w:val="93"/>
        </w:numPr>
        <w:pBdr>
          <w:top w:val="nil"/>
          <w:left w:val="nil"/>
          <w:bottom w:val="nil"/>
          <w:right w:val="nil"/>
          <w:between w:val="nil"/>
        </w:pBdr>
        <w:spacing w:after="0" w:line="240" w:lineRule="auto"/>
        <w:ind w:left="1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cables must bear marks indicating the year of manufacture, manufacturer’s name, and cable characteristics (size and voltage level).</w:t>
      </w:r>
    </w:p>
    <w:p w14:paraId="5F95E379" w14:textId="77777777" w:rsidR="00DC36C9" w:rsidRPr="00DF18C5" w:rsidRDefault="00DC36C9">
      <w:pPr>
        <w:pBdr>
          <w:top w:val="nil"/>
          <w:left w:val="nil"/>
          <w:bottom w:val="nil"/>
          <w:right w:val="nil"/>
          <w:between w:val="nil"/>
        </w:pBdr>
        <w:spacing w:after="0" w:line="240" w:lineRule="auto"/>
        <w:ind w:left="900"/>
        <w:jc w:val="both"/>
        <w:rPr>
          <w:rFonts w:asciiTheme="minorHAnsi" w:eastAsia="Times New Roman" w:hAnsiTheme="minorHAnsi" w:cstheme="minorHAnsi"/>
          <w:color w:val="000000"/>
          <w:sz w:val="24"/>
          <w:szCs w:val="24"/>
        </w:rPr>
      </w:pPr>
    </w:p>
    <w:p w14:paraId="60FD2A79" w14:textId="77777777" w:rsidR="00E255BE" w:rsidRDefault="00E255BE">
      <w:pPr>
        <w:pStyle w:val="Heading2"/>
        <w:spacing w:after="240" w:line="240" w:lineRule="auto"/>
        <w:jc w:val="both"/>
        <w:rPr>
          <w:rFonts w:asciiTheme="minorHAnsi" w:eastAsia="Times New Roman" w:hAnsiTheme="minorHAnsi" w:cstheme="minorHAnsi"/>
          <w:b/>
          <w:color w:val="000000"/>
          <w:sz w:val="24"/>
          <w:szCs w:val="24"/>
        </w:rPr>
        <w:sectPr w:rsidR="00E255BE" w:rsidSect="00473A89">
          <w:pgSz w:w="11906" w:h="16838"/>
          <w:pgMar w:top="1440" w:right="1440" w:bottom="1440" w:left="1440" w:header="230" w:footer="936" w:gutter="0"/>
          <w:cols w:space="720"/>
          <w:docGrid w:linePitch="299"/>
        </w:sectPr>
      </w:pPr>
    </w:p>
    <w:p w14:paraId="5F95E37A" w14:textId="4BE08545" w:rsidR="00DC36C9" w:rsidRPr="00473A89" w:rsidRDefault="00175385" w:rsidP="00E02B9C">
      <w:pPr>
        <w:pStyle w:val="Heading2"/>
        <w:numPr>
          <w:ilvl w:val="0"/>
          <w:numId w:val="97"/>
        </w:numPr>
        <w:spacing w:before="0" w:after="140" w:line="240" w:lineRule="auto"/>
        <w:jc w:val="both"/>
        <w:rPr>
          <w:rFonts w:ascii="Calibri" w:eastAsia="Times New Roman" w:hAnsi="Calibri" w:cs="Calibri"/>
          <w:b/>
          <w:color w:val="000000"/>
          <w:sz w:val="24"/>
          <w:szCs w:val="24"/>
        </w:rPr>
      </w:pPr>
      <w:bookmarkStart w:id="146" w:name="_Toc193745730"/>
      <w:r w:rsidRPr="00473A89">
        <w:rPr>
          <w:rFonts w:ascii="Calibri" w:eastAsia="Times New Roman" w:hAnsi="Calibri" w:cs="Calibri"/>
          <w:b/>
          <w:color w:val="000000"/>
          <w:sz w:val="24"/>
          <w:szCs w:val="24"/>
        </w:rPr>
        <w:t>LINE AUTORECLOSURES</w:t>
      </w:r>
      <w:bookmarkEnd w:id="146"/>
    </w:p>
    <w:p w14:paraId="5F95E37B" w14:textId="4AA78DC6" w:rsidR="00DC36C9" w:rsidRPr="00DF18C5" w:rsidRDefault="001F7748" w:rsidP="00473A89">
      <w:pPr>
        <w:spacing w:after="24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This Specification is for 11</w:t>
      </w:r>
      <w:r w:rsidR="00175385" w:rsidRPr="00DF18C5">
        <w:rPr>
          <w:rFonts w:asciiTheme="minorHAnsi" w:eastAsia="Times New Roman" w:hAnsiTheme="minorHAnsi" w:cstheme="minorHAnsi"/>
          <w:color w:val="000000"/>
          <w:sz w:val="24"/>
          <w:szCs w:val="24"/>
        </w:rPr>
        <w:t>kV Vacuum Auto reclosers (H structure mounted) together with controls and auxiliary equipment for use on distribution lines to provide switching and protection of the overhead power distribution lines. The equipment shall be used on overhead distribution lines</w:t>
      </w:r>
      <w:r>
        <w:rPr>
          <w:rFonts w:asciiTheme="minorHAnsi" w:eastAsia="Times New Roman" w:hAnsiTheme="minorHAnsi" w:cstheme="minorHAnsi"/>
          <w:color w:val="000000"/>
          <w:sz w:val="24"/>
          <w:szCs w:val="24"/>
        </w:rPr>
        <w:t xml:space="preserve"> where the nominal voltage is 11</w:t>
      </w:r>
      <w:r w:rsidR="00175385" w:rsidRPr="00DF18C5">
        <w:rPr>
          <w:rFonts w:asciiTheme="minorHAnsi" w:eastAsia="Times New Roman" w:hAnsiTheme="minorHAnsi" w:cstheme="minorHAnsi"/>
          <w:color w:val="000000"/>
          <w:sz w:val="24"/>
          <w:szCs w:val="24"/>
        </w:rPr>
        <w:t>kV and the highest rated system voltage is 36 kV. The equipment shall be complete with control unit and all components and accessories necessary to realize the intended application.</w:t>
      </w:r>
    </w:p>
    <w:p w14:paraId="5F95E37C" w14:textId="0DFBD3A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7" w:name="bookmark=id.3ls5o66" w:colFirst="0" w:colLast="0"/>
      <w:bookmarkEnd w:id="147"/>
      <w:r w:rsidRPr="00DF18C5">
        <w:rPr>
          <w:rFonts w:asciiTheme="minorHAnsi" w:hAnsiTheme="minorHAnsi" w:cstheme="minorHAnsi"/>
          <w:sz w:val="24"/>
          <w:szCs w:val="24"/>
        </w:rPr>
        <w:t xml:space="preserve"> </w:t>
      </w:r>
      <w:bookmarkStart w:id="148" w:name="_Toc193745731"/>
      <w:r w:rsidR="00E255BE" w:rsidRPr="00DF18C5">
        <w:rPr>
          <w:rFonts w:asciiTheme="minorHAnsi" w:eastAsia="Times New Roman" w:hAnsiTheme="minorHAnsi" w:cstheme="minorHAnsi"/>
          <w:b/>
          <w:color w:val="000000"/>
          <w:sz w:val="24"/>
          <w:szCs w:val="24"/>
        </w:rPr>
        <w:t>Applicable Standards</w:t>
      </w:r>
      <w:bookmarkEnd w:id="148"/>
    </w:p>
    <w:p w14:paraId="5F95E37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Standards or equivalent or better contain provisions which, through reference in the text constitute provisions of this specification. Unless otherwise stated, the latest editions (including amendments) apply.</w:t>
      </w:r>
    </w:p>
    <w:p w14:paraId="5F95E37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60529:   Degree of protection offered by enclosures (IP code)</w:t>
      </w:r>
    </w:p>
    <w:p w14:paraId="5F95E37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62271-100: High voltage alternating current circuit breakers</w:t>
      </w:r>
    </w:p>
    <w:p w14:paraId="5F95E38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62271-111:  High-voltage switchgear and control gear. Part 111:</w:t>
      </w:r>
    </w:p>
    <w:p w14:paraId="5F95E38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Automatic circuit Reclosers and fault interrupters for alternating current systems</w:t>
      </w:r>
    </w:p>
    <w:p w14:paraId="5F95E38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60815: 2008: Selection and dimensioning of high voltage insulators intended for use in polluted conditions.</w:t>
      </w:r>
    </w:p>
    <w:p w14:paraId="5F95E38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262217: 2012: Polymeric HV Insulators for indoor and outdoor use - general definitions, tests methods and acceptance criteria</w:t>
      </w:r>
    </w:p>
    <w:p w14:paraId="5F95E38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60071: 2014: Insulation co-ordination</w:t>
      </w:r>
    </w:p>
    <w:p w14:paraId="5F95E38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60060-2: 2010: High Voltage Test Technics - Part 2: Measuring systems</w:t>
      </w:r>
    </w:p>
    <w:p w14:paraId="5F95E38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BS EN ISO 1461:2009: Hot dip galvanized coatings on fabricated iron and steel articles. Specifications and Test Methods.</w:t>
      </w:r>
    </w:p>
    <w:p w14:paraId="5F95E38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89/336/EEC: Electromagnetic Compatibility (EMC) directive</w:t>
      </w:r>
    </w:p>
    <w:p w14:paraId="5F95E388" w14:textId="77777777" w:rsidR="00DC36C9"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60694: Common specifications for high-voltage switchgear and control gear standards.</w:t>
      </w:r>
    </w:p>
    <w:p w14:paraId="392C7CD5"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389" w14:textId="10F47E40" w:rsidR="00DC36C9" w:rsidRPr="00DF18C5" w:rsidRDefault="00E255BE"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49" w:name="bookmark=id.4kx3h1s" w:colFirst="0" w:colLast="0"/>
      <w:bookmarkStart w:id="150" w:name="_Toc193745732"/>
      <w:bookmarkEnd w:id="149"/>
      <w:r w:rsidRPr="00DF18C5">
        <w:rPr>
          <w:rFonts w:asciiTheme="minorHAnsi" w:eastAsia="Times New Roman" w:hAnsiTheme="minorHAnsi" w:cstheme="minorHAnsi"/>
          <w:b/>
          <w:color w:val="000000"/>
          <w:sz w:val="24"/>
          <w:szCs w:val="24"/>
        </w:rPr>
        <w:t>Requirements</w:t>
      </w:r>
      <w:bookmarkEnd w:id="150"/>
    </w:p>
    <w:p w14:paraId="5F95E38A" w14:textId="77777777" w:rsidR="00DC36C9" w:rsidRPr="00DF18C5" w:rsidRDefault="00175385" w:rsidP="00E02B9C">
      <w:pPr>
        <w:numPr>
          <w:ilvl w:val="0"/>
          <w:numId w:val="86"/>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bookmarkStart w:id="151" w:name="bookmark=id.1f7o1he" w:colFirst="0" w:colLast="0"/>
      <w:bookmarkEnd w:id="151"/>
      <w:r w:rsidRPr="00DF18C5">
        <w:rPr>
          <w:rFonts w:asciiTheme="minorHAnsi" w:eastAsia="Times New Roman" w:hAnsiTheme="minorHAnsi" w:cstheme="minorHAnsi"/>
          <w:b/>
          <w:color w:val="000000"/>
          <w:sz w:val="24"/>
          <w:szCs w:val="24"/>
        </w:rPr>
        <w:t>Service Conditions</w:t>
      </w:r>
    </w:p>
    <w:p w14:paraId="5F95E38B" w14:textId="44ADC7DF" w:rsidR="00DC36C9" w:rsidRPr="00DF18C5" w:rsidRDefault="001F7748"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The 11</w:t>
      </w:r>
      <w:r w:rsidR="00175385" w:rsidRPr="00DF18C5">
        <w:rPr>
          <w:rFonts w:asciiTheme="minorHAnsi" w:eastAsia="Times New Roman" w:hAnsiTheme="minorHAnsi" w:cstheme="minorHAnsi"/>
          <w:color w:val="000000"/>
          <w:sz w:val="24"/>
          <w:szCs w:val="24"/>
        </w:rPr>
        <w:t>kV Vacuum Auto reclosers shall be suitable for continuous operation outdoors in tropical areas exposed to:</w:t>
      </w:r>
    </w:p>
    <w:p w14:paraId="5F95E38C"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Altitudes of up to 500m above sea level,</w:t>
      </w:r>
    </w:p>
    <w:p w14:paraId="5F95E38D"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ambient temperature of +27°C with a minimum of -1°C and a maximum of +45°C, in direct sunlight,</w:t>
      </w:r>
    </w:p>
    <w:p w14:paraId="5F95E38E"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Humidity: up to 95%</w:t>
      </w:r>
    </w:p>
    <w:p w14:paraId="5F95E38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Pollution:</w:t>
      </w:r>
      <w:r w:rsidRPr="00DF18C5">
        <w:rPr>
          <w:rFonts w:asciiTheme="minorHAnsi" w:eastAsia="Times New Roman" w:hAnsiTheme="minorHAnsi" w:cstheme="minorHAnsi"/>
          <w:color w:val="000000"/>
          <w:sz w:val="24"/>
          <w:szCs w:val="24"/>
        </w:rPr>
        <w:t xml:space="preserve"> Design pollution level to be taken as “Heavy” (Pollution level III) for inland and “Very Heavy” (Pollution level IV) for coastal applications in accordance with IEC 60815.</w:t>
      </w:r>
    </w:p>
    <w:p w14:paraId="5F95E39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roofErr w:type="spellStart"/>
      <w:r w:rsidRPr="00DF18C5">
        <w:rPr>
          <w:rFonts w:asciiTheme="minorHAnsi" w:eastAsia="Times New Roman" w:hAnsiTheme="minorHAnsi" w:cstheme="minorHAnsi"/>
          <w:color w:val="000000"/>
          <w:sz w:val="24"/>
          <w:szCs w:val="24"/>
        </w:rPr>
        <w:t>Iso-keraunic</w:t>
      </w:r>
      <w:proofErr w:type="spellEnd"/>
      <w:r w:rsidRPr="00DF18C5">
        <w:rPr>
          <w:rFonts w:asciiTheme="minorHAnsi" w:eastAsia="Times New Roman" w:hAnsiTheme="minorHAnsi" w:cstheme="minorHAnsi"/>
          <w:color w:val="000000"/>
          <w:sz w:val="24"/>
          <w:szCs w:val="24"/>
        </w:rPr>
        <w:t xml:space="preserve"> levels of up to 180 thunderstorm days per year.</w:t>
      </w:r>
    </w:p>
    <w:p w14:paraId="5F95E39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Tropical sunshine conditions</w:t>
      </w:r>
    </w:p>
    <w:p w14:paraId="5F95E39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Average solar radiation is up to 6kWh/m2.</w:t>
      </w:r>
    </w:p>
    <w:p w14:paraId="5F95E39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galvanizing and painting for all ferrous parts and materials used for the Auto reclosers tank, control box and all components shall be suitable for these conditions.</w:t>
      </w:r>
    </w:p>
    <w:p w14:paraId="5F95E394" w14:textId="53248765"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w:t>
      </w:r>
      <w:r w:rsidR="001F7748">
        <w:rPr>
          <w:rFonts w:asciiTheme="minorHAnsi" w:eastAsia="Times New Roman" w:hAnsiTheme="minorHAnsi" w:cstheme="minorHAnsi"/>
          <w:color w:val="000000"/>
          <w:sz w:val="24"/>
          <w:szCs w:val="24"/>
        </w:rPr>
        <w:t>onnected to protect 11</w:t>
      </w:r>
      <w:r w:rsidRPr="00DF18C5">
        <w:rPr>
          <w:rFonts w:asciiTheme="minorHAnsi" w:eastAsia="Times New Roman" w:hAnsiTheme="minorHAnsi" w:cstheme="minorHAnsi"/>
          <w:color w:val="000000"/>
          <w:sz w:val="24"/>
          <w:szCs w:val="24"/>
        </w:rPr>
        <w:t>kV 50Hz, 3-phase overhead line wit</w:t>
      </w:r>
      <w:r w:rsidR="001F7748">
        <w:rPr>
          <w:rFonts w:asciiTheme="minorHAnsi" w:eastAsia="Times New Roman" w:hAnsiTheme="minorHAnsi" w:cstheme="minorHAnsi"/>
          <w:color w:val="000000"/>
          <w:sz w:val="24"/>
          <w:szCs w:val="24"/>
        </w:rPr>
        <w:t>h a maximum system voltage of 15</w:t>
      </w:r>
      <w:r w:rsidRPr="00DF18C5">
        <w:rPr>
          <w:rFonts w:asciiTheme="minorHAnsi" w:eastAsia="Times New Roman" w:hAnsiTheme="minorHAnsi" w:cstheme="minorHAnsi"/>
          <w:color w:val="000000"/>
          <w:sz w:val="24"/>
          <w:szCs w:val="24"/>
        </w:rPr>
        <w:t>kV and the neutral point is solidly connected to ground at the power transformer, i.e., an effectively earthed system. The Minimum rated short time withstand current for symmetrical fault shall be assumed to be 20kA for 3 seconds.</w:t>
      </w:r>
    </w:p>
    <w:p w14:paraId="5F95E395"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396" w14:textId="77777777" w:rsidR="00DC36C9" w:rsidRPr="00DF18C5" w:rsidRDefault="00175385" w:rsidP="00E02B9C">
      <w:pPr>
        <w:numPr>
          <w:ilvl w:val="0"/>
          <w:numId w:val="86"/>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2" w:name="bookmark=id.3z7bk57" w:colFirst="0" w:colLast="0"/>
      <w:bookmarkEnd w:id="152"/>
      <w:r w:rsidRPr="00DF18C5">
        <w:rPr>
          <w:rFonts w:asciiTheme="minorHAnsi" w:eastAsia="Times New Roman" w:hAnsiTheme="minorHAnsi" w:cstheme="minorHAnsi"/>
          <w:b/>
          <w:color w:val="000000"/>
          <w:sz w:val="24"/>
          <w:szCs w:val="24"/>
        </w:rPr>
        <w:t>General Requirements</w:t>
      </w:r>
    </w:p>
    <w:p w14:paraId="5F95E39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out-door type, designed for three phase operation and suitable for H-pole mounting. Single pole mounting shall also be accepted. The Auto recloser shall be manufactured in accordance with IEC 62271-100.</w:t>
      </w:r>
    </w:p>
    <w:p w14:paraId="5F95E398" w14:textId="77777777" w:rsidR="00DC36C9" w:rsidRPr="00DF18C5" w:rsidRDefault="00DC36C9" w:rsidP="00473A89">
      <w:pPr>
        <w:pBdr>
          <w:top w:val="nil"/>
          <w:left w:val="nil"/>
          <w:bottom w:val="nil"/>
          <w:right w:val="nil"/>
          <w:between w:val="nil"/>
        </w:pBdr>
        <w:spacing w:after="0" w:line="240" w:lineRule="auto"/>
        <w:ind w:left="990"/>
        <w:jc w:val="both"/>
        <w:rPr>
          <w:rFonts w:asciiTheme="minorHAnsi" w:eastAsia="Times New Roman" w:hAnsiTheme="minorHAnsi" w:cstheme="minorHAnsi"/>
          <w:color w:val="000000"/>
          <w:sz w:val="24"/>
          <w:szCs w:val="24"/>
        </w:rPr>
      </w:pPr>
    </w:p>
    <w:p w14:paraId="5F95E399"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shall meet the following features:</w:t>
      </w:r>
    </w:p>
    <w:p w14:paraId="5F95E39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rated for use on 36kV highest system voltage and shall conform to IEC/IEEE 62271-111/C37.60 or equivalent BS/ANSI standards.</w:t>
      </w:r>
    </w:p>
    <w:p w14:paraId="5F95E39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design shall incorporate one magnetic actuator mechanism, one manual closing/opening/Locking device, 3 current sensors, and min. of 3 voltage sensors.</w:t>
      </w:r>
    </w:p>
    <w:p w14:paraId="5F95E39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also be installed with the following functions: protection curves, coordination programmable logics, programmable communication protocols, PC software, APP control tool, reclosing times setting, dead time setting, events recording functions with fault record, and normal operation record among others.</w:t>
      </w:r>
    </w:p>
    <w:p w14:paraId="5F95E39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be a solid insulation reclosure with zero pressure SF6 GAS sealed employing vacuum interrupting technology. IP protection class shall be IP65 suited for a high-pollution environment.</w:t>
      </w:r>
    </w:p>
    <w:p w14:paraId="5F95E39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tank (primary part) shall be made of stainless steel or aluminium alloy, suitably coated to prevent corrosion. The Coating shall be UV resistant.</w:t>
      </w:r>
    </w:p>
    <w:p w14:paraId="5F95E39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Insulation medium and Arc Interruption:</w:t>
      </w:r>
      <w:r w:rsidRPr="00DF18C5">
        <w:rPr>
          <w:rFonts w:asciiTheme="minorHAnsi" w:eastAsia="Times New Roman" w:hAnsiTheme="minorHAnsi" w:cstheme="minorHAnsi"/>
          <w:color w:val="000000"/>
          <w:sz w:val="24"/>
          <w:szCs w:val="24"/>
        </w:rPr>
        <w:t xml:space="preserve"> The Auto recloser shall have Air/Solid electrical insulation inside the Auto recloser tank and employ Vacuum interrupters for Arc interruption in accordance with IEC 62271-111</w:t>
      </w:r>
    </w:p>
    <w:p w14:paraId="5F95E3A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breaking duty curve for the vacuum interrupter offered shall be provided. Remaining percentage of contact wear shall be recorded in the Auto recloser Control Cabinet and accessible on the HMI screen.</w:t>
      </w:r>
    </w:p>
    <w:p w14:paraId="5F95E3A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case the Control Cabinet is replaced, it shall be possible to program the remaining contact duty in the new control cabinet. This data shall be accurate and shall indicate when the vacuum interrupter is due for replacement.</w:t>
      </w:r>
    </w:p>
    <w:p w14:paraId="5F95E3A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and sufficiently sized brackets fitted on both sides of the Auto recloser tank for fixing of surge diverters.</w:t>
      </w:r>
    </w:p>
    <w:p w14:paraId="5F95E3A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shall be supplied complete with mounting frame/brackets for the Auto recloser Tank (primary unit) and Control Cabinet (secondary unit).</w:t>
      </w:r>
    </w:p>
    <w:p w14:paraId="5F95E3A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brackets shall be adequate and suitable to independently carry the weight of the Auto recloser tank and the Auto recloser control cabinet.</w:t>
      </w:r>
    </w:p>
    <w:p w14:paraId="5F95E3A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Status Indication:</w:t>
      </w:r>
      <w:r w:rsidRPr="00DF18C5">
        <w:rPr>
          <w:rFonts w:asciiTheme="minorHAnsi" w:eastAsia="Times New Roman" w:hAnsiTheme="minorHAnsi" w:cstheme="minorHAnsi"/>
          <w:color w:val="000000"/>
          <w:sz w:val="24"/>
          <w:szCs w:val="24"/>
        </w:rPr>
        <w:t xml:space="preserve"> The Auto recloser tank shall have a mechanical status indicator for both the Open (green colour) and the Closed (Red Colour) position.</w:t>
      </w:r>
    </w:p>
    <w:p w14:paraId="5F95E3A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status indication shall be provided on the Auto recloser Tank and be visible from the ground. The status indication label shall be either ON or OFF or IEC designated labels; I for close and O for Open. The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for close and open shall be red and green respectively on a white background.</w:t>
      </w:r>
    </w:p>
    <w:p w14:paraId="5F95E3A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be equipped with inbuilt current transformers of appropriate ratio, which will be connected to the control so that faults on the load side or source side can be detected and the Auto recloser opened.</w:t>
      </w:r>
    </w:p>
    <w:p w14:paraId="5F95E3A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current transformer shall be appropriately rated taking into consideration a minimum continuously rated load current of 630A and minimum rated short circuit current of 20 kA for 3 seconds.</w:t>
      </w:r>
    </w:p>
    <w:p w14:paraId="5F95E3A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current carrying parts shall be made of electrolytic high-conductivity copper with the contacts silver-plated.</w:t>
      </w:r>
    </w:p>
    <w:p w14:paraId="5F95E3A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Local Mechanical Trip Facility:</w:t>
      </w:r>
      <w:r w:rsidRPr="00DF18C5">
        <w:rPr>
          <w:rFonts w:asciiTheme="minorHAnsi" w:eastAsia="Times New Roman" w:hAnsiTheme="minorHAnsi" w:cstheme="minorHAnsi"/>
          <w:color w:val="000000"/>
          <w:sz w:val="24"/>
          <w:szCs w:val="24"/>
        </w:rPr>
        <w:t xml:space="preserve"> Facilities shall be provided to allow the Auto recloser to be tripped manually without the need for external power supplies.</w:t>
      </w:r>
    </w:p>
    <w:p w14:paraId="5F95E3A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shall normally be provided using a yellow pull ring mounted on the exterior of the Auto recloser tank. The Trip ring shall be designed to be operated from the ground using the normal insulated operating rod.</w:t>
      </w:r>
    </w:p>
    <w:p w14:paraId="5F95E3A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Once the manual trip has been operated, it shall not be possible to close the Auto recloser either locally or remotely by electrical means without the manual trip lever being manually reset.</w:t>
      </w:r>
    </w:p>
    <w:p w14:paraId="5F95E3A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single bushing providing the required creepage shall be mounted on the tank for each phase. The use of additional boot or cable tails to be connected between the bushing and the overhead line to achieve the required creepage shall not be accepted.</w:t>
      </w:r>
    </w:p>
    <w:p w14:paraId="5F95E3A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bushings shall be either HCEP (Hydrophobic Cycloaliphatic Epoxy) or silicon rubber material. The material used must be hydrophobic to achieve satisfactory Auto recloser primary insulation performance. The materials used shall not be affected by ultra-violet radiation.</w:t>
      </w:r>
    </w:p>
    <w:p w14:paraId="5F95E3A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creepage distance for bushings shall comply with IEC 60815 and BS standards.</w:t>
      </w:r>
    </w:p>
    <w:p w14:paraId="5F95E3B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Pollution severity category shall be “d” in accordance with IEC 60815 standard</w:t>
      </w:r>
    </w:p>
    <w:p w14:paraId="5F95E3B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complete with suitable primary terminals and connecting clamps for the connection of Copper or Aluminium or ACSR conductors of up to 20mm in diameter.</w:t>
      </w:r>
    </w:p>
    <w:p w14:paraId="5F95E3B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HV terminals shall be shrouded to protect against interference from birds or small animals. The shrouding accessories shall be included in the tender bid.</w:t>
      </w:r>
    </w:p>
    <w:p w14:paraId="5F95E3B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Mounting Frame:</w:t>
      </w:r>
      <w:r w:rsidRPr="00DF18C5">
        <w:rPr>
          <w:rFonts w:asciiTheme="minorHAnsi" w:eastAsia="Times New Roman" w:hAnsiTheme="minorHAnsi" w:cstheme="minorHAnsi"/>
          <w:color w:val="000000"/>
          <w:sz w:val="24"/>
          <w:szCs w:val="24"/>
        </w:rPr>
        <w:t xml:space="preserve"> Both the Tank and the mounting frame (bracket) shall have a ground/earth connection point to allow the tank and the mounting bracket to be connected to the pole earthing system. The mounting frame shall be galvanised as per ISO 1461.</w:t>
      </w:r>
    </w:p>
    <w:p w14:paraId="5F95E3B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detailed drawing of the complete Auto recloser mounting arrangement shall be provided illustrating the minimum electrical clearances, phase to phase and phase to ground, and clearance to the structure.</w:t>
      </w:r>
    </w:p>
    <w:p w14:paraId="5F95E3B5" w14:textId="22E6D1F2" w:rsidR="00DC36C9" w:rsidRPr="00DF18C5" w:rsidRDefault="00B144C6"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b/>
          <w:color w:val="000000"/>
          <w:sz w:val="24"/>
          <w:szCs w:val="24"/>
        </w:rPr>
        <w:t>Construction</w:t>
      </w:r>
      <w:r w:rsidR="00175385" w:rsidRPr="00DF18C5">
        <w:rPr>
          <w:rFonts w:asciiTheme="minorHAnsi" w:eastAsia="Times New Roman" w:hAnsiTheme="minorHAnsi" w:cstheme="minorHAnsi"/>
          <w:b/>
          <w:color w:val="000000"/>
          <w:sz w:val="24"/>
          <w:szCs w:val="24"/>
        </w:rPr>
        <w:t xml:space="preserve"> Facilities:</w:t>
      </w:r>
      <w:r w:rsidR="00175385" w:rsidRPr="00DF18C5">
        <w:rPr>
          <w:rFonts w:asciiTheme="minorHAnsi" w:eastAsia="Times New Roman" w:hAnsiTheme="minorHAnsi" w:cstheme="minorHAnsi"/>
          <w:color w:val="000000"/>
          <w:sz w:val="24"/>
          <w:szCs w:val="24"/>
        </w:rPr>
        <w:t xml:space="preserve"> The Auto recloser tank and the Control Cabinet shall have suitably rated lifting eyes to allow the Auto recloser and the tank to be lifted vertically in a safe manner to the mounting position.</w:t>
      </w:r>
    </w:p>
    <w:p w14:paraId="5F95E3B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lifting shall be done using a standard sling or rope. Other suitable means of safely lifting the Auto recloser and the control box shall be considered.</w:t>
      </w:r>
    </w:p>
    <w:p w14:paraId="5F95E3B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Surge Arrester Bracket:</w:t>
      </w:r>
      <w:r w:rsidRPr="00DF18C5">
        <w:rPr>
          <w:rFonts w:asciiTheme="minorHAnsi" w:eastAsia="Times New Roman" w:hAnsiTheme="minorHAnsi" w:cstheme="minorHAnsi"/>
          <w:color w:val="000000"/>
          <w:sz w:val="24"/>
          <w:szCs w:val="24"/>
        </w:rPr>
        <w:t xml:space="preserve"> The bracket shall be attached to the tank next to the bushings for mounting surge arresters both on the source side and on the load side.</w:t>
      </w:r>
    </w:p>
    <w:p w14:paraId="5F95E3B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bracket shall be used as the connection point for the surge arrester to the ground.</w:t>
      </w:r>
    </w:p>
    <w:p w14:paraId="5F95E3B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brackets shall have an unpainted corrosion-resistant metal connecting zone which has the capability to conduct the surge arrester current.</w:t>
      </w:r>
    </w:p>
    <w:p w14:paraId="5F95E3BA" w14:textId="77777777" w:rsidR="00DC36C9" w:rsidRPr="00DF18C5" w:rsidRDefault="00175385" w:rsidP="00473A89">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i/>
          <w:color w:val="000000"/>
          <w:sz w:val="24"/>
          <w:szCs w:val="24"/>
        </w:rPr>
        <w:t xml:space="preserve">Note </w:t>
      </w:r>
      <w:r w:rsidRPr="00DF18C5">
        <w:rPr>
          <w:rFonts w:asciiTheme="minorHAnsi" w:eastAsia="Times New Roman" w:hAnsiTheme="minorHAnsi" w:cstheme="minorHAnsi"/>
          <w:i/>
          <w:color w:val="000000"/>
          <w:sz w:val="24"/>
          <w:szCs w:val="24"/>
        </w:rPr>
        <w:t>The Auto reclosers shall be installed on round pre-stressed concrete poles with embedded integral earthing to ensure earthing is permanent and vandal proof.</w:t>
      </w:r>
    </w:p>
    <w:p w14:paraId="5F95E3BB" w14:textId="13D305E7"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3" w:name="bookmark=id.2eclud0" w:colFirst="0" w:colLast="0"/>
      <w:bookmarkStart w:id="154" w:name="_Toc193745733"/>
      <w:bookmarkEnd w:id="153"/>
      <w:r w:rsidRPr="00DF18C5">
        <w:rPr>
          <w:rFonts w:asciiTheme="minorHAnsi" w:eastAsia="Times New Roman" w:hAnsiTheme="minorHAnsi" w:cstheme="minorHAnsi"/>
          <w:b/>
          <w:color w:val="000000"/>
          <w:sz w:val="24"/>
          <w:szCs w:val="24"/>
        </w:rPr>
        <w:t>Operating Mechanism</w:t>
      </w:r>
      <w:bookmarkEnd w:id="154"/>
    </w:p>
    <w:p w14:paraId="5F95E3B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shall be provided with a multi-shot auto-reclosing mechanism able to undertake up to 4 trips and auto-reclose operations in one cycle.</w:t>
      </w:r>
    </w:p>
    <w:p w14:paraId="5F95E3B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mechanism shall be a magnetic actuator for each phase and linked together for three-phase operation.</w:t>
      </w:r>
    </w:p>
    <w:p w14:paraId="5F95E3B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Lockout link shall be provided on the Auto recloser Tank.</w:t>
      </w:r>
    </w:p>
    <w:p w14:paraId="5F95E3B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of Operation counters in the Auto recloser Control Cabinet as has been specified under the Control cabinet, shall also be supplied.</w:t>
      </w:r>
    </w:p>
    <w:p w14:paraId="5F95E3C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provision for padlocking in the closed position with Kenya Power Standard Safety Padlock</w:t>
      </w:r>
    </w:p>
    <w:p w14:paraId="5F95E3C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degree of protection of the Control Cabinet enclosure shall be class IP65 as per IEC 60529.</w:t>
      </w:r>
    </w:p>
    <w:p w14:paraId="5F95E3C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bidder shall indicate the number of Auto recloser tank operations to the first maintenance and provide the Auto recloser tank breaking duty curve.</w:t>
      </w:r>
    </w:p>
    <w:p w14:paraId="5F95E3C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 duty cycle shall be stated showing the ability of the unit to carry out four auto-reclose operations before lockout.</w:t>
      </w:r>
    </w:p>
    <w:p w14:paraId="5F95E3C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operation features and safety interlocks:</w:t>
      </w:r>
    </w:p>
    <w:p w14:paraId="5F95E3C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Manual closing device, and Automatic Blocking Device for Manual opening</w:t>
      </w:r>
    </w:p>
    <w:p w14:paraId="5F95E3C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locking device and electronic locking device</w:t>
      </w:r>
    </w:p>
    <w:p w14:paraId="5F95E3C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Mechanical counter or electronic counter</w:t>
      </w:r>
    </w:p>
    <w:p w14:paraId="5F95E3C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Visible on the ground reflector material mechanical open/closer indicator</w:t>
      </w:r>
    </w:p>
    <w:p w14:paraId="10B26778" w14:textId="77777777" w:rsidR="00E255BE" w:rsidRDefault="00E255BE"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5F95E3C9" w14:textId="008C0825" w:rsidR="00DC36C9" w:rsidRDefault="00175385"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 xml:space="preserve">Integral inflatable tank with SF6 Gas insulation and lifting lug and earthing bolt Table </w:t>
      </w:r>
      <w:r w:rsidR="00EB25A6">
        <w:rPr>
          <w:rFonts w:asciiTheme="minorHAnsi" w:eastAsia="Times New Roman" w:hAnsiTheme="minorHAnsi" w:cstheme="minorHAnsi"/>
          <w:i/>
          <w:color w:val="000000"/>
          <w:sz w:val="24"/>
          <w:szCs w:val="24"/>
        </w:rPr>
        <w:t>17</w:t>
      </w:r>
      <w:r w:rsidRPr="00DF18C5">
        <w:rPr>
          <w:rFonts w:asciiTheme="minorHAnsi" w:eastAsia="Times New Roman" w:hAnsiTheme="minorHAnsi" w:cstheme="minorHAnsi"/>
          <w:i/>
          <w:color w:val="000000"/>
          <w:sz w:val="24"/>
          <w:szCs w:val="24"/>
        </w:rPr>
        <w:t>: Table shows technical details for the proposed Auto-reclosures.</w:t>
      </w:r>
    </w:p>
    <w:p w14:paraId="33FEB6AC" w14:textId="77777777" w:rsidR="00C538F9" w:rsidRDefault="00C538F9" w:rsidP="00E255BE">
      <w:pPr>
        <w:keepNext/>
        <w:pBdr>
          <w:top w:val="nil"/>
          <w:left w:val="nil"/>
          <w:bottom w:val="nil"/>
          <w:right w:val="nil"/>
          <w:between w:val="nil"/>
        </w:pBdr>
        <w:spacing w:after="0" w:line="240" w:lineRule="auto"/>
        <w:jc w:val="both"/>
        <w:rPr>
          <w:rFonts w:asciiTheme="minorHAnsi" w:eastAsia="Times New Roman" w:hAnsiTheme="minorHAnsi" w:cstheme="minorHAnsi"/>
          <w:i/>
          <w:color w:val="000000"/>
          <w:sz w:val="24"/>
          <w:szCs w:val="24"/>
        </w:rPr>
      </w:pPr>
    </w:p>
    <w:p w14:paraId="746DFFF2" w14:textId="755F6E96" w:rsidR="00C538F9" w:rsidRPr="005755EF" w:rsidRDefault="00C538F9" w:rsidP="005755EF">
      <w:pPr>
        <w:spacing w:after="0"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sidR="00EB25A6">
        <w:rPr>
          <w:rFonts w:asciiTheme="minorHAnsi" w:hAnsiTheme="minorHAnsi" w:cstheme="minorHAnsi"/>
          <w:noProof/>
          <w:sz w:val="24"/>
          <w:szCs w:val="24"/>
        </w:rPr>
        <w:t>17</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00EB25A6">
        <w:rPr>
          <w:rFonts w:asciiTheme="minorHAnsi" w:hAnsiTheme="minorHAnsi" w:cstheme="minorHAnsi"/>
          <w:b/>
          <w:bCs/>
          <w:sz w:val="24"/>
          <w:szCs w:val="24"/>
        </w:rPr>
        <w:t>T</w:t>
      </w:r>
      <w:r w:rsidR="00EB25A6" w:rsidRPr="00EB25A6">
        <w:rPr>
          <w:rFonts w:asciiTheme="minorHAnsi" w:hAnsiTheme="minorHAnsi" w:cstheme="minorHAnsi"/>
          <w:b/>
          <w:bCs/>
          <w:sz w:val="24"/>
          <w:szCs w:val="24"/>
        </w:rPr>
        <w:t>echnical details for the proposed Auto-reclosures</w:t>
      </w:r>
    </w:p>
    <w:tbl>
      <w:tblPr>
        <w:tblpPr w:leftFromText="180" w:rightFromText="180" w:vertAnchor="text" w:tblpY="361"/>
        <w:tblW w:w="5000" w:type="pct"/>
        <w:tblLook w:val="04A0" w:firstRow="1" w:lastRow="0" w:firstColumn="1" w:lastColumn="0" w:noHBand="0" w:noVBand="1"/>
      </w:tblPr>
      <w:tblGrid>
        <w:gridCol w:w="1328"/>
        <w:gridCol w:w="4107"/>
        <w:gridCol w:w="3581"/>
      </w:tblGrid>
      <w:tr w:rsidR="00912CB8" w:rsidRPr="00DF18C5" w14:paraId="63D8205C"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FCC12"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bookmarkStart w:id="155" w:name="bookmark=id.3dhjn8m" w:colFirst="0" w:colLast="0"/>
            <w:bookmarkEnd w:id="155"/>
            <w:r w:rsidRPr="00DF18C5">
              <w:rPr>
                <w:rFonts w:asciiTheme="minorHAnsi" w:eastAsiaTheme="minorHAnsi" w:hAnsiTheme="minorHAnsi" w:cstheme="minorHAnsi"/>
                <w:b/>
                <w:bCs/>
                <w:color w:val="000000"/>
                <w:sz w:val="24"/>
                <w:szCs w:val="24"/>
                <w14:ligatures w14:val="standardContextual"/>
              </w:rPr>
              <w:t>ITEM NO</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2384A828"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DESCRIPTIONS</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3333C34D" w14:textId="77777777" w:rsidR="00912CB8" w:rsidRPr="00DF18C5" w:rsidRDefault="00912CB8" w:rsidP="00912CB8">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DF18C5">
              <w:rPr>
                <w:rFonts w:asciiTheme="minorHAnsi" w:eastAsiaTheme="minorHAnsi" w:hAnsiTheme="minorHAnsi" w:cstheme="minorHAnsi"/>
                <w:b/>
                <w:bCs/>
                <w:color w:val="000000"/>
                <w:sz w:val="24"/>
                <w:szCs w:val="24"/>
                <w14:ligatures w14:val="standardContextual"/>
              </w:rPr>
              <w:t>REQUIREMENT</w:t>
            </w:r>
          </w:p>
        </w:tc>
      </w:tr>
      <w:tr w:rsidR="00912CB8" w:rsidRPr="00DF18C5" w14:paraId="41BD0941"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755E5C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w:t>
            </w:r>
          </w:p>
        </w:tc>
        <w:tc>
          <w:tcPr>
            <w:tcW w:w="2306" w:type="pct"/>
            <w:tcBorders>
              <w:top w:val="nil"/>
              <w:left w:val="nil"/>
              <w:bottom w:val="single" w:sz="4" w:space="0" w:color="auto"/>
              <w:right w:val="single" w:sz="4" w:space="0" w:color="auto"/>
            </w:tcBorders>
            <w:shd w:val="clear" w:color="auto" w:fill="auto"/>
            <w:vAlign w:val="center"/>
            <w:hideMark/>
          </w:tcPr>
          <w:p w14:paraId="401E46C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Nominal Voltage &amp; Frequency</w:t>
            </w:r>
          </w:p>
        </w:tc>
        <w:tc>
          <w:tcPr>
            <w:tcW w:w="2014" w:type="pct"/>
            <w:tcBorders>
              <w:top w:val="nil"/>
              <w:left w:val="nil"/>
              <w:bottom w:val="single" w:sz="4" w:space="0" w:color="auto"/>
              <w:right w:val="single" w:sz="4" w:space="0" w:color="auto"/>
            </w:tcBorders>
            <w:shd w:val="clear" w:color="auto" w:fill="auto"/>
            <w:vAlign w:val="center"/>
            <w:hideMark/>
          </w:tcPr>
          <w:p w14:paraId="648E4A16" w14:textId="46D15D96"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11</w:t>
            </w:r>
            <w:r w:rsidR="00912CB8" w:rsidRPr="00DF18C5">
              <w:rPr>
                <w:rFonts w:asciiTheme="minorHAnsi" w:eastAsiaTheme="minorHAnsi" w:hAnsiTheme="minorHAnsi" w:cstheme="minorHAnsi"/>
                <w:color w:val="000000"/>
                <w:sz w:val="24"/>
                <w:szCs w:val="24"/>
                <w14:ligatures w14:val="standardContextual"/>
              </w:rPr>
              <w:t>kV, 50Hz</w:t>
            </w:r>
          </w:p>
        </w:tc>
      </w:tr>
      <w:tr w:rsidR="00912CB8" w:rsidRPr="00DF18C5" w14:paraId="34DE629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0C18E59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w:t>
            </w:r>
          </w:p>
        </w:tc>
        <w:tc>
          <w:tcPr>
            <w:tcW w:w="2306" w:type="pct"/>
            <w:tcBorders>
              <w:top w:val="nil"/>
              <w:left w:val="nil"/>
              <w:bottom w:val="single" w:sz="4" w:space="0" w:color="auto"/>
              <w:right w:val="single" w:sz="4" w:space="0" w:color="auto"/>
            </w:tcBorders>
            <w:shd w:val="clear" w:color="auto" w:fill="auto"/>
            <w:vAlign w:val="center"/>
            <w:hideMark/>
          </w:tcPr>
          <w:p w14:paraId="322CD00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System highest operating voltage</w:t>
            </w:r>
          </w:p>
        </w:tc>
        <w:tc>
          <w:tcPr>
            <w:tcW w:w="2014" w:type="pct"/>
            <w:tcBorders>
              <w:top w:val="nil"/>
              <w:left w:val="nil"/>
              <w:bottom w:val="single" w:sz="4" w:space="0" w:color="auto"/>
              <w:right w:val="single" w:sz="4" w:space="0" w:color="auto"/>
            </w:tcBorders>
            <w:shd w:val="clear" w:color="auto" w:fill="auto"/>
            <w:vAlign w:val="center"/>
            <w:hideMark/>
          </w:tcPr>
          <w:p w14:paraId="7C35BE9C" w14:textId="53E8DC84"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15</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1E1317F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2799891"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3</w:t>
            </w:r>
          </w:p>
        </w:tc>
        <w:tc>
          <w:tcPr>
            <w:tcW w:w="2306" w:type="pct"/>
            <w:tcBorders>
              <w:top w:val="nil"/>
              <w:left w:val="nil"/>
              <w:bottom w:val="single" w:sz="4" w:space="0" w:color="auto"/>
              <w:right w:val="single" w:sz="4" w:space="0" w:color="auto"/>
            </w:tcBorders>
            <w:shd w:val="clear" w:color="auto" w:fill="auto"/>
            <w:vAlign w:val="center"/>
            <w:hideMark/>
          </w:tcPr>
          <w:p w14:paraId="1DDEDEB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Equipment Rated Voltage</w:t>
            </w:r>
          </w:p>
        </w:tc>
        <w:tc>
          <w:tcPr>
            <w:tcW w:w="2014" w:type="pct"/>
            <w:tcBorders>
              <w:top w:val="nil"/>
              <w:left w:val="nil"/>
              <w:bottom w:val="single" w:sz="4" w:space="0" w:color="auto"/>
              <w:right w:val="single" w:sz="4" w:space="0" w:color="auto"/>
            </w:tcBorders>
            <w:shd w:val="clear" w:color="auto" w:fill="auto"/>
            <w:vAlign w:val="center"/>
            <w:hideMark/>
          </w:tcPr>
          <w:p w14:paraId="0A133634" w14:textId="31C16CEC"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17</w:t>
            </w:r>
            <w:r w:rsidR="00912CB8" w:rsidRPr="00DF18C5">
              <w:rPr>
                <w:rFonts w:asciiTheme="minorHAnsi" w:eastAsiaTheme="minorHAnsi" w:hAnsiTheme="minorHAnsi" w:cstheme="minorHAnsi"/>
                <w:color w:val="000000"/>
                <w:sz w:val="24"/>
                <w:szCs w:val="24"/>
                <w14:ligatures w14:val="standardContextual"/>
              </w:rPr>
              <w:t>kV</w:t>
            </w:r>
          </w:p>
        </w:tc>
      </w:tr>
      <w:tr w:rsidR="00912CB8" w:rsidRPr="00DF18C5" w14:paraId="6206A6AB"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D8A7B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w:t>
            </w:r>
          </w:p>
        </w:tc>
        <w:tc>
          <w:tcPr>
            <w:tcW w:w="2306" w:type="pct"/>
            <w:tcBorders>
              <w:top w:val="nil"/>
              <w:left w:val="nil"/>
              <w:bottom w:val="single" w:sz="4" w:space="0" w:color="auto"/>
              <w:right w:val="single" w:sz="4" w:space="0" w:color="auto"/>
            </w:tcBorders>
            <w:shd w:val="clear" w:color="auto" w:fill="auto"/>
            <w:vAlign w:val="center"/>
            <w:hideMark/>
          </w:tcPr>
          <w:p w14:paraId="24AED12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continuous current, minimum</w:t>
            </w:r>
          </w:p>
        </w:tc>
        <w:tc>
          <w:tcPr>
            <w:tcW w:w="2014" w:type="pct"/>
            <w:tcBorders>
              <w:top w:val="nil"/>
              <w:left w:val="nil"/>
              <w:bottom w:val="single" w:sz="4" w:space="0" w:color="auto"/>
              <w:right w:val="single" w:sz="4" w:space="0" w:color="auto"/>
            </w:tcBorders>
            <w:shd w:val="clear" w:color="auto" w:fill="auto"/>
            <w:vAlign w:val="center"/>
            <w:hideMark/>
          </w:tcPr>
          <w:p w14:paraId="6199BD79" w14:textId="1B9352FF"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40</w:t>
            </w:r>
            <w:r w:rsidR="00912CB8" w:rsidRPr="00DF18C5">
              <w:rPr>
                <w:rFonts w:asciiTheme="minorHAnsi" w:eastAsiaTheme="minorHAnsi" w:hAnsiTheme="minorHAnsi" w:cstheme="minorHAnsi"/>
                <w:color w:val="000000"/>
                <w:sz w:val="24"/>
                <w:szCs w:val="24"/>
                <w14:ligatures w14:val="standardContextual"/>
              </w:rPr>
              <w:t>0A</w:t>
            </w:r>
          </w:p>
        </w:tc>
      </w:tr>
      <w:tr w:rsidR="00912CB8" w:rsidRPr="00DF18C5" w14:paraId="1943F579"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3434D48D"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5</w:t>
            </w:r>
          </w:p>
        </w:tc>
        <w:tc>
          <w:tcPr>
            <w:tcW w:w="2306" w:type="pct"/>
            <w:tcBorders>
              <w:top w:val="nil"/>
              <w:left w:val="nil"/>
              <w:bottom w:val="single" w:sz="4" w:space="0" w:color="auto"/>
              <w:right w:val="single" w:sz="4" w:space="0" w:color="auto"/>
            </w:tcBorders>
            <w:shd w:val="clear" w:color="auto" w:fill="auto"/>
            <w:vAlign w:val="center"/>
            <w:hideMark/>
          </w:tcPr>
          <w:p w14:paraId="69CAE44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Power Frequency Withstand Voltage, rms (50Hz, 60s)</w:t>
            </w:r>
          </w:p>
        </w:tc>
        <w:tc>
          <w:tcPr>
            <w:tcW w:w="2014" w:type="pct"/>
            <w:tcBorders>
              <w:top w:val="nil"/>
              <w:left w:val="nil"/>
              <w:bottom w:val="single" w:sz="4" w:space="0" w:color="auto"/>
              <w:right w:val="single" w:sz="4" w:space="0" w:color="auto"/>
            </w:tcBorders>
            <w:shd w:val="clear" w:color="auto" w:fill="auto"/>
            <w:vAlign w:val="center"/>
            <w:hideMark/>
          </w:tcPr>
          <w:p w14:paraId="27A5A8A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95kV</w:t>
            </w:r>
          </w:p>
        </w:tc>
      </w:tr>
      <w:tr w:rsidR="00912CB8" w:rsidRPr="00DF18C5" w14:paraId="0F42F9AC" w14:textId="77777777" w:rsidTr="00473A89">
        <w:trPr>
          <w:trHeight w:val="630"/>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CDE8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6</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5761A4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DF18C5">
              <w:rPr>
                <w:rFonts w:asciiTheme="minorHAnsi" w:eastAsiaTheme="minorHAnsi" w:hAnsiTheme="minorHAnsi" w:cstheme="minorHAnsi"/>
                <w:color w:val="000000"/>
                <w:sz w:val="24"/>
                <w:szCs w:val="24"/>
                <w14:ligatures w14:val="standardContextual"/>
              </w:rPr>
              <w:t>ve</w:t>
            </w:r>
            <w:proofErr w:type="spellEnd"/>
            <w:r w:rsidRPr="00DF18C5">
              <w:rPr>
                <w:rFonts w:asciiTheme="minorHAnsi" w:eastAsiaTheme="minorHAnsi" w:hAnsiTheme="minorHAnsi" w:cstheme="minorHAnsi"/>
                <w:color w:val="000000"/>
                <w:sz w:val="24"/>
                <w:szCs w:val="24"/>
                <w14:ligatures w14:val="standardContextual"/>
              </w:rPr>
              <w:t>, wet/dry, KV (peak)</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57DE893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170kVp</w:t>
            </w:r>
          </w:p>
        </w:tc>
      </w:tr>
      <w:tr w:rsidR="00912CB8" w:rsidRPr="00DF18C5" w14:paraId="27E6F935"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770E42C"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7</w:t>
            </w:r>
          </w:p>
        </w:tc>
        <w:tc>
          <w:tcPr>
            <w:tcW w:w="2306" w:type="pct"/>
            <w:tcBorders>
              <w:top w:val="nil"/>
              <w:left w:val="nil"/>
              <w:bottom w:val="single" w:sz="4" w:space="0" w:color="auto"/>
              <w:right w:val="single" w:sz="4" w:space="0" w:color="auto"/>
            </w:tcBorders>
            <w:shd w:val="clear" w:color="auto" w:fill="auto"/>
            <w:vAlign w:val="center"/>
            <w:hideMark/>
          </w:tcPr>
          <w:p w14:paraId="60EE37A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2014" w:type="pct"/>
            <w:tcBorders>
              <w:top w:val="nil"/>
              <w:left w:val="nil"/>
              <w:bottom w:val="single" w:sz="4" w:space="0" w:color="auto"/>
              <w:right w:val="single" w:sz="4" w:space="0" w:color="auto"/>
            </w:tcBorders>
            <w:shd w:val="clear" w:color="auto" w:fill="auto"/>
            <w:vAlign w:val="center"/>
            <w:hideMark/>
          </w:tcPr>
          <w:p w14:paraId="2DDA39C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20kA</w:t>
            </w:r>
          </w:p>
        </w:tc>
      </w:tr>
      <w:tr w:rsidR="00912CB8" w:rsidRPr="00DF18C5" w14:paraId="48206CA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2F33A6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8</w:t>
            </w:r>
          </w:p>
        </w:tc>
        <w:tc>
          <w:tcPr>
            <w:tcW w:w="2306" w:type="pct"/>
            <w:tcBorders>
              <w:top w:val="nil"/>
              <w:left w:val="nil"/>
              <w:bottom w:val="single" w:sz="4" w:space="0" w:color="auto"/>
              <w:right w:val="single" w:sz="4" w:space="0" w:color="auto"/>
            </w:tcBorders>
            <w:shd w:val="clear" w:color="auto" w:fill="auto"/>
            <w:vAlign w:val="center"/>
            <w:hideMark/>
          </w:tcPr>
          <w:p w14:paraId="2814343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peak value withstand current (kA)</w:t>
            </w:r>
          </w:p>
        </w:tc>
        <w:tc>
          <w:tcPr>
            <w:tcW w:w="2014" w:type="pct"/>
            <w:tcBorders>
              <w:top w:val="nil"/>
              <w:left w:val="nil"/>
              <w:bottom w:val="single" w:sz="4" w:space="0" w:color="auto"/>
              <w:right w:val="single" w:sz="4" w:space="0" w:color="auto"/>
            </w:tcBorders>
            <w:shd w:val="clear" w:color="auto" w:fill="auto"/>
            <w:vAlign w:val="center"/>
            <w:hideMark/>
          </w:tcPr>
          <w:p w14:paraId="2A24280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40</w:t>
            </w:r>
          </w:p>
        </w:tc>
      </w:tr>
      <w:tr w:rsidR="00912CB8" w:rsidRPr="00DF18C5" w14:paraId="24048139"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F55A4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9</w:t>
            </w:r>
          </w:p>
        </w:tc>
        <w:tc>
          <w:tcPr>
            <w:tcW w:w="2306" w:type="pct"/>
            <w:tcBorders>
              <w:top w:val="nil"/>
              <w:left w:val="nil"/>
              <w:bottom w:val="single" w:sz="4" w:space="0" w:color="auto"/>
              <w:right w:val="single" w:sz="4" w:space="0" w:color="auto"/>
            </w:tcBorders>
            <w:shd w:val="clear" w:color="auto" w:fill="auto"/>
            <w:vAlign w:val="center"/>
            <w:hideMark/>
          </w:tcPr>
          <w:p w14:paraId="45940E55"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Opening Time</w:t>
            </w:r>
          </w:p>
        </w:tc>
        <w:tc>
          <w:tcPr>
            <w:tcW w:w="2014" w:type="pct"/>
            <w:tcBorders>
              <w:top w:val="nil"/>
              <w:left w:val="nil"/>
              <w:bottom w:val="single" w:sz="4" w:space="0" w:color="auto"/>
              <w:right w:val="single" w:sz="4" w:space="0" w:color="auto"/>
            </w:tcBorders>
            <w:shd w:val="clear" w:color="auto" w:fill="auto"/>
            <w:vAlign w:val="center"/>
            <w:hideMark/>
          </w:tcPr>
          <w:p w14:paraId="5BF6BED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35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354C3AC8" w14:textId="77777777" w:rsidTr="00473A89">
        <w:trPr>
          <w:trHeight w:val="315"/>
        </w:trPr>
        <w:tc>
          <w:tcPr>
            <w:tcW w:w="6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E1AE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w:t>
            </w:r>
          </w:p>
        </w:tc>
        <w:tc>
          <w:tcPr>
            <w:tcW w:w="2306" w:type="pct"/>
            <w:tcBorders>
              <w:top w:val="single" w:sz="4" w:space="0" w:color="auto"/>
              <w:left w:val="nil"/>
              <w:bottom w:val="single" w:sz="4" w:space="0" w:color="auto"/>
              <w:right w:val="single" w:sz="4" w:space="0" w:color="auto"/>
            </w:tcBorders>
            <w:shd w:val="clear" w:color="auto" w:fill="auto"/>
            <w:vAlign w:val="center"/>
            <w:hideMark/>
          </w:tcPr>
          <w:p w14:paraId="72BA2C4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Closing Time</w:t>
            </w:r>
          </w:p>
        </w:tc>
        <w:tc>
          <w:tcPr>
            <w:tcW w:w="2014" w:type="pct"/>
            <w:tcBorders>
              <w:top w:val="single" w:sz="4" w:space="0" w:color="auto"/>
              <w:left w:val="nil"/>
              <w:bottom w:val="single" w:sz="4" w:space="0" w:color="auto"/>
              <w:right w:val="single" w:sz="4" w:space="0" w:color="auto"/>
            </w:tcBorders>
            <w:shd w:val="clear" w:color="auto" w:fill="auto"/>
            <w:vAlign w:val="center"/>
            <w:hideMark/>
          </w:tcPr>
          <w:p w14:paraId="6B40F036"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60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69BA5D23"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4877EB8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11</w:t>
            </w:r>
          </w:p>
        </w:tc>
        <w:tc>
          <w:tcPr>
            <w:tcW w:w="2306" w:type="pct"/>
            <w:tcBorders>
              <w:top w:val="nil"/>
              <w:left w:val="nil"/>
              <w:bottom w:val="single" w:sz="4" w:space="0" w:color="auto"/>
              <w:right w:val="single" w:sz="4" w:space="0" w:color="auto"/>
            </w:tcBorders>
            <w:shd w:val="clear" w:color="auto" w:fill="auto"/>
            <w:vAlign w:val="center"/>
            <w:hideMark/>
          </w:tcPr>
          <w:p w14:paraId="3B93E1A7"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Interrupting Time</w:t>
            </w:r>
          </w:p>
        </w:tc>
        <w:tc>
          <w:tcPr>
            <w:tcW w:w="2014" w:type="pct"/>
            <w:tcBorders>
              <w:top w:val="nil"/>
              <w:left w:val="nil"/>
              <w:bottom w:val="single" w:sz="4" w:space="0" w:color="auto"/>
              <w:right w:val="single" w:sz="4" w:space="0" w:color="auto"/>
            </w:tcBorders>
            <w:shd w:val="clear" w:color="auto" w:fill="auto"/>
            <w:vAlign w:val="center"/>
            <w:hideMark/>
          </w:tcPr>
          <w:p w14:paraId="3344995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 xml:space="preserve">&lt; 50 </w:t>
            </w:r>
            <w:proofErr w:type="spellStart"/>
            <w:r w:rsidRPr="00DF18C5">
              <w:rPr>
                <w:rFonts w:asciiTheme="minorHAnsi" w:eastAsiaTheme="minorHAnsi" w:hAnsiTheme="minorHAnsi" w:cstheme="minorHAnsi"/>
                <w:color w:val="000000"/>
                <w:sz w:val="24"/>
                <w:szCs w:val="24"/>
                <w14:ligatures w14:val="standardContextual"/>
              </w:rPr>
              <w:t>ms</w:t>
            </w:r>
            <w:proofErr w:type="spellEnd"/>
          </w:p>
        </w:tc>
      </w:tr>
      <w:tr w:rsidR="00912CB8" w:rsidRPr="00DF18C5" w14:paraId="718A9B98"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94081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12</w:t>
            </w:r>
          </w:p>
        </w:tc>
        <w:tc>
          <w:tcPr>
            <w:tcW w:w="2306" w:type="pct"/>
            <w:tcBorders>
              <w:top w:val="nil"/>
              <w:left w:val="nil"/>
              <w:bottom w:val="single" w:sz="4" w:space="0" w:color="auto"/>
              <w:right w:val="single" w:sz="4" w:space="0" w:color="auto"/>
            </w:tcBorders>
            <w:shd w:val="clear" w:color="auto" w:fill="auto"/>
            <w:vAlign w:val="center"/>
            <w:hideMark/>
          </w:tcPr>
          <w:p w14:paraId="230653C9"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Rated recloser Operating Sequence</w:t>
            </w:r>
          </w:p>
        </w:tc>
        <w:tc>
          <w:tcPr>
            <w:tcW w:w="2014" w:type="pct"/>
            <w:tcBorders>
              <w:top w:val="nil"/>
              <w:left w:val="nil"/>
              <w:bottom w:val="single" w:sz="4" w:space="0" w:color="auto"/>
              <w:right w:val="single" w:sz="4" w:space="0" w:color="auto"/>
            </w:tcBorders>
            <w:shd w:val="clear" w:color="auto" w:fill="auto"/>
            <w:vAlign w:val="center"/>
            <w:hideMark/>
          </w:tcPr>
          <w:p w14:paraId="44C9172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O-0.5s-CO-2s-CO-2s-CO</w:t>
            </w:r>
          </w:p>
        </w:tc>
      </w:tr>
      <w:tr w:rsidR="00912CB8" w:rsidRPr="00DF18C5" w14:paraId="626EFC4A"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6D80014A"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13</w:t>
            </w:r>
          </w:p>
        </w:tc>
        <w:tc>
          <w:tcPr>
            <w:tcW w:w="2306" w:type="pct"/>
            <w:tcBorders>
              <w:top w:val="nil"/>
              <w:left w:val="nil"/>
              <w:bottom w:val="single" w:sz="4" w:space="0" w:color="auto"/>
              <w:right w:val="single" w:sz="4" w:space="0" w:color="auto"/>
            </w:tcBorders>
            <w:shd w:val="clear" w:color="auto" w:fill="auto"/>
            <w:vAlign w:val="center"/>
            <w:hideMark/>
          </w:tcPr>
          <w:p w14:paraId="62BE637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creepage distance of insulator (Heavy Pollution)</w:t>
            </w:r>
          </w:p>
        </w:tc>
        <w:tc>
          <w:tcPr>
            <w:tcW w:w="2014" w:type="pct"/>
            <w:tcBorders>
              <w:top w:val="nil"/>
              <w:left w:val="nil"/>
              <w:bottom w:val="single" w:sz="4" w:space="0" w:color="auto"/>
              <w:right w:val="single" w:sz="4" w:space="0" w:color="auto"/>
            </w:tcBorders>
            <w:shd w:val="clear" w:color="auto" w:fill="auto"/>
            <w:vAlign w:val="center"/>
            <w:hideMark/>
          </w:tcPr>
          <w:p w14:paraId="3CFA1E73" w14:textId="68308D83" w:rsidR="00912CB8" w:rsidRPr="00DF18C5" w:rsidRDefault="001F774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heme="minorHAnsi" w:hAnsiTheme="minorHAnsi" w:cstheme="minorHAnsi"/>
                <w:color w:val="000000"/>
                <w:sz w:val="24"/>
                <w:szCs w:val="24"/>
                <w14:ligatures w14:val="standardContextual"/>
              </w:rPr>
              <w:t>1</w:t>
            </w:r>
            <w:r w:rsidR="00912CB8" w:rsidRPr="00DF18C5">
              <w:rPr>
                <w:rFonts w:asciiTheme="minorHAnsi" w:eastAsiaTheme="minorHAnsi" w:hAnsiTheme="minorHAnsi" w:cstheme="minorHAnsi"/>
                <w:color w:val="000000"/>
                <w:sz w:val="24"/>
                <w:szCs w:val="24"/>
                <w14:ligatures w14:val="standardContextual"/>
              </w:rPr>
              <w:t>kV/mm</w:t>
            </w:r>
          </w:p>
        </w:tc>
      </w:tr>
      <w:tr w:rsidR="00912CB8" w:rsidRPr="00DF18C5" w14:paraId="7293DF02"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56D18CE8"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14</w:t>
            </w:r>
          </w:p>
        </w:tc>
        <w:tc>
          <w:tcPr>
            <w:tcW w:w="2306" w:type="pct"/>
            <w:tcBorders>
              <w:top w:val="nil"/>
              <w:left w:val="nil"/>
              <w:bottom w:val="single" w:sz="4" w:space="0" w:color="auto"/>
              <w:right w:val="single" w:sz="4" w:space="0" w:color="auto"/>
            </w:tcBorders>
            <w:shd w:val="clear" w:color="auto" w:fill="auto"/>
            <w:vAlign w:val="center"/>
            <w:hideMark/>
          </w:tcPr>
          <w:p w14:paraId="40177AF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clearance between phase to phase and phase to earth</w:t>
            </w:r>
          </w:p>
        </w:tc>
        <w:tc>
          <w:tcPr>
            <w:tcW w:w="2014" w:type="pct"/>
            <w:tcBorders>
              <w:top w:val="nil"/>
              <w:left w:val="nil"/>
              <w:bottom w:val="single" w:sz="4" w:space="0" w:color="auto"/>
              <w:right w:val="single" w:sz="4" w:space="0" w:color="auto"/>
            </w:tcBorders>
            <w:shd w:val="clear" w:color="auto" w:fill="auto"/>
            <w:vAlign w:val="center"/>
            <w:hideMark/>
          </w:tcPr>
          <w:p w14:paraId="5FD4678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435mm</w:t>
            </w:r>
          </w:p>
        </w:tc>
      </w:tr>
      <w:tr w:rsidR="00912CB8" w:rsidRPr="00DF18C5" w14:paraId="5F9CD0DC" w14:textId="77777777" w:rsidTr="00473A89">
        <w:trPr>
          <w:trHeight w:val="630"/>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2DDF4870"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15</w:t>
            </w:r>
          </w:p>
        </w:tc>
        <w:tc>
          <w:tcPr>
            <w:tcW w:w="2306" w:type="pct"/>
            <w:tcBorders>
              <w:top w:val="nil"/>
              <w:left w:val="nil"/>
              <w:bottom w:val="single" w:sz="4" w:space="0" w:color="auto"/>
              <w:right w:val="single" w:sz="4" w:space="0" w:color="auto"/>
            </w:tcBorders>
            <w:shd w:val="clear" w:color="auto" w:fill="auto"/>
            <w:vAlign w:val="center"/>
            <w:hideMark/>
          </w:tcPr>
          <w:p w14:paraId="69EABC23"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2014" w:type="pct"/>
            <w:tcBorders>
              <w:top w:val="nil"/>
              <w:left w:val="nil"/>
              <w:bottom w:val="single" w:sz="4" w:space="0" w:color="auto"/>
              <w:right w:val="single" w:sz="4" w:space="0" w:color="auto"/>
            </w:tcBorders>
            <w:shd w:val="clear" w:color="auto" w:fill="auto"/>
            <w:vAlign w:val="center"/>
            <w:hideMark/>
          </w:tcPr>
          <w:p w14:paraId="6D40878B"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10,000</w:t>
            </w:r>
          </w:p>
        </w:tc>
      </w:tr>
      <w:tr w:rsidR="00912CB8" w:rsidRPr="00DF18C5" w14:paraId="482DB1FA" w14:textId="77777777" w:rsidTr="00473A89">
        <w:trPr>
          <w:trHeight w:val="315"/>
        </w:trPr>
        <w:tc>
          <w:tcPr>
            <w:tcW w:w="680" w:type="pct"/>
            <w:tcBorders>
              <w:top w:val="nil"/>
              <w:left w:val="single" w:sz="4" w:space="0" w:color="auto"/>
              <w:bottom w:val="single" w:sz="4" w:space="0" w:color="auto"/>
              <w:right w:val="single" w:sz="4" w:space="0" w:color="auto"/>
            </w:tcBorders>
            <w:shd w:val="clear" w:color="auto" w:fill="auto"/>
            <w:noWrap/>
            <w:vAlign w:val="center"/>
            <w:hideMark/>
          </w:tcPr>
          <w:p w14:paraId="1E058162"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16</w:t>
            </w:r>
          </w:p>
        </w:tc>
        <w:tc>
          <w:tcPr>
            <w:tcW w:w="2306" w:type="pct"/>
            <w:tcBorders>
              <w:top w:val="nil"/>
              <w:left w:val="nil"/>
              <w:bottom w:val="single" w:sz="4" w:space="0" w:color="auto"/>
              <w:right w:val="single" w:sz="4" w:space="0" w:color="auto"/>
            </w:tcBorders>
            <w:shd w:val="clear" w:color="auto" w:fill="auto"/>
            <w:vAlign w:val="center"/>
            <w:hideMark/>
          </w:tcPr>
          <w:p w14:paraId="544150EF" w14:textId="77777777" w:rsidR="00912CB8" w:rsidRPr="00DF18C5" w:rsidRDefault="00912CB8" w:rsidP="00912CB8">
            <w:pPr>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Weight of the Auto-reclosers</w:t>
            </w:r>
          </w:p>
        </w:tc>
        <w:tc>
          <w:tcPr>
            <w:tcW w:w="2014" w:type="pct"/>
            <w:tcBorders>
              <w:top w:val="nil"/>
              <w:left w:val="nil"/>
              <w:bottom w:val="single" w:sz="4" w:space="0" w:color="auto"/>
              <w:right w:val="single" w:sz="4" w:space="0" w:color="auto"/>
            </w:tcBorders>
            <w:shd w:val="clear" w:color="auto" w:fill="auto"/>
            <w:vAlign w:val="center"/>
            <w:hideMark/>
          </w:tcPr>
          <w:p w14:paraId="68CAD3D6" w14:textId="77777777" w:rsidR="00912CB8" w:rsidRPr="00DF18C5" w:rsidRDefault="00912CB8" w:rsidP="00912CB8">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DF18C5">
              <w:rPr>
                <w:rFonts w:asciiTheme="minorHAnsi" w:eastAsiaTheme="minorHAnsi" w:hAnsiTheme="minorHAnsi" w:cstheme="minorHAnsi"/>
                <w:color w:val="000000"/>
                <w:sz w:val="24"/>
                <w:szCs w:val="24"/>
                <w14:ligatures w14:val="standardContextual"/>
              </w:rPr>
              <w:t>&lt;150kg</w:t>
            </w:r>
          </w:p>
        </w:tc>
      </w:tr>
    </w:tbl>
    <w:p w14:paraId="76594314" w14:textId="77777777" w:rsidR="00E255BE" w:rsidRPr="00473A89" w:rsidRDefault="00E255BE" w:rsidP="00473A89"/>
    <w:p w14:paraId="5F95E40F" w14:textId="16DD97F0"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56" w:name="_Toc193745734"/>
      <w:r w:rsidRPr="00DF18C5">
        <w:rPr>
          <w:rFonts w:asciiTheme="minorHAnsi" w:eastAsia="Times New Roman" w:hAnsiTheme="minorHAnsi" w:cstheme="minorHAnsi"/>
          <w:b/>
          <w:color w:val="000000"/>
          <w:sz w:val="24"/>
          <w:szCs w:val="24"/>
        </w:rPr>
        <w:t>Auto reclosers Control Cabinet</w:t>
      </w:r>
      <w:bookmarkEnd w:id="156"/>
    </w:p>
    <w:p w14:paraId="5F95E41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independent of the Auto reclosers.</w:t>
      </w:r>
    </w:p>
    <w:p w14:paraId="5F95E41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adequately sealed, and dust protected and shall be internally protected to prevent moisture condensation. The degree of protection shall be suitable for this purpose and in any case not less than IP65.</w:t>
      </w:r>
    </w:p>
    <w:p w14:paraId="5F95E41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Electronic modules shall perform continuous diagnostic monitoring and shall contain both software and hardware watchdog checking.</w:t>
      </w:r>
    </w:p>
    <w:p w14:paraId="5F95E41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15" w14:textId="4E1A8344" w:rsidR="00DC36C9" w:rsidRPr="00E255BE" w:rsidRDefault="00175385" w:rsidP="00E02B9C">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57" w:name="bookmark=id.4cmhg48" w:colFirst="0" w:colLast="0"/>
      <w:bookmarkEnd w:id="157"/>
      <w:r w:rsidRPr="00DF18C5">
        <w:rPr>
          <w:rFonts w:asciiTheme="minorHAnsi" w:eastAsia="Times New Roman" w:hAnsiTheme="minorHAnsi" w:cstheme="minorHAnsi"/>
          <w:b/>
          <w:color w:val="000000"/>
          <w:sz w:val="24"/>
          <w:szCs w:val="24"/>
        </w:rPr>
        <w:t>Minimum Protection &amp; logic functions</w:t>
      </w:r>
    </w:p>
    <w:p w14:paraId="5F95E41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Instantaneous over-current protection and Timing over-current protection</w:t>
      </w:r>
    </w:p>
    <w:p w14:paraId="5F95E41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Time-overcurrent relay curves conforming to IEEE C37.112-1996 IEEE Standard Inverse time</w:t>
      </w:r>
    </w:p>
    <w:p w14:paraId="5F95E41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Negative sequence over-current protection and Directional over-current protection.</w:t>
      </w:r>
    </w:p>
    <w:p w14:paraId="5F95E41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Over-voltage protection and under voltage protection.</w:t>
      </w:r>
    </w:p>
    <w:p w14:paraId="5F95E41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Programmable protection relay curves total 10Nos. ANSI/IEC curves.</w:t>
      </w:r>
    </w:p>
    <w:p w14:paraId="5F95E41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Cold load pickup protection TCC and Hot line tag</w:t>
      </w:r>
    </w:p>
    <w:p w14:paraId="5F95E41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protection EF/SEF and Zone Sequence Co-ordination</w:t>
      </w:r>
    </w:p>
    <w:p w14:paraId="5F95E41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User-pre–Program Auto closing</w:t>
      </w:r>
    </w:p>
    <w:p w14:paraId="5F95E41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SOE 10000 (minimum) operations record (fault and normal)</w:t>
      </w:r>
    </w:p>
    <w:p w14:paraId="5F95E41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0" w14:textId="77777777" w:rsidR="00DC36C9" w:rsidRPr="00DF18C5" w:rsidRDefault="00175385" w:rsidP="00E02B9C">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8" w:name="bookmark=id.2rrrqc1" w:colFirst="0" w:colLast="0"/>
      <w:bookmarkEnd w:id="158"/>
      <w:r w:rsidRPr="00DF18C5">
        <w:rPr>
          <w:rFonts w:asciiTheme="minorHAnsi" w:eastAsia="Times New Roman" w:hAnsiTheme="minorHAnsi" w:cstheme="minorHAnsi"/>
          <w:b/>
          <w:color w:val="000000"/>
          <w:sz w:val="24"/>
          <w:szCs w:val="24"/>
        </w:rPr>
        <w:t>Minimum Communication protocols &amp; I/O ports for user:</w:t>
      </w:r>
    </w:p>
    <w:p w14:paraId="5F95E42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RS-232 and RS-485 ports, DNP3.0 and Modbus communication protocol support.</w:t>
      </w:r>
    </w:p>
    <w:p w14:paraId="5F95E42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IEC 61850 and IEC 60870-5-104 communication protocol support.</w:t>
      </w:r>
    </w:p>
    <w:p w14:paraId="5F95E42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Communicate through a GPRS (Or GSM) modem in English (optional).</w:t>
      </w:r>
    </w:p>
    <w:p w14:paraId="5F95E42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25" w14:textId="77777777" w:rsidR="00DC36C9" w:rsidRPr="00DF18C5" w:rsidRDefault="00175385" w:rsidP="00E02B9C">
      <w:pPr>
        <w:numPr>
          <w:ilvl w:val="0"/>
          <w:numId w:val="87"/>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59" w:name="bookmark=id.16x20ju" w:colFirst="0" w:colLast="0"/>
      <w:bookmarkEnd w:id="159"/>
      <w:r w:rsidRPr="00DF18C5">
        <w:rPr>
          <w:rFonts w:asciiTheme="minorHAnsi" w:eastAsia="Times New Roman" w:hAnsiTheme="minorHAnsi" w:cstheme="minorHAnsi"/>
          <w:b/>
          <w:color w:val="000000"/>
          <w:sz w:val="24"/>
          <w:szCs w:val="24"/>
        </w:rPr>
        <w:t>Indications for energy parameters</w:t>
      </w:r>
    </w:p>
    <w:p w14:paraId="5F95E42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 recloser shall have the following minimum measurands: Phase current, Voltage, fault currents, secondary low voltage power supply, Frequency, power (kWh and KVA), reactive power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power factor, etc.</w:t>
      </w:r>
    </w:p>
    <w:p w14:paraId="5F95E42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Tank Bushings shall be clearly marked to indicate the normal source side and the load side of the Auto reclosers, with indelible markings that will last the lifetime of the Auto reclosers.</w:t>
      </w:r>
    </w:p>
    <w:p w14:paraId="5F95E428" w14:textId="77777777" w:rsidR="00DC36C9" w:rsidRPr="00DF18C5" w:rsidRDefault="00175385" w:rsidP="00E02B9C">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Rating plate shall be provided on the Auto recloser tank and on the controller using a non-ferrous material that shall be weather and corrosion resistance. Stainless steel is preferred, with the following details, engraved, indelibly stamped or etched.</w:t>
      </w:r>
    </w:p>
    <w:p w14:paraId="5F95E429"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Name</w:t>
      </w:r>
    </w:p>
    <w:p w14:paraId="5F95E42A"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Manufacturers type or Identification Number</w:t>
      </w:r>
    </w:p>
    <w:p w14:paraId="5F95E42B"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Number</w:t>
      </w:r>
    </w:p>
    <w:p w14:paraId="5F95E42C"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Manufacture</w:t>
      </w:r>
    </w:p>
    <w:p w14:paraId="5F95E42D"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Equipment rated Maximum Voltage</w:t>
      </w:r>
    </w:p>
    <w:p w14:paraId="5F95E42E"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Continuous current</w:t>
      </w:r>
    </w:p>
    <w:p w14:paraId="5F95E42F"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Symmetrical Interrupting Current capacity and withstand time</w:t>
      </w:r>
    </w:p>
    <w:p w14:paraId="5F95E430" w14:textId="77777777" w:rsidR="00DC36C9" w:rsidRPr="00DF18C5" w:rsidRDefault="00175385" w:rsidP="00E02B9C">
      <w:pPr>
        <w:numPr>
          <w:ilvl w:val="0"/>
          <w:numId w:val="61"/>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Power frequency withstand Voltage</w:t>
      </w:r>
    </w:p>
    <w:p w14:paraId="5F95E431" w14:textId="77777777" w:rsidR="00DC36C9" w:rsidRPr="00DF18C5" w:rsidRDefault="00175385" w:rsidP="00E02B9C">
      <w:pPr>
        <w:numPr>
          <w:ilvl w:val="0"/>
          <w:numId w:val="61"/>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Rated Impulse Withstand Voltage</w:t>
      </w:r>
    </w:p>
    <w:p w14:paraId="5F95E432" w14:textId="77777777" w:rsidR="00DC36C9" w:rsidRPr="00DF18C5" w:rsidRDefault="00175385" w:rsidP="00E02B9C">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designed for the service/climatic conditions specified and shall be adequately ventilated and fitted with substantial door-securing devices capable of ensuring entry only by authorized personnel.</w:t>
      </w:r>
    </w:p>
    <w:p w14:paraId="5F95E43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mounted below the Auto recloser tank, on the same structure and shall be connected to the Auto recloser tank by a minimum seven-meter-long multicore control cable.</w:t>
      </w:r>
    </w:p>
    <w:p w14:paraId="5F95E43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multi-core cable shall be stabilized against ultra-violet activity and adequately screened against electrostatic or electromagnetic interference, which may cause maloperation of the protection or control equipment.</w:t>
      </w:r>
    </w:p>
    <w:p w14:paraId="5F95E43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cable shall connect into the Auto recloser tank and the Control Cabinet by means of plug and socket arrangements. Entry of the control cable into the Control Cabinet shall be from the bottom.</w:t>
      </w:r>
    </w:p>
    <w:p w14:paraId="5F95E43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It shall be possible to disconnect the cable at the tank, while the Auto recloser is in service, without causing damage or maloperation. Also, when the cable is disconnected, the CTs shall be short-circuited. A robust, multi-plug weather proof connector shall be provided.</w:t>
      </w:r>
    </w:p>
    <w:p w14:paraId="5F95E43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Provision for cable termination: The bottom plate of the Control Cabinet shall make provision for entry of at least two additional control cables. The cabinet shall be pre- punched with at least 21 mm and 32 mm holes. The holes shall be suitably blanked off.</w:t>
      </w:r>
    </w:p>
    <w:p w14:paraId="5F95E43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cabinet shall be fitted with an earthing stand for connection of the Auto recloser Control Cabinet to the Auto recloser installation grounding system.</w:t>
      </w:r>
    </w:p>
    <w:p w14:paraId="5F95E43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Space for Communication equipment:</w:t>
      </w:r>
      <w:r w:rsidRPr="00DF18C5">
        <w:rPr>
          <w:rFonts w:asciiTheme="minorHAnsi" w:eastAsia="Times New Roman" w:hAnsiTheme="minorHAnsi" w:cstheme="minorHAnsi"/>
          <w:color w:val="000000"/>
          <w:sz w:val="24"/>
          <w:szCs w:val="24"/>
        </w:rPr>
        <w:t xml:space="preserve"> The Control Cabinet shall have adequate space, inside the cabinet for mounting communication equipment such as mobile phones and modem</w:t>
      </w:r>
    </w:p>
    <w:p w14:paraId="5F95E43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Cabinet Heater:</w:t>
      </w:r>
      <w:r w:rsidRPr="00DF18C5">
        <w:rPr>
          <w:rFonts w:asciiTheme="minorHAnsi" w:eastAsia="Times New Roman" w:hAnsiTheme="minorHAnsi" w:cstheme="minorHAnsi"/>
          <w:color w:val="000000"/>
          <w:sz w:val="24"/>
          <w:szCs w:val="24"/>
        </w:rPr>
        <w:t xml:space="preserve"> The Control Cabinet shall be supplied complete with a heater controlled by a hygrostat with adjustable humidity and temperature settings, designed to ensure that no condensation occurs inside the cabinet.</w:t>
      </w:r>
    </w:p>
    <w:p w14:paraId="5F95E43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equipment including control and communications shall comply with EMC directive 89/336/EEC, IEC60694, and BS EN 62271</w:t>
      </w:r>
    </w:p>
    <w:p w14:paraId="5F95E43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Serial Communication Port</w:t>
      </w:r>
      <w:r w:rsidRPr="00DF18C5">
        <w:rPr>
          <w:rFonts w:asciiTheme="minorHAnsi" w:eastAsia="Times New Roman" w:hAnsiTheme="minorHAnsi" w:cstheme="minorHAnsi"/>
          <w:color w:val="000000"/>
          <w:sz w:val="24"/>
          <w:szCs w:val="24"/>
        </w:rPr>
        <w:t>: The equipment shall be supplied with a serial communication port to allow connection to a laptop computer for configuration and parameter settings and download and analysis of events and faults records. The serial port shall be accessible once the cabinet door is open.</w:t>
      </w:r>
    </w:p>
    <w:p w14:paraId="5F95E43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Internal Power Socket</w:t>
      </w:r>
      <w:r w:rsidRPr="00DF18C5">
        <w:rPr>
          <w:rFonts w:asciiTheme="minorHAnsi" w:eastAsia="Times New Roman" w:hAnsiTheme="minorHAnsi" w:cstheme="minorHAnsi"/>
          <w:color w:val="000000"/>
          <w:sz w:val="24"/>
          <w:szCs w:val="24"/>
        </w:rPr>
        <w:t>: An electrical socket outlet designed for operation at 230V AC shall be provided within the control cabinet. This shall be used to power laptop computers or test equipment. The socket shall be protected by a suitably rated MCB.</w:t>
      </w:r>
    </w:p>
    <w:p w14:paraId="5F95E43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dustproof drainage filter</w:t>
      </w:r>
    </w:p>
    <w:p w14:paraId="5F95E43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door shall have a stay to hold the door at an angle of at least 110 degrees.</w:t>
      </w:r>
    </w:p>
    <w:p w14:paraId="5F95E44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41" w14:textId="77777777" w:rsidR="00DC36C9" w:rsidRPr="00DF18C5" w:rsidRDefault="00175385" w:rsidP="00E02B9C">
      <w:pPr>
        <w:numPr>
          <w:ilvl w:val="0"/>
          <w:numId w:val="87"/>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0" w:name="bookmark=id.3qwpj7n" w:colFirst="0" w:colLast="0"/>
      <w:bookmarkEnd w:id="160"/>
      <w:r w:rsidRPr="00DF18C5">
        <w:rPr>
          <w:rFonts w:asciiTheme="minorHAnsi" w:eastAsia="Times New Roman" w:hAnsiTheme="minorHAnsi" w:cstheme="minorHAnsi"/>
          <w:b/>
          <w:color w:val="000000"/>
          <w:sz w:val="24"/>
          <w:szCs w:val="24"/>
        </w:rPr>
        <w:t>Control box features</w:t>
      </w:r>
    </w:p>
    <w:p w14:paraId="5F95E442"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box shall have the following features on its front face</w:t>
      </w:r>
      <w:r w:rsidRPr="00DF18C5">
        <w:rPr>
          <w:rFonts w:asciiTheme="minorHAnsi" w:eastAsia="Times New Roman" w:hAnsiTheme="minorHAnsi" w:cstheme="minorHAnsi"/>
          <w:b/>
          <w:color w:val="000000"/>
          <w:sz w:val="24"/>
          <w:szCs w:val="24"/>
        </w:rPr>
        <w:t>:</w:t>
      </w:r>
    </w:p>
    <w:p w14:paraId="5F95E443" w14:textId="77777777" w:rsidR="00DC36C9" w:rsidRPr="00DF18C5" w:rsidRDefault="00175385" w:rsidP="00E02B9C">
      <w:pPr>
        <w:numPr>
          <w:ilvl w:val="0"/>
          <w:numId w:val="21"/>
        </w:numPr>
        <w:pBdr>
          <w:top w:val="nil"/>
          <w:left w:val="nil"/>
          <w:bottom w:val="nil"/>
          <w:right w:val="nil"/>
          <w:between w:val="nil"/>
        </w:pBdr>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be a fully programmable digital (numerical) unit</w:t>
      </w:r>
    </w:p>
    <w:p w14:paraId="5F95E44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Control Cabinet shall have a Large LCD Screen to facilitate manual programming of the protection &amp; control unit and for viewing data such as events, fault records and measurements.</w:t>
      </w:r>
    </w:p>
    <w:p w14:paraId="5F95E44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LCD light shall dim after a settable time delay when not in use and shall be activated by pressing the appropriate keys such as the panel ON/OFF switch, etc. Provision shall be made for adjustment of the brightness of the LCD screen.</w:t>
      </w:r>
    </w:p>
    <w:p w14:paraId="5F95E44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Key Pad:</w:t>
      </w:r>
      <w:r w:rsidRPr="00DF18C5">
        <w:rPr>
          <w:rFonts w:asciiTheme="minorHAnsi" w:eastAsia="Times New Roman" w:hAnsiTheme="minorHAnsi" w:cstheme="minorHAnsi"/>
          <w:color w:val="000000"/>
          <w:sz w:val="24"/>
          <w:szCs w:val="24"/>
        </w:rPr>
        <w:t xml:space="preserve"> This shall be used for configuring, setting and viewing the protection and control settings and for viewing the instantaneous and historical measurands, events record and fault records. All data stored in the unit shall be accessible through the keypad.</w:t>
      </w:r>
    </w:p>
    <w:p w14:paraId="5F95E447" w14:textId="77777777" w:rsidR="00DC36C9" w:rsidRPr="00DF18C5" w:rsidRDefault="00175385" w:rsidP="00E02B9C">
      <w:pPr>
        <w:numPr>
          <w:ilvl w:val="0"/>
          <w:numId w:val="21"/>
        </w:numPr>
        <w:pBdr>
          <w:top w:val="nil"/>
          <w:left w:val="nil"/>
          <w:bottom w:val="nil"/>
          <w:right w:val="nil"/>
          <w:between w:val="nil"/>
        </w:pBdr>
        <w:spacing w:after="24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Control/Functional Keys:</w:t>
      </w:r>
      <w:r w:rsidRPr="00DF18C5">
        <w:rPr>
          <w:rFonts w:asciiTheme="minorHAnsi" w:eastAsia="Times New Roman" w:hAnsiTheme="minorHAnsi" w:cstheme="minorHAnsi"/>
          <w:color w:val="000000"/>
          <w:sz w:val="24"/>
          <w:szCs w:val="24"/>
        </w:rPr>
        <w:t xml:space="preserve"> Control keys shall be provided on the front face of the control cabinet, accessible once the door is open to enable and disable various protection and control functions, as follows:</w:t>
      </w:r>
    </w:p>
    <w:p w14:paraId="5F95E448" w14:textId="77777777" w:rsidR="00DC36C9" w:rsidRPr="00DF18C5" w:rsidRDefault="00175385" w:rsidP="00E02B9C">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earth fault protection</w:t>
      </w:r>
    </w:p>
    <w:p w14:paraId="5F95E449" w14:textId="77777777" w:rsidR="00DC36C9" w:rsidRPr="00DF18C5" w:rsidRDefault="00175385" w:rsidP="00E02B9C">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sensitive earth fault protection</w:t>
      </w:r>
    </w:p>
    <w:p w14:paraId="5F95E44A" w14:textId="77777777" w:rsidR="00DC36C9" w:rsidRPr="00DF18C5" w:rsidRDefault="00175385" w:rsidP="00E02B9C">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cold load (load inrush) protection</w:t>
      </w:r>
    </w:p>
    <w:p w14:paraId="5F95E44B" w14:textId="77777777" w:rsidR="00DC36C9" w:rsidRPr="00DF18C5" w:rsidRDefault="00175385" w:rsidP="00E02B9C">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Enable/block</w:t>
      </w:r>
      <w:r w:rsidRPr="00DF18C5">
        <w:rPr>
          <w:rFonts w:asciiTheme="minorHAnsi" w:eastAsia="Times New Roman" w:hAnsiTheme="minorHAnsi" w:cstheme="minorHAnsi"/>
          <w:color w:val="000000"/>
          <w:sz w:val="24"/>
          <w:szCs w:val="24"/>
        </w:rPr>
        <w:tab/>
        <w:t>auto reclose.</w:t>
      </w:r>
    </w:p>
    <w:p w14:paraId="5F95E44C" w14:textId="77777777" w:rsidR="00DC36C9" w:rsidRPr="00DF18C5" w:rsidRDefault="00175385" w:rsidP="00E02B9C">
      <w:pPr>
        <w:numPr>
          <w:ilvl w:val="0"/>
          <w:numId w:val="62"/>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Remote/Local Control selector key.</w:t>
      </w:r>
    </w:p>
    <w:p w14:paraId="5F95E44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Close Push-button to manually close the Auto recloser. The status of the Auto recloser shall be shown on the same control key or via a Red LED next to the control key.</w:t>
      </w:r>
    </w:p>
    <w:p w14:paraId="5F95E44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Electrical Open Push-button to manually open the Auto recloser. The status of the Auto recloser shall be shown on the same control key or via a green LED next to the control key.</w:t>
      </w:r>
    </w:p>
    <w:p w14:paraId="5F95E44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Control Cabinet Healthy Status:</w:t>
      </w:r>
      <w:r w:rsidRPr="00DF18C5">
        <w:rPr>
          <w:rFonts w:asciiTheme="minorHAnsi" w:eastAsia="Times New Roman" w:hAnsiTheme="minorHAnsi" w:cstheme="minorHAnsi"/>
          <w:color w:val="000000"/>
          <w:sz w:val="24"/>
          <w:szCs w:val="24"/>
        </w:rPr>
        <w:t xml:space="preserve"> This shall be indicated by a Green LED, on the Control Cabinet and by “Control Cabinet healthy status” on the LCD screen.</w:t>
      </w:r>
    </w:p>
    <w:p w14:paraId="5F95E45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Auto recloser Control Failure: </w:t>
      </w:r>
      <w:r w:rsidRPr="00DF18C5">
        <w:rPr>
          <w:rFonts w:asciiTheme="minorHAnsi" w:eastAsia="Times New Roman" w:hAnsiTheme="minorHAnsi" w:cstheme="minorHAnsi"/>
          <w:color w:val="000000"/>
          <w:sz w:val="24"/>
          <w:szCs w:val="24"/>
        </w:rPr>
        <w:t>This shall be indicated by a Red LED on the Control Cabinet and by “Auto recloser Control Faulty status” on the LCD Screen.</w:t>
      </w:r>
    </w:p>
    <w:p w14:paraId="5F95E451" w14:textId="77777777" w:rsidR="00DC36C9" w:rsidRPr="00DF18C5" w:rsidRDefault="00175385" w:rsidP="00E255BE">
      <w:pPr>
        <w:spacing w:line="240" w:lineRule="auto"/>
        <w:ind w:left="227"/>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i/>
          <w:color w:val="000000"/>
          <w:sz w:val="24"/>
          <w:szCs w:val="24"/>
        </w:rPr>
        <w:t>Note: If the Control Cabinet fails, then all protection functions shall be blocked from operation.</w:t>
      </w:r>
    </w:p>
    <w:p w14:paraId="5F95E45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Control Safety:</w:t>
      </w:r>
      <w:r w:rsidRPr="00DF18C5">
        <w:rPr>
          <w:rFonts w:asciiTheme="minorHAnsi" w:eastAsia="Times New Roman" w:hAnsiTheme="minorHAnsi" w:cstheme="minorHAnsi"/>
          <w:color w:val="000000"/>
          <w:sz w:val="24"/>
          <w:szCs w:val="24"/>
        </w:rPr>
        <w:t xml:space="preserve"> The Auto recloser control shall have a door on the front, which is lockable with a padlock to prevent unauthorized access to the control unit. The Standard Kenya Power Padlock will be used for this purpose.</w:t>
      </w:r>
    </w:p>
    <w:p w14:paraId="5F95E453" w14:textId="77777777" w:rsidR="00DC36C9"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Ethernet port, for ease of configuration and programming of settings in the unit and downloading of data from the unit via a laptop computer. Twelve (12) serial cables for connecting a laptop to the control unit shall be supplied with the Auto reclosers.</w:t>
      </w:r>
    </w:p>
    <w:p w14:paraId="141107E1"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54" w14:textId="005EC4DA"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1" w:name="_Toc193745735"/>
      <w:r w:rsidRPr="00DF18C5">
        <w:rPr>
          <w:rFonts w:asciiTheme="minorHAnsi" w:eastAsia="Times New Roman" w:hAnsiTheme="minorHAnsi" w:cstheme="minorHAnsi"/>
          <w:b/>
          <w:color w:val="000000"/>
          <w:sz w:val="24"/>
          <w:szCs w:val="24"/>
        </w:rPr>
        <w:t>Software</w:t>
      </w:r>
      <w:bookmarkEnd w:id="161"/>
    </w:p>
    <w:p w14:paraId="5F95E45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Software for Auto recloser control:</w:t>
      </w:r>
      <w:r w:rsidRPr="00DF18C5">
        <w:rPr>
          <w:rFonts w:asciiTheme="minorHAnsi" w:eastAsia="Times New Roman" w:hAnsiTheme="minorHAnsi" w:cstheme="minorHAnsi"/>
          <w:color w:val="000000"/>
          <w:sz w:val="24"/>
          <w:szCs w:val="24"/>
        </w:rPr>
        <w:t xml:space="preserve"> The necessary software for installation on Laptop computers to facilitate communication with the Auto recloser Control Unit for configuration of the unit and programming protection &amp; control settings, and for viewing, downloading, and analysing data and records (Event, Fault and Disturbance) from the Auto recloser Control Cabinet shall be provided.</w:t>
      </w:r>
    </w:p>
    <w:p w14:paraId="5F95E456"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57" w14:textId="77777777" w:rsidR="00DC36C9" w:rsidRPr="00DF18C5" w:rsidRDefault="00175385" w:rsidP="00E02B9C">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bookmarkStart w:id="162" w:name="bookmark=id.l7a3n9" w:colFirst="0" w:colLast="0"/>
      <w:bookmarkEnd w:id="162"/>
      <w:r w:rsidRPr="00DF18C5">
        <w:rPr>
          <w:rFonts w:asciiTheme="minorHAnsi" w:eastAsia="Times New Roman" w:hAnsiTheme="minorHAnsi" w:cstheme="minorHAnsi"/>
          <w:b/>
          <w:color w:val="000000"/>
          <w:sz w:val="24"/>
          <w:szCs w:val="24"/>
        </w:rPr>
        <w:t>Control Cabinet</w:t>
      </w:r>
    </w:p>
    <w:p w14:paraId="5F95E45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Default Display on LCD:</w:t>
      </w:r>
      <w:r w:rsidRPr="00DF18C5">
        <w:rPr>
          <w:rFonts w:asciiTheme="minorHAnsi" w:eastAsia="Times New Roman" w:hAnsiTheme="minorHAnsi" w:cstheme="minorHAnsi"/>
          <w:color w:val="000000"/>
          <w:sz w:val="24"/>
          <w:szCs w:val="24"/>
        </w:rPr>
        <w:t xml:space="preserve"> This shall be selectable. </w:t>
      </w:r>
      <w:proofErr w:type="gramStart"/>
      <w:r w:rsidRPr="00DF18C5">
        <w:rPr>
          <w:rFonts w:asciiTheme="minorHAnsi" w:eastAsia="Times New Roman" w:hAnsiTheme="minorHAnsi" w:cstheme="minorHAnsi"/>
          <w:color w:val="000000"/>
          <w:sz w:val="24"/>
          <w:szCs w:val="24"/>
        </w:rPr>
        <w:t>However</w:t>
      </w:r>
      <w:proofErr w:type="gramEnd"/>
      <w:r w:rsidRPr="00DF18C5">
        <w:rPr>
          <w:rFonts w:asciiTheme="minorHAnsi" w:eastAsia="Times New Roman" w:hAnsiTheme="minorHAnsi" w:cstheme="minorHAnsi"/>
          <w:color w:val="000000"/>
          <w:sz w:val="24"/>
          <w:szCs w:val="24"/>
        </w:rPr>
        <w:t xml:space="preserve"> preferred default screen shall be instantaneous values of Current, Voltage (phase to phase and phase to ground), Total Power, Active Power, Reactive and Power Factor measurands.</w:t>
      </w:r>
    </w:p>
    <w:p w14:paraId="5F95E45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Auto recloser Lockout:</w:t>
      </w:r>
      <w:r w:rsidRPr="00DF18C5">
        <w:rPr>
          <w:rFonts w:asciiTheme="minorHAnsi" w:eastAsia="Times New Roman" w:hAnsiTheme="minorHAnsi" w:cstheme="minorHAnsi"/>
          <w:color w:val="000000"/>
          <w:sz w:val="24"/>
          <w:szCs w:val="24"/>
        </w:rPr>
        <w:t xml:space="preserve"> An LED shall be provided to indicate Auto recloser lockout. Also, this status shall be displayed on the LCD Screen of the Auto recloser control.</w:t>
      </w:r>
    </w:p>
    <w:p w14:paraId="5F95E45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External Trip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tripped via an external signal/command and shall be wired to the Terminal block of the Control Cabinet for external connection. This shall allow the Auto recloser to be tripped by the Transformer mechanical protection functions such as Buchholz trip.</w:t>
      </w:r>
    </w:p>
    <w:p w14:paraId="5F95E45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DC supply to be used for the external trip input shall be selectable between 30V DC and 110V DC. Alternatively, a dry input contact can be configured to actuate the Auto recloser trip and lockout. Other alternative methods of actualizing the external trip Receipt of external command shall cause the Auto recloser to trip and lock out</w:t>
      </w:r>
    </w:p>
    <w:p w14:paraId="5F95E45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Remote Close Accessory:</w:t>
      </w:r>
      <w:r w:rsidRPr="00DF18C5">
        <w:rPr>
          <w:rFonts w:asciiTheme="minorHAnsi" w:eastAsia="Times New Roman" w:hAnsiTheme="minorHAnsi" w:cstheme="minorHAnsi"/>
          <w:color w:val="000000"/>
          <w:sz w:val="24"/>
          <w:szCs w:val="24"/>
        </w:rPr>
        <w:t xml:space="preserve"> This feature shall be included in the Control Cabinet to enable the Auto recloser to be closed from a remote position and shall be wired to the terminal block of the control box for external connection. This feature will allow the Auto recloser close /open operations to be done through SCADA.</w:t>
      </w:r>
    </w:p>
    <w:p w14:paraId="5F95E45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Auto-recloser Auxiliary Contacts: </w:t>
      </w:r>
      <w:r w:rsidRPr="00DF18C5">
        <w:rPr>
          <w:rFonts w:asciiTheme="minorHAnsi" w:eastAsia="Times New Roman" w:hAnsiTheme="minorHAnsi" w:cstheme="minorHAnsi"/>
          <w:color w:val="000000"/>
          <w:sz w:val="24"/>
          <w:szCs w:val="24"/>
        </w:rPr>
        <w:t>One set each of NO and NC auxiliary contacts of the Auto recloser shall be wired to the terminal board of the control box for remote/supervisory indication of the Auto recloser open/close status.</w:t>
      </w:r>
    </w:p>
    <w:p w14:paraId="5F95E45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SCADA Facility:</w:t>
      </w:r>
      <w:r w:rsidRPr="00DF18C5">
        <w:rPr>
          <w:rFonts w:asciiTheme="minorHAnsi" w:eastAsia="Times New Roman" w:hAnsiTheme="minorHAnsi" w:cstheme="minorHAnsi"/>
          <w:color w:val="000000"/>
          <w:sz w:val="24"/>
          <w:szCs w:val="24"/>
        </w:rPr>
        <w:t xml:space="preserve"> This feature is required to allow remote open/close control of the Auto recloser and to monitor the status of the Auto recloser and transmit data such as measurands, fault details, events list, etc., to the control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The Auto recloser provided shall be ready for integration into the SCADA using a standard protocol, IEC61870-4-103.</w:t>
      </w:r>
    </w:p>
    <w:p w14:paraId="5F95E45F"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0" w14:textId="77777777" w:rsidR="00DC36C9" w:rsidRPr="00DF18C5" w:rsidRDefault="00175385" w:rsidP="00E02B9C">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Battery</w:t>
      </w:r>
    </w:p>
    <w:p w14:paraId="5F95E46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Auto-recloser control unit shall be powered by a sealed maintenance-free rechargeable battery, having a minimum of 5 </w:t>
      </w:r>
      <w:proofErr w:type="gramStart"/>
      <w:r w:rsidRPr="00DF18C5">
        <w:rPr>
          <w:rFonts w:asciiTheme="minorHAnsi" w:eastAsia="Times New Roman" w:hAnsiTheme="minorHAnsi" w:cstheme="minorHAnsi"/>
          <w:color w:val="000000"/>
          <w:sz w:val="24"/>
          <w:szCs w:val="24"/>
        </w:rPr>
        <w:t>years</w:t>
      </w:r>
      <w:proofErr w:type="gramEnd"/>
      <w:r w:rsidRPr="00DF18C5">
        <w:rPr>
          <w:rFonts w:asciiTheme="minorHAnsi" w:eastAsia="Times New Roman" w:hAnsiTheme="minorHAnsi" w:cstheme="minorHAnsi"/>
          <w:color w:val="000000"/>
          <w:sz w:val="24"/>
          <w:szCs w:val="24"/>
        </w:rPr>
        <w:t xml:space="preserve"> lifetime. The battery auxiliary AC charging supply will be from an external auxiliary supply source. The charger and the control unit shall be suited to the auxiliary power supply rated at 230V AC + 12.5%, -20%, 50Hz. A higher tolerance will be most suited.</w:t>
      </w:r>
    </w:p>
    <w:p w14:paraId="5F95E46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shall provide a controlled supply to operate (open/close) the Auto recloser primary unit (circuit breaker). Calculations shall be provided showing how many open/close operations a fully charged battery can perform without getting discharged. The battery hold-up time shall be at least 12 hrs.</w:t>
      </w:r>
    </w:p>
    <w:p w14:paraId="5F95E46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Battery low voltage alarm shall be displayed on the HMI and be provided for remote indication.</w:t>
      </w:r>
    </w:p>
    <w:p w14:paraId="5F95E46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65" w14:textId="77777777" w:rsidR="00DC36C9" w:rsidRPr="00DF18C5" w:rsidRDefault="00175385" w:rsidP="00E02B9C">
      <w:pPr>
        <w:numPr>
          <w:ilvl w:val="0"/>
          <w:numId w:val="88"/>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63" w:name="bookmark=id.356xmb2" w:colFirst="0" w:colLast="0"/>
      <w:bookmarkEnd w:id="163"/>
      <w:r w:rsidRPr="00DF18C5">
        <w:rPr>
          <w:rFonts w:asciiTheme="minorHAnsi" w:eastAsia="Times New Roman" w:hAnsiTheme="minorHAnsi" w:cstheme="minorHAnsi"/>
          <w:b/>
          <w:color w:val="000000"/>
          <w:sz w:val="24"/>
          <w:szCs w:val="24"/>
        </w:rPr>
        <w:t>LV Surge Arrestor</w:t>
      </w:r>
    </w:p>
    <w:p w14:paraId="5F95E46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LV surge Arrester shall be supplied with each Auto-recloser control unit and mounted inside the control cabinet.</w:t>
      </w:r>
    </w:p>
    <w:p w14:paraId="5F95E46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LV surge arrester will ensure that the Auto recloser control unit power supply and electronics are fully protected from auxiliary power supply surges and sustained LV overvoltage.</w:t>
      </w:r>
    </w:p>
    <w:p w14:paraId="5F95E468" w14:textId="77777777" w:rsidR="00DC36C9"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technical details of the LV surge arrester and its performance shall be stated.</w:t>
      </w:r>
    </w:p>
    <w:p w14:paraId="5D81C4B8" w14:textId="77777777" w:rsidR="00E255BE" w:rsidRPr="00DF18C5" w:rsidRDefault="00E255BE" w:rsidP="00473A89">
      <w:pPr>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F95E469" w14:textId="4EB2A16E"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64" w:name="bookmark=id.1kc7wiv" w:colFirst="0" w:colLast="0"/>
      <w:bookmarkStart w:id="165" w:name="_Toc193745736"/>
      <w:bookmarkEnd w:id="164"/>
      <w:r w:rsidRPr="00DF18C5">
        <w:rPr>
          <w:rFonts w:asciiTheme="minorHAnsi" w:eastAsia="Times New Roman" w:hAnsiTheme="minorHAnsi" w:cstheme="minorHAnsi"/>
          <w:b/>
          <w:color w:val="000000"/>
          <w:sz w:val="24"/>
          <w:szCs w:val="24"/>
        </w:rPr>
        <w:t>Protection and Control Functions</w:t>
      </w:r>
      <w:bookmarkEnd w:id="165"/>
    </w:p>
    <w:p w14:paraId="5F95E46A" w14:textId="77777777" w:rsidR="00DC36C9" w:rsidRPr="00DF18C5" w:rsidRDefault="00175385" w:rsidP="00473A89">
      <w:p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Protection Functions shall be provided in the control cabinet.</w:t>
      </w:r>
    </w:p>
    <w:p w14:paraId="5F95E46B" w14:textId="77777777" w:rsidR="00DC36C9" w:rsidRPr="00DF18C5" w:rsidRDefault="00175385" w:rsidP="00E02B9C">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6" w:name="bookmark=id.2jh5peh" w:colFirst="0" w:colLast="0"/>
      <w:bookmarkEnd w:id="166"/>
      <w:r w:rsidRPr="00DF18C5">
        <w:rPr>
          <w:rFonts w:asciiTheme="minorHAnsi" w:eastAsia="Times New Roman" w:hAnsiTheme="minorHAnsi" w:cstheme="minorHAnsi"/>
          <w:b/>
          <w:color w:val="000000"/>
          <w:sz w:val="24"/>
          <w:szCs w:val="24"/>
        </w:rPr>
        <w:t>Three-Phase Over-Current Protection</w:t>
      </w:r>
    </w:p>
    <w:p w14:paraId="5F95E46C"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overcurrent function protection shall be equipped with three protection elements as follows:</w:t>
      </w:r>
    </w:p>
    <w:p w14:paraId="5F95E46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an overcurrent setting range of 20 Amps to 1200 Primary Amps and a time multiplier setting range of at least 0.01 to 2.0.</w:t>
      </w:r>
    </w:p>
    <w:p w14:paraId="5F95E46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Very Inverse, Extremely Inverse, and Longtime Inverse curves as per IEC 60255 and ANSI IEEE standard.</w:t>
      </w:r>
    </w:p>
    <w:p w14:paraId="5F95E46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 of 0 - 120 seconds.</w:t>
      </w:r>
    </w:p>
    <w:p w14:paraId="5F95E47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Auto-reclosers can be used to protect a distribution ring Feeder.</w:t>
      </w:r>
    </w:p>
    <w:p w14:paraId="5F95E47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directional feature is to be separately assigned to each overcurrent protection element and shall be either: Forward, Reverse or Non-direction.</w:t>
      </w:r>
    </w:p>
    <w:p w14:paraId="5F95E472" w14:textId="77777777" w:rsidR="00DC36C9" w:rsidRPr="00DF18C5" w:rsidRDefault="00175385" w:rsidP="00E02B9C">
      <w:pPr>
        <w:numPr>
          <w:ilvl w:val="0"/>
          <w:numId w:val="89"/>
        </w:numPr>
        <w:pBdr>
          <w:top w:val="nil"/>
          <w:left w:val="nil"/>
          <w:bottom w:val="nil"/>
          <w:right w:val="nil"/>
          <w:between w:val="nil"/>
        </w:pBdr>
        <w:spacing w:line="240" w:lineRule="auto"/>
        <w:jc w:val="both"/>
        <w:rPr>
          <w:rFonts w:asciiTheme="minorHAnsi" w:eastAsia="Times New Roman" w:hAnsiTheme="minorHAnsi" w:cstheme="minorHAnsi"/>
          <w:b/>
          <w:color w:val="000000"/>
          <w:sz w:val="24"/>
          <w:szCs w:val="24"/>
        </w:rPr>
      </w:pPr>
      <w:bookmarkStart w:id="167" w:name="bookmark=id.ymfzma" w:colFirst="0" w:colLast="0"/>
      <w:bookmarkEnd w:id="167"/>
      <w:r w:rsidRPr="00DF18C5">
        <w:rPr>
          <w:rFonts w:asciiTheme="minorHAnsi" w:eastAsia="Times New Roman" w:hAnsiTheme="minorHAnsi" w:cstheme="minorHAnsi"/>
          <w:b/>
          <w:color w:val="000000"/>
          <w:sz w:val="24"/>
          <w:szCs w:val="24"/>
        </w:rPr>
        <w:t>Earth Fault Protection Function</w:t>
      </w:r>
    </w:p>
    <w:p w14:paraId="5F95E473" w14:textId="77777777" w:rsidR="00DC36C9" w:rsidRPr="00DF18C5" w:rsidRDefault="00175385" w:rsidP="00473A89">
      <w:p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protection function shall be equipped with three elements as follows:</w:t>
      </w:r>
    </w:p>
    <w:p w14:paraId="5F95E47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Low set element with a setting range of 20 Amps to 1200 Primary Amps and a time multiplier setting range of at least 0.01 to 2.0.</w:t>
      </w:r>
    </w:p>
    <w:p w14:paraId="5F95E47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set of inverse time characteristics shall be available for selection, including, but not limited to Standard Inverse time, Very Inverse time, Extremely Inverse time, and Longtime Inverse curves as per IEC 60255 standard and ASNI IEE standards.</w:t>
      </w:r>
    </w:p>
    <w:p w14:paraId="5F95E47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stage high-set elements with a current setting range of 20-1200 Amps primary and definite time delay settings of 0 - 120 seconds.</w:t>
      </w:r>
    </w:p>
    <w:p w14:paraId="5F95E47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Directional element shall be freely assigned to any element so that the Auto-recloser shall be able to detect and operate for faults in both the forward and the reverse directions. This will also ensure that Auto reclosers can be used to protect a distribution ring feeder. The directional feature to be assigned to each Earth fault protection element shall be, either Forward, Reverse, or Non-direction.</w:t>
      </w:r>
    </w:p>
    <w:p w14:paraId="5F95E478"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Note: For both Overcurrent and earth fault functions, provision shall be made for programming of custom-made Fault current - time curves to enhance co-ordination of the unit with existing relays, Auto-reclosers and fuses.</w:t>
      </w:r>
      <w:bookmarkStart w:id="168" w:name="bookmark=id.3im3ia3" w:colFirst="0" w:colLast="0"/>
      <w:bookmarkEnd w:id="168"/>
    </w:p>
    <w:p w14:paraId="5F95E479" w14:textId="77777777" w:rsidR="00DC36C9" w:rsidRPr="00DF18C5" w:rsidRDefault="00DC36C9" w:rsidP="00E255BE">
      <w:pPr>
        <w:spacing w:after="0" w:line="240" w:lineRule="auto"/>
        <w:jc w:val="both"/>
        <w:rPr>
          <w:rFonts w:asciiTheme="minorHAnsi" w:eastAsia="Times New Roman" w:hAnsiTheme="minorHAnsi" w:cstheme="minorHAnsi"/>
          <w:i/>
          <w:color w:val="000000"/>
          <w:sz w:val="24"/>
          <w:szCs w:val="24"/>
        </w:rPr>
      </w:pPr>
    </w:p>
    <w:p w14:paraId="5F95E47A"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Sensitive Earth Fault Function</w:t>
      </w:r>
    </w:p>
    <w:p w14:paraId="5F95E47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Sensitive Earth Fault function shall be provided with definite time characteristics. The setting range shall cover the range of 1 - 40 Amps, the primary setting. A definite time delay of 0- 60 seconds shall be provided.</w:t>
      </w:r>
    </w:p>
    <w:p w14:paraId="5F95E47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SEF protection element shall be assigned a directional feature, of forward, reverse, or non-direction.</w:t>
      </w:r>
    </w:p>
    <w:p w14:paraId="5F95E47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Earth Fault and the Sensitive Earth Fault functions shall be provided with harmonic restraint to prevent operation when harmonics are present in the primary residual Earth fault currents.</w:t>
      </w:r>
    </w:p>
    <w:p w14:paraId="5F95E47E" w14:textId="77777777" w:rsidR="00DC36C9" w:rsidRPr="00DF18C5" w:rsidRDefault="00175385" w:rsidP="00473A89">
      <w:pPr>
        <w:spacing w:after="0" w:line="240" w:lineRule="auto"/>
        <w:jc w:val="both"/>
        <w:rPr>
          <w:rFonts w:asciiTheme="minorHAnsi" w:eastAsia="Times New Roman" w:hAnsiTheme="minorHAnsi" w:cstheme="minorHAnsi"/>
          <w:i/>
          <w:color w:val="000000"/>
          <w:sz w:val="24"/>
          <w:szCs w:val="24"/>
        </w:rPr>
      </w:pPr>
      <w:r w:rsidRPr="00DF18C5">
        <w:rPr>
          <w:rFonts w:asciiTheme="minorHAnsi" w:eastAsia="Times New Roman" w:hAnsiTheme="minorHAnsi" w:cstheme="minorHAnsi"/>
          <w:i/>
          <w:color w:val="000000"/>
          <w:sz w:val="24"/>
          <w:szCs w:val="24"/>
        </w:rPr>
        <w:t>NB: Higher/wider settings range for Amps, TMS or definite time delay for overcurrent, earth fault, and/or sensitive earth fault beyond the ranges given above are acceptable.</w:t>
      </w:r>
      <w:bookmarkStart w:id="169" w:name="bookmark=id.1xrdshw" w:colFirst="0" w:colLast="0"/>
      <w:bookmarkEnd w:id="169"/>
    </w:p>
    <w:p w14:paraId="5F95E47F"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80"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Cold Load Pick-up Function</w:t>
      </w:r>
    </w:p>
    <w:p w14:paraId="5F95E48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cold load pick-up feature shall be incorporated to allow successful energization of the protected feeder following long periods of power outage, hence loss of load diversity.</w:t>
      </w:r>
    </w:p>
    <w:p w14:paraId="5F95E48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Appropriate selectable settings range for; Cold Load Multipliers, Cold Load Recognition Time, and Cold Load Time will be provided.</w:t>
      </w:r>
    </w:p>
    <w:p w14:paraId="5F95E483"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4"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Inrush Feature</w:t>
      </w:r>
    </w:p>
    <w:p w14:paraId="5F95E48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 Inrush feature shall be provided to prevent feeder trip during energization and during Auto-recloser auto-reclose operation due to inrush currents associated with transformers, motor start currents, and others.</w:t>
      </w:r>
    </w:p>
    <w:p w14:paraId="5F95E48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suitable settings range shall be provided for the Inrush Restraint Multiplier and the Inrush Restraint Time.</w:t>
      </w:r>
    </w:p>
    <w:p w14:paraId="5F95E48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88"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0" w:name="bookmark=id.4hr1b5p" w:colFirst="0" w:colLast="0"/>
      <w:bookmarkEnd w:id="170"/>
      <w:r w:rsidRPr="00DF18C5">
        <w:rPr>
          <w:rFonts w:asciiTheme="minorHAnsi" w:eastAsia="Times New Roman" w:hAnsiTheme="minorHAnsi" w:cstheme="minorHAnsi"/>
          <w:b/>
          <w:color w:val="000000"/>
          <w:sz w:val="24"/>
          <w:szCs w:val="24"/>
        </w:rPr>
        <w:t>Auto reclose Function</w:t>
      </w:r>
    </w:p>
    <w:p w14:paraId="5F95E48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Sequence of the trip and auto-reclose characteristics for Overcurrent, Earth fault, and SEF functions, shall be freely programmable to enable the selection of any combination of the available elements for each trip in the trip and reclose functions.</w:t>
      </w:r>
    </w:p>
    <w:p w14:paraId="5F95E48A"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Only operation of the selected protection functions shall lead to successful auto reclose following each trip.</w:t>
      </w:r>
    </w:p>
    <w:p w14:paraId="5F95E48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Auto-reclose of up to four shots shall be provided and shall be initiated by any of the above protection functions that are selected to do so for each auto-reclose shot.</w:t>
      </w:r>
    </w:p>
    <w:p w14:paraId="5F95E48C"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tripping curves for each stage of the auto-reclose sequence shall be programmed separately for over-current and earth fault protection.</w:t>
      </w:r>
    </w:p>
    <w:p w14:paraId="5F95E48D"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dead time shall be freely programmable for each reclose sequence. Appropriate time settings range for reclaim time shall be provided.</w:t>
      </w:r>
    </w:p>
    <w:p w14:paraId="5F95E48E"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the manual close of the Auto-recloser, the auto-reclose sequence shall only be enabled after the expiry of the set reclaim time.</w:t>
      </w:r>
    </w:p>
    <w:p w14:paraId="5F95E48F"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Following a successful Auto-recloser trip and auto reclose, the full reclose sequence shall be enabled after the expiry of the reclaim time.</w:t>
      </w:r>
    </w:p>
    <w:p w14:paraId="5F95E490"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1"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1" w:name="bookmark=id.2wwbldi" w:colFirst="0" w:colLast="0"/>
      <w:bookmarkEnd w:id="171"/>
      <w:r w:rsidRPr="00DF18C5">
        <w:rPr>
          <w:rFonts w:asciiTheme="minorHAnsi" w:eastAsia="Times New Roman" w:hAnsiTheme="minorHAnsi" w:cstheme="minorHAnsi"/>
          <w:b/>
          <w:color w:val="000000"/>
          <w:sz w:val="24"/>
          <w:szCs w:val="24"/>
        </w:rPr>
        <w:t>Control unit functions/features</w:t>
      </w:r>
    </w:p>
    <w:p w14:paraId="5F95E49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battery for the control box shall be rechargeable.</w:t>
      </w:r>
    </w:p>
    <w:p w14:paraId="5F95E49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charger circuit shall accept input from a single-phase distribution transformer rated at 230V AC, 50Hz with a tolerance of +12.5% and -20%.</w:t>
      </w:r>
    </w:p>
    <w:p w14:paraId="5F95E494"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5"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2" w:name="bookmark=id.1c1lvlb" w:colFirst="0" w:colLast="0"/>
      <w:bookmarkEnd w:id="172"/>
      <w:r w:rsidRPr="00DF18C5">
        <w:rPr>
          <w:rFonts w:asciiTheme="minorHAnsi" w:eastAsia="Times New Roman" w:hAnsiTheme="minorHAnsi" w:cstheme="minorHAnsi"/>
          <w:b/>
          <w:color w:val="000000"/>
          <w:sz w:val="24"/>
          <w:szCs w:val="24"/>
        </w:rPr>
        <w:t>Software Functions/Features</w:t>
      </w:r>
    </w:p>
    <w:p w14:paraId="5F95E49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trips to lock out shall be selectable from the menu.</w:t>
      </w:r>
    </w:p>
    <w:p w14:paraId="5F95E49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Operations counters for each Phase and for Earth Fault and Sensitive Earth Fault.</w:t>
      </w:r>
    </w:p>
    <w:p w14:paraId="5F95E498"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Fault Records logging:</w:t>
      </w:r>
      <w:r w:rsidRPr="00DF18C5">
        <w:rPr>
          <w:rFonts w:asciiTheme="minorHAnsi" w:eastAsia="Times New Roman" w:hAnsiTheme="minorHAnsi" w:cstheme="minorHAnsi"/>
          <w:color w:val="000000"/>
          <w:sz w:val="24"/>
          <w:szCs w:val="24"/>
        </w:rPr>
        <w:t xml:space="preserve"> with date, time, faulted phase, fault current, and fault duration of the fault.</w:t>
      </w:r>
    </w:p>
    <w:p w14:paraId="5F95E499"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9A"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3" w:name="bookmark=id.3w19e94" w:colFirst="0" w:colLast="0"/>
      <w:bookmarkEnd w:id="173"/>
      <w:r w:rsidRPr="00DF18C5">
        <w:rPr>
          <w:rFonts w:asciiTheme="minorHAnsi" w:eastAsia="Times New Roman" w:hAnsiTheme="minorHAnsi" w:cstheme="minorHAnsi"/>
          <w:b/>
          <w:color w:val="000000"/>
          <w:sz w:val="24"/>
          <w:szCs w:val="24"/>
        </w:rPr>
        <w:t>Energy and Power Measurements</w:t>
      </w:r>
    </w:p>
    <w:p w14:paraId="5F95E49B"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Auto reclosers offered shall be equipped with Instantaneous measurements for various parameters as well as energy measurements. The following measurements shall be provided:</w:t>
      </w:r>
    </w:p>
    <w:p w14:paraId="5F95E49C" w14:textId="77777777" w:rsidR="00DC36C9" w:rsidRPr="00DF18C5" w:rsidRDefault="00175385" w:rsidP="00E02B9C">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Instantaneous values:</w:t>
      </w:r>
      <w:r w:rsidRPr="00DF18C5">
        <w:rPr>
          <w:rFonts w:asciiTheme="minorHAnsi" w:eastAsia="Times New Roman" w:hAnsiTheme="minorHAnsi" w:cstheme="minorHAnsi"/>
          <w:color w:val="000000"/>
          <w:sz w:val="24"/>
          <w:szCs w:val="24"/>
        </w:rPr>
        <w:t xml:space="preserve"> rms phase current, rms phase to phase and phase to ground voltage, three-phase kVA, KW,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and power factor</w:t>
      </w:r>
    </w:p>
    <w:p w14:paraId="5F95E49D" w14:textId="77777777" w:rsidR="00DC36C9" w:rsidRPr="00DF18C5" w:rsidRDefault="00175385" w:rsidP="00E02B9C">
      <w:pPr>
        <w:numPr>
          <w:ilvl w:val="0"/>
          <w:numId w:val="63"/>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Maximum Demand values: </w:t>
      </w:r>
      <w:r w:rsidRPr="00DF18C5">
        <w:rPr>
          <w:rFonts w:asciiTheme="minorHAnsi" w:eastAsia="Times New Roman" w:hAnsiTheme="minorHAnsi" w:cstheme="minorHAnsi"/>
          <w:color w:val="000000"/>
          <w:sz w:val="24"/>
          <w:szCs w:val="24"/>
        </w:rPr>
        <w:t xml:space="preserve">kW, kVA, I,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xml:space="preserve"> with Date and Time stamps of occurrence.</w:t>
      </w:r>
    </w:p>
    <w:p w14:paraId="5F95E49E" w14:textId="77777777" w:rsidR="00DC36C9" w:rsidRPr="00DF18C5" w:rsidRDefault="00175385" w:rsidP="00E02B9C">
      <w:pPr>
        <w:numPr>
          <w:ilvl w:val="0"/>
          <w:numId w:val="63"/>
        </w:numPr>
        <w:spacing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Energy measurements: </w:t>
      </w:r>
      <w:r w:rsidRPr="00DF18C5">
        <w:rPr>
          <w:rFonts w:asciiTheme="minorHAnsi" w:eastAsia="Times New Roman" w:hAnsiTheme="minorHAnsi" w:cstheme="minorHAnsi"/>
          <w:color w:val="000000"/>
          <w:sz w:val="24"/>
          <w:szCs w:val="24"/>
        </w:rPr>
        <w:t xml:space="preserve">kWh &amp; </w:t>
      </w:r>
      <w:proofErr w:type="spellStart"/>
      <w:r w:rsidRPr="00DF18C5">
        <w:rPr>
          <w:rFonts w:asciiTheme="minorHAnsi" w:eastAsia="Times New Roman" w:hAnsiTheme="minorHAnsi" w:cstheme="minorHAnsi"/>
          <w:color w:val="000000"/>
          <w:sz w:val="24"/>
          <w:szCs w:val="24"/>
        </w:rPr>
        <w:t>kVAR</w:t>
      </w:r>
      <w:proofErr w:type="spellEnd"/>
      <w:r w:rsidRPr="00DF18C5">
        <w:rPr>
          <w:rFonts w:asciiTheme="minorHAnsi" w:eastAsia="Times New Roman" w:hAnsiTheme="minorHAnsi" w:cstheme="minorHAnsi"/>
          <w:color w:val="000000"/>
          <w:sz w:val="24"/>
          <w:szCs w:val="24"/>
        </w:rPr>
        <w:t>, Cumulative.</w:t>
      </w:r>
    </w:p>
    <w:p w14:paraId="5F95E4A0"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4" w:name="bookmark=id.2b6jogx" w:colFirst="0" w:colLast="0"/>
      <w:bookmarkEnd w:id="174"/>
      <w:r w:rsidRPr="00DF18C5">
        <w:rPr>
          <w:rFonts w:asciiTheme="minorHAnsi" w:eastAsia="Times New Roman" w:hAnsiTheme="minorHAnsi" w:cstheme="minorHAnsi"/>
          <w:b/>
          <w:color w:val="000000"/>
          <w:sz w:val="24"/>
          <w:szCs w:val="24"/>
        </w:rPr>
        <w:t>Operation</w:t>
      </w:r>
    </w:p>
    <w:p w14:paraId="5F95E4A1"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trip/close push buttons provided on the control unit, the control of the Auto-recloser shall be enabled in the software for control through a Laptop computer or through a remote connection such as SCADA.</w:t>
      </w:r>
      <w:bookmarkStart w:id="175" w:name="bookmark=id.qbtyoq" w:colFirst="0" w:colLast="0"/>
      <w:bookmarkEnd w:id="175"/>
    </w:p>
    <w:p w14:paraId="5F95E4A2" w14:textId="77777777" w:rsidR="00DC36C9" w:rsidRPr="00DF18C5" w:rsidRDefault="00DC36C9" w:rsidP="00473A89">
      <w:pPr>
        <w:spacing w:after="0" w:line="240" w:lineRule="auto"/>
        <w:jc w:val="both"/>
        <w:rPr>
          <w:rFonts w:asciiTheme="minorHAnsi" w:eastAsia="Times New Roman" w:hAnsiTheme="minorHAnsi" w:cstheme="minorHAnsi"/>
          <w:color w:val="000000"/>
          <w:sz w:val="24"/>
          <w:szCs w:val="24"/>
        </w:rPr>
      </w:pPr>
    </w:p>
    <w:p w14:paraId="5F95E4A3"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and Fault Records Lists</w:t>
      </w:r>
    </w:p>
    <w:p w14:paraId="5F95E4A4"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unit shall also generate a sequence of events (time-tagged) for all operations, Auto and Manual, and System status (e.g. supply failure etc.).</w:t>
      </w:r>
    </w:p>
    <w:p w14:paraId="5F95E4A5"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tripping of the unit occurs, the protection functions responsible for the trip, phase(s) affected, fault current magnitudes, fault duration, date, and time (up to a hundredth of a millisecond) of the trip, shall be displayed on the LCD screen and shall remain on the screen until reset via a reset button on the control unit.</w:t>
      </w:r>
    </w:p>
    <w:p w14:paraId="5F95E4A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These details shall also be available in the events list and the fault records list and accessible by use of a laptop computer.</w:t>
      </w:r>
    </w:p>
    <w:p w14:paraId="5F95E4A7" w14:textId="77777777" w:rsidR="00DC36C9" w:rsidRPr="00DF18C5" w:rsidRDefault="00DC36C9" w:rsidP="00E255BE">
      <w:pPr>
        <w:pBdr>
          <w:top w:val="nil"/>
          <w:left w:val="nil"/>
          <w:bottom w:val="nil"/>
          <w:right w:val="nil"/>
          <w:between w:val="nil"/>
        </w:pBdr>
        <w:spacing w:after="0" w:line="240" w:lineRule="auto"/>
        <w:ind w:left="810"/>
        <w:jc w:val="both"/>
        <w:rPr>
          <w:rFonts w:asciiTheme="minorHAnsi" w:eastAsia="Times New Roman" w:hAnsiTheme="minorHAnsi" w:cstheme="minorHAnsi"/>
          <w:color w:val="000000"/>
          <w:sz w:val="24"/>
          <w:szCs w:val="24"/>
        </w:rPr>
      </w:pPr>
    </w:p>
    <w:p w14:paraId="5F95E4A8"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Events Log</w:t>
      </w:r>
    </w:p>
    <w:p w14:paraId="5F95E4A9"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Each event whether generated by manual or automatic operation of the Auto- recloser control, shall have the following details:</w:t>
      </w:r>
    </w:p>
    <w:p w14:paraId="5F95E4AA"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Serial no.</w:t>
      </w:r>
    </w:p>
    <w:p w14:paraId="5F95E4AB"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Date of occurrence (DD:MM: YY)</w:t>
      </w:r>
    </w:p>
    <w:p w14:paraId="5F95E4AC"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Time of occurrence, up to millisecond level and.</w:t>
      </w:r>
    </w:p>
    <w:p w14:paraId="5F95E4AD" w14:textId="77777777" w:rsidR="00DC36C9" w:rsidRPr="00DF18C5" w:rsidRDefault="00175385" w:rsidP="00E02B9C">
      <w:pPr>
        <w:numPr>
          <w:ilvl w:val="1"/>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phase affected and the magnitude of the current.</w:t>
      </w:r>
    </w:p>
    <w:p w14:paraId="5F95E4AE" w14:textId="77777777" w:rsidR="00DC36C9" w:rsidRPr="00DF18C5" w:rsidRDefault="00DC36C9" w:rsidP="00E255BE">
      <w:pPr>
        <w:pBdr>
          <w:top w:val="nil"/>
          <w:left w:val="nil"/>
          <w:bottom w:val="nil"/>
          <w:right w:val="nil"/>
          <w:between w:val="nil"/>
        </w:pBdr>
        <w:spacing w:after="0" w:line="240" w:lineRule="auto"/>
        <w:ind w:left="1800"/>
        <w:jc w:val="both"/>
        <w:rPr>
          <w:rFonts w:asciiTheme="minorHAnsi" w:eastAsia="Times New Roman" w:hAnsiTheme="minorHAnsi" w:cstheme="minorHAnsi"/>
          <w:color w:val="000000"/>
          <w:sz w:val="24"/>
          <w:szCs w:val="24"/>
        </w:rPr>
      </w:pPr>
    </w:p>
    <w:p w14:paraId="5F95E4AF"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bookmarkStart w:id="176" w:name="bookmark=id.3abhhcj" w:colFirst="0" w:colLast="0"/>
      <w:bookmarkEnd w:id="176"/>
      <w:r w:rsidRPr="00DF18C5">
        <w:rPr>
          <w:rFonts w:asciiTheme="minorHAnsi" w:eastAsia="Times New Roman" w:hAnsiTheme="minorHAnsi" w:cstheme="minorHAnsi"/>
          <w:b/>
          <w:color w:val="000000"/>
          <w:sz w:val="24"/>
          <w:szCs w:val="24"/>
        </w:rPr>
        <w:t>Auxiliary Power Supply</w:t>
      </w:r>
    </w:p>
    <w:p w14:paraId="5F95E4B0"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auxiliary supply for the Auto- recloser control shall be from a voltage transformer (VT)</w:t>
      </w:r>
    </w:p>
    <w:p w14:paraId="5F95E4B1" w14:textId="52F017DB"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Ratio and Power ra</w:t>
      </w:r>
      <w:r w:rsidR="001F7748">
        <w:rPr>
          <w:rFonts w:asciiTheme="minorHAnsi" w:eastAsia="Times New Roman" w:hAnsiTheme="minorHAnsi" w:cstheme="minorHAnsi"/>
          <w:color w:val="000000"/>
          <w:sz w:val="24"/>
          <w:szCs w:val="24"/>
        </w:rPr>
        <w:t>ting of the power VT shall be 11</w:t>
      </w:r>
      <w:r w:rsidRPr="00DF18C5">
        <w:rPr>
          <w:rFonts w:asciiTheme="minorHAnsi" w:eastAsia="Times New Roman" w:hAnsiTheme="minorHAnsi" w:cstheme="minorHAnsi"/>
          <w:color w:val="000000"/>
          <w:sz w:val="24"/>
          <w:szCs w:val="24"/>
        </w:rPr>
        <w:t>kV/230 VAC, 500VA Limit output</w:t>
      </w:r>
    </w:p>
    <w:p w14:paraId="5F95E4B2"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and a minimum burden of 200 VA or other higher rating adequate to meet the auxiliary supply requirement for the Auto- recloser control.</w:t>
      </w:r>
    </w:p>
    <w:p w14:paraId="5F95E4B3"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VT will be delivered with the mounting frame. The secondary wiring of the VT shall be protected against short circuits with suitably rated fuses mounted on the VT secondary terminal box.</w:t>
      </w:r>
    </w:p>
    <w:p w14:paraId="5F95E4B4" w14:textId="77777777" w:rsidR="00DC36C9" w:rsidRPr="00DF18C5" w:rsidRDefault="00DC36C9">
      <w:pPr>
        <w:spacing w:after="0" w:line="240" w:lineRule="auto"/>
        <w:jc w:val="both"/>
        <w:rPr>
          <w:rFonts w:asciiTheme="minorHAnsi" w:eastAsia="Times New Roman" w:hAnsiTheme="minorHAnsi" w:cstheme="minorHAnsi"/>
          <w:color w:val="000000"/>
          <w:sz w:val="24"/>
          <w:szCs w:val="24"/>
        </w:rPr>
      </w:pPr>
    </w:p>
    <w:p w14:paraId="5F95E4B5" w14:textId="77777777" w:rsidR="00DC36C9" w:rsidRPr="00DF18C5" w:rsidRDefault="00175385" w:rsidP="00E02B9C">
      <w:pPr>
        <w:numPr>
          <w:ilvl w:val="0"/>
          <w:numId w:val="89"/>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DC Voltage</w:t>
      </w:r>
    </w:p>
    <w:p w14:paraId="5F95E4B6"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Upon loss of the 230VAC auxiliary supply, a battery shall power the electronics and provide supply for control of the Auto recloser for at least 8 hours. The battery capacity shall be &gt;25 Amp Hour</w:t>
      </w:r>
    </w:p>
    <w:p w14:paraId="5F95E4B7" w14:textId="77777777" w:rsidR="00DC36C9" w:rsidRPr="00DF18C5" w:rsidRDefault="00175385" w:rsidP="00E02B9C">
      <w:pPr>
        <w:numPr>
          <w:ilvl w:val="0"/>
          <w:numId w:val="21"/>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life of the battery shall be at least 5 years</w:t>
      </w:r>
    </w:p>
    <w:p w14:paraId="5F95E4B9" w14:textId="35E7E8AE" w:rsidR="00DC36C9" w:rsidRPr="00DF18C5" w:rsidRDefault="00DC36C9" w:rsidP="00A75EBE">
      <w:pPr>
        <w:spacing w:line="240" w:lineRule="auto"/>
        <w:jc w:val="both"/>
        <w:rPr>
          <w:rFonts w:asciiTheme="minorHAnsi" w:eastAsia="Times New Roman" w:hAnsiTheme="minorHAnsi" w:cstheme="minorHAnsi"/>
          <w:color w:val="000000"/>
          <w:sz w:val="24"/>
          <w:szCs w:val="24"/>
        </w:rPr>
      </w:pPr>
    </w:p>
    <w:p w14:paraId="5F95E4BA" w14:textId="1CD63CC5" w:rsidR="00DC36C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77" w:name="_Toc193745737"/>
      <w:r w:rsidRPr="00473A89">
        <w:rPr>
          <w:rFonts w:ascii="Calibri" w:eastAsia="Times New Roman" w:hAnsi="Calibri" w:cs="Calibri"/>
          <w:b/>
          <w:color w:val="000000"/>
          <w:sz w:val="24"/>
          <w:szCs w:val="24"/>
        </w:rPr>
        <w:t>LIGHTNING &amp; EARTHING PROTECTION SYSTEM</w:t>
      </w:r>
      <w:bookmarkEnd w:id="177"/>
    </w:p>
    <w:p w14:paraId="71A7B82F" w14:textId="73DC098C" w:rsidR="00EB25A6" w:rsidRPr="005755EF" w:rsidRDefault="00EB25A6" w:rsidP="005755EF">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18</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EB25A6">
        <w:rPr>
          <w:rFonts w:asciiTheme="minorHAnsi" w:hAnsiTheme="minorHAnsi" w:cstheme="minorHAnsi"/>
          <w:b/>
          <w:bCs/>
          <w:sz w:val="24"/>
          <w:szCs w:val="24"/>
        </w:rPr>
        <w:t>Codes and Standards for Earthing &amp; Lightning Protection Systems</w:t>
      </w:r>
    </w:p>
    <w:tbl>
      <w:tblPr>
        <w:tblStyle w:val="13"/>
        <w:tblW w:w="5000" w:type="pct"/>
        <w:tblLayout w:type="fixed"/>
        <w:tblLook w:val="0400" w:firstRow="0" w:lastRow="0" w:firstColumn="0" w:lastColumn="0" w:noHBand="0" w:noVBand="1"/>
      </w:tblPr>
      <w:tblGrid>
        <w:gridCol w:w="2227"/>
        <w:gridCol w:w="6789"/>
      </w:tblGrid>
      <w:tr w:rsidR="00DC36C9" w:rsidRPr="00DF18C5" w14:paraId="5F95E4BE" w14:textId="77777777" w:rsidTr="00473A89">
        <w:trPr>
          <w:trHeight w:val="755"/>
        </w:trPr>
        <w:tc>
          <w:tcPr>
            <w:tcW w:w="123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95E4B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 Series (Part 1,2 &amp;7) (Chemical earthing)</w:t>
            </w:r>
          </w:p>
        </w:tc>
        <w:tc>
          <w:tcPr>
            <w:tcW w:w="3765" w:type="pct"/>
            <w:tcBorders>
              <w:top w:val="single" w:sz="4" w:space="0" w:color="000000"/>
              <w:left w:val="nil"/>
              <w:bottom w:val="single" w:sz="4" w:space="0" w:color="000000"/>
              <w:right w:val="single" w:sz="4" w:space="0" w:color="000000"/>
            </w:tcBorders>
            <w:shd w:val="clear" w:color="auto" w:fill="auto"/>
            <w:vAlign w:val="center"/>
          </w:tcPr>
          <w:p w14:paraId="5F95E4BD"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62561-1 Lightning Protection System Components (LPSC) -Part 1: Requirements for connection components</w:t>
            </w:r>
          </w:p>
        </w:tc>
      </w:tr>
      <w:tr w:rsidR="00DC36C9" w:rsidRPr="00DF18C5" w14:paraId="5F95E4C1" w14:textId="77777777" w:rsidTr="00473A89">
        <w:trPr>
          <w:trHeight w:val="820"/>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BF"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0"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62561-2 Lightning Protection System Components (LPSC) - Part 2: Requirements for conductors and earth electrodes</w:t>
            </w:r>
          </w:p>
        </w:tc>
      </w:tr>
      <w:tr w:rsidR="00DC36C9" w:rsidRPr="00DF18C5" w14:paraId="5F95E4C4" w14:textId="77777777" w:rsidTr="00473A89">
        <w:trPr>
          <w:trHeight w:val="969"/>
        </w:trPr>
        <w:tc>
          <w:tcPr>
            <w:tcW w:w="1235"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95E4C2" w14:textId="77777777" w:rsidR="00DC36C9" w:rsidRPr="00DF18C5" w:rsidRDefault="00DC36C9">
            <w:pPr>
              <w:widowControl w:val="0"/>
              <w:pBdr>
                <w:top w:val="nil"/>
                <w:left w:val="nil"/>
                <w:bottom w:val="nil"/>
                <w:right w:val="nil"/>
                <w:between w:val="nil"/>
              </w:pBdr>
              <w:spacing w:after="0" w:line="276" w:lineRule="auto"/>
              <w:rPr>
                <w:rFonts w:asciiTheme="minorHAnsi" w:eastAsia="Times New Roman" w:hAnsiTheme="minorHAnsi" w:cstheme="minorHAnsi"/>
                <w:sz w:val="24"/>
                <w:szCs w:val="24"/>
              </w:rPr>
            </w:pPr>
          </w:p>
        </w:tc>
        <w:tc>
          <w:tcPr>
            <w:tcW w:w="3765" w:type="pct"/>
            <w:tcBorders>
              <w:top w:val="nil"/>
              <w:left w:val="nil"/>
              <w:bottom w:val="single" w:sz="4" w:space="0" w:color="000000"/>
              <w:right w:val="single" w:sz="4" w:space="0" w:color="000000"/>
            </w:tcBorders>
            <w:shd w:val="clear" w:color="auto" w:fill="auto"/>
            <w:vAlign w:val="center"/>
          </w:tcPr>
          <w:p w14:paraId="5F95E4C3"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62561-7 Lightning Protection System Components (LPSC) - Part 7: Requirements for earthing enhancing compounds</w:t>
            </w:r>
          </w:p>
        </w:tc>
      </w:tr>
      <w:tr w:rsidR="00DC36C9" w:rsidRPr="00DF18C5" w14:paraId="5F95E4C7"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5"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NFC17-102</w:t>
            </w:r>
          </w:p>
        </w:tc>
        <w:tc>
          <w:tcPr>
            <w:tcW w:w="3765" w:type="pct"/>
            <w:tcBorders>
              <w:top w:val="nil"/>
              <w:left w:val="nil"/>
              <w:bottom w:val="single" w:sz="4" w:space="0" w:color="000000"/>
              <w:right w:val="single" w:sz="4" w:space="0" w:color="000000"/>
            </w:tcBorders>
            <w:shd w:val="clear" w:color="auto" w:fill="auto"/>
            <w:vAlign w:val="center"/>
          </w:tcPr>
          <w:p w14:paraId="5F95E4C6"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E S E lightning conductor/arrester</w:t>
            </w:r>
          </w:p>
        </w:tc>
      </w:tr>
      <w:tr w:rsidR="00DC36C9" w:rsidRPr="00DF18C5" w14:paraId="5F95E4CA"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8"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99-4 Part.4</w:t>
            </w:r>
          </w:p>
        </w:tc>
        <w:tc>
          <w:tcPr>
            <w:tcW w:w="3765" w:type="pct"/>
            <w:tcBorders>
              <w:top w:val="nil"/>
              <w:left w:val="nil"/>
              <w:bottom w:val="single" w:sz="4" w:space="0" w:color="000000"/>
              <w:right w:val="single" w:sz="4" w:space="0" w:color="000000"/>
            </w:tcBorders>
            <w:shd w:val="clear" w:color="auto" w:fill="auto"/>
            <w:vAlign w:val="center"/>
          </w:tcPr>
          <w:p w14:paraId="5F95E4C9"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Surge arresters without gap for AC system.</w:t>
            </w:r>
          </w:p>
        </w:tc>
      </w:tr>
      <w:tr w:rsidR="00DC36C9" w:rsidRPr="00DF18C5" w14:paraId="5F95E4CD" w14:textId="77777777" w:rsidTr="00473A89">
        <w:trPr>
          <w:trHeight w:val="969"/>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B"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IEC 61643-11:2011</w:t>
            </w:r>
          </w:p>
        </w:tc>
        <w:tc>
          <w:tcPr>
            <w:tcW w:w="3765" w:type="pct"/>
            <w:tcBorders>
              <w:top w:val="nil"/>
              <w:left w:val="nil"/>
              <w:bottom w:val="single" w:sz="4" w:space="0" w:color="000000"/>
              <w:right w:val="single" w:sz="4" w:space="0" w:color="000000"/>
            </w:tcBorders>
            <w:shd w:val="clear" w:color="auto" w:fill="auto"/>
            <w:vAlign w:val="center"/>
          </w:tcPr>
          <w:p w14:paraId="5F95E4CC"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Low-voltage surge protective devices – Part 11: Surge protective devices connected to low-voltage power systems – Requirements and test methods</w:t>
            </w:r>
          </w:p>
        </w:tc>
      </w:tr>
      <w:tr w:rsidR="00DC36C9" w:rsidRPr="00DF18C5" w14:paraId="5F95E4D0" w14:textId="77777777" w:rsidTr="00473A89">
        <w:trPr>
          <w:trHeight w:val="323"/>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CE"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80</w:t>
            </w:r>
          </w:p>
        </w:tc>
        <w:tc>
          <w:tcPr>
            <w:tcW w:w="3765" w:type="pct"/>
            <w:tcBorders>
              <w:top w:val="nil"/>
              <w:left w:val="nil"/>
              <w:bottom w:val="single" w:sz="4" w:space="0" w:color="000000"/>
              <w:right w:val="single" w:sz="4" w:space="0" w:color="000000"/>
            </w:tcBorders>
            <w:shd w:val="clear" w:color="auto" w:fill="auto"/>
            <w:vAlign w:val="center"/>
          </w:tcPr>
          <w:p w14:paraId="5F95E4CF"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Guide for Safety in AC Substation Grounding</w:t>
            </w:r>
          </w:p>
        </w:tc>
      </w:tr>
      <w:tr w:rsidR="00DC36C9" w:rsidRPr="00DF18C5" w14:paraId="5F95E4D3" w14:textId="77777777" w:rsidTr="00473A89">
        <w:trPr>
          <w:trHeight w:val="646"/>
        </w:trPr>
        <w:tc>
          <w:tcPr>
            <w:tcW w:w="1235" w:type="pct"/>
            <w:tcBorders>
              <w:top w:val="nil"/>
              <w:left w:val="single" w:sz="4" w:space="0" w:color="000000"/>
              <w:bottom w:val="single" w:sz="4" w:space="0" w:color="000000"/>
              <w:right w:val="single" w:sz="4" w:space="0" w:color="000000"/>
            </w:tcBorders>
            <w:shd w:val="clear" w:color="auto" w:fill="auto"/>
            <w:vAlign w:val="bottom"/>
          </w:tcPr>
          <w:p w14:paraId="5F95E4D1" w14:textId="77777777" w:rsidR="00DC36C9" w:rsidRPr="00DF18C5" w:rsidRDefault="00175385">
            <w:pPr>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IEEE142</w:t>
            </w:r>
          </w:p>
        </w:tc>
        <w:tc>
          <w:tcPr>
            <w:tcW w:w="3765" w:type="pct"/>
            <w:tcBorders>
              <w:top w:val="nil"/>
              <w:left w:val="nil"/>
              <w:bottom w:val="single" w:sz="4" w:space="0" w:color="000000"/>
              <w:right w:val="single" w:sz="4" w:space="0" w:color="000000"/>
            </w:tcBorders>
            <w:shd w:val="clear" w:color="auto" w:fill="auto"/>
            <w:vAlign w:val="center"/>
          </w:tcPr>
          <w:p w14:paraId="5F95E4D2" w14:textId="77777777" w:rsidR="00DC36C9" w:rsidRPr="00DF18C5" w:rsidRDefault="00175385">
            <w:pPr>
              <w:keepNext/>
              <w:spacing w:after="0" w:line="240" w:lineRule="auto"/>
              <w:ind w:left="227"/>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IEEE Recommended Practice for Grounding of Industrial and Commercial Power Systems</w:t>
            </w:r>
          </w:p>
        </w:tc>
      </w:tr>
    </w:tbl>
    <w:p w14:paraId="5F95E4D4" w14:textId="17212BB7" w:rsidR="00DC36C9" w:rsidRPr="00DF18C5" w:rsidRDefault="00DC36C9">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4D5" w14:textId="77777777" w:rsidR="00DC36C9" w:rsidRPr="00DF18C5" w:rsidRDefault="00175385" w:rsidP="00E02B9C">
      <w:pPr>
        <w:numPr>
          <w:ilvl w:val="0"/>
          <w:numId w:val="90"/>
        </w:numPr>
        <w:pBdr>
          <w:top w:val="nil"/>
          <w:left w:val="nil"/>
          <w:bottom w:val="nil"/>
          <w:right w:val="nil"/>
          <w:between w:val="nil"/>
        </w:pBd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General Requirements </w:t>
      </w:r>
    </w:p>
    <w:p w14:paraId="5F95E4D6"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shall be designed based on system fault current and soil resistivity value obtained from the geo-technical investigation report. Earth grid shall be formed consisting of a number of earth electrodes sufficient enough to dissipate the system fault current interconnected by earthing conductors. </w:t>
      </w:r>
    </w:p>
    <w:p w14:paraId="5F95E4D7" w14:textId="58566BD9"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electrode shall be made of a high tensile low carbon steel rod, molecularly bonded by high conductivity copper on the outer surface with coating thickness not less than 250 microns as per relevant standards. Suitable earth enhancing material shall be filled around the electrode to lower the resistance to earth. Inspection chamber and lid shall be provided as per standards.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earthing, mild steel rod may be used as earth electrode. </w:t>
      </w:r>
    </w:p>
    <w:p w14:paraId="5F95E4D8"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shall be made of copper bonded steel or galvanized steel of sufficient cross section to carry the fault current and withstand corrosion. </w:t>
      </w:r>
    </w:p>
    <w:p w14:paraId="5F95E4D9"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conductors buried in ground shall be laid minimum 600 mm below ground level unless otherwise indicated in the drawing. Back filling material to be placed over buried conductors shall be free from stones and harmful mixtures. </w:t>
      </w:r>
    </w:p>
    <w:p w14:paraId="5F95E4DA"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shall not be situated within 1.5m from any building whose installation system is being earthed. Minimum distance between earth electrodes shall be two times the driven depth of the electrode. </w:t>
      </w:r>
    </w:p>
    <w:p w14:paraId="5F95E4DB"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yard and switchyard fence shall be connected to the earth grid by one GS flat and gates by flexible lead to the earthed post. </w:t>
      </w:r>
    </w:p>
    <w:p w14:paraId="5F95E4DC"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welded connections shall be made by electric arc welding. For rust protection, the welds should be treated with red lead compound and afterwards thickly coated with bitumen compound.</w:t>
      </w:r>
    </w:p>
    <w:p w14:paraId="5F95E4DD"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system network / earth mat shall be of interconnected mesh as per requirements/specifications. The earth conductors shall be free from pitting, laminations, rust, scale and other electrical or mechanical defects. </w:t>
      </w:r>
    </w:p>
    <w:p w14:paraId="5F95E4DE"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metallic frame of all electrical equipment shall be earthed by two separate and distinct connections to the earthing system, each of 100% capacity, with the exception of solar panels, for which alternate means of code-compliant earthing shall be admissible if integrated with racking design.</w:t>
      </w:r>
    </w:p>
    <w:p w14:paraId="5F95E4DF"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sheaths/screens and armour of multi-core cables shall be earthed at both ends. Metallic sheaths and armour of single-core cables shall be earthed at the switchgear end only unless otherwise approved. </w:t>
      </w:r>
    </w:p>
    <w:p w14:paraId="5F95E4E0"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continuous laid length of cable tray shall be earthed at a minimum of two places to the earthing system, the distance between earthing points shall not exceed 30 meters. Wherever earth mat is not available, necessary connections shall be made by driving an earth electrode in the ground. </w:t>
      </w:r>
    </w:p>
    <w:p w14:paraId="5F95E4E1"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connections and metallic conduits/pipes shall not be used for the equipment earthing.</w:t>
      </w:r>
    </w:p>
    <w:p w14:paraId="5F95E4E2"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protection system down conductors shall be terminated to separate earth electrodes &amp; not be connected to other earthing conductors. </w:t>
      </w:r>
    </w:p>
    <w:p w14:paraId="5F95E4E3"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Connections between earth leads and equipment shall normally be of bolted type. Contact surfaces shall be thoroughly cleaned before connections. Equipment bolted connections after being tested and checked shall be painted with anti-corrosive paint/compound. </w:t>
      </w:r>
    </w:p>
    <w:p w14:paraId="5F95E4E4"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Back filling material to be placed over buried conductors shall be free from stones and harmful mixtures. Back filling shall be placed in layers of 150 mm. </w:t>
      </w:r>
    </w:p>
    <w:p w14:paraId="5F95E4E5"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 pit shall be constructed as per IEC standard specified in Table xx. Minimum spacing between electrodes shall be 2000 mm. Earth pits shall be treated with salt and charcoal/chemical Powder Earthing.</w:t>
      </w:r>
    </w:p>
    <w:p w14:paraId="5F95E4E6"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resistance at earth terminations shall be measured and recorded. All equipment required for testing shall be furnished by successful bidder. </w:t>
      </w:r>
    </w:p>
    <w:p w14:paraId="5F95E4E7" w14:textId="374BC02E"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array structure of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yard/shed shall be grounded properly as per standard. The Array Structure is to be connected to earth pits as per standards. Junction boxes shall be connected to the main earthing conductor/electrode. </w:t>
      </w:r>
    </w:p>
    <w:p w14:paraId="5F95E4E8" w14:textId="7468B3A9"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arrays shall be in protected zone of lightning arrester/spheres by installation of suitable lightning surge diverters/arrestors. The earth electrodes for the same shall have to be completely separate from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/array earthing.</w:t>
      </w:r>
    </w:p>
    <w:p w14:paraId="5F95E4E9" w14:textId="690AE253"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metal casing/shielding of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thoroughly grounded in accordance with applicable electricity act/rules/guidelines. Total earthing system installation shall be in strict accordance with the latest editions of Electricity Rules, relevant Standards and code of practices and the local statutory authority regulations. </w:t>
      </w:r>
    </w:p>
    <w:p w14:paraId="5F95E4EA"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test point provision shall be made for bolted isolating joints of each earthing pit for periodic checking of earth resistance. </w:t>
      </w:r>
    </w:p>
    <w:p w14:paraId="5F95E4EB"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non-current-carrying metal parts shall be earthed with two separate and distinct earth continuity conductors to an efficient earth electrode. </w:t>
      </w:r>
    </w:p>
    <w:p w14:paraId="5EEAA3ED"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EC" w14:textId="61E61812"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8" w:name="_Toc193745738"/>
      <w:r w:rsidRPr="00DF18C5">
        <w:rPr>
          <w:rFonts w:asciiTheme="minorHAnsi" w:eastAsia="Times New Roman" w:hAnsiTheme="minorHAnsi" w:cstheme="minorHAnsi"/>
          <w:b/>
          <w:color w:val="000000"/>
          <w:sz w:val="24"/>
          <w:szCs w:val="24"/>
        </w:rPr>
        <w:t>Earthing of PV array field</w:t>
      </w:r>
      <w:bookmarkEnd w:id="178"/>
    </w:p>
    <w:p w14:paraId="5F95E4ED"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PV Modules, Module Mounting Structures (MMS) and String Combiner Box (SCB) structures in the PV array field shall be bonded to the earthing system by two distinct connections. </w:t>
      </w:r>
    </w:p>
    <w:p w14:paraId="5F95E4EE"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Earthing of PV Modules shall be as per the requirements of the PV Module Manufacturer.</w:t>
      </w:r>
    </w:p>
    <w:p w14:paraId="5F95E4EF"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connection between MMS and DC earth grid shall be bolted or welded. Portion of the MMS which undergoes welding at site shall be coated with two coats of cold galvanising and anti-corrosion paint afterwards. </w:t>
      </w:r>
    </w:p>
    <w:p w14:paraId="5F95E4F0"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 electrodes of the DC earth grid shall be uniformly distributed throughout the PV array field so that optimum earth resistance is offered to leakage current flowing from any module frame or MMS. </w:t>
      </w:r>
    </w:p>
    <w:p w14:paraId="5F95E4F1"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SCB equipment earthing point shall be connected to the DC earth grid using flexible copper cable of sufficient cross section as recommended by the manufacturer. </w:t>
      </w:r>
    </w:p>
    <w:p w14:paraId="5F95E4F2"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connection with the DC earth grid shall be done using suitable bimetallic lugs and stainless-steel fasteners.</w:t>
      </w:r>
    </w:p>
    <w:p w14:paraId="0A12BB34"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3" w14:textId="533667D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79" w:name="_Toc193745739"/>
      <w:r w:rsidRPr="00DF18C5">
        <w:rPr>
          <w:rFonts w:asciiTheme="minorHAnsi" w:eastAsia="Times New Roman" w:hAnsiTheme="minorHAnsi" w:cstheme="minorHAnsi"/>
          <w:b/>
          <w:color w:val="000000"/>
          <w:sz w:val="24"/>
          <w:szCs w:val="24"/>
        </w:rPr>
        <w:t>PCU Earthing</w:t>
      </w:r>
      <w:bookmarkEnd w:id="179"/>
      <w:r w:rsidRPr="00DF18C5">
        <w:rPr>
          <w:rFonts w:asciiTheme="minorHAnsi" w:eastAsia="Times New Roman" w:hAnsiTheme="minorHAnsi" w:cstheme="minorHAnsi"/>
          <w:b/>
          <w:color w:val="000000"/>
          <w:sz w:val="24"/>
          <w:szCs w:val="24"/>
        </w:rPr>
        <w:t xml:space="preserve"> </w:t>
      </w:r>
    </w:p>
    <w:p w14:paraId="5F95E4F4"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Grounding on DC side of the PCU shall be as per the requirements of PV Module Manufacturer. PCU earth bus shall be connected to earth electrodes through flexible copper cable of sufficient cross section as mentioned by PCU manufacturer.</w:t>
      </w:r>
    </w:p>
    <w:p w14:paraId="5F95E4F5"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The interconnection of PCU earth electrodes with DC earth grid shall be as per PCU manufacturer recommendation.</w:t>
      </w:r>
    </w:p>
    <w:p w14:paraId="385A365C"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6" w14:textId="6939B1BD"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0" w:name="_Toc193745740"/>
      <w:r w:rsidRPr="00DF18C5">
        <w:rPr>
          <w:rFonts w:asciiTheme="minorHAnsi" w:eastAsia="Times New Roman" w:hAnsiTheme="minorHAnsi" w:cstheme="minorHAnsi"/>
          <w:b/>
          <w:color w:val="000000"/>
          <w:sz w:val="24"/>
          <w:szCs w:val="24"/>
        </w:rPr>
        <w:t>Transformer Earthing</w:t>
      </w:r>
      <w:bookmarkEnd w:id="180"/>
      <w:r w:rsidRPr="00DF18C5">
        <w:rPr>
          <w:rFonts w:asciiTheme="minorHAnsi" w:eastAsia="Times New Roman" w:hAnsiTheme="minorHAnsi" w:cstheme="minorHAnsi"/>
          <w:b/>
          <w:color w:val="000000"/>
          <w:sz w:val="24"/>
          <w:szCs w:val="24"/>
        </w:rPr>
        <w:t xml:space="preserve"> </w:t>
      </w:r>
    </w:p>
    <w:p w14:paraId="5F95E4F7"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neutral earthing shall be as per the recommendation of inverter manufacturer. </w:t>
      </w:r>
    </w:p>
    <w:p w14:paraId="5F95E4F8"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Transformer tank, cable box, marshalling box and all other body earth points shall be earthed. </w:t>
      </w:r>
    </w:p>
    <w:p w14:paraId="5F95E4F9"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Inverter transformer shield shall be earthed separately using minimum two no. of earth electrodes. Earthing conductor between shield bushing and earth electrodes shall be copper flat of suitable size not less than 25 x 6 mm. </w:t>
      </w:r>
    </w:p>
    <w:p w14:paraId="5F95E4FA"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Neutral and body of the auxiliary transformer shall be earthed.</w:t>
      </w:r>
    </w:p>
    <w:p w14:paraId="5F95E4FB" w14:textId="6564805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1" w:name="_Toc193745741"/>
      <w:r w:rsidRPr="00DF18C5">
        <w:rPr>
          <w:rFonts w:asciiTheme="minorHAnsi" w:eastAsia="Times New Roman" w:hAnsiTheme="minorHAnsi" w:cstheme="minorHAnsi"/>
          <w:b/>
          <w:color w:val="000000"/>
          <w:sz w:val="24"/>
          <w:szCs w:val="24"/>
        </w:rPr>
        <w:t>Inverter Room and Main Control Room Earthing</w:t>
      </w:r>
      <w:bookmarkEnd w:id="181"/>
      <w:r w:rsidRPr="00DF18C5">
        <w:rPr>
          <w:rFonts w:asciiTheme="minorHAnsi" w:eastAsia="Times New Roman" w:hAnsiTheme="minorHAnsi" w:cstheme="minorHAnsi"/>
          <w:b/>
          <w:color w:val="000000"/>
          <w:sz w:val="24"/>
          <w:szCs w:val="24"/>
        </w:rPr>
        <w:t xml:space="preserve"> </w:t>
      </w:r>
    </w:p>
    <w:p w14:paraId="5F95E4FC"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Metallic enclosure of all electrical equipment inside the inverter room and main control room shall be connected to the earth grid by two separate and distinct connections. </w:t>
      </w:r>
    </w:p>
    <w:p w14:paraId="5F95E4FD"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Cable racks and trays shall be connected to the earth grid at minimum two places using galvanized steel flat. </w:t>
      </w:r>
    </w:p>
    <w:p w14:paraId="5F95E4FE"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SCADA and other related electronic devices shall be earthed separately using a minimum two no. of earth electrodes.</w:t>
      </w:r>
    </w:p>
    <w:p w14:paraId="1EBF89E1"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4FF" w14:textId="5B9B896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182" w:name="_Toc193745742"/>
      <w:r w:rsidRPr="00DF18C5">
        <w:rPr>
          <w:rFonts w:asciiTheme="minorHAnsi" w:eastAsia="Times New Roman" w:hAnsiTheme="minorHAnsi" w:cstheme="minorHAnsi"/>
          <w:b/>
          <w:color w:val="000000"/>
          <w:sz w:val="24"/>
          <w:szCs w:val="24"/>
        </w:rPr>
        <w:t>Switchyard Earthing</w:t>
      </w:r>
      <w:bookmarkEnd w:id="182"/>
      <w:r w:rsidRPr="00DF18C5">
        <w:rPr>
          <w:rFonts w:asciiTheme="minorHAnsi" w:eastAsia="Times New Roman" w:hAnsiTheme="minorHAnsi" w:cstheme="minorHAnsi"/>
          <w:b/>
          <w:color w:val="000000"/>
          <w:sz w:val="24"/>
          <w:szCs w:val="24"/>
        </w:rPr>
        <w:t xml:space="preserve"> </w:t>
      </w:r>
    </w:p>
    <w:p w14:paraId="5F95E500"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metallic framework of all switchyard equipment and support structures shall be connected to the earth grid by means of two separate and distinct connections. </w:t>
      </w:r>
    </w:p>
    <w:p w14:paraId="5F95E501"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Switchyard shall be shielded against direct lightning </w:t>
      </w:r>
      <w:proofErr w:type="spellStart"/>
      <w:r w:rsidRPr="00DF18C5">
        <w:rPr>
          <w:rFonts w:asciiTheme="minorHAnsi" w:eastAsia="Times New Roman" w:hAnsiTheme="minorHAnsi" w:cstheme="minorHAnsi"/>
          <w:color w:val="000000"/>
          <w:sz w:val="24"/>
          <w:szCs w:val="24"/>
        </w:rPr>
        <w:t>stroke</w:t>
      </w:r>
      <w:proofErr w:type="spellEnd"/>
      <w:r w:rsidRPr="00DF18C5">
        <w:rPr>
          <w:rFonts w:asciiTheme="minorHAnsi" w:eastAsia="Times New Roman" w:hAnsiTheme="minorHAnsi" w:cstheme="minorHAnsi"/>
          <w:color w:val="000000"/>
          <w:sz w:val="24"/>
          <w:szCs w:val="24"/>
        </w:rPr>
        <w:t xml:space="preserve"> by provision of overhead shield wire or earth wire or spikes(masts).</w:t>
      </w:r>
    </w:p>
    <w:p w14:paraId="59B1D09E"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2"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3" w:name="_Toc193745743"/>
      <w:r w:rsidRPr="00DF18C5">
        <w:rPr>
          <w:rFonts w:asciiTheme="minorHAnsi" w:eastAsia="Times New Roman" w:hAnsiTheme="minorHAnsi" w:cstheme="minorHAnsi"/>
          <w:b/>
          <w:color w:val="000000"/>
          <w:sz w:val="24"/>
          <w:szCs w:val="24"/>
        </w:rPr>
        <w:t>Earthing Design and Layout</w:t>
      </w:r>
      <w:bookmarkEnd w:id="183"/>
    </w:p>
    <w:p w14:paraId="5F95E503"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successful bidder shall submit the Design along with drawings showing the location of lightning arresters and protection zones to cover all arrays against lightning for approval from the Employer. </w:t>
      </w:r>
    </w:p>
    <w:p w14:paraId="5F95E504"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earth mesh system design shall be submitted for approval of the Employer. </w:t>
      </w:r>
    </w:p>
    <w:p w14:paraId="5F95E505" w14:textId="58B429DF"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Total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earthing system shall be designed to give an earth resistance of less than 1 ohm all along the earth mesh. </w:t>
      </w:r>
    </w:p>
    <w:p w14:paraId="5F95E506"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Earthing conductors in outdoor areas shall be buried 1.5 to 2M below the finished graded level and these buried conductors shall be brought 500 mm above ground level for making tap connections to the equipment. </w:t>
      </w:r>
    </w:p>
    <w:p w14:paraId="5F95E507"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 All the electrodes shall be as per standards/specifications. </w:t>
      </w:r>
    </w:p>
    <w:p w14:paraId="0432EF69"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8"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4" w:name="_Toc193745744"/>
      <w:r w:rsidRPr="00DF18C5">
        <w:rPr>
          <w:rFonts w:asciiTheme="minorHAnsi" w:eastAsia="Times New Roman" w:hAnsiTheme="minorHAnsi" w:cstheme="minorHAnsi"/>
          <w:b/>
          <w:color w:val="000000"/>
          <w:sz w:val="24"/>
          <w:szCs w:val="24"/>
        </w:rPr>
        <w:t>Lightning &amp; Over Voltage Protection</w:t>
      </w:r>
      <w:bookmarkEnd w:id="184"/>
      <w:r w:rsidRPr="00DF18C5">
        <w:rPr>
          <w:rFonts w:asciiTheme="minorHAnsi" w:eastAsia="Times New Roman" w:hAnsiTheme="minorHAnsi" w:cstheme="minorHAnsi"/>
          <w:b/>
          <w:color w:val="000000"/>
          <w:sz w:val="24"/>
          <w:szCs w:val="24"/>
        </w:rPr>
        <w:t xml:space="preserve"> </w:t>
      </w:r>
    </w:p>
    <w:p w14:paraId="5F95E509" w14:textId="1726A95F"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PV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associated substation shall be provided with lightning and over-voltage protection connected to proper earth pits. Earthing pits shall be measured to have an earthing resistance of 1Ω or less at the time of installation. If this level cannot be obtained with the soil at the facility, then soil conditioning (engineered backfill) shall be implemented to improve the earthing resistance within acceptable levels. </w:t>
      </w:r>
    </w:p>
    <w:p w14:paraId="5F95E50A"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Lightning mast/conductor, placed at strategic locations, shall be used to protect the arrays against lightning protection. The bidder shall give a detailed design showing the location of the lightning conductor/masts and the protection coverage on the array without causing any shadow on the modules to the Employer. </w:t>
      </w:r>
    </w:p>
    <w:p w14:paraId="5F95E50B"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designs shall be submitted to the Employer before its implementation.</w:t>
      </w:r>
    </w:p>
    <w:p w14:paraId="5F95E50C"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Necessary concrete foundation for holding the lightning conductor in position to be made after giving due consideration to maximum wind speed and maintenance requirements at the site in the future. </w:t>
      </w:r>
    </w:p>
    <w:p w14:paraId="5F95E50D"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conductor shall be earthed through Galvanized Iron (GI) flat strips and connected to earth pits per applicable International Standards. Each lightning conductor shall be fitted with an individual earth pit as per required Standards including accessories. </w:t>
      </w:r>
    </w:p>
    <w:p w14:paraId="5F95E50E" w14:textId="77777777" w:rsidR="00DC36C9"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calculations, technical specifications, and requisite test reports of lightning mast conforming to international standards along with a detailed write-up in 4 sets shall be provided for approval to the Employer.</w:t>
      </w:r>
    </w:p>
    <w:p w14:paraId="26D69636" w14:textId="77777777" w:rsidR="00E255BE" w:rsidRPr="00DF18C5" w:rsidRDefault="00E255BE" w:rsidP="00473A89">
      <w:pPr>
        <w:pBdr>
          <w:top w:val="nil"/>
          <w:left w:val="nil"/>
          <w:bottom w:val="nil"/>
          <w:right w:val="nil"/>
          <w:between w:val="nil"/>
        </w:pBdr>
        <w:spacing w:after="0" w:line="276" w:lineRule="auto"/>
        <w:ind w:left="360"/>
        <w:jc w:val="both"/>
        <w:rPr>
          <w:rFonts w:asciiTheme="minorHAnsi" w:eastAsia="Times New Roman" w:hAnsiTheme="minorHAnsi" w:cstheme="minorHAnsi"/>
          <w:color w:val="000000"/>
          <w:sz w:val="24"/>
          <w:szCs w:val="24"/>
        </w:rPr>
      </w:pPr>
    </w:p>
    <w:p w14:paraId="5F95E50F" w14:textId="43D73119"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185" w:name="_Toc193745745"/>
      <w:r w:rsidRPr="00DF18C5">
        <w:rPr>
          <w:rFonts w:asciiTheme="minorHAnsi" w:eastAsia="Times New Roman" w:hAnsiTheme="minorHAnsi" w:cstheme="minorHAnsi"/>
          <w:b/>
          <w:color w:val="000000"/>
          <w:sz w:val="24"/>
          <w:szCs w:val="24"/>
        </w:rPr>
        <w:t xml:space="preserve">Lightning Protection System for </w:t>
      </w:r>
      <w:r w:rsidR="00CD241C">
        <w:rPr>
          <w:rFonts w:asciiTheme="minorHAnsi" w:eastAsia="Times New Roman" w:hAnsiTheme="minorHAnsi" w:cstheme="minorHAnsi"/>
          <w:b/>
          <w:color w:val="000000"/>
          <w:sz w:val="24"/>
          <w:szCs w:val="24"/>
        </w:rPr>
        <w:t>Minigrid</w:t>
      </w:r>
      <w:r w:rsidRPr="00DF18C5">
        <w:rPr>
          <w:rFonts w:asciiTheme="minorHAnsi" w:eastAsia="Times New Roman" w:hAnsiTheme="minorHAnsi" w:cstheme="minorHAnsi"/>
          <w:b/>
          <w:color w:val="000000"/>
          <w:sz w:val="24"/>
          <w:szCs w:val="24"/>
        </w:rPr>
        <w:t xml:space="preserve"> Pooling Substation</w:t>
      </w:r>
      <w:bookmarkEnd w:id="185"/>
      <w:r w:rsidRPr="00DF18C5">
        <w:rPr>
          <w:rFonts w:asciiTheme="minorHAnsi" w:eastAsia="Times New Roman" w:hAnsiTheme="minorHAnsi" w:cstheme="minorHAnsi"/>
          <w:b/>
          <w:color w:val="000000"/>
          <w:sz w:val="24"/>
          <w:szCs w:val="24"/>
        </w:rPr>
        <w:t xml:space="preserve"> </w:t>
      </w:r>
    </w:p>
    <w:p w14:paraId="5F95E510" w14:textId="73B4B9FB"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Direct Stroke Lightning Protection (DSLP) for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Pooling Substation shall be provided by Lightning Mast and Shield Wires. </w:t>
      </w:r>
    </w:p>
    <w:p w14:paraId="5F95E511"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lightning protection system shall not be in direct contact with underground metallic service ducts and cables. </w:t>
      </w:r>
    </w:p>
    <w:p w14:paraId="5F95E512"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Down conductors shall not be connected to other conductors above ground level. Down conductors shall be cleated on the structures at 2000 mm intervals. </w:t>
      </w:r>
    </w:p>
    <w:p w14:paraId="5F95E513" w14:textId="77777777" w:rsidR="00DC36C9" w:rsidRPr="00DF18C5" w:rsidRDefault="00175385" w:rsidP="00E02B9C">
      <w:pPr>
        <w:numPr>
          <w:ilvl w:val="0"/>
          <w:numId w:val="21"/>
        </w:num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down conductor shall be provided with a test joint at about 1000 mm above ground level. The test joint shall be directly connected to the earthing system.</w:t>
      </w:r>
    </w:p>
    <w:p w14:paraId="7D302F09" w14:textId="77777777" w:rsidR="006408CC" w:rsidRDefault="006408CC"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pPr>
    </w:p>
    <w:p w14:paraId="39C6B595" w14:textId="77777777" w:rsidR="00E255BE" w:rsidRDefault="00E255BE" w:rsidP="00452E67">
      <w:pPr>
        <w:pBdr>
          <w:top w:val="nil"/>
          <w:left w:val="nil"/>
          <w:bottom w:val="nil"/>
          <w:right w:val="nil"/>
          <w:between w:val="nil"/>
        </w:pBdr>
        <w:spacing w:after="0" w:line="276" w:lineRule="auto"/>
        <w:jc w:val="both"/>
        <w:rPr>
          <w:rFonts w:asciiTheme="minorHAnsi" w:eastAsia="Times New Roman" w:hAnsiTheme="minorHAnsi" w:cstheme="minorHAnsi"/>
          <w:color w:val="000000"/>
          <w:sz w:val="24"/>
          <w:szCs w:val="24"/>
        </w:rPr>
        <w:sectPr w:rsidR="00E255BE" w:rsidSect="00473A89">
          <w:pgSz w:w="11906" w:h="16838"/>
          <w:pgMar w:top="1440" w:right="1440" w:bottom="1440" w:left="1440" w:header="230" w:footer="1191" w:gutter="0"/>
          <w:cols w:space="720"/>
          <w:docGrid w:linePitch="299"/>
        </w:sectPr>
      </w:pPr>
    </w:p>
    <w:p w14:paraId="5F95E515" w14:textId="77777777"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186" w:name="_Toc193651881"/>
      <w:bookmarkStart w:id="187" w:name="_Toc193652867"/>
      <w:bookmarkStart w:id="188" w:name="_Toc193653368"/>
      <w:bookmarkStart w:id="189" w:name="_Toc193654277"/>
      <w:bookmarkStart w:id="190" w:name="_Toc193654407"/>
      <w:bookmarkStart w:id="191" w:name="_Toc193654537"/>
      <w:bookmarkStart w:id="192" w:name="_Toc193654668"/>
      <w:bookmarkStart w:id="193" w:name="_Toc193654800"/>
      <w:bookmarkStart w:id="194" w:name="_Toc193654932"/>
      <w:bookmarkStart w:id="195" w:name="_Toc193655291"/>
      <w:bookmarkStart w:id="196" w:name="_Toc193655723"/>
      <w:bookmarkStart w:id="197" w:name="_Toc193651882"/>
      <w:bookmarkStart w:id="198" w:name="_Toc193652868"/>
      <w:bookmarkStart w:id="199" w:name="_Toc193653369"/>
      <w:bookmarkStart w:id="200" w:name="_Toc193654278"/>
      <w:bookmarkStart w:id="201" w:name="_Toc193654408"/>
      <w:bookmarkStart w:id="202" w:name="_Toc193654538"/>
      <w:bookmarkStart w:id="203" w:name="_Toc193654669"/>
      <w:bookmarkStart w:id="204" w:name="_Toc193654801"/>
      <w:bookmarkStart w:id="205" w:name="_Toc193654933"/>
      <w:bookmarkStart w:id="206" w:name="_Toc193655292"/>
      <w:bookmarkStart w:id="207" w:name="_Toc193655724"/>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r w:rsidRPr="00473A89">
        <w:rPr>
          <w:rFonts w:ascii="Calibri" w:eastAsia="Times New Roman" w:hAnsi="Calibri" w:cs="Calibri"/>
          <w:b/>
          <w:color w:val="000000"/>
          <w:sz w:val="24"/>
          <w:szCs w:val="24"/>
        </w:rPr>
        <w:t xml:space="preserve">  </w:t>
      </w:r>
      <w:bookmarkStart w:id="208" w:name="_Toc193745746"/>
      <w:r w:rsidRPr="00473A89">
        <w:rPr>
          <w:rFonts w:ascii="Calibri" w:eastAsia="Times New Roman" w:hAnsi="Calibri" w:cs="Calibri"/>
          <w:b/>
          <w:color w:val="000000"/>
          <w:sz w:val="24"/>
          <w:szCs w:val="24"/>
        </w:rPr>
        <w:t>CIVIL AND STRUCTURAL WORKS</w:t>
      </w:r>
      <w:bookmarkEnd w:id="208"/>
    </w:p>
    <w:p w14:paraId="5F95E516" w14:textId="7FA003ED" w:rsidR="00DC36C9" w:rsidRPr="00DF18C5" w:rsidRDefault="00E255BE"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09" w:name="bookmark=id.2gb3jie" w:colFirst="0" w:colLast="0"/>
      <w:bookmarkStart w:id="210" w:name="_Toc193745747"/>
      <w:bookmarkEnd w:id="209"/>
      <w:r w:rsidRPr="00DF18C5">
        <w:rPr>
          <w:rFonts w:asciiTheme="minorHAnsi" w:eastAsia="Times New Roman" w:hAnsiTheme="minorHAnsi" w:cstheme="minorHAnsi"/>
          <w:b/>
          <w:color w:val="000000"/>
          <w:sz w:val="24"/>
          <w:szCs w:val="24"/>
        </w:rPr>
        <w:t xml:space="preserve">Types </w:t>
      </w:r>
      <w:r>
        <w:rPr>
          <w:rFonts w:asciiTheme="minorHAnsi" w:eastAsia="Times New Roman" w:hAnsiTheme="minorHAnsi" w:cstheme="minorHAnsi"/>
          <w:b/>
          <w:color w:val="000000"/>
          <w:sz w:val="24"/>
          <w:szCs w:val="24"/>
        </w:rPr>
        <w:t>o</w:t>
      </w:r>
      <w:r w:rsidRPr="00DF18C5">
        <w:rPr>
          <w:rFonts w:asciiTheme="minorHAnsi" w:eastAsia="Times New Roman" w:hAnsiTheme="minorHAnsi" w:cstheme="minorHAnsi"/>
          <w:b/>
          <w:color w:val="000000"/>
          <w:sz w:val="24"/>
          <w:szCs w:val="24"/>
        </w:rPr>
        <w:t>f Works</w:t>
      </w:r>
      <w:bookmarkEnd w:id="210"/>
    </w:p>
    <w:p w14:paraId="62A0035E" w14:textId="3C599CF2"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 xml:space="preserve">Note: Civil related works for offices, control rooms, perimeter wall, access roads for the site and within the site, site clearance shall be done by the local utility Service Provider which is the company planned to run the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upon completion. The rest of the civil and structural work related for the proper </w:t>
      </w:r>
      <w:r w:rsidR="00B144C6">
        <w:rPr>
          <w:rFonts w:asciiTheme="minorHAnsi" w:eastAsia="Times New Roman" w:hAnsiTheme="minorHAnsi" w:cstheme="minorHAnsi"/>
          <w:b/>
          <w:bCs/>
          <w:i/>
          <w:iCs/>
          <w:color w:val="000000"/>
          <w:sz w:val="24"/>
          <w:szCs w:val="24"/>
          <w:lang w:bidi="en-US"/>
        </w:rPr>
        <w:t>construction</w:t>
      </w:r>
      <w:r w:rsidRPr="00DF18C5">
        <w:rPr>
          <w:rFonts w:asciiTheme="minorHAnsi" w:eastAsia="Times New Roman" w:hAnsiTheme="minorHAnsi" w:cstheme="minorHAnsi"/>
          <w:b/>
          <w:bCs/>
          <w:i/>
          <w:iCs/>
          <w:color w:val="000000"/>
          <w:sz w:val="24"/>
          <w:szCs w:val="24"/>
          <w:lang w:bidi="en-US"/>
        </w:rPr>
        <w:t xml:space="preserve">, installation, testing and commissioning of the PV power </w:t>
      </w:r>
      <w:r w:rsidR="00CD241C">
        <w:rPr>
          <w:rFonts w:asciiTheme="minorHAnsi" w:eastAsia="Times New Roman" w:hAnsiTheme="minorHAnsi" w:cstheme="minorHAnsi"/>
          <w:b/>
          <w:bCs/>
          <w:i/>
          <w:iCs/>
          <w:color w:val="000000"/>
          <w:sz w:val="24"/>
          <w:szCs w:val="24"/>
          <w:lang w:bidi="en-US"/>
        </w:rPr>
        <w:t>Minigrid</w:t>
      </w:r>
      <w:r w:rsidRPr="00DF18C5">
        <w:rPr>
          <w:rFonts w:asciiTheme="minorHAnsi" w:eastAsia="Times New Roman" w:hAnsiTheme="minorHAnsi" w:cstheme="minorHAnsi"/>
          <w:b/>
          <w:bCs/>
          <w:i/>
          <w:iCs/>
          <w:color w:val="000000"/>
          <w:sz w:val="24"/>
          <w:szCs w:val="24"/>
          <w:lang w:bidi="en-US"/>
        </w:rPr>
        <w:t xml:space="preserve"> shall be in the scope of the contractor.</w:t>
      </w:r>
    </w:p>
    <w:p w14:paraId="2FAE2A5B" w14:textId="77777777" w:rsidR="00803F33" w:rsidRPr="00DF18C5" w:rsidRDefault="00803F33" w:rsidP="00473A89">
      <w:pPr>
        <w:widowControl w:val="0"/>
        <w:tabs>
          <w:tab w:val="left" w:pos="637"/>
        </w:tabs>
        <w:spacing w:after="80" w:line="240" w:lineRule="auto"/>
        <w:jc w:val="both"/>
        <w:rPr>
          <w:rFonts w:asciiTheme="minorHAnsi" w:eastAsia="Times New Roman" w:hAnsiTheme="minorHAnsi" w:cstheme="minorHAnsi"/>
          <w:b/>
          <w:bCs/>
          <w:i/>
          <w:iCs/>
          <w:color w:val="000000"/>
          <w:sz w:val="24"/>
          <w:szCs w:val="24"/>
          <w:lang w:bidi="en-US"/>
        </w:rPr>
      </w:pPr>
      <w:r w:rsidRPr="00DF18C5">
        <w:rPr>
          <w:rFonts w:asciiTheme="minorHAnsi" w:eastAsia="Times New Roman" w:hAnsiTheme="minorHAnsi" w:cstheme="minorHAnsi"/>
          <w:b/>
          <w:bCs/>
          <w:i/>
          <w:iCs/>
          <w:color w:val="000000"/>
          <w:sz w:val="24"/>
          <w:szCs w:val="24"/>
          <w:lang w:bidi="en-US"/>
        </w:rPr>
        <w:t>The works to be undertaken by the utility Service Provider shall be done in conjunction with the contractor. Coordination and attendance shall be provided by the contractor to the utility Service Provider in designing the civil related works.</w:t>
      </w:r>
    </w:p>
    <w:p w14:paraId="5F95E518" w14:textId="77777777" w:rsidR="00DC36C9" w:rsidRPr="00DF18C5" w:rsidRDefault="00175385" w:rsidP="00473A89">
      <w:pPr>
        <w:widowControl w:val="0"/>
        <w:tabs>
          <w:tab w:val="left" w:pos="637"/>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facilities shall be provided by the Employer:</w:t>
      </w:r>
    </w:p>
    <w:p w14:paraId="5F95E519" w14:textId="77777777" w:rsidR="00DC36C9" w:rsidRPr="00DF18C5" w:rsidRDefault="00175385" w:rsidP="00E02B9C">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harvesting and Storage.</w:t>
      </w:r>
    </w:p>
    <w:p w14:paraId="5F95E51A" w14:textId="342A4A8C" w:rsidR="00DC36C9" w:rsidRPr="00DF18C5" w:rsidRDefault="00175385" w:rsidP="00E02B9C">
      <w:pPr>
        <w:widowControl w:val="0"/>
        <w:numPr>
          <w:ilvl w:val="0"/>
          <w:numId w:val="50"/>
        </w:numPr>
        <w:pBdr>
          <w:top w:val="nil"/>
          <w:left w:val="nil"/>
          <w:bottom w:val="nil"/>
          <w:right w:val="nil"/>
          <w:between w:val="nil"/>
        </w:pBdr>
        <w:tabs>
          <w:tab w:val="left" w:pos="637"/>
        </w:tabs>
        <w:spacing w:after="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Perimeter fence, solar field barricade fence, gate, guard house with the provision of a storeroom, CCTV system, perimeter lighting,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lighting, and building security lighting.</w:t>
      </w:r>
    </w:p>
    <w:p w14:paraId="5F95E51B" w14:textId="77777777" w:rsidR="00DC36C9" w:rsidRPr="00DF18C5" w:rsidRDefault="00175385" w:rsidP="00E02B9C">
      <w:pPr>
        <w:widowControl w:val="0"/>
        <w:numPr>
          <w:ilvl w:val="0"/>
          <w:numId w:val="50"/>
        </w:numPr>
        <w:pBdr>
          <w:top w:val="nil"/>
          <w:left w:val="nil"/>
          <w:bottom w:val="nil"/>
          <w:right w:val="nil"/>
          <w:between w:val="nil"/>
        </w:pBd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 (for Employer’s Staff) containerized technology fitted with furniture (cabinets, chairs and office table) to accommodate 5-7 operators.</w:t>
      </w:r>
    </w:p>
    <w:p w14:paraId="5F95E51D" w14:textId="38C3875F" w:rsidR="00DC36C9" w:rsidRPr="007A758A" w:rsidRDefault="00175385" w:rsidP="00E02B9C">
      <w:pPr>
        <w:widowControl w:val="0"/>
        <w:numPr>
          <w:ilvl w:val="0"/>
          <w:numId w:val="50"/>
        </w:numPr>
        <w:tabs>
          <w:tab w:val="left" w:pos="637"/>
        </w:tabs>
        <w:spacing w:after="80" w:line="240" w:lineRule="auto"/>
        <w:ind w:left="108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VIP Pit latrine.</w:t>
      </w:r>
    </w:p>
    <w:p w14:paraId="5F95E51E" w14:textId="5C7E2834" w:rsidR="00DC36C9" w:rsidRPr="00DF18C5" w:rsidRDefault="00175385" w:rsidP="00473A89">
      <w:pPr>
        <w:widowControl w:val="0"/>
        <w:tabs>
          <w:tab w:val="left" w:pos="622"/>
        </w:tabs>
        <w:spacing w:after="8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civil and structural works to be constructed under this Contract include the following: -Work for access and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internal roads. The contractor shall be responsible for designs of all the civil and structural components and implementation of approved designs for the civil-related works that falls within its scope. Detailed Geotechnical investigation and Topographical survey at required locations for the purposes of foundation design will be done. The required locations for the geotechnical survey shall be agreed with the employer. The details of beacons and benchmarks shall be provided in the topographical drawings.</w:t>
      </w:r>
    </w:p>
    <w:p w14:paraId="5F95E51F" w14:textId="1D64CA4C"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for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platform and associated works.</w:t>
      </w:r>
    </w:p>
    <w:p w14:paraId="5F95E520"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100mm layer of ballast aggregates to solar field platform.</w:t>
      </w:r>
    </w:p>
    <w:p w14:paraId="5F95E521"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Stormwater drainage.</w:t>
      </w:r>
    </w:p>
    <w:p w14:paraId="5F95E522"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foundation bases and Mounting works.</w:t>
      </w:r>
    </w:p>
    <w:p w14:paraId="5F95E523"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Plinth foundation for various equipment</w:t>
      </w:r>
    </w:p>
    <w:p w14:paraId="5F95E524"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network and conduits.</w:t>
      </w:r>
    </w:p>
    <w:p w14:paraId="5F95E525"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Lightning protection system.</w:t>
      </w:r>
    </w:p>
    <w:p w14:paraId="5F95E526"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Fire protection system. (Fire extinguishers, fire detection and fire suppression)</w:t>
      </w:r>
    </w:p>
    <w:p w14:paraId="5F95E527" w14:textId="77777777" w:rsidR="00DC36C9" w:rsidRPr="00DF18C5" w:rsidRDefault="00175385" w:rsidP="00E02B9C">
      <w:pPr>
        <w:widowControl w:val="0"/>
        <w:numPr>
          <w:ilvl w:val="0"/>
          <w:numId w:val="18"/>
        </w:numPr>
        <w:tabs>
          <w:tab w:val="left" w:pos="958"/>
        </w:tabs>
        <w:spacing w:after="0" w:line="240" w:lineRule="auto"/>
        <w:ind w:firstLine="70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other works necessary for full completeness of SPGP.</w:t>
      </w:r>
    </w:p>
    <w:p w14:paraId="5F95E528" w14:textId="77777777" w:rsidR="00DC36C9" w:rsidRPr="00DF18C5" w:rsidRDefault="00DC36C9" w:rsidP="00473A89">
      <w:pPr>
        <w:widowControl w:val="0"/>
        <w:tabs>
          <w:tab w:val="left" w:pos="958"/>
        </w:tabs>
        <w:spacing w:after="0" w:line="240" w:lineRule="auto"/>
        <w:ind w:left="700"/>
        <w:jc w:val="both"/>
        <w:rPr>
          <w:rFonts w:asciiTheme="minorHAnsi" w:eastAsia="Times New Roman" w:hAnsiTheme="minorHAnsi" w:cstheme="minorHAnsi"/>
          <w:color w:val="000000"/>
          <w:sz w:val="24"/>
          <w:szCs w:val="24"/>
        </w:rPr>
      </w:pPr>
    </w:p>
    <w:p w14:paraId="3F9B5AE3" w14:textId="77777777" w:rsidR="00C60B10" w:rsidRPr="00DF18C5" w:rsidRDefault="00C60B10" w:rsidP="00E02B9C">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bookmarkStart w:id="211" w:name="bookmark=id.1ulbmlt" w:colFirst="0" w:colLast="0"/>
      <w:bookmarkEnd w:id="211"/>
    </w:p>
    <w:p w14:paraId="36E3C481" w14:textId="77777777" w:rsidR="00C60B10" w:rsidRPr="00DF18C5" w:rsidRDefault="00C60B10" w:rsidP="00E02B9C">
      <w:pPr>
        <w:pStyle w:val="ListParagraph"/>
        <w:keepNext/>
        <w:keepLines/>
        <w:widowControl w:val="0"/>
        <w:numPr>
          <w:ilvl w:val="0"/>
          <w:numId w:val="23"/>
        </w:numPr>
        <w:tabs>
          <w:tab w:val="left" w:pos="414"/>
        </w:tabs>
        <w:spacing w:after="100" w:line="240" w:lineRule="auto"/>
        <w:contextualSpacing w:val="0"/>
        <w:jc w:val="both"/>
        <w:rPr>
          <w:rFonts w:asciiTheme="minorHAnsi" w:eastAsia="Times New Roman" w:hAnsiTheme="minorHAnsi" w:cstheme="minorHAnsi"/>
          <w:b/>
          <w:vanish/>
          <w:color w:val="000000"/>
          <w:sz w:val="24"/>
          <w:szCs w:val="24"/>
        </w:rPr>
      </w:pPr>
    </w:p>
    <w:p w14:paraId="5F95E529" w14:textId="45FA859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2" w:name="_Toc193745748"/>
      <w:r w:rsidRPr="00DF18C5">
        <w:rPr>
          <w:rFonts w:asciiTheme="minorHAnsi" w:eastAsia="Times New Roman" w:hAnsiTheme="minorHAnsi" w:cstheme="minorHAnsi"/>
          <w:b/>
          <w:color w:val="000000"/>
          <w:sz w:val="24"/>
          <w:szCs w:val="24"/>
        </w:rPr>
        <w:t>Sequence of Construction</w:t>
      </w:r>
      <w:bookmarkEnd w:id="212"/>
    </w:p>
    <w:p w14:paraId="5F95E52A" w14:textId="1AD9F7A9"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must complete all the civil and structural works in time to provide a clean and complete site for the mechanical and electrical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w:t>
      </w:r>
    </w:p>
    <w:p w14:paraId="5F95E52B"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responsible for timely delivery of materials to site and for compliance with the specified or agreed construction Programme.</w:t>
      </w:r>
    </w:p>
    <w:p w14:paraId="5F95E52C"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office building, control room, guard house and pit latrine shall be constructed away from the solar field to avoid shading effect by the Beneficiary.</w:t>
      </w:r>
    </w:p>
    <w:p w14:paraId="5F95E52D"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2E"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3" w:name="bookmark=id.4ekz59m" w:colFirst="0" w:colLast="0"/>
      <w:bookmarkEnd w:id="213"/>
      <w:r w:rsidRPr="00DF18C5">
        <w:rPr>
          <w:rFonts w:asciiTheme="minorHAnsi" w:eastAsia="Times New Roman" w:hAnsiTheme="minorHAnsi" w:cstheme="minorHAnsi"/>
          <w:b/>
          <w:color w:val="000000"/>
          <w:sz w:val="24"/>
          <w:szCs w:val="24"/>
        </w:rPr>
        <w:t xml:space="preserve"> </w:t>
      </w:r>
      <w:bookmarkStart w:id="214" w:name="_Toc193745749"/>
      <w:r w:rsidRPr="00DF18C5">
        <w:rPr>
          <w:rFonts w:asciiTheme="minorHAnsi" w:eastAsia="Times New Roman" w:hAnsiTheme="minorHAnsi" w:cstheme="minorHAnsi"/>
          <w:b/>
          <w:color w:val="000000"/>
          <w:sz w:val="24"/>
          <w:szCs w:val="24"/>
        </w:rPr>
        <w:t>Drawings</w:t>
      </w:r>
      <w:bookmarkEnd w:id="214"/>
    </w:p>
    <w:p w14:paraId="5F95E52F" w14:textId="78F1979E"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Any Drawings issued with these documents are for tendering purposes only. Drawings for this project </w:t>
      </w:r>
      <w:r w:rsidR="004B41A8">
        <w:rPr>
          <w:rFonts w:asciiTheme="minorHAnsi" w:eastAsia="Times New Roman" w:hAnsiTheme="minorHAnsi" w:cstheme="minorHAnsi"/>
          <w:color w:val="000000"/>
          <w:sz w:val="24"/>
          <w:szCs w:val="24"/>
        </w:rPr>
        <w:t>s</w:t>
      </w:r>
      <w:r w:rsidRPr="00DF18C5">
        <w:rPr>
          <w:rFonts w:asciiTheme="minorHAnsi" w:eastAsia="Times New Roman" w:hAnsiTheme="minorHAnsi" w:cstheme="minorHAnsi"/>
          <w:color w:val="000000"/>
          <w:sz w:val="24"/>
          <w:szCs w:val="24"/>
        </w:rPr>
        <w:t>hall be made by the Contractor or his civil consultant and shall be to the approval of the Employer.</w:t>
      </w:r>
    </w:p>
    <w:p w14:paraId="5F95E53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1"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5" w:name="bookmark=id.18vjpp8" w:colFirst="0" w:colLast="0"/>
      <w:bookmarkEnd w:id="215"/>
      <w:r w:rsidRPr="00DF18C5">
        <w:rPr>
          <w:rFonts w:asciiTheme="minorHAnsi" w:eastAsia="Times New Roman" w:hAnsiTheme="minorHAnsi" w:cstheme="minorHAnsi"/>
          <w:b/>
          <w:color w:val="000000"/>
          <w:sz w:val="24"/>
          <w:szCs w:val="24"/>
        </w:rPr>
        <w:t xml:space="preserve"> </w:t>
      </w:r>
      <w:bookmarkStart w:id="216" w:name="_Toc193745750"/>
      <w:r w:rsidRPr="00DF18C5">
        <w:rPr>
          <w:rFonts w:asciiTheme="minorHAnsi" w:eastAsia="Times New Roman" w:hAnsiTheme="minorHAnsi" w:cstheme="minorHAnsi"/>
          <w:b/>
          <w:color w:val="000000"/>
          <w:sz w:val="24"/>
          <w:szCs w:val="24"/>
        </w:rPr>
        <w:t>Plan of Operations and Temporary Works</w:t>
      </w:r>
      <w:bookmarkEnd w:id="216"/>
    </w:p>
    <w:p w14:paraId="5F95E532"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submit to the Employer a fully detailed programme showing the order of procedure and method by which he proposes to carry out the construction and completion of the Civil Engineering works, and particulars of the organization and staff proposed to direct and administer the performance of the Works.</w:t>
      </w:r>
    </w:p>
    <w:p w14:paraId="5F95E533" w14:textId="3AFA8198"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information to be supplied to the Employer shall include Drawings showing the general arrangements of his temporary offices, camps, storage sheds, buildings and access roads, and details of Constructional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Temporary Works proposed.</w:t>
      </w:r>
    </w:p>
    <w:p w14:paraId="5F95E53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5" w14:textId="77777777" w:rsidR="00DC36C9" w:rsidRPr="00DF18C5" w:rsidRDefault="00175385" w:rsidP="00E02B9C">
      <w:pPr>
        <w:widowControl w:val="0"/>
        <w:numPr>
          <w:ilvl w:val="4"/>
          <w:numId w:val="69"/>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b/>
          <w:color w:val="000000"/>
          <w:sz w:val="24"/>
          <w:szCs w:val="24"/>
        </w:rPr>
      </w:pPr>
      <w:bookmarkStart w:id="217" w:name="bookmark=id.280hiku" w:colFirst="0" w:colLast="0"/>
      <w:bookmarkEnd w:id="217"/>
      <w:r w:rsidRPr="00DF18C5">
        <w:rPr>
          <w:rFonts w:asciiTheme="minorHAnsi" w:eastAsia="Times New Roman" w:hAnsiTheme="minorHAnsi" w:cstheme="minorHAnsi"/>
          <w:b/>
          <w:color w:val="000000"/>
          <w:sz w:val="24"/>
          <w:szCs w:val="24"/>
        </w:rPr>
        <w:t>Water Supply</w:t>
      </w:r>
    </w:p>
    <w:p w14:paraId="5F95E536"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make his own arrangements for the supply of palatable water for his staff on site and water for construction works and all the mini-grids water needs for including soft water for regular cleaning of solar panels as per specifications.</w:t>
      </w:r>
    </w:p>
    <w:p w14:paraId="5F95E537"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Employer's or the Project managers prior approval before utilizing any water source for the Works.</w:t>
      </w:r>
    </w:p>
    <w:p w14:paraId="5F95E538"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quality of water shall be safe for drinking and washing of panels and should be tested to meet the requirements. Important to Note is that, washing of solar panels does not require salty water and also the quality of drinking water should be within acceptable standards as guided by relevant authorities, otherwise it should be treated and purified if it does not meet the threshold. Storage tanks and distribution tanks shall be provided, with one 10,000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and one 5000 </w:t>
      </w:r>
      <w:proofErr w:type="spellStart"/>
      <w:r w:rsidRPr="00DF18C5">
        <w:rPr>
          <w:rFonts w:asciiTheme="minorHAnsi" w:eastAsia="Times New Roman" w:hAnsiTheme="minorHAnsi" w:cstheme="minorHAnsi"/>
          <w:color w:val="000000"/>
          <w:sz w:val="24"/>
          <w:szCs w:val="24"/>
        </w:rPr>
        <w:t>liters</w:t>
      </w:r>
      <w:proofErr w:type="spellEnd"/>
      <w:r w:rsidRPr="00DF18C5">
        <w:rPr>
          <w:rFonts w:asciiTheme="minorHAnsi" w:eastAsia="Times New Roman" w:hAnsiTheme="minorHAnsi" w:cstheme="minorHAnsi"/>
          <w:color w:val="000000"/>
          <w:sz w:val="24"/>
          <w:szCs w:val="24"/>
        </w:rPr>
        <w:t xml:space="preserve"> water tank for water harvesting, both grounds mounted to supply water in the mini-grids.</w:t>
      </w:r>
    </w:p>
    <w:p w14:paraId="5F95E539"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cleaning of the panels shall be done using soft water or any other suitable alternative method subject to employers’ approval.</w:t>
      </w:r>
    </w:p>
    <w:p w14:paraId="5F95E53A"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make all arrangements to abstract water and must pay royalty to the owners. These costs shall be included in his prices.</w:t>
      </w:r>
    </w:p>
    <w:p w14:paraId="5F95E53B"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C"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18" w:name="bookmark=id.375fbgg" w:colFirst="0" w:colLast="0"/>
      <w:bookmarkEnd w:id="218"/>
      <w:r w:rsidRPr="00DF18C5">
        <w:rPr>
          <w:rFonts w:asciiTheme="minorHAnsi" w:eastAsia="Times New Roman" w:hAnsiTheme="minorHAnsi" w:cstheme="minorHAnsi"/>
          <w:b/>
          <w:color w:val="000000"/>
          <w:sz w:val="24"/>
          <w:szCs w:val="24"/>
        </w:rPr>
        <w:t xml:space="preserve"> </w:t>
      </w:r>
      <w:bookmarkStart w:id="219" w:name="_Toc193745751"/>
      <w:r w:rsidRPr="00DF18C5">
        <w:rPr>
          <w:rFonts w:asciiTheme="minorHAnsi" w:eastAsia="Times New Roman" w:hAnsiTheme="minorHAnsi" w:cstheme="minorHAnsi"/>
          <w:b/>
          <w:color w:val="000000"/>
          <w:sz w:val="24"/>
          <w:szCs w:val="24"/>
        </w:rPr>
        <w:t>Employer's Approval of Finished Works</w:t>
      </w:r>
      <w:bookmarkEnd w:id="219"/>
    </w:p>
    <w:p w14:paraId="5F95E53D"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obtain the approval of the Employer for each section and each stage of construction. The Contractor shall not proceed with any subsequent stage, until all tests required by the Employer have been carried out, and the results have shown that the section complies with the Specification. Any works rejected by the Employer as not complying with the Specification and quality standards, shall be replaced by the Contractor at his own expense.</w:t>
      </w:r>
    </w:p>
    <w:p w14:paraId="5F95E53E"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3F"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0" w:name="bookmark=id.46ad4c2" w:colFirst="0" w:colLast="0"/>
      <w:bookmarkEnd w:id="220"/>
      <w:r w:rsidRPr="00DF18C5">
        <w:rPr>
          <w:rFonts w:asciiTheme="minorHAnsi" w:eastAsia="Times New Roman" w:hAnsiTheme="minorHAnsi" w:cstheme="minorHAnsi"/>
          <w:color w:val="000000"/>
          <w:sz w:val="24"/>
          <w:szCs w:val="24"/>
        </w:rPr>
        <w:t xml:space="preserve"> </w:t>
      </w:r>
      <w:bookmarkStart w:id="221" w:name="_Toc193745752"/>
      <w:r w:rsidRPr="00DF18C5">
        <w:rPr>
          <w:rFonts w:asciiTheme="minorHAnsi" w:eastAsia="Times New Roman" w:hAnsiTheme="minorHAnsi" w:cstheme="minorHAnsi"/>
          <w:b/>
          <w:color w:val="000000"/>
          <w:sz w:val="24"/>
          <w:szCs w:val="24"/>
        </w:rPr>
        <w:t>Basic Survey and Setting Out</w:t>
      </w:r>
      <w:bookmarkEnd w:id="221"/>
    </w:p>
    <w:p w14:paraId="5F95E540"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will survey the sites in detail, and the exact locations shall be agreed with the Employer.</w:t>
      </w:r>
    </w:p>
    <w:p w14:paraId="5F95E541"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details of beacons and benchmarks shall be provided in the topographical drawing.</w:t>
      </w:r>
    </w:p>
    <w:p w14:paraId="5F95E542"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Works shall be located on the drawings and the Contractor shall appoint a suitably qualified Surveyor to set out the Works from the beacons and shall plot cross sections at 20 m intervals and submit to the Employer for approval.</w:t>
      </w:r>
    </w:p>
    <w:p w14:paraId="5F95E543"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No separate payment will be made for any work in connection with the setting out of the Works, nor any other Works required by the Contractor to ensure the accurate location and construction of the Works.</w:t>
      </w:r>
    </w:p>
    <w:p w14:paraId="5F95E544"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5"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2" w:name="_Toc193745753"/>
      <w:r w:rsidRPr="00DF18C5">
        <w:rPr>
          <w:rFonts w:asciiTheme="minorHAnsi" w:eastAsia="Times New Roman" w:hAnsiTheme="minorHAnsi" w:cstheme="minorHAnsi"/>
          <w:b/>
          <w:color w:val="000000"/>
          <w:sz w:val="24"/>
          <w:szCs w:val="24"/>
        </w:rPr>
        <w:t>Earthworks</w:t>
      </w:r>
      <w:bookmarkEnd w:id="222"/>
    </w:p>
    <w:p w14:paraId="5F95E546"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Earthworks shall be under the contractors’ scope and considered fully priced by the contractor. The turnkey contractor is responsible for making the site ready by clearing of bushes, removal of trees (if required), </w:t>
      </w:r>
      <w:proofErr w:type="spellStart"/>
      <w:r w:rsidRPr="00DF18C5">
        <w:rPr>
          <w:rFonts w:asciiTheme="minorHAnsi" w:eastAsia="Times New Roman" w:hAnsiTheme="minorHAnsi" w:cstheme="minorHAnsi"/>
          <w:color w:val="000000"/>
          <w:sz w:val="24"/>
          <w:szCs w:val="24"/>
        </w:rPr>
        <w:t>leveling</w:t>
      </w:r>
      <w:proofErr w:type="spellEnd"/>
      <w:r w:rsidRPr="00DF18C5">
        <w:rPr>
          <w:rFonts w:asciiTheme="minorHAnsi" w:eastAsia="Times New Roman" w:hAnsiTheme="minorHAnsi" w:cstheme="minorHAnsi"/>
          <w:color w:val="000000"/>
          <w:sz w:val="24"/>
          <w:szCs w:val="24"/>
        </w:rPr>
        <w:t xml:space="preserve"> of ground (wherever required) etc. for commencing the SPGP.</w:t>
      </w:r>
    </w:p>
    <w:p w14:paraId="5F95E547"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also responsible for any necessary earthworks (cut and fill) to modify the site to suitable profiles. Slope protection and landscaping shall also be carried out on any areas with steep Cuts or fills.</w:t>
      </w:r>
    </w:p>
    <w:p w14:paraId="5F95E548"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earthworks up to formation shall be formed and completed to the correct lines, slopes, widths and levels shown on the Drawings and with the sub grade parallel to and at the correct depth below the profile, camber, cross fall or super elevation shown for the finished level, unless otherwise directed by the Employer.</w:t>
      </w:r>
    </w:p>
    <w:p w14:paraId="5F95E549"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constructed only of suitable material obtained from the excavation of cuttings. If the Contractor encounters material which he considers unsuitable for earthworks, then he shall forthwith inform the Employer, who shall instruct the method of use or disposal of such material. If insufficient material can be obtained from the cuttings, additional material may be borrowed from approved borrow pits.</w:t>
      </w:r>
    </w:p>
    <w:p w14:paraId="5F95E54A"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Employer may direct that certain soils be excluded from certain layers and other soils set apart or obtained from borrow and used only for these layers, in which case the Contractor shall comply with the Employer's or the Employer's directions and shall allow in his price for such selection </w:t>
      </w:r>
      <w:proofErr w:type="gramStart"/>
      <w:r w:rsidRPr="00DF18C5">
        <w:rPr>
          <w:rFonts w:asciiTheme="minorHAnsi" w:eastAsia="Times New Roman" w:hAnsiTheme="minorHAnsi" w:cstheme="minorHAnsi"/>
          <w:color w:val="000000"/>
          <w:sz w:val="24"/>
          <w:szCs w:val="24"/>
        </w:rPr>
        <w:t>83.of</w:t>
      </w:r>
      <w:proofErr w:type="gramEnd"/>
      <w:r w:rsidRPr="00DF18C5">
        <w:rPr>
          <w:rFonts w:asciiTheme="minorHAnsi" w:eastAsia="Times New Roman" w:hAnsiTheme="minorHAnsi" w:cstheme="minorHAnsi"/>
          <w:color w:val="000000"/>
          <w:sz w:val="24"/>
          <w:szCs w:val="24"/>
        </w:rPr>
        <w:t xml:space="preserve"> materials.</w:t>
      </w:r>
    </w:p>
    <w:p w14:paraId="5F95E54B"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the opinion of the Employer, unsuitable material occurs in cuttings, the Contractor shall excavate it to the depths and widths specified in the Geotechnical report and replace it with selected fill material to form an improved formation.</w:t>
      </w:r>
    </w:p>
    <w:p w14:paraId="5F95E54C"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4D"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3" w:name="_Toc193745754"/>
      <w:r w:rsidRPr="00DF18C5">
        <w:rPr>
          <w:rFonts w:asciiTheme="minorHAnsi" w:eastAsia="Times New Roman" w:hAnsiTheme="minorHAnsi" w:cstheme="minorHAnsi"/>
          <w:b/>
          <w:color w:val="000000"/>
          <w:sz w:val="24"/>
          <w:szCs w:val="24"/>
        </w:rPr>
        <w:t>Order of Work</w:t>
      </w:r>
      <w:bookmarkEnd w:id="223"/>
    </w:p>
    <w:p w14:paraId="5F95E54E" w14:textId="3EB923CC"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construction of cuttings, side drains and embankments shall proceed in a methodical and orderly manner. It shall be solely the Contractor's responsibility to arrange his methods and programme of work so as to ensure that the earthworks are carried out by the most efficient and economical method possible with the type of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employed on the Works.</w:t>
      </w:r>
    </w:p>
    <w:p w14:paraId="5F95E54F"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trimming of cuttings and embankments, drains and shoulders to the specified slopes and shapes, shall be carried out concurrently with the earthworks that are being carried out at that particular site and level.</w:t>
      </w:r>
    </w:p>
    <w:p w14:paraId="5F95E550" w14:textId="77777777" w:rsidR="00DC36C9" w:rsidRPr="00DF18C5" w:rsidRDefault="00DC36C9" w:rsidP="00473A89">
      <w:pPr>
        <w:widowControl w:val="0"/>
        <w:pBdr>
          <w:top w:val="nil"/>
          <w:left w:val="nil"/>
          <w:bottom w:val="nil"/>
          <w:right w:val="nil"/>
          <w:between w:val="nil"/>
        </w:pBdr>
        <w:tabs>
          <w:tab w:val="left" w:pos="958"/>
        </w:tabs>
        <w:spacing w:after="0" w:line="240" w:lineRule="auto"/>
        <w:ind w:left="720"/>
        <w:jc w:val="both"/>
        <w:rPr>
          <w:rFonts w:asciiTheme="minorHAnsi" w:eastAsia="Times New Roman" w:hAnsiTheme="minorHAnsi" w:cstheme="minorHAnsi"/>
          <w:color w:val="000000"/>
          <w:sz w:val="24"/>
          <w:szCs w:val="24"/>
        </w:rPr>
      </w:pPr>
    </w:p>
    <w:p w14:paraId="5F95E551"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4" w:name="bookmark=id.1zpvhna" w:colFirst="0" w:colLast="0"/>
      <w:bookmarkStart w:id="225" w:name="_Toc193745755"/>
      <w:bookmarkEnd w:id="224"/>
      <w:r w:rsidRPr="00DF18C5">
        <w:rPr>
          <w:rFonts w:asciiTheme="minorHAnsi" w:eastAsia="Times New Roman" w:hAnsiTheme="minorHAnsi" w:cstheme="minorHAnsi"/>
          <w:b/>
          <w:color w:val="000000"/>
          <w:sz w:val="24"/>
          <w:szCs w:val="24"/>
        </w:rPr>
        <w:t>Fill Material</w:t>
      </w:r>
      <w:bookmarkEnd w:id="225"/>
    </w:p>
    <w:p w14:paraId="5F95E552"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"Fill-material" shall mean material deposited in accordance with these specifications from any of the classes specified in order to build up an earthworks construction to formation level as shown on the Drawings or as ordered by the Employer. The Contractor shall obtain the fill material from a source approved by the Employer.</w:t>
      </w:r>
    </w:p>
    <w:p w14:paraId="5F95E553"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doing the necessary earthworks (cut and fill) to modify the SPGP site to suitable approved design profiles, the contractor shall fill the finished ground level (FGL) of the solar field with Murram and compact to the designed FGL formation. In addition to the murram layer at the solar field, a ballast surfacing of minimum thickness of 100mm will be done.</w:t>
      </w:r>
    </w:p>
    <w:p w14:paraId="5F95E554"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Fill materials will generally be obtained from cuttings. If the material obtained from this source is insufficient or unsuitable, extra material shall be obtained from borrow areas. All fill material (other than rock fill in lower layers) shall pass 75mm BS sieve size. </w:t>
      </w:r>
    </w:p>
    <w:p w14:paraId="5F95E555"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aggregates for the solar field ballast surfacing will be </w:t>
      </w:r>
      <w:r w:rsidRPr="00DF18C5">
        <w:rPr>
          <w:rFonts w:asciiTheme="minorHAnsi" w:eastAsia="Times New Roman" w:hAnsiTheme="minorHAnsi" w:cstheme="minorHAnsi"/>
          <w:b/>
          <w:color w:val="000000"/>
          <w:sz w:val="24"/>
          <w:szCs w:val="24"/>
        </w:rPr>
        <w:t>obtained from the nearest quarry, subject to employer’s approval.</w:t>
      </w:r>
    </w:p>
    <w:p w14:paraId="5F95E556" w14:textId="77777777" w:rsidR="00DC36C9" w:rsidRPr="00DF18C5" w:rsidRDefault="00175385" w:rsidP="00473A89">
      <w:pPr>
        <w:widowControl w:val="0"/>
        <w:tabs>
          <w:tab w:val="left" w:pos="709"/>
        </w:tabs>
        <w:spacing w:after="0" w:line="240" w:lineRule="auto"/>
        <w:ind w:left="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materials are generally unsuitable for construction of fills.</w:t>
      </w:r>
    </w:p>
    <w:p w14:paraId="5F95E557" w14:textId="7443B605" w:rsidR="00DC36C9" w:rsidRPr="00DF18C5" w:rsidRDefault="00175385" w:rsidP="00E02B9C">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materials containing more than 5% by weight of organic matter (such as top soil, materials from swamps, </w:t>
      </w:r>
      <w:proofErr w:type="spellStart"/>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s</w:t>
      </w:r>
      <w:proofErr w:type="spellEnd"/>
      <w:r w:rsidRPr="00DF18C5">
        <w:rPr>
          <w:rFonts w:asciiTheme="minorHAnsi" w:eastAsia="Times New Roman" w:hAnsiTheme="minorHAnsi" w:cstheme="minorHAnsi"/>
          <w:color w:val="000000"/>
          <w:sz w:val="24"/>
          <w:szCs w:val="24"/>
        </w:rPr>
        <w:t xml:space="preserve"> and vegetable matter)</w:t>
      </w:r>
    </w:p>
    <w:p w14:paraId="5F95E558" w14:textId="77777777" w:rsidR="00DC36C9" w:rsidRPr="00DF18C5" w:rsidRDefault="00175385" w:rsidP="00E02B9C">
      <w:pPr>
        <w:widowControl w:val="0"/>
        <w:numPr>
          <w:ilvl w:val="0"/>
          <w:numId w:val="24"/>
        </w:numPr>
        <w:tabs>
          <w:tab w:val="left" w:pos="9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expansive soils such as black cotton soils with swells of more than 3% as measured in </w:t>
      </w:r>
      <w:r w:rsidRPr="00DF18C5">
        <w:rPr>
          <w:rFonts w:asciiTheme="minorHAnsi" w:eastAsia="Times New Roman" w:hAnsiTheme="minorHAnsi" w:cstheme="minorHAnsi"/>
          <w:color w:val="000000"/>
          <w:sz w:val="24"/>
          <w:szCs w:val="24"/>
        </w:rPr>
        <w:t>the CBR test.</w:t>
      </w:r>
    </w:p>
    <w:p w14:paraId="5F95E559" w14:textId="77777777" w:rsidR="00DC36C9" w:rsidRPr="00DF18C5" w:rsidRDefault="00175385" w:rsidP="00E02B9C">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All clay soils with plasticity index exceeding 50.</w:t>
      </w:r>
    </w:p>
    <w:p w14:paraId="5F95E55A" w14:textId="77777777" w:rsidR="00DC36C9" w:rsidRPr="00DF18C5" w:rsidRDefault="00175385" w:rsidP="00E02B9C">
      <w:pPr>
        <w:widowControl w:val="0"/>
        <w:numPr>
          <w:ilvl w:val="0"/>
          <w:numId w:val="24"/>
        </w:numPr>
        <w:tabs>
          <w:tab w:val="left" w:pos="90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xml:space="preserve">All materials having a moisture content of 105% of the optimum </w:t>
      </w:r>
      <w:r w:rsidRPr="00DF18C5">
        <w:rPr>
          <w:rFonts w:asciiTheme="minorHAnsi" w:eastAsia="Times New Roman" w:hAnsiTheme="minorHAnsi" w:cstheme="minorHAnsi"/>
          <w:color w:val="000000"/>
          <w:sz w:val="24"/>
          <w:szCs w:val="24"/>
        </w:rPr>
        <w:t>moisture content (standard compaction)</w:t>
      </w:r>
    </w:p>
    <w:p w14:paraId="5F95E55B"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Rock fill can be used provided that boulders greater than 0.2 M3 in volume or 600 mm in size are not used and that this material is not placed within the top 600 mm to formation level. </w:t>
      </w:r>
    </w:p>
    <w:p w14:paraId="5F95E55C" w14:textId="77777777" w:rsidR="00DC36C9" w:rsidRPr="00DF18C5" w:rsidRDefault="00175385" w:rsidP="00E02B9C">
      <w:pPr>
        <w:widowControl w:val="0"/>
        <w:numPr>
          <w:ilvl w:val="0"/>
          <w:numId w:val="57"/>
        </w:numPr>
        <w:pBdr>
          <w:top w:val="nil"/>
          <w:left w:val="nil"/>
          <w:bottom w:val="nil"/>
          <w:right w:val="nil"/>
          <w:between w:val="nil"/>
        </w:pBdr>
        <w:tabs>
          <w:tab w:val="left" w:pos="95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best materials from cuttings or borrow areas should be reserved for the upper layers of the fill.</w:t>
      </w:r>
    </w:p>
    <w:p w14:paraId="5F95E55D" w14:textId="77777777" w:rsidR="00DC36C9" w:rsidRDefault="00DC36C9" w:rsidP="00E255BE">
      <w:pPr>
        <w:widowControl w:val="0"/>
        <w:tabs>
          <w:tab w:val="left" w:pos="958"/>
        </w:tabs>
        <w:spacing w:after="0" w:line="240" w:lineRule="auto"/>
        <w:jc w:val="both"/>
        <w:rPr>
          <w:rFonts w:asciiTheme="minorHAnsi" w:eastAsia="Times New Roman" w:hAnsiTheme="minorHAnsi" w:cstheme="minorHAnsi"/>
          <w:color w:val="000000"/>
          <w:sz w:val="24"/>
          <w:szCs w:val="24"/>
        </w:rPr>
      </w:pPr>
    </w:p>
    <w:p w14:paraId="5F95E55F" w14:textId="402D0D1F"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26" w:name="_Toc193651893"/>
      <w:bookmarkStart w:id="227" w:name="_Toc193652879"/>
      <w:bookmarkStart w:id="228" w:name="_Toc193653380"/>
      <w:bookmarkStart w:id="229" w:name="_Toc193654289"/>
      <w:bookmarkStart w:id="230" w:name="_Toc193654419"/>
      <w:bookmarkStart w:id="231" w:name="_Toc193654549"/>
      <w:bookmarkStart w:id="232" w:name="_Toc193654680"/>
      <w:bookmarkStart w:id="233" w:name="_Toc193654812"/>
      <w:bookmarkStart w:id="234" w:name="_Toc193654944"/>
      <w:bookmarkStart w:id="235" w:name="_Toc193655303"/>
      <w:bookmarkStart w:id="236" w:name="_Toc193655735"/>
      <w:bookmarkStart w:id="237" w:name="_Toc193745756"/>
      <w:bookmarkEnd w:id="226"/>
      <w:bookmarkEnd w:id="227"/>
      <w:bookmarkEnd w:id="228"/>
      <w:bookmarkEnd w:id="229"/>
      <w:bookmarkEnd w:id="230"/>
      <w:bookmarkEnd w:id="231"/>
      <w:bookmarkEnd w:id="232"/>
      <w:bookmarkEnd w:id="233"/>
      <w:bookmarkEnd w:id="234"/>
      <w:bookmarkEnd w:id="235"/>
      <w:bookmarkEnd w:id="236"/>
      <w:r w:rsidRPr="00DF18C5">
        <w:rPr>
          <w:rFonts w:asciiTheme="minorHAnsi" w:eastAsia="Times New Roman" w:hAnsiTheme="minorHAnsi" w:cstheme="minorHAnsi"/>
          <w:b/>
          <w:color w:val="000000"/>
          <w:sz w:val="24"/>
          <w:szCs w:val="24"/>
        </w:rPr>
        <w:t>Compaction of fill</w:t>
      </w:r>
      <w:bookmarkEnd w:id="237"/>
    </w:p>
    <w:p w14:paraId="5F95E560"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fills shall be laid out and compacted to achieve a stable platform with sufficient bearing capacity and stability.</w:t>
      </w:r>
    </w:p>
    <w:p w14:paraId="5F95E561"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other than rock fill shall be placed in layers of compacted thickness not exceeding 300 mm. thicker layers can only be permitted where very heavy compacting equipment is available and trial sections have proved that the required compaction will be readily achieved over the layer depth. The minimum layer thickness shall be twice the maximum particle size of the compacted material.</w:t>
      </w:r>
    </w:p>
    <w:p w14:paraId="5F95E562"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Fill material shall be compacted throughout to a dry density of at least 95% MDD at OMC (standard Compaction AASHTOT99) except the top 300 mm of the fill which shall be compacted to 100% MDD (AASHTO T99).</w:t>
      </w:r>
    </w:p>
    <w:p w14:paraId="5F95E563"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rock fill is used it should be placed in the bottom of the embankment. The largest sizes shall be placed in layers of 1.0 meter thick. The interstices shall then be filled with smaller rocks and approved filler material. The whole layer shall then be compacted until the interstices are completely filled or until the required settlement is obtained. Heavy vibratory rollers are generally the most suitable machines for compacting rock fill.</w:t>
      </w:r>
    </w:p>
    <w:p w14:paraId="5F95E564"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specified compaction shall be achieved over the full width of the embankment.</w:t>
      </w:r>
    </w:p>
    <w:p w14:paraId="5F95E565" w14:textId="77777777" w:rsidR="00DC36C9" w:rsidRPr="00DF18C5" w:rsidRDefault="00175385" w:rsidP="00E02B9C">
      <w:pPr>
        <w:widowControl w:val="0"/>
        <w:numPr>
          <w:ilvl w:val="0"/>
          <w:numId w:val="58"/>
        </w:numPr>
        <w:pBdr>
          <w:top w:val="nil"/>
          <w:left w:val="nil"/>
          <w:bottom w:val="nil"/>
          <w:right w:val="nil"/>
          <w:between w:val="nil"/>
        </w:pBdr>
        <w:tabs>
          <w:tab w:val="left" w:pos="68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area inaccessible to the roller shall be consolidated and compacted using approved mechanical tampers.</w:t>
      </w:r>
    </w:p>
    <w:p w14:paraId="5F95E566" w14:textId="77777777" w:rsidR="00DC36C9" w:rsidRPr="00DF18C5" w:rsidRDefault="00DC36C9" w:rsidP="00473A89">
      <w:pPr>
        <w:widowControl w:val="0"/>
        <w:tabs>
          <w:tab w:val="left" w:pos="698"/>
        </w:tabs>
        <w:spacing w:after="0" w:line="240" w:lineRule="auto"/>
        <w:ind w:left="720"/>
        <w:jc w:val="both"/>
        <w:rPr>
          <w:rFonts w:asciiTheme="minorHAnsi" w:eastAsia="Times New Roman" w:hAnsiTheme="minorHAnsi" w:cstheme="minorHAnsi"/>
          <w:color w:val="000000"/>
          <w:sz w:val="24"/>
          <w:szCs w:val="24"/>
        </w:rPr>
      </w:pPr>
    </w:p>
    <w:p w14:paraId="5F95E567"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8" w:name="_Toc193745757"/>
      <w:r w:rsidRPr="00DF18C5">
        <w:rPr>
          <w:rFonts w:asciiTheme="minorHAnsi" w:eastAsia="Times New Roman" w:hAnsiTheme="minorHAnsi" w:cstheme="minorHAnsi"/>
          <w:b/>
          <w:color w:val="000000"/>
          <w:sz w:val="24"/>
          <w:szCs w:val="24"/>
        </w:rPr>
        <w:t>Compaction of in situ Sub grades</w:t>
      </w:r>
      <w:bookmarkEnd w:id="238"/>
    </w:p>
    <w:p w14:paraId="5F95E568" w14:textId="77777777" w:rsidR="00DC36C9" w:rsidRPr="00DF18C5" w:rsidRDefault="00175385" w:rsidP="00E02B9C">
      <w:pPr>
        <w:widowControl w:val="0"/>
        <w:numPr>
          <w:ilvl w:val="0"/>
          <w:numId w:val="58"/>
        </w:numPr>
        <w:pBdr>
          <w:top w:val="nil"/>
          <w:left w:val="nil"/>
          <w:bottom w:val="nil"/>
          <w:right w:val="nil"/>
          <w:between w:val="nil"/>
        </w:pBdr>
        <w:tabs>
          <w:tab w:val="left" w:pos="69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removing the top soil and/or 600 mm of unsuitable /expansive soils or as directed in the geotechnical report and before placing fill, improved sub grade or gravel wearing course, the upper 300 mm of in situ sub grade will be compacted to 100% MDD standard compaction. Compaction in cuts without improved sub grade will likewise be compacted to 100% MDD standard compaction.</w:t>
      </w:r>
    </w:p>
    <w:p w14:paraId="5F95E569" w14:textId="77777777" w:rsidR="00DC36C9" w:rsidRPr="00DF18C5" w:rsidRDefault="00DC36C9" w:rsidP="00473A89">
      <w:pPr>
        <w:widowControl w:val="0"/>
        <w:tabs>
          <w:tab w:val="left" w:pos="693"/>
        </w:tabs>
        <w:spacing w:after="100" w:line="240" w:lineRule="auto"/>
        <w:ind w:left="720"/>
        <w:jc w:val="both"/>
        <w:rPr>
          <w:rFonts w:asciiTheme="minorHAnsi" w:eastAsia="Times New Roman" w:hAnsiTheme="minorHAnsi" w:cstheme="minorHAnsi"/>
          <w:color w:val="000000"/>
          <w:sz w:val="24"/>
          <w:szCs w:val="24"/>
        </w:rPr>
      </w:pPr>
    </w:p>
    <w:p w14:paraId="5F95E56A"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39" w:name="_Toc193745758"/>
      <w:r w:rsidRPr="00DF18C5">
        <w:rPr>
          <w:rFonts w:asciiTheme="minorHAnsi" w:eastAsia="Times New Roman" w:hAnsiTheme="minorHAnsi" w:cstheme="minorHAnsi"/>
          <w:b/>
          <w:color w:val="000000"/>
          <w:sz w:val="24"/>
          <w:szCs w:val="24"/>
        </w:rPr>
        <w:t>Spoil Material</w:t>
      </w:r>
      <w:bookmarkEnd w:id="239"/>
    </w:p>
    <w:p w14:paraId="3F1C779D" w14:textId="77777777" w:rsidR="00DC36C9" w:rsidRDefault="00175385" w:rsidP="00E02B9C">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"Spoil-material" shall mean material excavated in accordance with these specifications from any of the classes specified, and which, being obtained from the excavation of side drains, cuttings or below the road, embankment is unsuitable for the requirements of the Works. Spoil material shall be removed from the Site to a spoil tip which should be to an approved site acceptable by respective authorities.</w:t>
      </w:r>
    </w:p>
    <w:p w14:paraId="5F95E56C" w14:textId="77777777" w:rsidR="00DC36C9" w:rsidRPr="00DF18C5" w:rsidRDefault="00DC36C9" w:rsidP="007A758A">
      <w:pPr>
        <w:widowControl w:val="0"/>
        <w:spacing w:after="100" w:line="240" w:lineRule="auto"/>
        <w:jc w:val="both"/>
        <w:rPr>
          <w:rFonts w:asciiTheme="minorHAnsi" w:eastAsia="Times New Roman" w:hAnsiTheme="minorHAnsi" w:cstheme="minorHAnsi"/>
          <w:color w:val="000000"/>
          <w:sz w:val="24"/>
          <w:szCs w:val="24"/>
        </w:rPr>
      </w:pPr>
    </w:p>
    <w:p w14:paraId="5F95E56D"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0" w:name="_Toc193745759"/>
      <w:r w:rsidRPr="00DF18C5">
        <w:rPr>
          <w:rFonts w:asciiTheme="minorHAnsi" w:eastAsia="Times New Roman" w:hAnsiTheme="minorHAnsi" w:cstheme="minorHAnsi"/>
          <w:b/>
          <w:color w:val="000000"/>
          <w:sz w:val="24"/>
          <w:szCs w:val="24"/>
        </w:rPr>
        <w:t>Expansive Material</w:t>
      </w:r>
      <w:bookmarkEnd w:id="240"/>
    </w:p>
    <w:p w14:paraId="5F95E56E" w14:textId="77777777" w:rsidR="00DC36C9" w:rsidRPr="00DF18C5" w:rsidRDefault="00175385" w:rsidP="00E02B9C">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expansive material is encountered, it shall be removed to a depth 600 mm below the formation or the existing ground level, whichever is greater. Material removed shall be stockpiled for later use in slope protection or spoiled to a tip as instructed by the Employer.</w:t>
      </w:r>
    </w:p>
    <w:p w14:paraId="5F95E56F" w14:textId="77777777" w:rsidR="00DC36C9" w:rsidRPr="00DF18C5" w:rsidRDefault="00DC36C9" w:rsidP="00473A89">
      <w:pPr>
        <w:widowControl w:val="0"/>
        <w:tabs>
          <w:tab w:val="left" w:pos="742"/>
        </w:tabs>
        <w:spacing w:after="100" w:line="240" w:lineRule="auto"/>
        <w:ind w:left="720"/>
        <w:jc w:val="both"/>
        <w:rPr>
          <w:rFonts w:asciiTheme="minorHAnsi" w:eastAsia="Times New Roman" w:hAnsiTheme="minorHAnsi" w:cstheme="minorHAnsi"/>
          <w:color w:val="000000"/>
          <w:sz w:val="24"/>
          <w:szCs w:val="24"/>
        </w:rPr>
      </w:pPr>
    </w:p>
    <w:p w14:paraId="5F95E570"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1" w:name="_Toc193745760"/>
      <w:r w:rsidRPr="00DF18C5">
        <w:rPr>
          <w:rFonts w:asciiTheme="minorHAnsi" w:eastAsia="Times New Roman" w:hAnsiTheme="minorHAnsi" w:cstheme="minorHAnsi"/>
          <w:b/>
          <w:color w:val="000000"/>
          <w:sz w:val="24"/>
          <w:szCs w:val="24"/>
        </w:rPr>
        <w:t>Surplus Material</w:t>
      </w:r>
      <w:bookmarkEnd w:id="241"/>
    </w:p>
    <w:p w14:paraId="5F95E571" w14:textId="77777777" w:rsidR="00DC36C9" w:rsidRDefault="00175385" w:rsidP="00E02B9C">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"Surplus-material" shall mean material excavated in accordance with these specifications from any of the classes specified and which is temporarily surplus to the fill requirements and shall be carted to a designated stockpile for re-use later elsewhere in the Works, or to an approved spoil tip.</w:t>
      </w:r>
    </w:p>
    <w:p w14:paraId="524B6E83" w14:textId="42B3AA85" w:rsidR="00F3688D" w:rsidRPr="00DF18C5" w:rsidRDefault="00F3688D" w:rsidP="00473A89">
      <w:pPr>
        <w:widowControl w:val="0"/>
        <w:pBdr>
          <w:top w:val="nil"/>
          <w:left w:val="nil"/>
          <w:bottom w:val="nil"/>
          <w:right w:val="nil"/>
          <w:between w:val="nil"/>
        </w:pBdr>
        <w:tabs>
          <w:tab w:val="left" w:pos="698"/>
        </w:tabs>
        <w:spacing w:after="0" w:line="240" w:lineRule="auto"/>
        <w:ind w:left="360"/>
        <w:jc w:val="both"/>
        <w:rPr>
          <w:rFonts w:asciiTheme="minorHAnsi" w:eastAsia="Times New Roman" w:hAnsiTheme="minorHAnsi" w:cstheme="minorHAnsi"/>
          <w:color w:val="000000"/>
          <w:sz w:val="24"/>
          <w:szCs w:val="24"/>
        </w:rPr>
      </w:pPr>
    </w:p>
    <w:p w14:paraId="5F95E572" w14:textId="77777777"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2" w:name="_Toc193745761"/>
      <w:r w:rsidRPr="00DF18C5">
        <w:rPr>
          <w:rFonts w:asciiTheme="minorHAnsi" w:eastAsia="Times New Roman" w:hAnsiTheme="minorHAnsi" w:cstheme="minorHAnsi"/>
          <w:b/>
          <w:color w:val="000000"/>
          <w:sz w:val="24"/>
          <w:szCs w:val="24"/>
        </w:rPr>
        <w:t>Excavation in "Rock"</w:t>
      </w:r>
      <w:bookmarkEnd w:id="242"/>
    </w:p>
    <w:p w14:paraId="5F95E573" w14:textId="77777777" w:rsidR="00DC36C9" w:rsidRPr="00DF18C5" w:rsidRDefault="00175385" w:rsidP="00473A89">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243" w:name="_heading=h.3c9z6hx" w:colFirst="0" w:colLast="0"/>
      <w:bookmarkEnd w:id="243"/>
      <w:r w:rsidRPr="00DF18C5">
        <w:rPr>
          <w:rFonts w:asciiTheme="minorHAnsi" w:eastAsia="Times New Roman" w:hAnsiTheme="minorHAnsi" w:cstheme="minorHAnsi"/>
          <w:b/>
          <w:color w:val="000000"/>
          <w:sz w:val="24"/>
          <w:szCs w:val="24"/>
        </w:rPr>
        <w:t>Excavation Level</w:t>
      </w:r>
    </w:p>
    <w:p w14:paraId="5F95E574" w14:textId="77777777" w:rsidR="00DC36C9" w:rsidRPr="00DF18C5" w:rsidRDefault="00175385" w:rsidP="00E02B9C">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directed, the formation of the platform can be founded on rock. However, rock shall be excavated to an average level 150 mm below the formation and in no place less than 100 mm below the formation.</w:t>
      </w:r>
    </w:p>
    <w:p w14:paraId="5F95E575"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6"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4" w:name="_heading=h.1rf9gpq" w:colFirst="0" w:colLast="0"/>
      <w:bookmarkEnd w:id="244"/>
      <w:r w:rsidRPr="00DF18C5">
        <w:rPr>
          <w:rFonts w:asciiTheme="minorHAnsi" w:eastAsia="Times New Roman" w:hAnsiTheme="minorHAnsi" w:cstheme="minorHAnsi"/>
          <w:b/>
          <w:color w:val="000000"/>
          <w:sz w:val="24"/>
          <w:szCs w:val="24"/>
        </w:rPr>
        <w:t>Backfilling for Surfaces</w:t>
      </w:r>
    </w:p>
    <w:p w14:paraId="5F95E577" w14:textId="77777777" w:rsidR="00DC36C9" w:rsidRPr="00DF18C5" w:rsidRDefault="00175385" w:rsidP="00E02B9C">
      <w:pPr>
        <w:widowControl w:val="0"/>
        <w:numPr>
          <w:ilvl w:val="0"/>
          <w:numId w:val="58"/>
        </w:numPr>
        <w:pBdr>
          <w:top w:val="nil"/>
          <w:left w:val="nil"/>
          <w:bottom w:val="nil"/>
          <w:right w:val="nil"/>
          <w:between w:val="nil"/>
        </w:pBdr>
        <w:tabs>
          <w:tab w:val="left" w:pos="69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Any excess excavation in rock below the formation shall be backfilled and compacted. Excess excavation in the invert of drains shall not be backfilled, but the rock surfaces shall be trimmed, and all loose particles removed, to allow free drainage of water.</w:t>
      </w:r>
    </w:p>
    <w:p w14:paraId="5F95E578" w14:textId="77777777" w:rsidR="00DC36C9" w:rsidRPr="00DF18C5" w:rsidRDefault="00DC36C9" w:rsidP="007A758A">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9"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5" w:name="bookmark=id.4bewzdj" w:colFirst="0" w:colLast="0"/>
      <w:bookmarkStart w:id="246" w:name="_heading=h.2qk79lc" w:colFirst="0" w:colLast="0"/>
      <w:bookmarkEnd w:id="245"/>
      <w:bookmarkEnd w:id="246"/>
      <w:r w:rsidRPr="00DF18C5">
        <w:rPr>
          <w:rFonts w:asciiTheme="minorHAnsi" w:eastAsia="Times New Roman" w:hAnsiTheme="minorHAnsi" w:cstheme="minorHAnsi"/>
          <w:b/>
          <w:color w:val="000000"/>
          <w:sz w:val="24"/>
          <w:szCs w:val="24"/>
        </w:rPr>
        <w:t>Excess Excavation of Slopes</w:t>
      </w:r>
    </w:p>
    <w:p w14:paraId="5F95E57A"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side slopes are over-excavated, no backfilling will be required but the slopes shall be trimmed to a neat shape and safe angle as is acceptable to the Employer. The sloping sides of all cuttings shall be cleared of all rock fragments, which move when prized with a crowbar.</w:t>
      </w:r>
    </w:p>
    <w:p w14:paraId="5F95E57B"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C" w14:textId="77777777" w:rsidR="00DC36C9" w:rsidRPr="00DF18C5" w:rsidRDefault="00175385" w:rsidP="00473A89">
      <w:pPr>
        <w:keepNext/>
        <w:keepLines/>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247" w:name="bookmark=id.15phjt5" w:colFirst="0" w:colLast="0"/>
      <w:bookmarkStart w:id="248" w:name="_heading=h.3pp52gy" w:colFirst="0" w:colLast="0"/>
      <w:bookmarkEnd w:id="247"/>
      <w:bookmarkEnd w:id="248"/>
      <w:r w:rsidRPr="00DF18C5">
        <w:rPr>
          <w:rFonts w:asciiTheme="minorHAnsi" w:eastAsia="Times New Roman" w:hAnsiTheme="minorHAnsi" w:cstheme="minorHAnsi"/>
          <w:b/>
          <w:color w:val="000000"/>
          <w:sz w:val="24"/>
          <w:szCs w:val="24"/>
        </w:rPr>
        <w:t>Hard Material</w:t>
      </w:r>
    </w:p>
    <w:p w14:paraId="5F95E57D"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provisions of this Clause do not apply to hard and common materials, which materials shall be excavated to the lines and levels shown on the Drawings or as instructed, within the permitted tolerances.</w:t>
      </w:r>
    </w:p>
    <w:p w14:paraId="5F95E57E"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7F"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49" w:name="bookmark=id.24ufcor" w:colFirst="0" w:colLast="0"/>
      <w:bookmarkStart w:id="250" w:name="_Toc193745762"/>
      <w:bookmarkEnd w:id="249"/>
      <w:r w:rsidRPr="00DF18C5">
        <w:rPr>
          <w:rFonts w:asciiTheme="minorHAnsi" w:eastAsia="Times New Roman" w:hAnsiTheme="minorHAnsi" w:cstheme="minorHAnsi"/>
          <w:b/>
          <w:color w:val="000000"/>
          <w:sz w:val="24"/>
          <w:szCs w:val="24"/>
        </w:rPr>
        <w:t>Drainage of Earthworks</w:t>
      </w:r>
      <w:bookmarkEnd w:id="250"/>
    </w:p>
    <w:p w14:paraId="5F95E580"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cuttings, embankments and borrow pits shall be kept free of standing water and drained during the whole of the construction.</w:t>
      </w:r>
    </w:p>
    <w:p w14:paraId="5F95E581"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Should water accumulate on any part of the earthworks, either during construction or after construction, until the end of the maintenance period, giving rise to soaking or eroding conditions in the earthworks, the Employer may order the Contractor to remove and replace at the Contractor's expense any material which has been so affected.</w:t>
      </w:r>
    </w:p>
    <w:p w14:paraId="5F95E582"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drains shall be maintained throughout the Contract in proper working order.</w:t>
      </w:r>
    </w:p>
    <w:p w14:paraId="5F95E583"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must allow in his price for draining the earthworks satisfactorily at all stages during the construction and arrange his methods and order of working accordingly.</w:t>
      </w:r>
    </w:p>
    <w:p w14:paraId="5F95E584"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entire platform shall be adequately drained and all buildings; control room and office should be well drained.</w:t>
      </w:r>
    </w:p>
    <w:p w14:paraId="5F95E585"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6"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1" w:name="bookmark=id.33zd5kd" w:colFirst="0" w:colLast="0"/>
      <w:bookmarkStart w:id="252" w:name="_Toc193745763"/>
      <w:bookmarkEnd w:id="251"/>
      <w:r w:rsidRPr="00DF18C5">
        <w:rPr>
          <w:rFonts w:asciiTheme="minorHAnsi" w:eastAsia="Times New Roman" w:hAnsiTheme="minorHAnsi" w:cstheme="minorHAnsi"/>
          <w:b/>
          <w:color w:val="000000"/>
          <w:sz w:val="24"/>
          <w:szCs w:val="24"/>
        </w:rPr>
        <w:t>Removal of Top Soil</w:t>
      </w:r>
      <w:bookmarkEnd w:id="252"/>
    </w:p>
    <w:p w14:paraId="5F95E587"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top soil within the areas of the development of SPGP shall be stripped to an approximate depth of 200 mm and stockpiled at locations agreed with the Employer for later use on embankment slopes or dumbed in approved areas.</w:t>
      </w:r>
    </w:p>
    <w:p w14:paraId="5F95E588"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Overburden in the borrow pit shall also be stripped to a depth specified by the Employer and stockpiled for later use in rehabilitation.</w:t>
      </w:r>
    </w:p>
    <w:p w14:paraId="5F95E589" w14:textId="77777777" w:rsidR="00DC36C9" w:rsidRPr="00DF18C5" w:rsidRDefault="00DC36C9" w:rsidP="00473A89">
      <w:pPr>
        <w:widowControl w:val="0"/>
        <w:pBdr>
          <w:top w:val="nil"/>
          <w:left w:val="nil"/>
          <w:bottom w:val="nil"/>
          <w:right w:val="nil"/>
          <w:between w:val="nil"/>
        </w:pBdr>
        <w:spacing w:after="0" w:line="240" w:lineRule="auto"/>
        <w:ind w:left="720"/>
        <w:jc w:val="both"/>
        <w:rPr>
          <w:rFonts w:asciiTheme="minorHAnsi" w:eastAsia="Times New Roman" w:hAnsiTheme="minorHAnsi" w:cstheme="minorHAnsi"/>
          <w:color w:val="000000"/>
          <w:sz w:val="24"/>
          <w:szCs w:val="24"/>
        </w:rPr>
      </w:pPr>
    </w:p>
    <w:p w14:paraId="5F95E58A"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3" w:name="bookmark=id.434ayfz" w:colFirst="0" w:colLast="0"/>
      <w:bookmarkStart w:id="254" w:name="_Toc193745764"/>
      <w:bookmarkEnd w:id="253"/>
      <w:r w:rsidRPr="00DF18C5">
        <w:rPr>
          <w:rFonts w:asciiTheme="minorHAnsi" w:eastAsia="Times New Roman" w:hAnsiTheme="minorHAnsi" w:cstheme="minorHAnsi"/>
          <w:b/>
          <w:color w:val="000000"/>
          <w:sz w:val="24"/>
          <w:szCs w:val="24"/>
        </w:rPr>
        <w:t>Access and Internal Road</w:t>
      </w:r>
      <w:bookmarkEnd w:id="254"/>
    </w:p>
    <w:p w14:paraId="5F95E58B" w14:textId="07F21024"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Suitable approach road and internal access road in the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area within the complex boundary of SPGP as per approved design shall be made to ensure safe and easy transportation of equipment and material.</w:t>
      </w:r>
    </w:p>
    <w:p w14:paraId="5F95E58C"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necessary access roads to the SPGP sites shall be constructed to gravelling / murram standard. In general, for gravel access, gravel wearing course materials should comply with the following:</w:t>
      </w:r>
    </w:p>
    <w:p w14:paraId="5F95E58D" w14:textId="2AE0509D" w:rsidR="00DC36C9" w:rsidRPr="00DF18C5" w:rsidRDefault="00175385" w:rsidP="00E02B9C">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They should have sufficient cohesion to bind the particles together and prevent the surface from </w:t>
      </w:r>
      <w:r w:rsidR="00F3688D" w:rsidRPr="00DF18C5">
        <w:rPr>
          <w:rFonts w:asciiTheme="minorHAnsi" w:eastAsia="Times New Roman" w:hAnsiTheme="minorHAnsi" w:cstheme="minorHAnsi"/>
          <w:color w:val="000000"/>
          <w:sz w:val="24"/>
          <w:szCs w:val="24"/>
        </w:rPr>
        <w:t>ravelling</w:t>
      </w:r>
      <w:r w:rsidRPr="00DF18C5">
        <w:rPr>
          <w:rFonts w:asciiTheme="minorHAnsi" w:eastAsia="Times New Roman" w:hAnsiTheme="minorHAnsi" w:cstheme="minorHAnsi"/>
          <w:color w:val="000000"/>
          <w:sz w:val="24"/>
          <w:szCs w:val="24"/>
        </w:rPr>
        <w:t xml:space="preserve"> and becoming corrugated in the dry season.</w:t>
      </w:r>
    </w:p>
    <w:p w14:paraId="5F95E58E" w14:textId="77777777" w:rsidR="00DC36C9" w:rsidRPr="00DF18C5" w:rsidRDefault="00175385" w:rsidP="00E02B9C">
      <w:pPr>
        <w:widowControl w:val="0"/>
        <w:numPr>
          <w:ilvl w:val="0"/>
          <w:numId w:val="19"/>
        </w:numPr>
        <w:tabs>
          <w:tab w:val="left" w:pos="928"/>
        </w:tabs>
        <w:spacing w:after="0" w:line="240" w:lineRule="auto"/>
        <w:ind w:left="144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number of fines and plasticity should be limited so as to avoid the occurrence of dusty and slippery conditions during the dry and wet weather respectively.</w:t>
      </w:r>
    </w:p>
    <w:p w14:paraId="5F95E58F"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Gravel materials are excessively coarse in their “as dug” state. Appropriate processing is therefore necessary to bring them to the required gradation. This is normally done on the road by using grid, cleat or sheep’s foot rollers. Oversized particles which cannot be broken down to the required size shall be removed.</w:t>
      </w:r>
    </w:p>
    <w:p w14:paraId="5F95E590"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minimum thickness of a compacted layer shall not be less than 125 mm.</w:t>
      </w:r>
    </w:p>
    <w:p w14:paraId="5F95E591" w14:textId="00B95D11"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and walk paths shall be compacted to 100% MDD after grading. The road shall have a well-done gravel finish. The road shall be constructed to a fall that will allow proper drainage of the road. The road shall have adequate drainage provided. The design shall be to road design manuals. </w:t>
      </w:r>
    </w:p>
    <w:p w14:paraId="5F95E592" w14:textId="01BB3AA8"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For the gravel finish internal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road, the single gravel layer should consist of a minimum thickness necessary to avoid excessive compressive strain in the sub grade and to compensate for the expected gravel loss under traffic during the period between re-gravelling.</w:t>
      </w:r>
    </w:p>
    <w:p w14:paraId="5F95E593"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top 300 mm layer of the formation level embankment or natural ground sub grade has a CBR greater than 5%, the following thicknesses shall be provided:</w:t>
      </w:r>
    </w:p>
    <w:p w14:paraId="5F95E594" w14:textId="77777777" w:rsidR="00DC36C9" w:rsidRPr="00DF18C5" w:rsidRDefault="00175385" w:rsidP="00E02B9C">
      <w:pPr>
        <w:widowControl w:val="0"/>
        <w:numPr>
          <w:ilvl w:val="0"/>
          <w:numId w:val="33"/>
        </w:numPr>
        <w:pBdr>
          <w:top w:val="nil"/>
          <w:left w:val="nil"/>
          <w:bottom w:val="nil"/>
          <w:right w:val="nil"/>
          <w:between w:val="nil"/>
        </w:pBdr>
        <w:tabs>
          <w:tab w:val="left" w:pos="95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Roads not subjected to heavy commercial vehicles- The minimum compacted thickness of 125mm.</w:t>
      </w:r>
    </w:p>
    <w:p w14:paraId="5F95E595" w14:textId="706E73FF" w:rsidR="00DC36C9" w:rsidRPr="00DF18C5" w:rsidRDefault="00175385" w:rsidP="00E02B9C">
      <w:pPr>
        <w:widowControl w:val="0"/>
        <w:numPr>
          <w:ilvl w:val="0"/>
          <w:numId w:val="33"/>
        </w:numPr>
        <w:pBdr>
          <w:top w:val="nil"/>
          <w:left w:val="nil"/>
          <w:bottom w:val="nil"/>
          <w:right w:val="nil"/>
          <w:between w:val="nil"/>
        </w:pBdr>
        <w:tabs>
          <w:tab w:val="left" w:pos="959"/>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Access roads outside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roads within the site likely to be subjected to heavy commercial vehicles during construction and during periodic maintenance. - Provide a 250 mm thick compacted layer.</w:t>
      </w:r>
    </w:p>
    <w:p w14:paraId="5F95E596"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to the above, where the in-situ sub grade or the embankment material has CBR strength of less than 5% then:</w:t>
      </w:r>
    </w:p>
    <w:p w14:paraId="5F95E597" w14:textId="77777777" w:rsidR="00DC36C9" w:rsidRPr="00DF18C5" w:rsidRDefault="00175385" w:rsidP="00E02B9C">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Top 300 mm layer of the fill / embankment shall be made with selected imported material with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between 7 and 13%.</w:t>
      </w:r>
    </w:p>
    <w:p w14:paraId="5F95E598" w14:textId="77777777" w:rsidR="00DC36C9" w:rsidRPr="00DF18C5" w:rsidRDefault="00175385" w:rsidP="00E02B9C">
      <w:pPr>
        <w:widowControl w:val="0"/>
        <w:numPr>
          <w:ilvl w:val="0"/>
          <w:numId w:val="20"/>
        </w:numPr>
        <w:tabs>
          <w:tab w:val="left" w:pos="954"/>
        </w:tabs>
        <w:spacing w:after="0" w:line="240" w:lineRule="auto"/>
        <w:ind w:left="1080" w:hanging="360"/>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in situ sub grade, an improved sub grade 300 mm thick of imported materials with CBR (4 days Soak) of between 7 and 13% shall be laid.</w:t>
      </w:r>
    </w:p>
    <w:p w14:paraId="5F95E599" w14:textId="77777777" w:rsidR="00DC36C9" w:rsidRPr="00DF18C5"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above thickness shall extend to cover the shoulders. A cross fall of 4% shall be provided.</w:t>
      </w:r>
    </w:p>
    <w:p w14:paraId="2AAD1C37" w14:textId="77777777" w:rsidR="00F3688D"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Compaction will be in layers not thicker than 200 mm and will achieve compacted densities of 95% MDD (Modified AASHTO T180) at compaction moisture contents of between 80% and 105% OMC</w:t>
      </w:r>
      <w:r w:rsidR="00F3688D">
        <w:rPr>
          <w:rFonts w:asciiTheme="minorHAnsi" w:eastAsia="Times New Roman" w:hAnsiTheme="minorHAnsi" w:cstheme="minorHAnsi"/>
          <w:color w:val="000000"/>
          <w:sz w:val="24"/>
          <w:szCs w:val="24"/>
        </w:rPr>
        <w:t>.</w:t>
      </w:r>
    </w:p>
    <w:p w14:paraId="42D46F21" w14:textId="77777777" w:rsidR="00F3688D" w:rsidRDefault="00F3688D" w:rsidP="00473A89">
      <w:pPr>
        <w:widowControl w:val="0"/>
        <w:pBdr>
          <w:top w:val="nil"/>
          <w:left w:val="nil"/>
          <w:bottom w:val="nil"/>
          <w:right w:val="nil"/>
          <w:between w:val="nil"/>
        </w:pBdr>
        <w:spacing w:after="0" w:line="240" w:lineRule="auto"/>
        <w:ind w:left="360"/>
        <w:jc w:val="both"/>
        <w:rPr>
          <w:rFonts w:asciiTheme="minorHAnsi" w:eastAsia="Times New Roman" w:hAnsiTheme="minorHAnsi" w:cstheme="minorHAnsi"/>
          <w:color w:val="000000"/>
          <w:sz w:val="24"/>
          <w:szCs w:val="24"/>
        </w:rPr>
      </w:pPr>
    </w:p>
    <w:p w14:paraId="537DCD82" w14:textId="77777777" w:rsidR="00C50873" w:rsidRDefault="00C50873">
      <w:pPr>
        <w:rPr>
          <w:rFonts w:asciiTheme="minorHAnsi" w:eastAsia="Times New Roman" w:hAnsiTheme="minorHAnsi" w:cstheme="minorHAnsi"/>
          <w:b/>
          <w:color w:val="000000"/>
          <w:sz w:val="24"/>
          <w:szCs w:val="24"/>
        </w:rPr>
      </w:pPr>
      <w:r>
        <w:rPr>
          <w:rFonts w:asciiTheme="minorHAnsi" w:eastAsia="Times New Roman" w:hAnsiTheme="minorHAnsi" w:cstheme="minorHAnsi"/>
          <w:b/>
          <w:color w:val="000000"/>
          <w:sz w:val="24"/>
          <w:szCs w:val="24"/>
        </w:rPr>
        <w:br w:type="page"/>
      </w:r>
    </w:p>
    <w:p w14:paraId="5F95E59B" w14:textId="77777777" w:rsidR="00DC36C9" w:rsidRPr="00C50873"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55" w:name="_Toc193652889"/>
      <w:bookmarkStart w:id="256" w:name="_Toc193653390"/>
      <w:bookmarkStart w:id="257" w:name="_Toc193654299"/>
      <w:bookmarkStart w:id="258" w:name="_Toc193654429"/>
      <w:bookmarkStart w:id="259" w:name="_Toc193654559"/>
      <w:bookmarkStart w:id="260" w:name="_Toc193654690"/>
      <w:bookmarkStart w:id="261" w:name="_Toc193654822"/>
      <w:bookmarkStart w:id="262" w:name="_Toc193654954"/>
      <w:bookmarkStart w:id="263" w:name="_Toc193655313"/>
      <w:bookmarkStart w:id="264" w:name="_Toc193655745"/>
      <w:bookmarkStart w:id="265" w:name="bookmark=id.xevivl" w:colFirst="0" w:colLast="0"/>
      <w:bookmarkStart w:id="266" w:name="_Toc193745765"/>
      <w:bookmarkEnd w:id="255"/>
      <w:bookmarkEnd w:id="256"/>
      <w:bookmarkEnd w:id="257"/>
      <w:bookmarkEnd w:id="258"/>
      <w:bookmarkEnd w:id="259"/>
      <w:bookmarkEnd w:id="260"/>
      <w:bookmarkEnd w:id="261"/>
      <w:bookmarkEnd w:id="262"/>
      <w:bookmarkEnd w:id="263"/>
      <w:bookmarkEnd w:id="264"/>
      <w:bookmarkEnd w:id="265"/>
      <w:r w:rsidRPr="00C50873">
        <w:rPr>
          <w:rFonts w:asciiTheme="minorHAnsi" w:eastAsia="Times New Roman" w:hAnsiTheme="minorHAnsi" w:cstheme="minorHAnsi"/>
          <w:b/>
          <w:color w:val="000000"/>
          <w:sz w:val="24"/>
          <w:szCs w:val="24"/>
        </w:rPr>
        <w:t>Grading Requirements</w:t>
      </w:r>
      <w:bookmarkEnd w:id="266"/>
    </w:p>
    <w:p w14:paraId="5F95E59C" w14:textId="77777777" w:rsidR="00DC36C9" w:rsidRDefault="00175385" w:rsidP="00E02B9C">
      <w:pPr>
        <w:widowControl w:val="0"/>
        <w:numPr>
          <w:ilvl w:val="0"/>
          <w:numId w:val="59"/>
        </w:numPr>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Grading curve of the gravel should be within the class 1 envelope (initial daily number of commercial vehicles less than 150) to guarantee good stability. The grading to consider is that obtained after processing and compaction.</w:t>
      </w:r>
    </w:p>
    <w:p w14:paraId="044E73B3" w14:textId="77777777" w:rsidR="00D84B2C" w:rsidRDefault="00D84B2C" w:rsidP="00D84B2C">
      <w:pPr>
        <w:widowControl w:val="0"/>
        <w:pBdr>
          <w:top w:val="nil"/>
          <w:left w:val="nil"/>
          <w:bottom w:val="nil"/>
          <w:right w:val="nil"/>
          <w:between w:val="nil"/>
        </w:pBdr>
        <w:spacing w:after="0" w:line="240" w:lineRule="auto"/>
        <w:jc w:val="both"/>
        <w:rPr>
          <w:rFonts w:asciiTheme="minorHAnsi" w:eastAsia="Times New Roman" w:hAnsiTheme="minorHAnsi" w:cstheme="minorHAnsi"/>
          <w:color w:val="000000"/>
          <w:sz w:val="24"/>
          <w:szCs w:val="24"/>
        </w:rPr>
      </w:pPr>
    </w:p>
    <w:p w14:paraId="089C61D8" w14:textId="548AC49F" w:rsidR="00D84B2C" w:rsidRPr="005755EF" w:rsidRDefault="00D84B2C" w:rsidP="005755EF">
      <w:pPr>
        <w:spacing w:line="240" w:lineRule="auto"/>
        <w:ind w:left="720"/>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19</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D84B2C">
        <w:rPr>
          <w:rFonts w:asciiTheme="minorHAnsi" w:hAnsiTheme="minorHAnsi" w:cstheme="minorHAnsi"/>
          <w:b/>
          <w:bCs/>
          <w:sz w:val="24"/>
          <w:szCs w:val="24"/>
        </w:rPr>
        <w:t>Gravel Grading Details</w:t>
      </w:r>
    </w:p>
    <w:tbl>
      <w:tblPr>
        <w:tblStyle w:val="12"/>
        <w:tblW w:w="7621" w:type="dxa"/>
        <w:jc w:val="center"/>
        <w:tblLayout w:type="fixed"/>
        <w:tblLook w:val="0400" w:firstRow="0" w:lastRow="0" w:firstColumn="0" w:lastColumn="0" w:noHBand="0" w:noVBand="1"/>
      </w:tblPr>
      <w:tblGrid>
        <w:gridCol w:w="1813"/>
        <w:gridCol w:w="2899"/>
        <w:gridCol w:w="2909"/>
      </w:tblGrid>
      <w:tr w:rsidR="00DC36C9" w:rsidRPr="00DF18C5" w14:paraId="5F95E59E" w14:textId="77777777">
        <w:trPr>
          <w:trHeight w:val="374"/>
          <w:jc w:val="center"/>
        </w:trPr>
        <w:tc>
          <w:tcPr>
            <w:tcW w:w="7622" w:type="dxa"/>
            <w:gridSpan w:val="3"/>
            <w:tcBorders>
              <w:top w:val="single" w:sz="4" w:space="0" w:color="000000"/>
              <w:left w:val="single" w:sz="4" w:space="0" w:color="000000"/>
              <w:right w:val="single" w:sz="4" w:space="0" w:color="000000"/>
            </w:tcBorders>
            <w:shd w:val="clear" w:color="auto" w:fill="auto"/>
            <w:vAlign w:val="center"/>
          </w:tcPr>
          <w:p w14:paraId="5F95E59D"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Grading after compaction</w:t>
            </w:r>
          </w:p>
        </w:tc>
      </w:tr>
      <w:tr w:rsidR="00DC36C9" w:rsidRPr="00DF18C5" w14:paraId="5F95E5A2" w14:textId="77777777">
        <w:trPr>
          <w:trHeight w:val="365"/>
          <w:jc w:val="center"/>
        </w:trPr>
        <w:tc>
          <w:tcPr>
            <w:tcW w:w="1814" w:type="dxa"/>
            <w:vMerge w:val="restart"/>
            <w:tcBorders>
              <w:top w:val="single" w:sz="4" w:space="0" w:color="000000"/>
              <w:left w:val="single" w:sz="4" w:space="0" w:color="000000"/>
            </w:tcBorders>
            <w:shd w:val="clear" w:color="auto" w:fill="auto"/>
            <w:vAlign w:val="center"/>
          </w:tcPr>
          <w:p w14:paraId="5F95E59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Sieve</w:t>
            </w:r>
          </w:p>
          <w:p w14:paraId="5F95E5A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Size (mm)</w:t>
            </w:r>
          </w:p>
        </w:tc>
        <w:tc>
          <w:tcPr>
            <w:tcW w:w="5808" w:type="dxa"/>
            <w:gridSpan w:val="2"/>
            <w:tcBorders>
              <w:top w:val="single" w:sz="4" w:space="0" w:color="000000"/>
              <w:left w:val="single" w:sz="4" w:space="0" w:color="000000"/>
              <w:right w:val="single" w:sz="4" w:space="0" w:color="000000"/>
            </w:tcBorders>
            <w:shd w:val="clear" w:color="auto" w:fill="auto"/>
            <w:vAlign w:val="center"/>
          </w:tcPr>
          <w:p w14:paraId="5F95E5A1"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 Passing by weight</w:t>
            </w:r>
          </w:p>
        </w:tc>
      </w:tr>
      <w:tr w:rsidR="00DC36C9" w:rsidRPr="00DF18C5" w14:paraId="5F95E5A6" w14:textId="77777777">
        <w:trPr>
          <w:trHeight w:val="548"/>
          <w:jc w:val="center"/>
        </w:trPr>
        <w:tc>
          <w:tcPr>
            <w:tcW w:w="1814" w:type="dxa"/>
            <w:vMerge/>
            <w:tcBorders>
              <w:top w:val="single" w:sz="4" w:space="0" w:color="000000"/>
              <w:left w:val="single" w:sz="4" w:space="0" w:color="000000"/>
            </w:tcBorders>
            <w:shd w:val="clear" w:color="auto" w:fill="auto"/>
            <w:vAlign w:val="center"/>
          </w:tcPr>
          <w:p w14:paraId="5F95E5A3" w14:textId="77777777" w:rsidR="00DC36C9" w:rsidRPr="00DF18C5" w:rsidRDefault="00DC36C9" w:rsidP="007A758A">
            <w:pPr>
              <w:widowControl w:val="0"/>
              <w:pBdr>
                <w:top w:val="nil"/>
                <w:left w:val="nil"/>
                <w:bottom w:val="nil"/>
                <w:right w:val="nil"/>
                <w:between w:val="nil"/>
              </w:pBdr>
              <w:spacing w:after="0" w:line="240" w:lineRule="auto"/>
              <w:rPr>
                <w:rFonts w:asciiTheme="minorHAnsi" w:eastAsia="Times New Roman" w:hAnsiTheme="minorHAnsi" w:cstheme="minorHAnsi"/>
                <w:color w:val="000000"/>
                <w:sz w:val="24"/>
                <w:szCs w:val="24"/>
              </w:rPr>
            </w:pPr>
          </w:p>
        </w:tc>
        <w:tc>
          <w:tcPr>
            <w:tcW w:w="2899" w:type="dxa"/>
            <w:tcBorders>
              <w:top w:val="single" w:sz="4" w:space="0" w:color="000000"/>
              <w:left w:val="single" w:sz="4" w:space="0" w:color="000000"/>
            </w:tcBorders>
            <w:shd w:val="clear" w:color="auto" w:fill="auto"/>
            <w:vAlign w:val="center"/>
          </w:tcPr>
          <w:p w14:paraId="5F95E5A4" w14:textId="77777777" w:rsidR="00DC36C9" w:rsidRPr="00DF18C5" w:rsidRDefault="00175385" w:rsidP="007A758A">
            <w:pPr>
              <w:widowControl w:val="0"/>
              <w:pBdr>
                <w:top w:val="nil"/>
                <w:left w:val="nil"/>
                <w:bottom w:val="nil"/>
                <w:right w:val="nil"/>
                <w:between w:val="nil"/>
              </w:pBdr>
              <w:spacing w:after="0" w:line="240" w:lineRule="auto"/>
              <w:ind w:left="116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1</w:t>
            </w:r>
          </w:p>
        </w:tc>
        <w:tc>
          <w:tcPr>
            <w:tcW w:w="2909" w:type="dxa"/>
            <w:tcBorders>
              <w:top w:val="single" w:sz="4" w:space="0" w:color="000000"/>
              <w:left w:val="single" w:sz="4" w:space="0" w:color="000000"/>
              <w:right w:val="single" w:sz="4" w:space="0" w:color="000000"/>
            </w:tcBorders>
            <w:shd w:val="clear" w:color="auto" w:fill="auto"/>
            <w:vAlign w:val="center"/>
          </w:tcPr>
          <w:p w14:paraId="5F95E5A5" w14:textId="77777777" w:rsidR="00DC36C9" w:rsidRPr="00DF18C5" w:rsidRDefault="00175385" w:rsidP="007A758A">
            <w:pPr>
              <w:widowControl w:val="0"/>
              <w:pBdr>
                <w:top w:val="nil"/>
                <w:left w:val="nil"/>
                <w:bottom w:val="nil"/>
                <w:right w:val="nil"/>
                <w:between w:val="nil"/>
              </w:pBdr>
              <w:spacing w:after="0" w:line="240" w:lineRule="auto"/>
              <w:ind w:left="1140"/>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b/>
                <w:color w:val="000000"/>
                <w:sz w:val="24"/>
                <w:szCs w:val="24"/>
              </w:rPr>
              <w:t>Class 2</w:t>
            </w:r>
          </w:p>
        </w:tc>
      </w:tr>
      <w:tr w:rsidR="00DC36C9" w:rsidRPr="00DF18C5" w14:paraId="5F95E5A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37.5</w:t>
            </w:r>
          </w:p>
        </w:tc>
        <w:tc>
          <w:tcPr>
            <w:tcW w:w="2899" w:type="dxa"/>
            <w:tcBorders>
              <w:top w:val="single" w:sz="4" w:space="0" w:color="000000"/>
              <w:left w:val="single" w:sz="4" w:space="0" w:color="000000"/>
            </w:tcBorders>
            <w:shd w:val="clear" w:color="auto" w:fill="auto"/>
            <w:vAlign w:val="center"/>
          </w:tcPr>
          <w:p w14:paraId="5F95E5A8" w14:textId="77777777" w:rsidR="00DC36C9" w:rsidRPr="00DF18C5" w:rsidRDefault="00DC36C9"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p>
        </w:tc>
        <w:tc>
          <w:tcPr>
            <w:tcW w:w="2909" w:type="dxa"/>
            <w:tcBorders>
              <w:top w:val="single" w:sz="4" w:space="0" w:color="000000"/>
              <w:left w:val="single" w:sz="4" w:space="0" w:color="000000"/>
              <w:right w:val="single" w:sz="4" w:space="0" w:color="000000"/>
            </w:tcBorders>
            <w:shd w:val="clear" w:color="auto" w:fill="auto"/>
            <w:vAlign w:val="center"/>
          </w:tcPr>
          <w:p w14:paraId="5F95E5A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r>
      <w:tr w:rsidR="00DC36C9" w:rsidRPr="00DF18C5" w14:paraId="5F95E5AE"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A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28</w:t>
            </w:r>
          </w:p>
        </w:tc>
        <w:tc>
          <w:tcPr>
            <w:tcW w:w="2899" w:type="dxa"/>
            <w:tcBorders>
              <w:top w:val="single" w:sz="4" w:space="0" w:color="000000"/>
              <w:left w:val="single" w:sz="4" w:space="0" w:color="000000"/>
            </w:tcBorders>
            <w:shd w:val="clear" w:color="auto" w:fill="auto"/>
            <w:vAlign w:val="center"/>
          </w:tcPr>
          <w:p w14:paraId="5F95E5A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100</w:t>
            </w:r>
          </w:p>
        </w:tc>
        <w:tc>
          <w:tcPr>
            <w:tcW w:w="2909" w:type="dxa"/>
            <w:tcBorders>
              <w:top w:val="single" w:sz="4" w:space="0" w:color="000000"/>
              <w:left w:val="single" w:sz="4" w:space="0" w:color="000000"/>
              <w:right w:val="single" w:sz="4" w:space="0" w:color="000000"/>
            </w:tcBorders>
            <w:shd w:val="clear" w:color="auto" w:fill="auto"/>
            <w:vAlign w:val="center"/>
          </w:tcPr>
          <w:p w14:paraId="5F95E5A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r>
      <w:tr w:rsidR="00DC36C9" w:rsidRPr="00DF18C5" w14:paraId="5F95E5B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A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20</w:t>
            </w:r>
          </w:p>
        </w:tc>
        <w:tc>
          <w:tcPr>
            <w:tcW w:w="2899" w:type="dxa"/>
            <w:tcBorders>
              <w:top w:val="single" w:sz="4" w:space="0" w:color="000000"/>
              <w:left w:val="single" w:sz="4" w:space="0" w:color="000000"/>
            </w:tcBorders>
            <w:shd w:val="clear" w:color="auto" w:fill="auto"/>
            <w:vAlign w:val="center"/>
          </w:tcPr>
          <w:p w14:paraId="5F95E5B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95 - 100</w:t>
            </w:r>
          </w:p>
        </w:tc>
        <w:tc>
          <w:tcPr>
            <w:tcW w:w="2909" w:type="dxa"/>
            <w:tcBorders>
              <w:top w:val="single" w:sz="4" w:space="0" w:color="000000"/>
              <w:left w:val="single" w:sz="4" w:space="0" w:color="000000"/>
              <w:right w:val="single" w:sz="4" w:space="0" w:color="000000"/>
            </w:tcBorders>
            <w:shd w:val="clear" w:color="auto" w:fill="auto"/>
            <w:vAlign w:val="center"/>
          </w:tcPr>
          <w:p w14:paraId="5F95E5B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85 - 100</w:t>
            </w:r>
          </w:p>
        </w:tc>
      </w:tr>
      <w:tr w:rsidR="00DC36C9" w:rsidRPr="00DF18C5" w14:paraId="5F95E5B6"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B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w:t>
            </w:r>
          </w:p>
        </w:tc>
        <w:tc>
          <w:tcPr>
            <w:tcW w:w="2899" w:type="dxa"/>
            <w:tcBorders>
              <w:top w:val="single" w:sz="4" w:space="0" w:color="000000"/>
              <w:left w:val="single" w:sz="4" w:space="0" w:color="000000"/>
            </w:tcBorders>
            <w:shd w:val="clear" w:color="auto" w:fill="auto"/>
            <w:vAlign w:val="center"/>
          </w:tcPr>
          <w:p w14:paraId="5F95E5B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80-100</w:t>
            </w:r>
          </w:p>
        </w:tc>
        <w:tc>
          <w:tcPr>
            <w:tcW w:w="2909" w:type="dxa"/>
            <w:tcBorders>
              <w:top w:val="single" w:sz="4" w:space="0" w:color="000000"/>
              <w:left w:val="single" w:sz="4" w:space="0" w:color="000000"/>
              <w:right w:val="single" w:sz="4" w:space="0" w:color="000000"/>
            </w:tcBorders>
            <w:shd w:val="clear" w:color="auto" w:fill="auto"/>
            <w:vAlign w:val="center"/>
          </w:tcPr>
          <w:p w14:paraId="5F95E5B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r>
      <w:tr w:rsidR="00DC36C9" w:rsidRPr="00DF18C5" w14:paraId="5F95E5BA"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B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10</w:t>
            </w:r>
          </w:p>
        </w:tc>
        <w:tc>
          <w:tcPr>
            <w:tcW w:w="2899" w:type="dxa"/>
            <w:tcBorders>
              <w:top w:val="single" w:sz="4" w:space="0" w:color="000000"/>
              <w:left w:val="single" w:sz="4" w:space="0" w:color="000000"/>
              <w:bottom w:val="single" w:sz="4" w:space="0" w:color="000000"/>
            </w:tcBorders>
            <w:shd w:val="clear" w:color="auto" w:fill="auto"/>
            <w:vAlign w:val="center"/>
          </w:tcPr>
          <w:p w14:paraId="5F95E5B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65 - 100</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B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55 - 100</w:t>
            </w:r>
          </w:p>
        </w:tc>
      </w:tr>
      <w:tr w:rsidR="00DC36C9" w:rsidRPr="00DF18C5" w14:paraId="5F95E5BE"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5</w:t>
            </w:r>
          </w:p>
        </w:tc>
        <w:tc>
          <w:tcPr>
            <w:tcW w:w="2899" w:type="dxa"/>
            <w:tcBorders>
              <w:top w:val="single" w:sz="4" w:space="0" w:color="000000"/>
              <w:left w:val="single" w:sz="4" w:space="0" w:color="000000"/>
            </w:tcBorders>
            <w:shd w:val="clear" w:color="auto" w:fill="auto"/>
            <w:vAlign w:val="center"/>
          </w:tcPr>
          <w:p w14:paraId="5F95E5B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45-85</w:t>
            </w:r>
          </w:p>
        </w:tc>
        <w:tc>
          <w:tcPr>
            <w:tcW w:w="2909" w:type="dxa"/>
            <w:tcBorders>
              <w:top w:val="single" w:sz="4" w:space="0" w:color="000000"/>
              <w:left w:val="single" w:sz="4" w:space="0" w:color="000000"/>
              <w:right w:val="single" w:sz="4" w:space="0" w:color="000000"/>
            </w:tcBorders>
            <w:shd w:val="clear" w:color="auto" w:fill="auto"/>
            <w:vAlign w:val="center"/>
          </w:tcPr>
          <w:p w14:paraId="5F95E5BD"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35-92</w:t>
            </w:r>
          </w:p>
        </w:tc>
      </w:tr>
      <w:tr w:rsidR="00DC36C9" w:rsidRPr="00DF18C5" w14:paraId="5F95E5C2"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BF"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w:t>
            </w:r>
          </w:p>
        </w:tc>
        <w:tc>
          <w:tcPr>
            <w:tcW w:w="2899" w:type="dxa"/>
            <w:tcBorders>
              <w:top w:val="single" w:sz="4" w:space="0" w:color="000000"/>
              <w:left w:val="single" w:sz="4" w:space="0" w:color="000000"/>
            </w:tcBorders>
            <w:shd w:val="clear" w:color="auto" w:fill="auto"/>
            <w:vAlign w:val="center"/>
          </w:tcPr>
          <w:p w14:paraId="5F95E5C0"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30-68</w:t>
            </w:r>
          </w:p>
        </w:tc>
        <w:tc>
          <w:tcPr>
            <w:tcW w:w="2909" w:type="dxa"/>
            <w:tcBorders>
              <w:top w:val="single" w:sz="4" w:space="0" w:color="000000"/>
              <w:left w:val="single" w:sz="4" w:space="0" w:color="000000"/>
              <w:right w:val="single" w:sz="4" w:space="0" w:color="000000"/>
            </w:tcBorders>
            <w:shd w:val="clear" w:color="auto" w:fill="auto"/>
            <w:vAlign w:val="center"/>
          </w:tcPr>
          <w:p w14:paraId="5F95E5C1"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23-77</w:t>
            </w:r>
          </w:p>
        </w:tc>
      </w:tr>
      <w:tr w:rsidR="00DC36C9" w:rsidRPr="00DF18C5" w14:paraId="5F95E5C6" w14:textId="77777777">
        <w:trPr>
          <w:trHeight w:val="370"/>
          <w:jc w:val="center"/>
        </w:trPr>
        <w:tc>
          <w:tcPr>
            <w:tcW w:w="1814" w:type="dxa"/>
            <w:tcBorders>
              <w:top w:val="single" w:sz="4" w:space="0" w:color="000000"/>
              <w:left w:val="single" w:sz="4" w:space="0" w:color="000000"/>
            </w:tcBorders>
            <w:shd w:val="clear" w:color="auto" w:fill="auto"/>
            <w:vAlign w:val="center"/>
          </w:tcPr>
          <w:p w14:paraId="5F95E5C3"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w:t>
            </w:r>
          </w:p>
        </w:tc>
        <w:tc>
          <w:tcPr>
            <w:tcW w:w="2899" w:type="dxa"/>
            <w:tcBorders>
              <w:top w:val="single" w:sz="4" w:space="0" w:color="000000"/>
              <w:left w:val="single" w:sz="4" w:space="0" w:color="000000"/>
            </w:tcBorders>
            <w:shd w:val="clear" w:color="auto" w:fill="auto"/>
            <w:vAlign w:val="center"/>
          </w:tcPr>
          <w:p w14:paraId="5F95E5C4"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25-56</w:t>
            </w:r>
          </w:p>
        </w:tc>
        <w:tc>
          <w:tcPr>
            <w:tcW w:w="2909" w:type="dxa"/>
            <w:tcBorders>
              <w:top w:val="single" w:sz="4" w:space="0" w:color="000000"/>
              <w:left w:val="single" w:sz="4" w:space="0" w:color="000000"/>
              <w:right w:val="single" w:sz="4" w:space="0" w:color="000000"/>
            </w:tcBorders>
            <w:shd w:val="clear" w:color="auto" w:fill="auto"/>
            <w:vAlign w:val="center"/>
          </w:tcPr>
          <w:p w14:paraId="5F95E5C5"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18-62</w:t>
            </w:r>
          </w:p>
        </w:tc>
      </w:tr>
      <w:tr w:rsidR="00DC36C9" w:rsidRPr="00DF18C5" w14:paraId="5F95E5CA" w14:textId="77777777">
        <w:trPr>
          <w:trHeight w:val="365"/>
          <w:jc w:val="center"/>
        </w:trPr>
        <w:tc>
          <w:tcPr>
            <w:tcW w:w="1814" w:type="dxa"/>
            <w:tcBorders>
              <w:top w:val="single" w:sz="4" w:space="0" w:color="000000"/>
              <w:left w:val="single" w:sz="4" w:space="0" w:color="000000"/>
            </w:tcBorders>
            <w:shd w:val="clear" w:color="auto" w:fill="auto"/>
            <w:vAlign w:val="center"/>
          </w:tcPr>
          <w:p w14:paraId="5F95E5C7"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0.425</w:t>
            </w:r>
          </w:p>
        </w:tc>
        <w:tc>
          <w:tcPr>
            <w:tcW w:w="2899" w:type="dxa"/>
            <w:tcBorders>
              <w:top w:val="single" w:sz="4" w:space="0" w:color="000000"/>
              <w:left w:val="single" w:sz="4" w:space="0" w:color="000000"/>
            </w:tcBorders>
            <w:shd w:val="clear" w:color="auto" w:fill="auto"/>
            <w:vAlign w:val="center"/>
          </w:tcPr>
          <w:p w14:paraId="5F95E5C8"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18-44</w:t>
            </w:r>
          </w:p>
        </w:tc>
        <w:tc>
          <w:tcPr>
            <w:tcW w:w="2909" w:type="dxa"/>
            <w:tcBorders>
              <w:top w:val="single" w:sz="4" w:space="0" w:color="000000"/>
              <w:left w:val="single" w:sz="4" w:space="0" w:color="000000"/>
              <w:right w:val="single" w:sz="4" w:space="0" w:color="000000"/>
            </w:tcBorders>
            <w:shd w:val="clear" w:color="auto" w:fill="auto"/>
            <w:vAlign w:val="center"/>
          </w:tcPr>
          <w:p w14:paraId="5F95E5C9"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14-50</w:t>
            </w:r>
          </w:p>
        </w:tc>
      </w:tr>
      <w:tr w:rsidR="00DC36C9" w:rsidRPr="00DF18C5" w14:paraId="5F95E5CE" w14:textId="77777777">
        <w:trPr>
          <w:trHeight w:val="374"/>
          <w:jc w:val="center"/>
        </w:trPr>
        <w:tc>
          <w:tcPr>
            <w:tcW w:w="1814" w:type="dxa"/>
            <w:tcBorders>
              <w:top w:val="single" w:sz="4" w:space="0" w:color="000000"/>
              <w:left w:val="single" w:sz="4" w:space="0" w:color="000000"/>
              <w:bottom w:val="single" w:sz="4" w:space="0" w:color="000000"/>
            </w:tcBorders>
            <w:shd w:val="clear" w:color="auto" w:fill="auto"/>
            <w:vAlign w:val="center"/>
          </w:tcPr>
          <w:p w14:paraId="5F95E5CB"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0.075</w:t>
            </w:r>
          </w:p>
        </w:tc>
        <w:tc>
          <w:tcPr>
            <w:tcW w:w="2899" w:type="dxa"/>
            <w:tcBorders>
              <w:top w:val="single" w:sz="4" w:space="0" w:color="000000"/>
              <w:left w:val="single" w:sz="4" w:space="0" w:color="000000"/>
              <w:bottom w:val="single" w:sz="4" w:space="0" w:color="000000"/>
            </w:tcBorders>
            <w:shd w:val="clear" w:color="auto" w:fill="auto"/>
            <w:vAlign w:val="center"/>
          </w:tcPr>
          <w:p w14:paraId="5F95E5CC" w14:textId="77777777" w:rsidR="00DC36C9" w:rsidRPr="00DF18C5" w:rsidRDefault="00175385" w:rsidP="007A758A">
            <w:pPr>
              <w:widowControl w:val="0"/>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12 - 32</w:t>
            </w:r>
          </w:p>
        </w:tc>
        <w:tc>
          <w:tcPr>
            <w:tcW w:w="29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5E5CD" w14:textId="77777777" w:rsidR="00DC36C9" w:rsidRPr="00DF18C5" w:rsidRDefault="00175385" w:rsidP="00E02B9C">
            <w:pPr>
              <w:keepNext/>
              <w:widowControl w:val="0"/>
              <w:numPr>
                <w:ilvl w:val="0"/>
                <w:numId w:val="60"/>
              </w:numPr>
              <w:pBdr>
                <w:top w:val="nil"/>
                <w:left w:val="nil"/>
                <w:bottom w:val="nil"/>
                <w:right w:val="nil"/>
                <w:between w:val="nil"/>
              </w:pBdr>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- 50</w:t>
            </w:r>
          </w:p>
        </w:tc>
      </w:tr>
    </w:tbl>
    <w:p w14:paraId="5F95E5CF" w14:textId="6E96CEC4" w:rsidR="00DC36C9" w:rsidRPr="00DF18C5" w:rsidRDefault="00DC36C9" w:rsidP="00473A89">
      <w:pPr>
        <w:pBdr>
          <w:top w:val="nil"/>
          <w:left w:val="nil"/>
          <w:bottom w:val="nil"/>
          <w:right w:val="nil"/>
          <w:between w:val="nil"/>
        </w:pBdr>
        <w:spacing w:after="200" w:line="240" w:lineRule="auto"/>
        <w:ind w:left="720"/>
        <w:jc w:val="both"/>
        <w:rPr>
          <w:rFonts w:asciiTheme="minorHAnsi" w:eastAsia="Times New Roman" w:hAnsiTheme="minorHAnsi" w:cstheme="minorHAnsi"/>
          <w:b/>
          <w:i/>
          <w:color w:val="000000"/>
          <w:sz w:val="24"/>
          <w:szCs w:val="24"/>
        </w:rPr>
      </w:pPr>
      <w:bookmarkStart w:id="267" w:name="bookmark=id.1wjtbr7" w:colFirst="0" w:colLast="0"/>
      <w:bookmarkEnd w:id="267"/>
    </w:p>
    <w:p w14:paraId="5F95E5D0"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68" w:name="_Toc193745766"/>
      <w:r w:rsidRPr="00DF18C5">
        <w:rPr>
          <w:rFonts w:asciiTheme="minorHAnsi" w:eastAsia="Times New Roman" w:hAnsiTheme="minorHAnsi" w:cstheme="minorHAnsi"/>
          <w:b/>
          <w:color w:val="000000"/>
          <w:sz w:val="24"/>
          <w:szCs w:val="24"/>
        </w:rPr>
        <w:t>Plasticity Requirements</w:t>
      </w:r>
      <w:bookmarkEnd w:id="268"/>
    </w:p>
    <w:p w14:paraId="5F95E5D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Plasticity index of the gravel should not exceed 15 and shall not be less than 5 in wet areas (annual rainfall greater than 500 mm per year). In dry areas (annual rainfall less than 500 mm per year) maximum plasticity index shall be 30 but subject to a minimum of 10.</w:t>
      </w:r>
    </w:p>
    <w:p w14:paraId="5F95E5D2"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3" w14:textId="77777777" w:rsidR="00DC36C9" w:rsidRPr="00473A89"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69" w:name="_Toc193745767"/>
      <w:r w:rsidRPr="00DF18C5">
        <w:rPr>
          <w:rFonts w:asciiTheme="minorHAnsi" w:eastAsia="Times New Roman" w:hAnsiTheme="minorHAnsi" w:cstheme="minorHAnsi"/>
          <w:b/>
          <w:color w:val="000000"/>
          <w:sz w:val="24"/>
          <w:szCs w:val="24"/>
        </w:rPr>
        <w:t>Bearing Strength Requirements</w:t>
      </w:r>
      <w:bookmarkEnd w:id="269"/>
    </w:p>
    <w:p w14:paraId="5F95E5D4"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 minimum CBR (after 4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soak) of 20% at 95% MDD and OMC (Modified AASTO T180) is required.</w:t>
      </w:r>
    </w:p>
    <w:p w14:paraId="5F95E5D5" w14:textId="77777777" w:rsidR="00DC36C9" w:rsidRPr="00DF18C5" w:rsidRDefault="00DC36C9" w:rsidP="00473A89">
      <w:pPr>
        <w:widowControl w:val="0"/>
        <w:pBdr>
          <w:top w:val="nil"/>
          <w:left w:val="nil"/>
          <w:bottom w:val="nil"/>
          <w:right w:val="nil"/>
          <w:between w:val="nil"/>
        </w:pBdr>
        <w:tabs>
          <w:tab w:val="left" w:pos="757"/>
        </w:tabs>
        <w:spacing w:after="0" w:line="240" w:lineRule="auto"/>
        <w:ind w:left="1080"/>
        <w:jc w:val="both"/>
        <w:rPr>
          <w:rFonts w:asciiTheme="minorHAnsi" w:eastAsia="Times New Roman" w:hAnsiTheme="minorHAnsi" w:cstheme="minorHAnsi"/>
          <w:color w:val="000000"/>
          <w:sz w:val="24"/>
          <w:szCs w:val="24"/>
        </w:rPr>
      </w:pPr>
    </w:p>
    <w:p w14:paraId="5F95E5D6"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0" w:name="bookmark=id.2vor4mt" w:colFirst="0" w:colLast="0"/>
      <w:bookmarkEnd w:id="270"/>
      <w:r w:rsidRPr="00DF18C5">
        <w:rPr>
          <w:rFonts w:asciiTheme="minorHAnsi" w:eastAsia="Times New Roman" w:hAnsiTheme="minorHAnsi" w:cstheme="minorHAnsi"/>
          <w:b/>
          <w:color w:val="000000"/>
          <w:sz w:val="24"/>
          <w:szCs w:val="24"/>
        </w:rPr>
        <w:t xml:space="preserve">  </w:t>
      </w:r>
      <w:bookmarkStart w:id="271" w:name="_Toc193745768"/>
      <w:r w:rsidRPr="00DF18C5">
        <w:rPr>
          <w:rFonts w:asciiTheme="minorHAnsi" w:eastAsia="Times New Roman" w:hAnsiTheme="minorHAnsi" w:cstheme="minorHAnsi"/>
          <w:b/>
          <w:color w:val="000000"/>
          <w:sz w:val="24"/>
          <w:szCs w:val="24"/>
        </w:rPr>
        <w:t>Quality Control</w:t>
      </w:r>
      <w:bookmarkEnd w:id="271"/>
    </w:p>
    <w:p w14:paraId="5F95E5D7"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Tests shall be performed by the contractor on soils and gravels undergoing compaction under the supervision of and at frequencies determined by the Employer and shall include:</w:t>
      </w:r>
    </w:p>
    <w:p w14:paraId="5F95E5D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the Atterberg Limits in accordance with BS 1377.</w:t>
      </w:r>
    </w:p>
    <w:p w14:paraId="5F95E5D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particle size distribution in accordance with BS 1377.</w:t>
      </w:r>
    </w:p>
    <w:p w14:paraId="5F95E5DA"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Determination of dry density / moisture content relationship in accordance with BS standard compaction and modified AASHTO T180 as appropriate.</w:t>
      </w:r>
    </w:p>
    <w:p w14:paraId="5F95E5DB"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California Bearing ratio (CBR) in accordance with AASHTO T193.</w:t>
      </w:r>
    </w:p>
    <w:p w14:paraId="5F95E5D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Field dry density as set out in BS 1377.</w:t>
      </w:r>
    </w:p>
    <w:p w14:paraId="5F95E5DD"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2" w:name="bookmark=id.3utoxif" w:colFirst="0" w:colLast="0"/>
      <w:bookmarkEnd w:id="272"/>
      <w:r w:rsidRPr="00DF18C5">
        <w:rPr>
          <w:rFonts w:asciiTheme="minorHAnsi" w:eastAsia="Times New Roman" w:hAnsiTheme="minorHAnsi" w:cstheme="minorHAnsi"/>
          <w:b/>
          <w:color w:val="000000"/>
          <w:sz w:val="24"/>
          <w:szCs w:val="24"/>
        </w:rPr>
        <w:t xml:space="preserve"> </w:t>
      </w:r>
      <w:bookmarkStart w:id="273" w:name="_Toc193745769"/>
      <w:r w:rsidRPr="00DF18C5">
        <w:rPr>
          <w:rFonts w:asciiTheme="minorHAnsi" w:eastAsia="Times New Roman" w:hAnsiTheme="minorHAnsi" w:cstheme="minorHAnsi"/>
          <w:b/>
          <w:color w:val="000000"/>
          <w:sz w:val="24"/>
          <w:szCs w:val="24"/>
        </w:rPr>
        <w:t>Tolerances</w:t>
      </w:r>
      <w:bookmarkEnd w:id="273"/>
    </w:p>
    <w:p w14:paraId="5F95E5DE" w14:textId="77777777" w:rsidR="00DC36C9" w:rsidRPr="00DF18C5" w:rsidRDefault="00175385" w:rsidP="00473A89">
      <w:pPr>
        <w:widowControl w:val="0"/>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following tolerances will be permitted in the finish of the formation to roads and platform:</w:t>
      </w:r>
    </w:p>
    <w:p w14:paraId="5F95E5D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level of the formation should be within +/- 100 mm of that specified.</w:t>
      </w:r>
    </w:p>
    <w:p w14:paraId="5F95E5E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On the final trimmed slope of earthworks, a variation of + or - one fifth of the specified slope will be allowed.</w:t>
      </w:r>
    </w:p>
    <w:p w14:paraId="5F95E5E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tolerances permitted in the overall width of the bottom of cuttings shall be plus or minus 150 mm in the distance between </w:t>
      </w:r>
      <w:proofErr w:type="spellStart"/>
      <w:r w:rsidRPr="00DF18C5">
        <w:rPr>
          <w:rFonts w:asciiTheme="minorHAnsi" w:eastAsia="Times New Roman" w:hAnsiTheme="minorHAnsi" w:cstheme="minorHAnsi"/>
          <w:color w:val="000000"/>
          <w:sz w:val="24"/>
          <w:szCs w:val="24"/>
        </w:rPr>
        <w:t>center</w:t>
      </w:r>
      <w:proofErr w:type="spellEnd"/>
      <w:r w:rsidRPr="00DF18C5">
        <w:rPr>
          <w:rFonts w:asciiTheme="minorHAnsi" w:eastAsia="Times New Roman" w:hAnsiTheme="minorHAnsi" w:cstheme="minorHAnsi"/>
          <w:color w:val="000000"/>
          <w:sz w:val="24"/>
          <w:szCs w:val="24"/>
        </w:rPr>
        <w:t xml:space="preserve"> lines and the toe of cuttings slopes, and plus 150 mm in the case of embankments.</w:t>
      </w:r>
    </w:p>
    <w:p w14:paraId="5F95E5E2" w14:textId="77777777" w:rsidR="00DC36C9" w:rsidRPr="00DF18C5" w:rsidRDefault="00DC36C9" w:rsidP="007A758A">
      <w:pPr>
        <w:widowControl w:val="0"/>
        <w:tabs>
          <w:tab w:val="left" w:pos="757"/>
        </w:tabs>
        <w:spacing w:after="0" w:line="240" w:lineRule="auto"/>
        <w:jc w:val="both"/>
        <w:rPr>
          <w:rFonts w:asciiTheme="minorHAnsi" w:eastAsia="Times New Roman" w:hAnsiTheme="minorHAnsi" w:cstheme="minorHAnsi"/>
          <w:color w:val="000000"/>
          <w:sz w:val="24"/>
          <w:szCs w:val="24"/>
        </w:rPr>
      </w:pPr>
    </w:p>
    <w:p w14:paraId="5F95E5E3"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4" w:name="bookmark=id.p49hy1" w:colFirst="0" w:colLast="0"/>
      <w:bookmarkEnd w:id="274"/>
      <w:r w:rsidRPr="00DF18C5">
        <w:rPr>
          <w:rFonts w:asciiTheme="minorHAnsi" w:eastAsia="Times New Roman" w:hAnsiTheme="minorHAnsi" w:cstheme="minorHAnsi"/>
          <w:b/>
          <w:color w:val="000000"/>
          <w:sz w:val="24"/>
          <w:szCs w:val="24"/>
        </w:rPr>
        <w:t xml:space="preserve"> </w:t>
      </w:r>
      <w:bookmarkStart w:id="275" w:name="_Toc193745770"/>
      <w:r w:rsidRPr="00DF18C5">
        <w:rPr>
          <w:rFonts w:asciiTheme="minorHAnsi" w:eastAsia="Times New Roman" w:hAnsiTheme="minorHAnsi" w:cstheme="minorHAnsi"/>
          <w:b/>
          <w:color w:val="000000"/>
          <w:sz w:val="24"/>
          <w:szCs w:val="24"/>
        </w:rPr>
        <w:t>Materials for The Works</w:t>
      </w:r>
      <w:bookmarkStart w:id="276" w:name="bookmark=id.1o97atn" w:colFirst="0" w:colLast="0"/>
      <w:bookmarkEnd w:id="275"/>
      <w:bookmarkEnd w:id="276"/>
    </w:p>
    <w:p w14:paraId="5F95E5E4" w14:textId="77777777" w:rsidR="00DC36C9" w:rsidRPr="00DF18C5" w:rsidRDefault="00175385" w:rsidP="00E02B9C">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77" w:name="_heading=h.488uthg" w:colFirst="0" w:colLast="0"/>
      <w:bookmarkEnd w:id="277"/>
      <w:r w:rsidRPr="00DF18C5">
        <w:rPr>
          <w:rFonts w:asciiTheme="minorHAnsi" w:eastAsia="Times New Roman" w:hAnsiTheme="minorHAnsi" w:cstheme="minorHAnsi"/>
          <w:b/>
          <w:color w:val="000000"/>
          <w:sz w:val="24"/>
          <w:szCs w:val="24"/>
        </w:rPr>
        <w:t xml:space="preserve"> General</w:t>
      </w:r>
    </w:p>
    <w:p w14:paraId="5F95E5E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comply with appropriate local or regional standards unless otherwise required hereinafter. Such standards shall be to the approval of the Employer.</w:t>
      </w:r>
    </w:p>
    <w:p w14:paraId="5F95E5E6"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before place any order for materials or manufactured articles for incorporation in the Civil and structural Works, submit for the approval of the Employer the names of the firms from whom he proposes to obtain such materials, etc., together with a list of the materials and manufactured articles giving the origin, quality, weight, strength, description, etc., which he proposes that the firms should supply. No materials or manufactured articles shall be ordered or obtained from any firm of which the Employer shall not have previously approved.</w:t>
      </w:r>
    </w:p>
    <w:p w14:paraId="5F95E5E7"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shall be delivered to the site within sufficient period of time before they are required for use in the Works to enable the Employer to take such samples as he may wish for testing and approval. Any materials condemned as unsuitable for Works shall be removed from the Site at the Contractor's expense. Contractors price to include these testing of materials.</w:t>
      </w:r>
    </w:p>
    <w:p w14:paraId="5F95E5E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may propose alternative materials to those specified, provided that they are of equivalent quality and, subject to the Employer's or the Employer's approval such materials may be used in the Works.</w:t>
      </w:r>
    </w:p>
    <w:p w14:paraId="5F95E5E9" w14:textId="77777777" w:rsidR="00DC36C9" w:rsidRPr="00DF18C5" w:rsidRDefault="00175385" w:rsidP="00E02B9C">
      <w:pPr>
        <w:keepNext/>
        <w:keepLines/>
        <w:widowControl w:val="0"/>
        <w:numPr>
          <w:ilvl w:val="0"/>
          <w:numId w:val="26"/>
        </w:numPr>
        <w:tabs>
          <w:tab w:val="left" w:pos="552"/>
        </w:tabs>
        <w:spacing w:after="240" w:line="240" w:lineRule="auto"/>
        <w:jc w:val="both"/>
        <w:rPr>
          <w:rFonts w:asciiTheme="minorHAnsi" w:eastAsia="Times New Roman" w:hAnsiTheme="minorHAnsi" w:cstheme="minorHAnsi"/>
          <w:b/>
          <w:color w:val="000000"/>
          <w:sz w:val="24"/>
          <w:szCs w:val="24"/>
        </w:rPr>
      </w:pPr>
      <w:bookmarkStart w:id="278" w:name="_heading=h.2ne53p9" w:colFirst="0" w:colLast="0"/>
      <w:bookmarkEnd w:id="278"/>
      <w:r w:rsidRPr="00DF18C5">
        <w:rPr>
          <w:rFonts w:asciiTheme="minorHAnsi" w:eastAsia="Times New Roman" w:hAnsiTheme="minorHAnsi" w:cstheme="minorHAnsi"/>
          <w:b/>
          <w:color w:val="000000"/>
          <w:sz w:val="24"/>
          <w:szCs w:val="24"/>
        </w:rPr>
        <w:t>Standards</w:t>
      </w:r>
    </w:p>
    <w:p w14:paraId="5F95E5EA"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pipes, porous concrete pipes, cast iron manhole covers and gratings, bricks, concrete kerbs, bituminous surfacing, cement, steel and aggregates shall comply with local or regional standards as per specified standards in the document.</w:t>
      </w:r>
    </w:p>
    <w:p w14:paraId="5F95E5EB"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Pitching Stone for pitching to drains, inlets and outlets of culverts, to embankments and around structures shall consist of sound un-decomposed rock. Precast concrete tiles may also be used.</w:t>
      </w:r>
    </w:p>
    <w:p w14:paraId="5F95E5E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Stone for Solar Field Platform Surfacing</w:t>
      </w:r>
    </w:p>
    <w:p w14:paraId="5F95E5ED"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shall be hard and durable crushed rock with a maximum particle size of 60 mm and not more than 15% shall pass a 9.5 mm sieve.</w:t>
      </w:r>
    </w:p>
    <w:p w14:paraId="5F95E5EE"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stone layer to be spread uniformly over the finished surface of the platform shall have a thickness of 100 mm.</w:t>
      </w:r>
    </w:p>
    <w:p w14:paraId="5F95E5EF"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79" w:name="bookmark=id.12jfdx2" w:colFirst="0" w:colLast="0"/>
      <w:bookmarkEnd w:id="279"/>
      <w:r w:rsidRPr="00DF18C5">
        <w:rPr>
          <w:rFonts w:asciiTheme="minorHAnsi" w:eastAsia="Times New Roman" w:hAnsiTheme="minorHAnsi" w:cstheme="minorHAnsi"/>
          <w:b/>
          <w:color w:val="000000"/>
          <w:sz w:val="24"/>
          <w:szCs w:val="24"/>
        </w:rPr>
        <w:t xml:space="preserve">  </w:t>
      </w:r>
      <w:bookmarkStart w:id="280" w:name="_Toc193745771"/>
      <w:r w:rsidRPr="00DF18C5">
        <w:rPr>
          <w:rFonts w:asciiTheme="minorHAnsi" w:eastAsia="Times New Roman" w:hAnsiTheme="minorHAnsi" w:cstheme="minorHAnsi"/>
          <w:b/>
          <w:color w:val="000000"/>
          <w:sz w:val="24"/>
          <w:szCs w:val="24"/>
        </w:rPr>
        <w:t>Drainage and Storm Water</w:t>
      </w:r>
      <w:bookmarkEnd w:id="280"/>
    </w:p>
    <w:p w14:paraId="5F95E5F0" w14:textId="340626E1"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construct the Power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station to a fall that will allow proper self-drainage of the site. This shall be done in conjunction with the earthworks design to ensure no flooding shall be experienced within the site. The drainage designs shall refer to data acquired from the Meteorological department with site-specific criteria over a period of a minimum 50 years and shall provide for the worst-case scenarios. The number of runs and outfalls and pipe sizing must be sufficient to cope with the severest precipitation, with a factor of safety of 1:2 within the SPGP site and other areas in the site. The drainage must allow uninterrupted access.</w:t>
      </w:r>
    </w:p>
    <w:p w14:paraId="5F95E5F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Drainage shall be in accordance with relevant Codes for Practice published by authoritative Standards organizations such as the British Institution, e.g., BS 8301, BS 6031, and Eurocodes.</w:t>
      </w:r>
    </w:p>
    <w:p w14:paraId="5F95E5F2"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Embankments and cuttings are to have drainage facilities at their top or bottom. The formation level of the site is to be formed with uniform cross-falls of about 1 in 300 in the same direction as the natural drainage path of the surrounding environment. Drainage minimum slope shall be 1 in 200.</w:t>
      </w:r>
    </w:p>
    <w:p w14:paraId="5F95E5F3"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Surface water from roofs of buildings shall be drained to downpipes, which connect with the general site drainage system. Surface water from the control room building and office roof shall be drained to the main storage reservoir tank.</w:t>
      </w:r>
    </w:p>
    <w:p w14:paraId="5F95E5F4" w14:textId="1E36C7D1"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 areas where there is a risk of water runoff the SPGP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protected from failure by </w:t>
      </w:r>
      <w:r w:rsidRPr="00473A89">
        <w:rPr>
          <w:rFonts w:asciiTheme="minorHAnsi" w:eastAsia="Times New Roman" w:hAnsiTheme="minorHAnsi" w:cstheme="minorHAnsi"/>
          <w:bCs/>
          <w:color w:val="000000"/>
          <w:sz w:val="24"/>
          <w:szCs w:val="24"/>
        </w:rPr>
        <w:t>means of gabions, retaining walls, and stone pitching or otherwise to the employer’s approval.</w:t>
      </w:r>
    </w:p>
    <w:p w14:paraId="5F95E5F5"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1" w:name="_Toc193745772"/>
      <w:r w:rsidRPr="00DF18C5">
        <w:rPr>
          <w:rFonts w:asciiTheme="minorHAnsi" w:eastAsia="Times New Roman" w:hAnsiTheme="minorHAnsi" w:cstheme="minorHAnsi"/>
          <w:b/>
          <w:color w:val="000000"/>
          <w:sz w:val="24"/>
          <w:szCs w:val="24"/>
        </w:rPr>
        <w:t>Concrete Works</w:t>
      </w:r>
      <w:bookmarkStart w:id="282" w:name="bookmark=id.21od6so" w:colFirst="0" w:colLast="0"/>
      <w:bookmarkEnd w:id="281"/>
      <w:bookmarkEnd w:id="282"/>
    </w:p>
    <w:p w14:paraId="5F95E5F6"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Soil Investigations</w:t>
      </w:r>
    </w:p>
    <w:p w14:paraId="5F95E5F7"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collect all data he deems necessary for preparation of his bid. The foundation design shall be based on the bearing strength data, obtained from the geotechnical survey.</w:t>
      </w:r>
    </w:p>
    <w:p w14:paraId="5F95E5F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required to perform sub-soil tests within the area of the SPGP to the depth and by the method of test specified by the Employer. The details of performing the test, tools and equipment to be used for, shall be submitted to the Employer for approval.</w:t>
      </w:r>
    </w:p>
    <w:p w14:paraId="5F95E5F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sub-soil tests shall be carried out by any method as stated hereafter under the supervision of a qualified person, who shall be subject to approval of the Employer.</w:t>
      </w:r>
    </w:p>
    <w:p w14:paraId="5F95E5FA"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5FB"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3" w:name="bookmark=id.gtnh0h" w:colFirst="0" w:colLast="0"/>
      <w:bookmarkEnd w:id="283"/>
      <w:r w:rsidRPr="00DF18C5">
        <w:rPr>
          <w:rFonts w:asciiTheme="minorHAnsi" w:eastAsia="Times New Roman" w:hAnsiTheme="minorHAnsi" w:cstheme="minorHAnsi"/>
          <w:b/>
          <w:color w:val="000000"/>
          <w:sz w:val="24"/>
          <w:szCs w:val="24"/>
        </w:rPr>
        <w:t>Excavation</w:t>
      </w:r>
    </w:p>
    <w:p w14:paraId="5F95E5F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Excavation for concrete foundations shall be carried out in strict accordance with the requirements of the Employer and to fit in with the programme of construction.</w:t>
      </w:r>
      <w:bookmarkStart w:id="284" w:name="bookmark=id.30tazoa" w:colFirst="0" w:colLast="0"/>
      <w:bookmarkEnd w:id="284"/>
    </w:p>
    <w:p w14:paraId="5F95E5FD"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Shoring and Timbering of Excavation</w:t>
      </w:r>
    </w:p>
    <w:p w14:paraId="5F95E5FE"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be entirely responsible for the safety of all excavations, for the prevention of injury to workmen and for the stability of the faces of the excavation.</w:t>
      </w:r>
    </w:p>
    <w:p w14:paraId="5F95E5F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adjacent road surfaces must remain trafficable, and cracking or cave-ins must be avoided. All shoring and timbering shall be done to the approval of the Employer, who may order such shoring or timbering to be strengthened or altered if he considers this necessary in the interests of the work or to safeguard against accidents to workmen or cave-ins. For the purpose of measurement, the following categories of shoring shall apply:</w:t>
      </w:r>
    </w:p>
    <w:p w14:paraId="5F95E600"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01"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5" w:name="bookmark=id.1fyl9w3" w:colFirst="0" w:colLast="0"/>
      <w:bookmarkEnd w:id="285"/>
      <w:r w:rsidRPr="00DF18C5">
        <w:rPr>
          <w:rFonts w:asciiTheme="minorHAnsi" w:eastAsia="Times New Roman" w:hAnsiTheme="minorHAnsi" w:cstheme="minorHAnsi"/>
          <w:b/>
          <w:color w:val="000000"/>
          <w:sz w:val="24"/>
          <w:szCs w:val="24"/>
        </w:rPr>
        <w:t>Dewatering</w:t>
      </w:r>
    </w:p>
    <w:p w14:paraId="5F95E602" w14:textId="25F90EC4"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whole Works shall be constructed in dry conditions and the Contractor shall be held responsible for keeping all excavations free from water, whatever the source or cause may be, and shall properly deal with and dispose of water by use of sufficient temporary works,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and appliances so as to ensure that the whole Works is executed in a satisfactory dry and safe manner, and costs for all dewatering operations shall be included in the price for civil works.</w:t>
      </w:r>
    </w:p>
    <w:p w14:paraId="5F95E603"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4"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6" w:name="bookmark=id.3zy8sjw" w:colFirst="0" w:colLast="0"/>
      <w:bookmarkEnd w:id="286"/>
      <w:r w:rsidRPr="00DF18C5">
        <w:rPr>
          <w:rFonts w:asciiTheme="minorHAnsi" w:eastAsia="Times New Roman" w:hAnsiTheme="minorHAnsi" w:cstheme="minorHAnsi"/>
          <w:b/>
          <w:color w:val="000000"/>
          <w:sz w:val="24"/>
          <w:szCs w:val="24"/>
        </w:rPr>
        <w:t>Excavation to be approved</w:t>
      </w:r>
    </w:p>
    <w:p w14:paraId="5F95E60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no case shall broke stone for under drainage or concrete be placed in an excavation until the surface on which such materials are to be placed has been approved by the Employer.</w:t>
      </w:r>
    </w:p>
    <w:p w14:paraId="5F95E606"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advise the Employer whenever the bottom of any excavation is ready for inspection or whenever it is necessary to cover up the work. In default of such notice the foundation shall on the order of the Employer be uncovered by the Contractor and reinstated without extra charge. </w:t>
      </w:r>
    </w:p>
    <w:p w14:paraId="5F95E607"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8"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Disposal of Excavated Material</w:t>
      </w:r>
    </w:p>
    <w:p w14:paraId="5F95E60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 excavated under this Contract shall be disposed of in accordance with the instructions issued by the Employer. Selected material required for back-filling shall be removed to a tip found by the Contractor and the Contractor shall be responsible for ensuring that the required amount of spoil is set aside.</w:t>
      </w:r>
    </w:p>
    <w:p w14:paraId="5F95E60A" w14:textId="77777777" w:rsidR="00DC36C9" w:rsidRPr="00DF18C5" w:rsidRDefault="00DC36C9" w:rsidP="007A758A">
      <w:pPr>
        <w:widowControl w:val="0"/>
        <w:tabs>
          <w:tab w:val="left" w:pos="534"/>
        </w:tabs>
        <w:spacing w:after="80" w:line="240" w:lineRule="auto"/>
        <w:ind w:left="720"/>
        <w:jc w:val="both"/>
        <w:rPr>
          <w:rFonts w:asciiTheme="minorHAnsi" w:eastAsia="Times New Roman" w:hAnsiTheme="minorHAnsi" w:cstheme="minorHAnsi"/>
          <w:b/>
          <w:color w:val="000000"/>
          <w:sz w:val="24"/>
          <w:szCs w:val="24"/>
        </w:rPr>
      </w:pPr>
    </w:p>
    <w:p w14:paraId="5F95E60B"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7" w:name="bookmark=id.2f3j2rp" w:colFirst="0" w:colLast="0"/>
      <w:bookmarkEnd w:id="287"/>
      <w:r w:rsidRPr="00DF18C5">
        <w:rPr>
          <w:rFonts w:asciiTheme="minorHAnsi" w:eastAsia="Times New Roman" w:hAnsiTheme="minorHAnsi" w:cstheme="minorHAnsi"/>
          <w:b/>
          <w:color w:val="000000"/>
          <w:sz w:val="24"/>
          <w:szCs w:val="24"/>
        </w:rPr>
        <w:t xml:space="preserve"> Other Services</w:t>
      </w:r>
    </w:p>
    <w:p w14:paraId="5F95E60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trenches pass near or across other services, the Contractor shall take every precaution against damaging such services. These services shall be properly supported in the trench until back-filling is complete and the backfilling shall be thoroughly compacted under and around such services.</w:t>
      </w:r>
    </w:p>
    <w:p w14:paraId="5F95E60D"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0E" w14:textId="77777777" w:rsidR="00DC36C9" w:rsidRPr="00DF18C5"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bookmarkStart w:id="288" w:name="bookmark=id.u8tczi" w:colFirst="0" w:colLast="0"/>
      <w:bookmarkEnd w:id="288"/>
      <w:r w:rsidRPr="00DF18C5">
        <w:rPr>
          <w:rFonts w:asciiTheme="minorHAnsi" w:eastAsia="Times New Roman" w:hAnsiTheme="minorHAnsi" w:cstheme="minorHAnsi"/>
          <w:b/>
          <w:color w:val="000000"/>
          <w:sz w:val="24"/>
          <w:szCs w:val="24"/>
        </w:rPr>
        <w:t>Backfilling</w:t>
      </w:r>
    </w:p>
    <w:p w14:paraId="5F95E60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Back-filling shall be carried out either with selected spoil as set aside, or with imported selected spoil, or other material to the approval of the Employer. No backfilling shall be done until all the formwork has been removed together with pieces of timber, cement bags, vegetation and or other rubbish.</w:t>
      </w:r>
    </w:p>
    <w:p w14:paraId="5F95E61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back-filling shall be compacted in layers not exceeding 150 mm thick and shall be sprayed with water to bring the moisture content to the optimum for dense compaction.</w:t>
      </w:r>
    </w:p>
    <w:p w14:paraId="5F95E611" w14:textId="77777777" w:rsidR="00DC36C9" w:rsidRPr="00DF18C5" w:rsidRDefault="00DC36C9" w:rsidP="007A758A">
      <w:pPr>
        <w:widowControl w:val="0"/>
        <w:tabs>
          <w:tab w:val="left" w:pos="742"/>
        </w:tabs>
        <w:spacing w:after="0" w:line="240" w:lineRule="auto"/>
        <w:ind w:left="720"/>
        <w:jc w:val="both"/>
        <w:rPr>
          <w:rFonts w:asciiTheme="minorHAnsi" w:eastAsia="Times New Roman" w:hAnsiTheme="minorHAnsi" w:cstheme="minorHAnsi"/>
          <w:color w:val="000000"/>
          <w:sz w:val="24"/>
          <w:szCs w:val="24"/>
        </w:rPr>
      </w:pPr>
    </w:p>
    <w:p w14:paraId="5F95E612" w14:textId="77777777" w:rsidR="00DC36C9" w:rsidRDefault="00175385" w:rsidP="00E02B9C">
      <w:pPr>
        <w:widowControl w:val="0"/>
        <w:numPr>
          <w:ilvl w:val="0"/>
          <w:numId w:val="25"/>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Compaction shall be to an approved standard.</w:t>
      </w:r>
    </w:p>
    <w:p w14:paraId="7077088E" w14:textId="77777777" w:rsidR="00F2225E" w:rsidRPr="00DF18C5" w:rsidRDefault="00F2225E" w:rsidP="00473A89">
      <w:pPr>
        <w:widowControl w:val="0"/>
        <w:tabs>
          <w:tab w:val="left" w:pos="534"/>
        </w:tabs>
        <w:spacing w:after="80" w:line="240" w:lineRule="auto"/>
        <w:jc w:val="both"/>
        <w:rPr>
          <w:rFonts w:asciiTheme="minorHAnsi" w:eastAsia="Times New Roman" w:hAnsiTheme="minorHAnsi" w:cstheme="minorHAnsi"/>
          <w:b/>
          <w:color w:val="000000"/>
          <w:sz w:val="24"/>
          <w:szCs w:val="24"/>
        </w:rPr>
      </w:pPr>
    </w:p>
    <w:p w14:paraId="5F95E613"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89" w:name="bookmark=id.3e8gvnb" w:colFirst="0" w:colLast="0"/>
      <w:bookmarkStart w:id="290" w:name="_Toc193745773"/>
      <w:bookmarkEnd w:id="289"/>
      <w:r w:rsidRPr="00DF18C5">
        <w:rPr>
          <w:rFonts w:asciiTheme="minorHAnsi" w:eastAsia="Times New Roman" w:hAnsiTheme="minorHAnsi" w:cstheme="minorHAnsi"/>
          <w:b/>
          <w:color w:val="000000"/>
          <w:sz w:val="24"/>
          <w:szCs w:val="24"/>
        </w:rPr>
        <w:t>Concrete, Formwork and Reinforcement</w:t>
      </w:r>
      <w:bookmarkEnd w:id="290"/>
    </w:p>
    <w:p w14:paraId="5F95E614"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Materials</w:t>
      </w:r>
    </w:p>
    <w:p w14:paraId="5F95E61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Aggregates Shall conform to BS 882.</w:t>
      </w:r>
    </w:p>
    <w:p w14:paraId="5F95E616"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heaped separately on hard, self-draining surfaces.</w:t>
      </w:r>
    </w:p>
    <w:p w14:paraId="5F95E617"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normal size of coarse aggregate shall be 20 mm.</w:t>
      </w:r>
    </w:p>
    <w:p w14:paraId="5F95E61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Water Shall be fit to drink.</w:t>
      </w:r>
    </w:p>
    <w:p w14:paraId="5F95E61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Reinforcement Shall conform to BS 4449.</w:t>
      </w:r>
    </w:p>
    <w:p w14:paraId="5F95E61A"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Reinforced Concrete Shall be designed to BS 8110, Foundation BS 8004</w:t>
      </w:r>
    </w:p>
    <w:p w14:paraId="5F95E61B"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 Shall be designed to BS 5950</w:t>
      </w:r>
    </w:p>
    <w:p w14:paraId="5F95E61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Conform to BS 12.</w:t>
      </w:r>
    </w:p>
    <w:p w14:paraId="5F95E61D"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either normal Portland or P.C. 15.</w:t>
      </w:r>
    </w:p>
    <w:p w14:paraId="5F95E61E"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used within 6 weeks of manufacture.</w:t>
      </w:r>
    </w:p>
    <w:p w14:paraId="5F95E61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excludes any moisture.</w:t>
      </w:r>
    </w:p>
    <w:p w14:paraId="5F95E62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stored in a manner to ensure the use of the earliest consignment.</w:t>
      </w:r>
    </w:p>
    <w:p w14:paraId="5F95E62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Different types of cement from different manufacturers shall not be mixed for a single cast or structural element. Additives shall not be used before concreting. </w:t>
      </w:r>
    </w:p>
    <w:p w14:paraId="5F95E622"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Design Mixes Not less than 2 weeks before the start of concrete work, the Contractor shall submit to the Employer for his approval a statement of proposed mix proportions for the various grades required in the project. (Note: the grade is the characteristic strength or the cube strength below which not more than 5% of the result may be expected to fall when tested at 28 days).</w:t>
      </w:r>
    </w:p>
    <w:p w14:paraId="5F95E623"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statement shall include proportions of cement, fine and coarse aggregate, and water, the maximum and minimum slump, and the target strength for each grade.</w:t>
      </w:r>
    </w:p>
    <w:p w14:paraId="5F95E624"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certificate by the recognized laboratory that the proposed mix will meet the requirements must accompany the statement.</w:t>
      </w:r>
    </w:p>
    <w:p w14:paraId="5F95E62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proportions stated may not later be altered without the written approval of the Employer:</w:t>
      </w:r>
    </w:p>
    <w:p w14:paraId="5F95E626"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cost of mixed designs is to be borne by the Contractor.</w:t>
      </w:r>
    </w:p>
    <w:p w14:paraId="5F95E627"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Formwork</w:t>
      </w:r>
    </w:p>
    <w:p w14:paraId="5F95E62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Formwork shall be sufficient to leave the concrete finishes specified on drawings and to be within the tolerances specified in the following table and to provide an acceptable surface for applied finish, where required.</w:t>
      </w:r>
    </w:p>
    <w:p w14:paraId="5F95E62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Line and Level 1 mm per meter not exceeding 5 mm</w:t>
      </w:r>
    </w:p>
    <w:p w14:paraId="5F95E62A" w14:textId="77777777" w:rsidR="00DC36C9" w:rsidRPr="00DF18C5" w:rsidRDefault="00175385" w:rsidP="00E02B9C">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Pockets, Sleeves etc. +/- 5 mm</w:t>
      </w:r>
    </w:p>
    <w:p w14:paraId="5F95E62B" w14:textId="77777777" w:rsidR="00DC36C9" w:rsidRPr="00DF18C5" w:rsidRDefault="00175385" w:rsidP="00E02B9C">
      <w:pPr>
        <w:widowControl w:val="0"/>
        <w:numPr>
          <w:ilvl w:val="1"/>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Bases</w:t>
      </w:r>
      <w:r w:rsidRPr="00DF18C5">
        <w:rPr>
          <w:rFonts w:asciiTheme="minorHAnsi" w:eastAsia="Times New Roman" w:hAnsiTheme="minorHAnsi" w:cstheme="minorHAnsi"/>
          <w:color w:val="000000"/>
          <w:sz w:val="24"/>
          <w:szCs w:val="24"/>
        </w:rPr>
        <w:tab/>
        <w:t>+/- 50 mm</w:t>
      </w:r>
    </w:p>
    <w:p w14:paraId="5F95E62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concrete shall have a smooth finish free of projections, voids, etc. The type of ties to be used shall be such that the required finish is achieved and does not become marred by subsequent corrosion. Ties are to be set out to definite pattern to the Employer's or the Employer's approval. Rubbing down is allowed only after the Employer's approval of the surface to be treated.</w:t>
      </w:r>
    </w:p>
    <w:p w14:paraId="5F95E62D"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62E"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Reinforcement</w:t>
      </w:r>
    </w:p>
    <w:p w14:paraId="5F95E62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not be heated or re-bent without the Employer's permission.</w:t>
      </w:r>
    </w:p>
    <w:p w14:paraId="5F95E63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free from any material likely to impair bond or initiate corrosion.</w:t>
      </w:r>
    </w:p>
    <w:p w14:paraId="5F95E63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bent and fixed according to the Employer’s approved bending schedules.</w:t>
      </w:r>
    </w:p>
    <w:p w14:paraId="5F95E632"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tied with soft iron wire.</w:t>
      </w:r>
    </w:p>
    <w:p w14:paraId="5F95E633"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supported to maintain the following minimum cover during concreting.</w:t>
      </w:r>
    </w:p>
    <w:p w14:paraId="5F95E634"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of the diameter of the bar or 40 mm for the external un-plastered face.</w:t>
      </w:r>
    </w:p>
    <w:p w14:paraId="5F95E63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greater diameter of the bar or 15 mm for the internal face.</w:t>
      </w:r>
    </w:p>
    <w:p w14:paraId="5F95E636"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37"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Construction Joints</w:t>
      </w:r>
    </w:p>
    <w:p w14:paraId="5F95E638"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avoided, if possible, but if inevitable shall be pre-planned in consultation with the Employer and temporary stop ends inserted. Before placing concrete against a construction joint, the formed face shall be hacked down to expose the coarse aggregate and kept continuously wet for 24 hours. Vertical faces should be covered with cement/water slurry and horizontal faces should be covered with 15 mm layer of cement/sand grout. New concrete should then be placed immediately.</w:t>
      </w:r>
    </w:p>
    <w:p w14:paraId="5F95E639"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Camber </w:t>
      </w:r>
      <w:proofErr w:type="gramStart"/>
      <w:r w:rsidRPr="00DF18C5">
        <w:rPr>
          <w:rFonts w:asciiTheme="minorHAnsi" w:eastAsia="Times New Roman" w:hAnsiTheme="minorHAnsi" w:cstheme="minorHAnsi"/>
          <w:color w:val="000000"/>
          <w:sz w:val="24"/>
          <w:szCs w:val="24"/>
        </w:rPr>
        <w:t>To</w:t>
      </w:r>
      <w:proofErr w:type="gramEnd"/>
      <w:r w:rsidRPr="00DF18C5">
        <w:rPr>
          <w:rFonts w:asciiTheme="minorHAnsi" w:eastAsia="Times New Roman" w:hAnsiTheme="minorHAnsi" w:cstheme="minorHAnsi"/>
          <w:color w:val="000000"/>
          <w:sz w:val="24"/>
          <w:szCs w:val="24"/>
        </w:rPr>
        <w:t xml:space="preserve"> formwork shall not be at the expense of the overall depth of the concrete.</w:t>
      </w:r>
    </w:p>
    <w:p w14:paraId="5F95E63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3B"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Weather</w:t>
      </w:r>
    </w:p>
    <w:p w14:paraId="5F95E63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adopt the use of membranes for curing, to manage the desired moisture and temperature conditions and hydrate the cement to avoid concrete cracking.</w:t>
      </w:r>
    </w:p>
    <w:p w14:paraId="5F95E63D"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Batching Shall Be by mass in accurately calibrated scales or be volume in soundly constructed gauge boxes making do allowance for bulking of the fine aggregate. be in proportion to whole sacks of cement.</w:t>
      </w:r>
    </w:p>
    <w:p w14:paraId="5F95E63E"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Mixing Shall Be in a machine in good condition, large enough to carry the whole mix, and controlled by a competent experienced operator. Be for sufficient time to ensure complete mixing of the ingredients.</w:t>
      </w:r>
    </w:p>
    <w:p w14:paraId="5F95E63F"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Placing Shall Be under the control of a competent, experienced overseer, be in a manner to prevent separation of the ingredients.</w:t>
      </w:r>
    </w:p>
    <w:p w14:paraId="5F95E64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 a continuous process until the pour is complete.</w:t>
      </w:r>
    </w:p>
    <w:p w14:paraId="5F95E641"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42"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Compaction</w:t>
      </w:r>
    </w:p>
    <w:p w14:paraId="5F95E643"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by immersion (poker) vibrator in the hands of experienced operators.</w:t>
      </w:r>
    </w:p>
    <w:p w14:paraId="5F95E644"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shall not be moved by vibrator.</w:t>
      </w:r>
    </w:p>
    <w:p w14:paraId="5F95E64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sufficient to remove all air pockets and honey-combing and to ensure complete dense concrete cover to all reinforcement.</w:t>
      </w:r>
    </w:p>
    <w:p w14:paraId="5F95E646"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Testing</w:t>
      </w:r>
    </w:p>
    <w:p w14:paraId="5F95E647"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Making of concrete cubes by Contractor under Employer's supervision. Contractor shall arrange for transport of cubes to approved testing laboratories. Cubes to be in sets of 3.</w:t>
      </w:r>
    </w:p>
    <w:p w14:paraId="5F95E64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4A"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Curing</w:t>
      </w:r>
    </w:p>
    <w:p w14:paraId="5F95E64B"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commence early on the morning following the placing of the concrete.</w:t>
      </w:r>
    </w:p>
    <w:p w14:paraId="5F95E64C"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be effected by keeping the concrete in a permanently wet state.</w:t>
      </w:r>
    </w:p>
    <w:p w14:paraId="5F95E64D"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Membranes shall be used due to expected high temperatures.</w:t>
      </w:r>
    </w:p>
    <w:p w14:paraId="5F95E64E"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Shall continue for a minimum of fourteen (14) days or such longer time as may be required by the Employer.</w:t>
      </w:r>
    </w:p>
    <w:p w14:paraId="5F95E64F"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Stripping of Formwork</w:t>
      </w:r>
    </w:p>
    <w:p w14:paraId="5F95E650"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soffits shall not be struck until 7 days after placing of concrete (but see below for (props).</w:t>
      </w:r>
    </w:p>
    <w:p w14:paraId="5F95E651"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vertical faces shall not be struck until 14 days after placing concrete.</w:t>
      </w:r>
    </w:p>
    <w:p w14:paraId="5F95E652"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Props to soffits shall not be struck until 14 days after placing concrete.</w:t>
      </w:r>
    </w:p>
    <w:p w14:paraId="5F95E653"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12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Shall not be stripped without the Employer's approval who has the power to vary the above items.  </w:t>
      </w:r>
    </w:p>
    <w:p w14:paraId="5F95E654"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Patching</w:t>
      </w:r>
    </w:p>
    <w:p w14:paraId="5F95E655"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To defective work shall not be undertaken before the item has been shown to the Employer.</w:t>
      </w:r>
    </w:p>
    <w:p w14:paraId="5F95E656" w14:textId="77777777" w:rsidR="00DC36C9" w:rsidRPr="00DF18C5" w:rsidRDefault="00175385" w:rsidP="00E02B9C">
      <w:pPr>
        <w:widowControl w:val="0"/>
        <w:numPr>
          <w:ilvl w:val="0"/>
          <w:numId w:val="32"/>
        </w:numPr>
        <w:pBdr>
          <w:top w:val="nil"/>
          <w:left w:val="nil"/>
          <w:bottom w:val="nil"/>
          <w:right w:val="nil"/>
          <w:between w:val="nil"/>
        </w:pBdr>
        <w:tabs>
          <w:tab w:val="left" w:pos="75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Is a sign of poor </w:t>
      </w:r>
      <w:proofErr w:type="gramStart"/>
      <w:r w:rsidRPr="00DF18C5">
        <w:rPr>
          <w:rFonts w:asciiTheme="minorHAnsi" w:eastAsia="Times New Roman" w:hAnsiTheme="minorHAnsi" w:cstheme="minorHAnsi"/>
          <w:color w:val="000000"/>
          <w:sz w:val="24"/>
          <w:szCs w:val="24"/>
        </w:rPr>
        <w:t>workmanship.</w:t>
      </w:r>
      <w:proofErr w:type="gramEnd"/>
      <w:r w:rsidRPr="00DF18C5">
        <w:rPr>
          <w:rFonts w:asciiTheme="minorHAnsi" w:eastAsia="Times New Roman" w:hAnsiTheme="minorHAnsi" w:cstheme="minorHAnsi"/>
          <w:color w:val="000000"/>
          <w:sz w:val="24"/>
          <w:szCs w:val="24"/>
        </w:rPr>
        <w:t xml:space="preserve"> The Employer shall have the right to reject the complete element if an unreasonable amount of patching has to be done, or if patching will spoil the appearance of the finished concrete.</w:t>
      </w:r>
    </w:p>
    <w:p w14:paraId="5F95E657" w14:textId="77777777" w:rsidR="00DC36C9" w:rsidRPr="00DF18C5" w:rsidRDefault="00DC36C9" w:rsidP="00473A89">
      <w:pPr>
        <w:widowControl w:val="0"/>
        <w:pBdr>
          <w:top w:val="nil"/>
          <w:left w:val="nil"/>
          <w:bottom w:val="nil"/>
          <w:right w:val="nil"/>
          <w:between w:val="nil"/>
        </w:pBdr>
        <w:tabs>
          <w:tab w:val="left" w:pos="757"/>
        </w:tabs>
        <w:spacing w:after="120" w:line="240" w:lineRule="auto"/>
        <w:ind w:left="1080"/>
        <w:jc w:val="both"/>
        <w:rPr>
          <w:rFonts w:asciiTheme="minorHAnsi" w:eastAsia="Times New Roman" w:hAnsiTheme="minorHAnsi" w:cstheme="minorHAnsi"/>
          <w:color w:val="000000"/>
          <w:sz w:val="24"/>
          <w:szCs w:val="24"/>
        </w:rPr>
      </w:pPr>
    </w:p>
    <w:p w14:paraId="5F95E658"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Records</w:t>
      </w:r>
    </w:p>
    <w:p w14:paraId="5F95E659"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Are to be kept by the Contractor, showing date and time of each concrete pour, the weather conditions, the temperature, the number of the cubes which represent the concrete, the slump and any other items which the Contractor and/or the Employer consider relevant. These records are to be made available for the Employer’s inspection when required.</w:t>
      </w:r>
    </w:p>
    <w:p w14:paraId="5F95E65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5B"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291" w:name="bookmark=id.1tdr5v4" w:colFirst="0" w:colLast="0"/>
      <w:bookmarkEnd w:id="291"/>
      <w:r w:rsidRPr="00DF18C5">
        <w:rPr>
          <w:rFonts w:asciiTheme="minorHAnsi" w:eastAsia="Times New Roman" w:hAnsiTheme="minorHAnsi" w:cstheme="minorHAnsi"/>
          <w:b/>
          <w:color w:val="000000"/>
          <w:sz w:val="24"/>
          <w:szCs w:val="24"/>
        </w:rPr>
        <w:t>Foundations</w:t>
      </w:r>
    </w:p>
    <w:p w14:paraId="5F95E65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construct reinforced concrete structural foundations for the Equipment Enclosure as well as for the Solar Equipment as required. These shall be designed to relevant standards and reviewed by the Employer before implementation.</w:t>
      </w:r>
    </w:p>
    <w:p w14:paraId="5F95E65E" w14:textId="77777777" w:rsidR="00DC36C9" w:rsidRPr="00DF18C5" w:rsidRDefault="00DC36C9" w:rsidP="00473A89">
      <w:pPr>
        <w:widowControl w:val="0"/>
        <w:spacing w:after="0" w:line="240" w:lineRule="auto"/>
        <w:jc w:val="both"/>
        <w:rPr>
          <w:rFonts w:asciiTheme="minorHAnsi" w:eastAsia="Times New Roman" w:hAnsiTheme="minorHAnsi" w:cstheme="minorHAnsi"/>
          <w:color w:val="000000"/>
          <w:sz w:val="24"/>
          <w:szCs w:val="24"/>
        </w:rPr>
      </w:pPr>
    </w:p>
    <w:p w14:paraId="5F95E65F" w14:textId="77777777" w:rsidR="00DC36C9" w:rsidRPr="00DF18C5" w:rsidRDefault="00175385" w:rsidP="00E02B9C">
      <w:pPr>
        <w:widowControl w:val="0"/>
        <w:numPr>
          <w:ilvl w:val="0"/>
          <w:numId w:val="27"/>
        </w:numPr>
        <w:tabs>
          <w:tab w:val="left" w:pos="534"/>
        </w:tabs>
        <w:spacing w:after="80" w:line="240" w:lineRule="auto"/>
        <w:jc w:val="both"/>
        <w:rPr>
          <w:rFonts w:asciiTheme="minorHAnsi" w:eastAsia="Times New Roman" w:hAnsiTheme="minorHAnsi" w:cstheme="minorHAnsi"/>
          <w:b/>
          <w:color w:val="000000"/>
          <w:sz w:val="24"/>
          <w:szCs w:val="24"/>
        </w:rPr>
      </w:pPr>
      <w:bookmarkStart w:id="292" w:name="bookmark=id.4ddeoix" w:colFirst="0" w:colLast="0"/>
      <w:bookmarkEnd w:id="292"/>
      <w:r w:rsidRPr="00DF18C5">
        <w:rPr>
          <w:rFonts w:asciiTheme="minorHAnsi" w:eastAsia="Times New Roman" w:hAnsiTheme="minorHAnsi" w:cstheme="minorHAnsi"/>
          <w:b/>
          <w:color w:val="000000"/>
          <w:sz w:val="24"/>
          <w:szCs w:val="24"/>
        </w:rPr>
        <w:t>Cable Ducts and Conduits.</w:t>
      </w:r>
    </w:p>
    <w:p w14:paraId="5F95E66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responsible for all civil engineering works required for the cable runs between the Solar field site and the control room and/buildings, in buried heavy gauge installation ducts of minimum 150mm to connect cables from the solar panels and equipment to the Control room and/office as required. Manholes for inspections shall be provided at approved intervals.</w:t>
      </w:r>
    </w:p>
    <w:p w14:paraId="5F95E661"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the cable trench is crossing roads, the ducts shall be constructed in such way that they will be able to withstand the weight imposed on them.</w:t>
      </w:r>
    </w:p>
    <w:p w14:paraId="5F95E66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appropriately mark the cable route.</w:t>
      </w:r>
    </w:p>
    <w:p w14:paraId="5F95E66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Cable entries into buildings/control room and road crossings shall be through 150 mm diameter heavy gauge ducts.</w:t>
      </w:r>
    </w:p>
    <w:p w14:paraId="5F95E66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Two (2) lines of 150 mm diameter heavy gauge of spare ducts shall be provided.</w:t>
      </w:r>
    </w:p>
    <w:p w14:paraId="5F95E665"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After installation of cables the ducts shall be sealed with duct sealing compound where required. Cable entries into building/control room shall be sealed to prevent the entry of dust, vermin water, etc., using suitable materials</w:t>
      </w:r>
    </w:p>
    <w:p w14:paraId="5F95E66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cable system design including manholes shall be subject to employer’s approval</w:t>
      </w:r>
      <w:bookmarkStart w:id="293" w:name="bookmark=id.2sioyqq" w:colFirst="0" w:colLast="0"/>
      <w:bookmarkEnd w:id="293"/>
      <w:r w:rsidRPr="00DF18C5">
        <w:rPr>
          <w:rFonts w:asciiTheme="minorHAnsi" w:eastAsia="Times New Roman" w:hAnsiTheme="minorHAnsi" w:cstheme="minorHAnsi"/>
          <w:color w:val="000000"/>
          <w:sz w:val="24"/>
          <w:szCs w:val="24"/>
        </w:rPr>
        <w:t>.</w:t>
      </w:r>
    </w:p>
    <w:p w14:paraId="5F95E66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8"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w:t>
      </w:r>
      <w:bookmarkStart w:id="294" w:name="_Toc193745774"/>
      <w:r w:rsidRPr="00DF18C5">
        <w:rPr>
          <w:rFonts w:asciiTheme="minorHAnsi" w:eastAsia="Times New Roman" w:hAnsiTheme="minorHAnsi" w:cstheme="minorHAnsi"/>
          <w:b/>
          <w:color w:val="000000"/>
          <w:sz w:val="24"/>
          <w:szCs w:val="24"/>
        </w:rPr>
        <w:t>Builder's Work</w:t>
      </w:r>
      <w:bookmarkEnd w:id="294"/>
    </w:p>
    <w:p w14:paraId="5F95E669"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Setting out Walling</w:t>
      </w:r>
    </w:p>
    <w:p w14:paraId="5F95E66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provide proper setting out rods and set out all work on the same for courses, openings, heights, etc. and shall build the walls and piers, etc. to the widths, depths and heights indicated on the drawings and as directed and approved by the Employer.</w:t>
      </w:r>
    </w:p>
    <w:p w14:paraId="5F95E66B"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6C"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w:t>
      </w:r>
    </w:p>
    <w:p w14:paraId="5F95E66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Cement shall be as described in concrete Works.</w:t>
      </w:r>
    </w:p>
    <w:p w14:paraId="5F95E66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6F"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sectPr w:rsidR="00DC36C9" w:rsidRPr="00DF18C5" w:rsidSect="005755EF">
          <w:footerReference w:type="default" r:id="rId18"/>
          <w:pgSz w:w="11906" w:h="16838"/>
          <w:pgMar w:top="1440" w:right="1440" w:bottom="1440" w:left="1440" w:header="8" w:footer="936" w:gutter="0"/>
          <w:cols w:space="720"/>
          <w:docGrid w:linePitch="299"/>
        </w:sectPr>
      </w:pPr>
      <w:r w:rsidRPr="00DF18C5">
        <w:rPr>
          <w:rFonts w:asciiTheme="minorHAnsi" w:eastAsia="Times New Roman" w:hAnsiTheme="minorHAnsi" w:cstheme="minorHAnsi"/>
          <w:b/>
          <w:color w:val="000000"/>
          <w:sz w:val="24"/>
          <w:szCs w:val="24"/>
        </w:rPr>
        <w:t>Fine Aggregates</w:t>
      </w:r>
    </w:p>
    <w:p w14:paraId="5F95E67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Fine aggregates for concrete blocks shall be as described for fine aggregate in Concrete Works.</w:t>
      </w:r>
    </w:p>
    <w:p w14:paraId="5F95E67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2"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Coarse Aggregate</w:t>
      </w:r>
    </w:p>
    <w:p w14:paraId="5F95E67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Coarse aggregate for concrete blocks shall be good, hard, clean aggregates from an approved quarry. It shall be free from all de-composted materials and shall be graded up to 7 mm, and all as described for coarse aggregate, Concrete Works.</w:t>
      </w:r>
    </w:p>
    <w:p w14:paraId="5F95E674"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75"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Machine cut stone.</w:t>
      </w:r>
    </w:p>
    <w:p w14:paraId="5F95E67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This shall be to approval of employer and meet minimum required specifications. </w:t>
      </w:r>
    </w:p>
    <w:p w14:paraId="5F95E67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78"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Concrete Blocks.</w:t>
      </w:r>
    </w:p>
    <w:p w14:paraId="5F95E679"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blocks for walling shall be provided by the Contractor complying with B.S. 6073, and made in approved block manufacturing machines.</w:t>
      </w:r>
    </w:p>
    <w:p w14:paraId="5F95E67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Minimum thickness of blocks in external walls shall be 150 mm, and in internal walls the thickness shall be minimum 100 mm.</w:t>
      </w:r>
    </w:p>
    <w:p w14:paraId="5F95E67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Samples of the proposed block types shall be approved by the Employer before any walling work is commenced.</w:t>
      </w:r>
    </w:p>
    <w:p w14:paraId="5F95E67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Blocks shall be cast under sheds in suitable block manufacturing machines either power driven or hand operated. </w:t>
      </w:r>
    </w:p>
    <w:p w14:paraId="5F95E67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form shall be of steel, and accurately made to size to give the required shape and squareness of block. The concrete shall be vibrated during casting to achieve a dense and uniform concrete. The material shall contain only sufficient water to obtain full chemical reaction of the cement and to give proper workability of the constituents.</w:t>
      </w:r>
    </w:p>
    <w:p w14:paraId="5F95E67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ratio of combined aggregate to cement shall not exceed 3:1. </w:t>
      </w:r>
    </w:p>
    <w:p w14:paraId="5F95E67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present his proposal for mix recipe supported by test results for the Employer's approval.</w:t>
      </w:r>
    </w:p>
    <w:p w14:paraId="5F95E68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Concrete shall have minimum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of 20 N/mm2 in accordance with B.S. 1881. Mixing shall take place in mechanical mixers so as to thoroughly mix the constituents to a uniform consistency before casting.</w:t>
      </w:r>
    </w:p>
    <w:p w14:paraId="5F95E681"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On removal from the machine the blocks shall be carefully deposited on edge on boarding or a clean concrete floor under sheds so as to prevent drying out by the sun for 3 days. During this time blocks shall be kept constantly damp. The blocks may then be laid on edge in the open and kept damp by spraying or covering with wet hessian or by other means for a further 5 days. The blocks may then be stacked if required, but not more than </w:t>
      </w:r>
      <w:proofErr w:type="gramStart"/>
      <w:r w:rsidRPr="00DF18C5">
        <w:rPr>
          <w:rFonts w:asciiTheme="minorHAnsi" w:eastAsia="Times New Roman" w:hAnsiTheme="minorHAnsi" w:cstheme="minorHAnsi"/>
          <w:color w:val="000000"/>
          <w:sz w:val="24"/>
          <w:szCs w:val="24"/>
        </w:rPr>
        <w:t>one meter high</w:t>
      </w:r>
      <w:proofErr w:type="gramEnd"/>
      <w:r w:rsidRPr="00DF18C5">
        <w:rPr>
          <w:rFonts w:asciiTheme="minorHAnsi" w:eastAsia="Times New Roman" w:hAnsiTheme="minorHAnsi" w:cstheme="minorHAnsi"/>
          <w:color w:val="000000"/>
          <w:sz w:val="24"/>
          <w:szCs w:val="24"/>
        </w:rPr>
        <w:t>, and in such a way as to prevent damage to the edges and corners.</w:t>
      </w:r>
    </w:p>
    <w:p w14:paraId="5F95E68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No blocks may be used in building or be transported to site before having reached required 28 </w:t>
      </w:r>
      <w:proofErr w:type="gramStart"/>
      <w:r w:rsidRPr="00DF18C5">
        <w:rPr>
          <w:rFonts w:asciiTheme="minorHAnsi" w:eastAsia="Times New Roman" w:hAnsiTheme="minorHAnsi" w:cstheme="minorHAnsi"/>
          <w:color w:val="000000"/>
          <w:sz w:val="24"/>
          <w:szCs w:val="24"/>
        </w:rPr>
        <w:t>days</w:t>
      </w:r>
      <w:proofErr w:type="gramEnd"/>
      <w:r w:rsidRPr="00DF18C5">
        <w:rPr>
          <w:rFonts w:asciiTheme="minorHAnsi" w:eastAsia="Times New Roman" w:hAnsiTheme="minorHAnsi" w:cstheme="minorHAnsi"/>
          <w:color w:val="000000"/>
          <w:sz w:val="24"/>
          <w:szCs w:val="24"/>
        </w:rPr>
        <w:t xml:space="preserve"> strength criterion. </w:t>
      </w:r>
    </w:p>
    <w:p w14:paraId="5F95E68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concrete blocks shall be of even texture and properly mixed ingredients and all portions of the block shall be properly set and hardened concrete.</w:t>
      </w:r>
    </w:p>
    <w:p w14:paraId="5F95E68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sectPr w:rsidR="00DC36C9" w:rsidRPr="00DF18C5" w:rsidSect="005755EF">
          <w:footerReference w:type="default" r:id="rId19"/>
          <w:type w:val="continuous"/>
          <w:pgSz w:w="11906" w:h="16838"/>
          <w:pgMar w:top="1440" w:right="1440" w:bottom="1440" w:left="1440" w:header="230" w:footer="230" w:gutter="0"/>
          <w:cols w:space="720"/>
        </w:sectPr>
      </w:pPr>
      <w:r w:rsidRPr="00DF18C5">
        <w:rPr>
          <w:rFonts w:asciiTheme="minorHAnsi" w:eastAsia="Times New Roman" w:hAnsiTheme="minorHAnsi" w:cstheme="minorHAnsi"/>
          <w:color w:val="000000"/>
          <w:sz w:val="24"/>
          <w:szCs w:val="24"/>
        </w:rPr>
        <w:t>Blocks shall be free from cracks or blemishes and shall be true to shape and size with clean sharp, edges and corners and with corners truly square. Damaged blocks shall immediately be removed from the site. No dimension of a block shall deviate individually by more than 3 mm from the correct size. The average length, width and height of a sample of 15 blocks should neither be longer nor less than 2 mm than the correct size.</w:t>
      </w:r>
    </w:p>
    <w:p w14:paraId="5F95E685"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Dressed natural/foundation stone blocks at least 200mm width may be used as alternative to the concrete blocks.</w:t>
      </w:r>
    </w:p>
    <w:p w14:paraId="5F95E686" w14:textId="77777777" w:rsidR="00DC36C9" w:rsidRPr="00DF18C5" w:rsidRDefault="00DC36C9" w:rsidP="007A758A">
      <w:pPr>
        <w:widowControl w:val="0"/>
        <w:spacing w:after="0" w:line="240" w:lineRule="auto"/>
        <w:ind w:left="360"/>
        <w:jc w:val="both"/>
        <w:rPr>
          <w:rFonts w:asciiTheme="minorHAnsi" w:eastAsia="Times New Roman" w:hAnsiTheme="minorHAnsi" w:cstheme="minorHAnsi"/>
          <w:color w:val="000000"/>
          <w:sz w:val="24"/>
          <w:szCs w:val="24"/>
        </w:rPr>
      </w:pPr>
    </w:p>
    <w:p w14:paraId="5F95E687"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Cement Mortar</w:t>
      </w:r>
    </w:p>
    <w:p w14:paraId="5F95E68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cement mortar is to be mixed in the proportions of 1 Cement, 4 Sand, and thoroughly incorporated with a sufficiency of water. Any cement mortar which has been left for more than one hour shall not be used in the Works.</w:t>
      </w:r>
    </w:p>
    <w:p w14:paraId="5F95E689"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A"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Building Walling</w:t>
      </w:r>
    </w:p>
    <w:p w14:paraId="5F95E68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blockworks shall be laid in raking stretcher bond solidly bedded, jointed and flushed up in mortar. Where wall faces are to be plastered the joints shall be raked out to form a key. The blocks shall be thoroughly wetted for at least 24 hours before laying. Walls shall be carried up evenly course by course. During laying an open joint not less than 15 mm wide shall be left between the ends of all concrete lintels, whether pre-cast or cast in-situ and the blocks adjacent to these ends. These open joints shall be left as long as possible during construction and not filled until plastering or other works render such filling necessary. All such joints shall be properly filled in before the completion of the work. External walls shall be reinforced with two 8 mm high yield steel bars in every third horizontal mortar joint. The building shall be designed as a framed structure.</w:t>
      </w:r>
    </w:p>
    <w:p w14:paraId="5F95E68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Blockwork which is not to be rendered or plastered shall be finished with a fair face and the blocks shall be selected for even texture and unmarked faces, regular shape and square unbroken arises. The blockwork shall be pointed as the work proceeds with a neat joint. Where blockwork is to be rendered or plastered the joint shall be raked out 10 mm deep as the work proceeds to form an adequate key. Galvanized steel ties with fishtailed end cast into the concrete spaced at alternate courses and extending not less than 150 mm into the block joints. All mortar joints are not to exceed 15 mm or less than 12 mm.</w:t>
      </w:r>
    </w:p>
    <w:p w14:paraId="5F95E68D"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8E" w14:textId="77777777" w:rsidR="00DC36C9" w:rsidRPr="00DF18C5" w:rsidRDefault="00175385" w:rsidP="00E02B9C">
      <w:pPr>
        <w:widowControl w:val="0"/>
        <w:numPr>
          <w:ilvl w:val="0"/>
          <w:numId w:val="29"/>
        </w:numPr>
        <w:tabs>
          <w:tab w:val="left" w:pos="534"/>
        </w:tabs>
        <w:spacing w:after="8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 xml:space="preserve"> Lintels</w:t>
      </w:r>
    </w:p>
    <w:p w14:paraId="5F95E68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Concrete lintels shall be used for all openings and shall be reinforced and constructed as per approved structural designs for the gourd house.</w:t>
      </w:r>
    </w:p>
    <w:p w14:paraId="5F95E69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91"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5" w:name="bookmark=id.17nz8yj" w:colFirst="0" w:colLast="0"/>
      <w:bookmarkEnd w:id="295"/>
      <w:r w:rsidRPr="00DF18C5">
        <w:rPr>
          <w:rFonts w:asciiTheme="minorHAnsi" w:eastAsia="Times New Roman" w:hAnsiTheme="minorHAnsi" w:cstheme="minorHAnsi"/>
          <w:b/>
          <w:color w:val="000000"/>
          <w:sz w:val="24"/>
          <w:szCs w:val="24"/>
        </w:rPr>
        <w:t xml:space="preserve"> </w:t>
      </w:r>
      <w:bookmarkStart w:id="296" w:name="_Toc193745775"/>
      <w:r w:rsidRPr="00DF18C5">
        <w:rPr>
          <w:rFonts w:asciiTheme="minorHAnsi" w:eastAsia="Times New Roman" w:hAnsiTheme="minorHAnsi" w:cstheme="minorHAnsi"/>
          <w:b/>
          <w:color w:val="000000"/>
          <w:sz w:val="24"/>
          <w:szCs w:val="24"/>
        </w:rPr>
        <w:t>Structural Steelworks</w:t>
      </w:r>
      <w:bookmarkEnd w:id="296"/>
    </w:p>
    <w:p w14:paraId="5F95E692" w14:textId="6662819A"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Structural steelwork shall be shop-fabricated from structural shapes of medium grade carbon steel in suitable lengths for easy transport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The structural members shall be jointed or fixed on site by bolting or welding. Site welds should be minimized. Design shall comply with BS 5950.</w:t>
      </w:r>
    </w:p>
    <w:p w14:paraId="5F95E693" w14:textId="2D751395"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workmanship and fabrication shall be in accordance with the best practice and shall generally comply with the requirements of B.S.4449. The greatest accuracy shall be observed to ensure that all parts fit together correctly on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within the tolerances stated in this section. Steelworks shall include all materials, bolts and attachments, cleats, brackets, gussets, etc.</w:t>
      </w:r>
    </w:p>
    <w:p w14:paraId="5F95E69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required in the Contract, the Contractor shall design the steelwork to comply with the information given on the Contract Drawings. Loading and factors of safety shall comply with relevant codes and regulations. Shop drawings shall be prepared using welding symbols to B.S. 499 where appropriate. Design calculations and shop drawings must be submitted to the Employer for his approval prior to fabrication of members. The approval of shop drawings and calculations by the Employer shall not relieve the Contractor of the full responsibility for any discrepancies, errors, omissions or failure arising therefrom.</w:t>
      </w:r>
    </w:p>
    <w:p w14:paraId="5F95E695" w14:textId="7A21DC3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steelwork shall be transported, handled, stored on Site and erected so that members are not damaged or subjected to excessive stresses. Fabrication and </w:t>
      </w:r>
      <w:r w:rsidR="00B144C6">
        <w:rPr>
          <w:rFonts w:asciiTheme="minorHAnsi" w:eastAsia="Times New Roman" w:hAnsiTheme="minorHAnsi" w:cstheme="minorHAnsi"/>
          <w:color w:val="000000"/>
          <w:sz w:val="24"/>
          <w:szCs w:val="24"/>
        </w:rPr>
        <w:t>construction</w:t>
      </w:r>
      <w:r w:rsidRPr="00DF18C5">
        <w:rPr>
          <w:rFonts w:asciiTheme="minorHAnsi" w:eastAsia="Times New Roman" w:hAnsiTheme="minorHAnsi" w:cstheme="minorHAnsi"/>
          <w:color w:val="000000"/>
          <w:sz w:val="24"/>
          <w:szCs w:val="24"/>
        </w:rPr>
        <w:t xml:space="preserve"> shall comply with B.S. 5950 Part 2.</w:t>
      </w:r>
    </w:p>
    <w:p w14:paraId="5F95E69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The contractor shall provide steel support structures to support all equipment and solar panels at a minimum of 1m clearance from the finished ground level, on the lower side of the elevated panels. </w:t>
      </w:r>
    </w:p>
    <w:p w14:paraId="5F95E69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structures shall be galvanized to the required specification, with a minimum coating of 614mg/m2.</w:t>
      </w:r>
    </w:p>
    <w:p w14:paraId="5F95E69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Mounting of the Solar panels shall be done on steel rails and frames and shall be designed to carry all the loadings and in accordance to provision of B.S 5950 and any other relevant BSI standards.</w:t>
      </w:r>
    </w:p>
    <w:p w14:paraId="5F95E699" w14:textId="77777777" w:rsidR="00DC36C9" w:rsidRPr="00DF18C5" w:rsidRDefault="00DC36C9" w:rsidP="007A758A">
      <w:pPr>
        <w:widowControl w:val="0"/>
        <w:tabs>
          <w:tab w:val="left" w:pos="697"/>
        </w:tabs>
        <w:spacing w:after="100" w:line="240" w:lineRule="auto"/>
        <w:ind w:left="360"/>
        <w:jc w:val="both"/>
        <w:rPr>
          <w:rFonts w:asciiTheme="minorHAnsi" w:eastAsia="Times New Roman" w:hAnsiTheme="minorHAnsi" w:cstheme="minorHAnsi"/>
          <w:color w:val="000000"/>
          <w:sz w:val="24"/>
          <w:szCs w:val="24"/>
        </w:rPr>
      </w:pPr>
    </w:p>
    <w:p w14:paraId="5F95E69A" w14:textId="77777777" w:rsidR="00DC36C9" w:rsidRPr="00DF18C5" w:rsidRDefault="00175385" w:rsidP="00E02B9C">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297" w:name="bookmark=id.3rnmrmc" w:colFirst="0" w:colLast="0"/>
      <w:bookmarkEnd w:id="297"/>
      <w:r w:rsidRPr="00DF18C5">
        <w:rPr>
          <w:rFonts w:asciiTheme="minorHAnsi" w:eastAsia="Times New Roman" w:hAnsiTheme="minorHAnsi" w:cstheme="minorHAnsi"/>
          <w:b/>
          <w:color w:val="000000"/>
          <w:sz w:val="24"/>
          <w:szCs w:val="24"/>
        </w:rPr>
        <w:t>Roofing-Control Room, Office Building Guard House and VIP Latrine</w:t>
      </w:r>
    </w:p>
    <w:p w14:paraId="5F95E69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Materials, accessories and fixings shall be ordered from an approved supplier and the Contractor shall as and when required by the Employer, submit and deliver samples of all materials for inspection and testing. Roof trusses shall be in steel.</w:t>
      </w:r>
    </w:p>
    <w:p w14:paraId="5F95E69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Roof sheeting shall be hot dip galvanized troughed mild steel sheeting and shall be of minimum thickness 0.5 mm. The sheeting shall have approved plastic coating on face side. Type and brand of such sheeting shall be proposed by the Contractor with his Tender together with supporting specifications.</w:t>
      </w:r>
    </w:p>
    <w:p w14:paraId="5F95E69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sheets shall be laid with 200 mm end laps and double corrugation side laps away from the prevailing wind. The sheets shall be fixed to light gauge steel purlins with galvanized coach screws and seating washers.</w:t>
      </w:r>
    </w:p>
    <w:p w14:paraId="5F95E69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Holes for screws shall be carefully drilled in the ridges of the corrugations. Great care shall be exercised to avoid damage and disfiguration to the surface coating of the sheets.</w:t>
      </w:r>
    </w:p>
    <w:p w14:paraId="5F95E69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Maximum load acting on the building shall be in accordance with local or regional standards.</w:t>
      </w:r>
    </w:p>
    <w:p w14:paraId="5F95E6A0"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A1" w14:textId="77777777" w:rsidR="00DC36C9" w:rsidRPr="00DF18C5" w:rsidRDefault="00175385" w:rsidP="00E02B9C">
      <w:pPr>
        <w:widowControl w:val="0"/>
        <w:numPr>
          <w:ilvl w:val="0"/>
          <w:numId w:val="30"/>
        </w:numPr>
        <w:tabs>
          <w:tab w:val="left" w:pos="534"/>
        </w:tabs>
        <w:spacing w:after="80" w:line="240" w:lineRule="auto"/>
        <w:jc w:val="both"/>
        <w:rPr>
          <w:rFonts w:asciiTheme="minorHAnsi" w:eastAsia="Times New Roman" w:hAnsiTheme="minorHAnsi" w:cstheme="minorHAnsi"/>
          <w:b/>
          <w:color w:val="000000"/>
          <w:sz w:val="24"/>
          <w:szCs w:val="24"/>
        </w:rPr>
      </w:pPr>
      <w:bookmarkStart w:id="298" w:name="bookmark=id.26sx1u5" w:colFirst="0" w:colLast="0"/>
      <w:bookmarkEnd w:id="298"/>
      <w:r w:rsidRPr="00DF18C5">
        <w:rPr>
          <w:rFonts w:asciiTheme="minorHAnsi" w:eastAsia="Times New Roman" w:hAnsiTheme="minorHAnsi" w:cstheme="minorHAnsi"/>
          <w:b/>
          <w:color w:val="000000"/>
          <w:sz w:val="24"/>
          <w:szCs w:val="24"/>
        </w:rPr>
        <w:t>Roof Drainage</w:t>
      </w:r>
    </w:p>
    <w:p w14:paraId="5F95E6A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Gutters and down pipes shall, unless otherwise shown on the drawings, be approved plastic coated steel or heavy gauge PVC of diameters 200 mm and 150 mm respectively.</w:t>
      </w:r>
    </w:p>
    <w:p w14:paraId="5F95E6A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Joints shall be lapped 150 mm in the direction of the flow and soldered. Slip joints shall be provided to allow for expansion. All hangers, brackets, and fastenings should be of the same metal as the gutter or of compatible materials. Gutters and down pipes including supports shall be designed for a concentrated load of 100 kg. Screens or strainers shall be provided to prevent debris from clogging the down pipes.</w:t>
      </w:r>
    </w:p>
    <w:p w14:paraId="5F95E6A4"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5" w14:textId="77777777"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299" w:name="bookmark=id.ly7c1y" w:colFirst="0" w:colLast="0"/>
      <w:bookmarkStart w:id="300" w:name="_Toc193745776"/>
      <w:bookmarkEnd w:id="299"/>
      <w:r w:rsidRPr="00DF18C5">
        <w:rPr>
          <w:rFonts w:asciiTheme="minorHAnsi" w:eastAsia="Times New Roman" w:hAnsiTheme="minorHAnsi" w:cstheme="minorHAnsi"/>
          <w:b/>
          <w:color w:val="000000"/>
          <w:sz w:val="24"/>
          <w:szCs w:val="24"/>
        </w:rPr>
        <w:t>Metalwork and Containerized Control Room Solutions.</w:t>
      </w:r>
      <w:bookmarkEnd w:id="300"/>
    </w:p>
    <w:p w14:paraId="5F95E6A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metalwork shall be carried out in accordance with the provision of B.S. 5950 and other relevant BSI standards.</w:t>
      </w:r>
    </w:p>
    <w:p w14:paraId="5F95E6A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steel shall unless otherwise specified, be hot dip galvanized. The minimum galvanized coating shall be 614mg/m2.</w:t>
      </w:r>
    </w:p>
    <w:p w14:paraId="5F95E6A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color w:val="000000"/>
          <w:sz w:val="24"/>
          <w:szCs w:val="24"/>
        </w:rPr>
        <w:t xml:space="preserve">For the case of containerized control room, the material shall be in good condition, Durable and environmentally friendly. The containers shall be fitted with insulations for temperature regulations, as an addition to Air conditioners installed for temperature control to specification, </w:t>
      </w:r>
      <w:r w:rsidRPr="00DF18C5">
        <w:rPr>
          <w:rFonts w:asciiTheme="minorHAnsi" w:eastAsia="Times New Roman" w:hAnsiTheme="minorHAnsi" w:cstheme="minorHAnsi"/>
          <w:b/>
          <w:color w:val="000000"/>
          <w:sz w:val="24"/>
          <w:szCs w:val="24"/>
        </w:rPr>
        <w:t xml:space="preserve">due to sensitivity of the equipment to high temperature conditions. Rejected containers due to poor Quality, </w:t>
      </w:r>
      <w:r w:rsidRPr="00DF18C5">
        <w:rPr>
          <w:rFonts w:asciiTheme="minorHAnsi" w:eastAsia="Times New Roman" w:hAnsiTheme="minorHAnsi" w:cstheme="minorHAnsi"/>
          <w:color w:val="000000"/>
          <w:sz w:val="24"/>
          <w:szCs w:val="24"/>
        </w:rPr>
        <w:t>shall be replaced at the contractor’s expense</w:t>
      </w:r>
      <w:r w:rsidRPr="00DF18C5">
        <w:rPr>
          <w:rFonts w:asciiTheme="minorHAnsi" w:eastAsia="Times New Roman" w:hAnsiTheme="minorHAnsi" w:cstheme="minorHAnsi"/>
          <w:b/>
          <w:color w:val="000000"/>
          <w:sz w:val="24"/>
          <w:szCs w:val="24"/>
        </w:rPr>
        <w:t xml:space="preserve">. </w:t>
      </w:r>
      <w:r w:rsidRPr="00DF18C5">
        <w:rPr>
          <w:rFonts w:asciiTheme="minorHAnsi" w:eastAsia="Times New Roman" w:hAnsiTheme="minorHAnsi" w:cstheme="minorHAnsi"/>
          <w:color w:val="000000"/>
          <w:sz w:val="24"/>
          <w:szCs w:val="24"/>
        </w:rPr>
        <w:t xml:space="preserve">The container shall be painted with the first coat of red Oxide primer and then consequently painted with Zinc Chromate, anti-rust primer to approved layers and the final coat of paint shall be in accordance to the employer’s approved company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codes.</w:t>
      </w:r>
    </w:p>
    <w:p w14:paraId="5F95E6A9"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Prior to fabrication the Contractor shall submit shop drawings for the Employer’s approval.</w:t>
      </w:r>
    </w:p>
    <w:p w14:paraId="5F95E6AA" w14:textId="77777777" w:rsidR="00DC36C9" w:rsidRPr="00DF18C5" w:rsidRDefault="00DC36C9" w:rsidP="007A758A">
      <w:pPr>
        <w:widowControl w:val="0"/>
        <w:tabs>
          <w:tab w:val="left" w:pos="752"/>
        </w:tabs>
        <w:spacing w:after="0" w:line="240" w:lineRule="auto"/>
        <w:ind w:left="720"/>
        <w:jc w:val="both"/>
        <w:rPr>
          <w:rFonts w:asciiTheme="minorHAnsi" w:eastAsia="Times New Roman" w:hAnsiTheme="minorHAnsi" w:cstheme="minorHAnsi"/>
          <w:color w:val="000000"/>
          <w:sz w:val="24"/>
          <w:szCs w:val="24"/>
        </w:rPr>
      </w:pPr>
    </w:p>
    <w:p w14:paraId="5F95E6AB" w14:textId="77777777" w:rsidR="00DC36C9" w:rsidRPr="00DF18C5" w:rsidRDefault="00175385" w:rsidP="00E02B9C">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01" w:name="bookmark=id.35xuupr" w:colFirst="0" w:colLast="0"/>
      <w:bookmarkEnd w:id="301"/>
      <w:r w:rsidRPr="00DF18C5">
        <w:rPr>
          <w:rFonts w:asciiTheme="minorHAnsi" w:eastAsia="Times New Roman" w:hAnsiTheme="minorHAnsi" w:cstheme="minorHAnsi"/>
          <w:b/>
          <w:color w:val="000000"/>
          <w:sz w:val="24"/>
          <w:szCs w:val="24"/>
        </w:rPr>
        <w:t>Metal Doors</w:t>
      </w:r>
    </w:p>
    <w:p w14:paraId="5F95E6A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2" w:name="bookmark=id.1l354xk" w:colFirst="0" w:colLast="0"/>
      <w:bookmarkStart w:id="303" w:name="_heading=h.452snld" w:colFirst="0" w:colLast="0"/>
      <w:bookmarkEnd w:id="302"/>
      <w:bookmarkEnd w:id="303"/>
      <w:r w:rsidRPr="00DF18C5">
        <w:rPr>
          <w:rFonts w:asciiTheme="minorHAnsi" w:eastAsia="Times New Roman" w:hAnsiTheme="minorHAnsi" w:cstheme="minorHAnsi"/>
          <w:b/>
          <w:color w:val="000000"/>
          <w:sz w:val="24"/>
          <w:szCs w:val="24"/>
        </w:rPr>
        <w:tab/>
        <w:t>General</w:t>
      </w:r>
    </w:p>
    <w:p w14:paraId="5F95E6A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 doors shall be supplied by approved manufacturers.</w:t>
      </w:r>
    </w:p>
    <w:p w14:paraId="5F95E6A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painted as specified under Painting and Decorating. All locks shall be master-keyed with three master keys supplied in addition to three regular keys for each door or gate.</w:t>
      </w:r>
    </w:p>
    <w:p w14:paraId="5F95E6A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shall be measured by the number of doors of specified dimensions. The rate shall include all supplies, site works, painting and hardware.</w:t>
      </w:r>
    </w:p>
    <w:p w14:paraId="5F95E6B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4" w:name="_heading=h.2k82xt6" w:colFirst="0" w:colLast="0"/>
      <w:bookmarkEnd w:id="304"/>
      <w:r w:rsidRPr="00DF18C5">
        <w:rPr>
          <w:rFonts w:asciiTheme="minorHAnsi" w:eastAsia="Times New Roman" w:hAnsiTheme="minorHAnsi" w:cstheme="minorHAnsi"/>
          <w:b/>
          <w:color w:val="000000"/>
          <w:sz w:val="24"/>
          <w:szCs w:val="24"/>
        </w:rPr>
        <w:tab/>
        <w:t>Doors</w:t>
      </w:r>
    </w:p>
    <w:p w14:paraId="5F95E6B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shall be pressed steel frames made from minimum 2 mm thick steel sheeting and reinforced where door closers are fixed.</w:t>
      </w:r>
    </w:p>
    <w:p w14:paraId="5F95E6B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Thresholds shall be made from rolled steel sheeting approximately 100 mm wide and 12 mm high. Placing of doors in accordance with control room and office building drawing.</w:t>
      </w:r>
    </w:p>
    <w:p w14:paraId="5F95E6B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Internal door frames are to be built to walls truly vertical and square with three ties per frame. External door frames are to be built in to walls truly vertical and square with </w:t>
      </w:r>
      <w:proofErr w:type="spellStart"/>
      <w:r w:rsidRPr="00DF18C5">
        <w:rPr>
          <w:rFonts w:asciiTheme="minorHAnsi" w:eastAsia="Times New Roman" w:hAnsiTheme="minorHAnsi" w:cstheme="minorHAnsi"/>
          <w:color w:val="000000"/>
          <w:sz w:val="24"/>
          <w:szCs w:val="24"/>
        </w:rPr>
        <w:t>six ties</w:t>
      </w:r>
      <w:proofErr w:type="spellEnd"/>
      <w:r w:rsidRPr="00DF18C5">
        <w:rPr>
          <w:rFonts w:asciiTheme="minorHAnsi" w:eastAsia="Times New Roman" w:hAnsiTheme="minorHAnsi" w:cstheme="minorHAnsi"/>
          <w:color w:val="000000"/>
          <w:sz w:val="24"/>
          <w:szCs w:val="24"/>
        </w:rPr>
        <w:t xml:space="preserve"> per frame.</w:t>
      </w:r>
    </w:p>
    <w:p w14:paraId="5F95E6B5"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 frames are to be from an approved manufacturer and illustrated in the Manufacturer's Catalogue.</w:t>
      </w:r>
    </w:p>
    <w:p w14:paraId="5F95E6B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are to be complete with 100 mm, loose pin steel hinges welded in position and adjustable striking plate.</w:t>
      </w:r>
    </w:p>
    <w:p w14:paraId="5F95E6B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 frames and similar components shall be fixed with countersunk screws or bolts with heads set into the frames.</w:t>
      </w:r>
    </w:p>
    <w:p w14:paraId="5F95E6B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 wider than 800 mm shall have three 100 mm hinges. Other doors may have two hinges except where specified or detailed otherwise.</w:t>
      </w:r>
    </w:p>
    <w:p w14:paraId="5F95E6B9"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Doorstops shall be fitted by screwed fixings where necessary.</w:t>
      </w:r>
    </w:p>
    <w:p w14:paraId="5F95E6BA"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BB"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5" w:name="bookmark=id.zdd80z" w:colFirst="0" w:colLast="0"/>
      <w:bookmarkStart w:id="306" w:name="_heading=h.3jd0qos" w:colFirst="0" w:colLast="0"/>
      <w:bookmarkEnd w:id="305"/>
      <w:bookmarkEnd w:id="306"/>
      <w:r w:rsidRPr="00DF18C5">
        <w:rPr>
          <w:rFonts w:asciiTheme="minorHAnsi" w:eastAsia="Times New Roman" w:hAnsiTheme="minorHAnsi" w:cstheme="minorHAnsi"/>
          <w:b/>
          <w:color w:val="000000"/>
          <w:sz w:val="24"/>
          <w:szCs w:val="24"/>
        </w:rPr>
        <w:tab/>
        <w:t>Aluminium or Steel Windows</w:t>
      </w:r>
    </w:p>
    <w:p w14:paraId="5F95E6B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indicated windows shall consist of aluminium sub frame with clear glass. Windows shall be from an approved supplier and the details thereof shall be approved by the Employer. Windows shall be operable and provided with corrosion resistant metal insect screens or as directed by the Employer.</w:t>
      </w:r>
    </w:p>
    <w:p w14:paraId="5F95E6B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Frames shall generally be built-in during construction of the walls and securely fixed.</w:t>
      </w:r>
    </w:p>
    <w:p w14:paraId="5F95E6B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Placing of windows in accordance with approved control room and office building drawings. Windows are to be built in to walls truly vertical square with six - ties per frame.  </w:t>
      </w:r>
    </w:p>
    <w:p w14:paraId="5F95E6B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aluminium or steel windows are to be from an approved manufacturer and illustrated in the Manufacturer's Catalogue.</w:t>
      </w:r>
    </w:p>
    <w:p w14:paraId="5F95E6C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Windows are to be fitted complete with casement fastening, stays etc.</w:t>
      </w:r>
    </w:p>
    <w:p w14:paraId="5F95E6C1"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windows shall have approved burglar bars, and approved means of opening/locking.</w:t>
      </w:r>
    </w:p>
    <w:p w14:paraId="5F95E6C2"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C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07" w:name="bookmark=id.1yib0wl" w:colFirst="0" w:colLast="0"/>
      <w:bookmarkStart w:id="308" w:name="_heading=h.4ihyjke" w:colFirst="0" w:colLast="0"/>
      <w:bookmarkEnd w:id="307"/>
      <w:bookmarkEnd w:id="308"/>
      <w:r w:rsidRPr="00DF18C5">
        <w:rPr>
          <w:rFonts w:asciiTheme="minorHAnsi" w:eastAsia="Times New Roman" w:hAnsiTheme="minorHAnsi" w:cstheme="minorHAnsi"/>
          <w:b/>
          <w:color w:val="000000"/>
          <w:sz w:val="24"/>
          <w:szCs w:val="24"/>
        </w:rPr>
        <w:tab/>
        <w:t>Door and Window Furniture</w:t>
      </w:r>
    </w:p>
    <w:p w14:paraId="5F95E6C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Ironmongery shall be strongly made, well finished and of good quality. Ironmongery for windows and doors shall be galvanized or other approved manufacture for external use. Samples of all items shall be submitted to the Employer for approval before they are used for the Works.</w:t>
      </w:r>
    </w:p>
    <w:p w14:paraId="5F95E6C5"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doors shall be lockable. External doors shall have approved security locks.</w:t>
      </w:r>
    </w:p>
    <w:p w14:paraId="5F95E6C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Three keys for each lock, clearly labelled, shall be placed in a key cabinet in the control room and all ironmongery shall be cleaned, oiled, adjusted and left in perfect working order.</w:t>
      </w:r>
    </w:p>
    <w:p w14:paraId="5F95E6C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Emergency doors shall be provided accordingly as per the safety requirements.</w:t>
      </w:r>
    </w:p>
    <w:p w14:paraId="5F95E6C8"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9" w14:textId="77777777" w:rsidR="00DC36C9" w:rsidRPr="00DF18C5" w:rsidRDefault="00175385" w:rsidP="00E02B9C">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09" w:name="bookmark=id.2xn8ts7" w:colFirst="0" w:colLast="0"/>
      <w:bookmarkEnd w:id="309"/>
      <w:r w:rsidRPr="00DF18C5">
        <w:rPr>
          <w:rFonts w:asciiTheme="minorHAnsi" w:eastAsia="Times New Roman" w:hAnsiTheme="minorHAnsi" w:cstheme="minorHAnsi"/>
          <w:b/>
          <w:color w:val="000000"/>
          <w:sz w:val="24"/>
          <w:szCs w:val="24"/>
        </w:rPr>
        <w:t>Control room, Guard House, VIP Latrine and office building</w:t>
      </w:r>
    </w:p>
    <w:p w14:paraId="5F95E6CA" w14:textId="77777777" w:rsidR="00DC36C9"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specifications of the finishing should be read in conjunction to section for the containerized control room and office.</w:t>
      </w:r>
    </w:p>
    <w:p w14:paraId="115B0DB0" w14:textId="77777777" w:rsidR="00780CD6" w:rsidRPr="00DF18C5" w:rsidRDefault="00780CD6"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6CB" w14:textId="2A871EE4" w:rsidR="00DC36C9" w:rsidRPr="005755EF" w:rsidRDefault="003262E0" w:rsidP="005755EF">
      <w:pPr>
        <w:spacing w:line="240" w:lineRule="auto"/>
        <w:jc w:val="both"/>
        <w:rPr>
          <w:rFonts w:asciiTheme="minorHAnsi" w:eastAsia="Times New Roman" w:hAnsiTheme="minorHAnsi" w:cstheme="minorHAnsi"/>
          <w:sz w:val="24"/>
          <w:szCs w:val="24"/>
        </w:rPr>
      </w:pPr>
      <w:r>
        <w:rPr>
          <w:rFonts w:asciiTheme="minorHAnsi" w:hAnsiTheme="minorHAnsi" w:cstheme="minorHAnsi"/>
          <w:sz w:val="24"/>
          <w:szCs w:val="24"/>
        </w:rPr>
        <w:t>Ta</w:t>
      </w:r>
      <w:r w:rsidRPr="00B30FA8">
        <w:rPr>
          <w:rFonts w:asciiTheme="minorHAnsi" w:hAnsiTheme="minorHAnsi" w:cstheme="minorHAnsi"/>
          <w:sz w:val="24"/>
          <w:szCs w:val="24"/>
        </w:rPr>
        <w:t xml:space="preserve">ble </w:t>
      </w:r>
      <w:r w:rsidRPr="00B30FA8">
        <w:rPr>
          <w:rFonts w:asciiTheme="minorHAnsi" w:hAnsiTheme="minorHAnsi" w:cstheme="minorHAnsi"/>
          <w:sz w:val="24"/>
          <w:szCs w:val="24"/>
        </w:rPr>
        <w:fldChar w:fldCharType="begin"/>
      </w:r>
      <w:r w:rsidRPr="00B30FA8">
        <w:rPr>
          <w:rFonts w:asciiTheme="minorHAnsi" w:hAnsiTheme="minorHAnsi" w:cstheme="minorHAnsi"/>
          <w:sz w:val="24"/>
          <w:szCs w:val="24"/>
        </w:rPr>
        <w:instrText xml:space="preserve"> SEQ Table \* ARABIC </w:instrText>
      </w:r>
      <w:r w:rsidRPr="00B30FA8">
        <w:rPr>
          <w:rFonts w:asciiTheme="minorHAnsi" w:hAnsiTheme="minorHAnsi" w:cstheme="minorHAnsi"/>
          <w:sz w:val="24"/>
          <w:szCs w:val="24"/>
        </w:rPr>
        <w:fldChar w:fldCharType="separate"/>
      </w:r>
      <w:r>
        <w:rPr>
          <w:rFonts w:asciiTheme="minorHAnsi" w:hAnsiTheme="minorHAnsi" w:cstheme="minorHAnsi"/>
          <w:noProof/>
          <w:sz w:val="24"/>
          <w:szCs w:val="24"/>
        </w:rPr>
        <w:t>15</w:t>
      </w:r>
      <w:r w:rsidRPr="00B30FA8">
        <w:rPr>
          <w:rFonts w:asciiTheme="minorHAnsi" w:hAnsiTheme="minorHAnsi" w:cstheme="minorHAnsi"/>
          <w:sz w:val="24"/>
          <w:szCs w:val="24"/>
        </w:rPr>
        <w:fldChar w:fldCharType="end"/>
      </w:r>
      <w:r w:rsidRPr="00B30FA8">
        <w:rPr>
          <w:rFonts w:asciiTheme="minorHAnsi" w:hAnsiTheme="minorHAnsi" w:cstheme="minorHAnsi"/>
          <w:b/>
          <w:bCs/>
          <w:sz w:val="24"/>
          <w:szCs w:val="24"/>
        </w:rPr>
        <w:t xml:space="preserve">: </w:t>
      </w:r>
      <w:r w:rsidRPr="003262E0">
        <w:rPr>
          <w:rFonts w:asciiTheme="minorHAnsi" w:hAnsiTheme="minorHAnsi" w:cstheme="minorHAnsi"/>
          <w:b/>
          <w:bCs/>
          <w:sz w:val="24"/>
          <w:szCs w:val="24"/>
        </w:rPr>
        <w:t>Schedule of Materials and Finish</w:t>
      </w:r>
    </w:p>
    <w:tbl>
      <w:tblPr>
        <w:tblStyle w:val="11"/>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9"/>
        <w:gridCol w:w="1392"/>
        <w:gridCol w:w="2124"/>
        <w:gridCol w:w="2193"/>
        <w:gridCol w:w="2128"/>
      </w:tblGrid>
      <w:tr w:rsidR="00DC36C9" w:rsidRPr="00DF18C5" w14:paraId="5F95E6D1" w14:textId="77777777" w:rsidTr="00473A89">
        <w:trPr>
          <w:trHeight w:val="730"/>
          <w:jc w:val="center"/>
        </w:trPr>
        <w:tc>
          <w:tcPr>
            <w:tcW w:w="654" w:type="pct"/>
            <w:shd w:val="clear" w:color="auto" w:fill="auto"/>
          </w:tcPr>
          <w:p w14:paraId="5F95E6C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ROOM</w:t>
            </w:r>
          </w:p>
        </w:tc>
        <w:tc>
          <w:tcPr>
            <w:tcW w:w="772" w:type="pct"/>
            <w:shd w:val="clear" w:color="auto" w:fill="auto"/>
          </w:tcPr>
          <w:p w14:paraId="5F95E6CD"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FLOOR</w:t>
            </w:r>
          </w:p>
        </w:tc>
        <w:tc>
          <w:tcPr>
            <w:tcW w:w="1178" w:type="pct"/>
            <w:shd w:val="clear" w:color="auto" w:fill="auto"/>
          </w:tcPr>
          <w:p w14:paraId="5F95E6CE"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WALLS</w:t>
            </w:r>
          </w:p>
        </w:tc>
        <w:tc>
          <w:tcPr>
            <w:tcW w:w="1216" w:type="pct"/>
            <w:shd w:val="clear" w:color="auto" w:fill="auto"/>
          </w:tcPr>
          <w:p w14:paraId="5F95E6C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CEILING</w:t>
            </w:r>
          </w:p>
        </w:tc>
        <w:tc>
          <w:tcPr>
            <w:tcW w:w="1180" w:type="pct"/>
            <w:shd w:val="clear" w:color="auto" w:fill="auto"/>
          </w:tcPr>
          <w:p w14:paraId="5F95E6D0"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REMARKS/NOTES</w:t>
            </w:r>
          </w:p>
        </w:tc>
      </w:tr>
      <w:tr w:rsidR="00DC36C9" w:rsidRPr="00DF18C5" w14:paraId="5F95E6DA" w14:textId="77777777" w:rsidTr="00473A89">
        <w:trPr>
          <w:trHeight w:val="1186"/>
          <w:jc w:val="center"/>
        </w:trPr>
        <w:tc>
          <w:tcPr>
            <w:tcW w:w="654" w:type="pct"/>
            <w:shd w:val="clear" w:color="auto" w:fill="auto"/>
          </w:tcPr>
          <w:p w14:paraId="5F95E6D2"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Control room/</w:t>
            </w:r>
          </w:p>
          <w:p w14:paraId="5F95E6D3"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Office building</w:t>
            </w:r>
          </w:p>
        </w:tc>
        <w:tc>
          <w:tcPr>
            <w:tcW w:w="772" w:type="pct"/>
            <w:shd w:val="clear" w:color="auto" w:fill="auto"/>
          </w:tcPr>
          <w:p w14:paraId="5F95E6D4"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Wood tiles/</w:t>
            </w:r>
          </w:p>
          <w:p w14:paraId="5F95E6D5"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Ceramic tiles/steel</w:t>
            </w:r>
          </w:p>
        </w:tc>
        <w:tc>
          <w:tcPr>
            <w:tcW w:w="1178" w:type="pct"/>
            <w:shd w:val="clear" w:color="auto" w:fill="auto"/>
          </w:tcPr>
          <w:p w14:paraId="5F95E6D6"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216" w:type="pct"/>
            <w:shd w:val="clear" w:color="auto" w:fill="auto"/>
          </w:tcPr>
          <w:p w14:paraId="5F95E6D7" w14:textId="77777777" w:rsidR="00DC36C9" w:rsidRPr="00DF18C5" w:rsidRDefault="00175385" w:rsidP="007A758A">
            <w:pPr>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Cladding with approved material</w:t>
            </w:r>
          </w:p>
        </w:tc>
        <w:tc>
          <w:tcPr>
            <w:tcW w:w="1180" w:type="pct"/>
            <w:shd w:val="clear" w:color="auto" w:fill="auto"/>
          </w:tcPr>
          <w:p w14:paraId="5F95E6D8" w14:textId="77777777" w:rsidR="00DC36C9" w:rsidRPr="00DF18C5" w:rsidRDefault="00175385" w:rsidP="007A758A">
            <w:pPr>
              <w:widowControl w:val="0"/>
              <w:spacing w:after="12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Subject to</w:t>
            </w:r>
          </w:p>
          <w:p w14:paraId="5F95E6D9" w14:textId="77777777" w:rsidR="00DC36C9" w:rsidRPr="00DF18C5" w:rsidRDefault="00175385" w:rsidP="007A758A">
            <w:pPr>
              <w:keepNext/>
              <w:widowControl w:val="0"/>
              <w:spacing w:after="0" w:line="240" w:lineRule="auto"/>
              <w:jc w:val="center"/>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employer’s approval</w:t>
            </w:r>
          </w:p>
        </w:tc>
      </w:tr>
    </w:tbl>
    <w:p w14:paraId="5F95E6DB" w14:textId="1CB8DF48" w:rsidR="00DC36C9" w:rsidRPr="00DF18C5" w:rsidRDefault="00DC36C9" w:rsidP="007A758A">
      <w:pPr>
        <w:pBdr>
          <w:top w:val="nil"/>
          <w:left w:val="nil"/>
          <w:bottom w:val="nil"/>
          <w:right w:val="nil"/>
          <w:between w:val="nil"/>
        </w:pBdr>
        <w:spacing w:after="200" w:line="240" w:lineRule="auto"/>
        <w:jc w:val="both"/>
        <w:rPr>
          <w:rFonts w:asciiTheme="minorHAnsi" w:eastAsia="Times New Roman" w:hAnsiTheme="minorHAnsi" w:cstheme="minorHAnsi"/>
          <w:i/>
          <w:color w:val="000000"/>
          <w:sz w:val="24"/>
          <w:szCs w:val="24"/>
        </w:rPr>
      </w:pPr>
    </w:p>
    <w:p w14:paraId="5F95E6DC"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NOTES:</w:t>
      </w:r>
    </w:p>
    <w:p w14:paraId="5F95E6D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Sheets for ceilings: prefabricated/manufactured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and type in according to approval of the employer.</w:t>
      </w:r>
    </w:p>
    <w:p w14:paraId="5F95E6D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Control room and office building: External/internal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in accordance with approval of the employer.</w:t>
      </w:r>
    </w:p>
    <w:p w14:paraId="5F95E6D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0" w:name="_heading=h.1csj400" w:colFirst="0" w:colLast="0"/>
      <w:bookmarkEnd w:id="310"/>
      <w:r w:rsidRPr="00DF18C5">
        <w:rPr>
          <w:rFonts w:asciiTheme="minorHAnsi" w:eastAsia="Times New Roman" w:hAnsiTheme="minorHAnsi" w:cstheme="minorHAnsi"/>
          <w:b/>
          <w:color w:val="000000"/>
          <w:sz w:val="24"/>
          <w:szCs w:val="24"/>
        </w:rPr>
        <w:t>Plaster and Floor Coverings</w:t>
      </w:r>
    </w:p>
    <w:p w14:paraId="5F95E6E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bookmarkStart w:id="311" w:name="_heading=h.3ws6mnt" w:colFirst="0" w:colLast="0"/>
      <w:bookmarkEnd w:id="311"/>
      <w:r w:rsidRPr="00DF18C5">
        <w:rPr>
          <w:rFonts w:asciiTheme="minorHAnsi" w:eastAsia="Times New Roman" w:hAnsiTheme="minorHAnsi" w:cstheme="minorHAnsi"/>
          <w:b/>
          <w:color w:val="000000"/>
          <w:sz w:val="24"/>
          <w:szCs w:val="24"/>
        </w:rPr>
        <w:t>Materials:</w:t>
      </w:r>
      <w:r w:rsidRPr="00DF18C5">
        <w:rPr>
          <w:rFonts w:asciiTheme="minorHAnsi" w:eastAsia="Times New Roman" w:hAnsiTheme="minorHAnsi" w:cstheme="minorHAnsi"/>
          <w:color w:val="000000"/>
          <w:sz w:val="24"/>
          <w:szCs w:val="24"/>
        </w:rPr>
        <w:t xml:space="preserve"> - Cement and water to be as before described. The sand to be screened through a sieve of 10 to 15 and meshes to 1 cm and to be washed if directed.</w:t>
      </w:r>
    </w:p>
    <w:p w14:paraId="5F95E6E1" w14:textId="77777777" w:rsidR="00DC36C9" w:rsidRPr="00DF18C5" w:rsidRDefault="00DC36C9" w:rsidP="007A758A">
      <w:pPr>
        <w:keepNext/>
        <w:keepLines/>
        <w:widowControl w:val="0"/>
        <w:tabs>
          <w:tab w:val="left" w:pos="747"/>
        </w:tabs>
        <w:spacing w:after="0" w:line="240" w:lineRule="auto"/>
        <w:ind w:left="720"/>
        <w:jc w:val="both"/>
        <w:rPr>
          <w:rFonts w:asciiTheme="minorHAnsi" w:eastAsia="Times New Roman" w:hAnsiTheme="minorHAnsi" w:cstheme="minorHAnsi"/>
          <w:b/>
          <w:color w:val="000000"/>
          <w:sz w:val="24"/>
          <w:szCs w:val="24"/>
        </w:rPr>
      </w:pPr>
    </w:p>
    <w:p w14:paraId="5F95E6E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2" w:name="_heading=h.2bxgwvm" w:colFirst="0" w:colLast="0"/>
      <w:bookmarkEnd w:id="312"/>
      <w:r w:rsidRPr="00DF18C5">
        <w:rPr>
          <w:rFonts w:asciiTheme="minorHAnsi" w:eastAsia="Times New Roman" w:hAnsiTheme="minorHAnsi" w:cstheme="minorHAnsi"/>
          <w:b/>
          <w:color w:val="000000"/>
          <w:sz w:val="24"/>
          <w:szCs w:val="24"/>
        </w:rPr>
        <w:t>Mixing</w:t>
      </w:r>
    </w:p>
    <w:p w14:paraId="5F95E6E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for mixing are to be used in proper gauge boxes and they are to be strike measured and not tamped down in boxes. Proper non-absorbent stages are to be used for mixing and storing mortar. No foreign matter must be mixed with the mortar.</w:t>
      </w:r>
    </w:p>
    <w:p w14:paraId="5F95E6E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materials are to be mixed dry before adding water through a fine hose spray. No cement mortar which has taken its initial set will be allowed to be used.</w:t>
      </w:r>
    </w:p>
    <w:p w14:paraId="5F95E6E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6"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3" w:name="_heading=h.r2r73f" w:colFirst="0" w:colLast="0"/>
      <w:bookmarkEnd w:id="313"/>
      <w:r w:rsidRPr="00DF18C5">
        <w:rPr>
          <w:rFonts w:asciiTheme="minorHAnsi" w:eastAsia="Times New Roman" w:hAnsiTheme="minorHAnsi" w:cstheme="minorHAnsi"/>
          <w:b/>
          <w:color w:val="000000"/>
          <w:sz w:val="24"/>
          <w:szCs w:val="24"/>
        </w:rPr>
        <w:t>Plaster Thickness</w:t>
      </w:r>
    </w:p>
    <w:p w14:paraId="5F95E6E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Unless otherwise specified all wall plasters should not be less than 13 mm thick and not more than 19 mm thick.</w:t>
      </w:r>
    </w:p>
    <w:p w14:paraId="5F95E6E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4" w:name="_heading=h.3b2epr8" w:colFirst="0" w:colLast="0"/>
      <w:bookmarkEnd w:id="314"/>
      <w:r w:rsidRPr="00DF18C5">
        <w:rPr>
          <w:rFonts w:asciiTheme="minorHAnsi" w:eastAsia="Times New Roman" w:hAnsiTheme="minorHAnsi" w:cstheme="minorHAnsi"/>
          <w:b/>
          <w:color w:val="000000"/>
          <w:sz w:val="24"/>
          <w:szCs w:val="24"/>
        </w:rPr>
        <w:t>Cement Plaster</w:t>
      </w:r>
    </w:p>
    <w:p w14:paraId="5F95E6E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Cement plaster for external use to be composed of </w:t>
      </w:r>
      <w:proofErr w:type="gramStart"/>
      <w:r w:rsidRPr="00DF18C5">
        <w:rPr>
          <w:rFonts w:asciiTheme="minorHAnsi" w:eastAsia="Times New Roman" w:hAnsiTheme="minorHAnsi" w:cstheme="minorHAnsi"/>
          <w:color w:val="000000"/>
          <w:sz w:val="24"/>
          <w:szCs w:val="24"/>
        </w:rPr>
        <w:t>one part</w:t>
      </w:r>
      <w:proofErr w:type="gramEnd"/>
      <w:r w:rsidRPr="00DF18C5">
        <w:rPr>
          <w:rFonts w:asciiTheme="minorHAnsi" w:eastAsia="Times New Roman" w:hAnsiTheme="minorHAnsi" w:cstheme="minorHAnsi"/>
          <w:color w:val="000000"/>
          <w:sz w:val="24"/>
          <w:szCs w:val="24"/>
        </w:rPr>
        <w:t xml:space="preserve"> cement to four parts sand and for internal use to be one part cement to five parts sand.</w:t>
      </w:r>
    </w:p>
    <w:p w14:paraId="5F95E6E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E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5" w:name="_heading=h.1q7ozz1" w:colFirst="0" w:colLast="0"/>
      <w:bookmarkEnd w:id="315"/>
      <w:r w:rsidRPr="00DF18C5">
        <w:rPr>
          <w:rFonts w:asciiTheme="minorHAnsi" w:eastAsia="Times New Roman" w:hAnsiTheme="minorHAnsi" w:cstheme="minorHAnsi"/>
          <w:b/>
          <w:color w:val="000000"/>
          <w:sz w:val="24"/>
          <w:szCs w:val="24"/>
        </w:rPr>
        <w:t>Form Key</w:t>
      </w:r>
    </w:p>
    <w:p w14:paraId="5F95E6E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Rake out joints and roughen if necessary to form key for plaster.</w:t>
      </w:r>
    </w:p>
    <w:p w14:paraId="5F95E6E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For concrete surfaces, hack and apply 1:1 cement sand slush to form key. Continuously wet for 7 days and then apply plaster.</w:t>
      </w:r>
    </w:p>
    <w:p w14:paraId="5F95E6E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brickwork and concrete works should be brushed down to remove dust and any other loose material.</w:t>
      </w:r>
    </w:p>
    <w:p w14:paraId="5F95E6F0"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1"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6" w:name="_heading=h.4a7cimu" w:colFirst="0" w:colLast="0"/>
      <w:bookmarkEnd w:id="316"/>
      <w:r w:rsidRPr="00DF18C5">
        <w:rPr>
          <w:rFonts w:asciiTheme="minorHAnsi" w:eastAsia="Times New Roman" w:hAnsiTheme="minorHAnsi" w:cstheme="minorHAnsi"/>
          <w:b/>
          <w:color w:val="000000"/>
          <w:sz w:val="24"/>
          <w:szCs w:val="24"/>
        </w:rPr>
        <w:t>Wetting</w:t>
      </w:r>
    </w:p>
    <w:p w14:paraId="5F95E6F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internal and external brick or concrete surfaces are to be wetted well before plastering.</w:t>
      </w:r>
    </w:p>
    <w:p w14:paraId="5F95E6F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cement plaster must be kept wet for at least 7 days.</w:t>
      </w:r>
    </w:p>
    <w:p w14:paraId="5F95E6F4"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7" w:name="_heading=h.2pcmsun" w:colFirst="0" w:colLast="0"/>
      <w:bookmarkEnd w:id="317"/>
      <w:r w:rsidRPr="00DF18C5">
        <w:rPr>
          <w:rFonts w:asciiTheme="minorHAnsi" w:eastAsia="Times New Roman" w:hAnsiTheme="minorHAnsi" w:cstheme="minorHAnsi"/>
          <w:b/>
          <w:color w:val="000000"/>
          <w:sz w:val="24"/>
          <w:szCs w:val="24"/>
        </w:rPr>
        <w:t>Repairing Defects</w:t>
      </w:r>
    </w:p>
    <w:p w14:paraId="5F95E6F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defective plaster, cracks, hollows, etc., are to be cut out to a rectangular shape, the edges undercut to form a dovetail key and to be made good to finish flush with the edge of the surrounding plasterwork.</w:t>
      </w:r>
    </w:p>
    <w:p w14:paraId="5F95E6F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All patches will be to the approval of the Employer and if the defects cannot be made good satisfactorily then the whole surface is to be removed and re-plastered at the Contractor's expense. </w:t>
      </w:r>
    </w:p>
    <w:p w14:paraId="5F95E6F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8" w:name="_heading=h.14hx32g" w:colFirst="0" w:colLast="0"/>
      <w:bookmarkEnd w:id="318"/>
      <w:r w:rsidRPr="00DF18C5">
        <w:rPr>
          <w:rFonts w:asciiTheme="minorHAnsi" w:eastAsia="Times New Roman" w:hAnsiTheme="minorHAnsi" w:cstheme="minorHAnsi"/>
          <w:b/>
          <w:color w:val="000000"/>
          <w:sz w:val="24"/>
          <w:szCs w:val="24"/>
        </w:rPr>
        <w:t xml:space="preserve"> Glazing and Painting</w:t>
      </w:r>
    </w:p>
    <w:p w14:paraId="5F95E6F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Glass: - All glass is to be of approved manufacture, free from bubbles, waviness, scratches or other imperfections and is to be well bedded, puttied and back puttied and secured with glazing pins or clips in steel sashes or with sprigs in wood sashes.</w:t>
      </w:r>
    </w:p>
    <w:p w14:paraId="5F95E6F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glass shall be carefully cut to the required sizes so that all panes of figured or textured glass are uniform in appearance with the pattern parallel to the edges and wired glass shall be so cut that the wires are parallel to the edges.</w:t>
      </w:r>
    </w:p>
    <w:p w14:paraId="5F95E6F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6FD"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19" w:name="_heading=h.3ohklq9" w:colFirst="0" w:colLast="0"/>
      <w:bookmarkEnd w:id="319"/>
      <w:r w:rsidRPr="00DF18C5">
        <w:rPr>
          <w:rFonts w:asciiTheme="minorHAnsi" w:eastAsia="Times New Roman" w:hAnsiTheme="minorHAnsi" w:cstheme="minorHAnsi"/>
          <w:b/>
          <w:color w:val="000000"/>
          <w:sz w:val="24"/>
          <w:szCs w:val="24"/>
        </w:rPr>
        <w:t>The window glass for control room shall be shatterproof type.</w:t>
      </w:r>
    </w:p>
    <w:p w14:paraId="5F95E6F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Putty: - Putty for glazing to steel sashes is to be of approved proprietary brand. Rebates are to be thoroughly back puttied before glazing and all putty is to be carefully trimmed and cleaned off so that back putty finishes level with the top of sections internally, external putty covers sight lines exactly and finished straight and true. Rough surfaces to putty will not be allowed and any defective putty will be cut out and replaced at the Contractor's expense.</w:t>
      </w:r>
    </w:p>
    <w:p w14:paraId="5F95E6FF"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Rebates of wood sashes are to be given one coat of priming immediately before glazing.</w:t>
      </w:r>
    </w:p>
    <w:p w14:paraId="5F95E70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Mirrors: - Glass mirrors are to be of the thickness specified, of selected quality glass, silvered on back, with protective sealing coat and arises edges, unless otherwise described.</w:t>
      </w:r>
    </w:p>
    <w:p w14:paraId="5F95E701"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Generally: - Allow for removing and replacing all cracked, broken or defective glass and leave thoroughly clean and perfect at completion.</w:t>
      </w:r>
    </w:p>
    <w:p w14:paraId="5F95E702" w14:textId="77777777" w:rsidR="00DC36C9" w:rsidRPr="00DF18C5" w:rsidRDefault="00DC36C9" w:rsidP="007A758A">
      <w:pPr>
        <w:widowControl w:val="0"/>
        <w:tabs>
          <w:tab w:val="left" w:pos="910"/>
        </w:tabs>
        <w:spacing w:after="0" w:line="240" w:lineRule="auto"/>
        <w:ind w:left="720"/>
        <w:jc w:val="both"/>
        <w:rPr>
          <w:rFonts w:asciiTheme="minorHAnsi" w:eastAsia="Times New Roman" w:hAnsiTheme="minorHAnsi" w:cstheme="minorHAnsi"/>
          <w:color w:val="000000"/>
          <w:sz w:val="24"/>
          <w:szCs w:val="24"/>
        </w:rPr>
      </w:pPr>
    </w:p>
    <w:p w14:paraId="5F95E703"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0" w:name="_heading=h.23muvy2" w:colFirst="0" w:colLast="0"/>
      <w:bookmarkEnd w:id="320"/>
      <w:r w:rsidRPr="00DF18C5">
        <w:rPr>
          <w:rFonts w:asciiTheme="minorHAnsi" w:eastAsia="Times New Roman" w:hAnsiTheme="minorHAnsi" w:cstheme="minorHAnsi"/>
          <w:b/>
          <w:color w:val="000000"/>
          <w:sz w:val="24"/>
          <w:szCs w:val="24"/>
        </w:rPr>
        <w:t>Materials for Decoration</w:t>
      </w:r>
    </w:p>
    <w:p w14:paraId="5F95E704"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primers, varnishes, emulsions, stopping, etc., to be of approved manufacture.</w:t>
      </w:r>
    </w:p>
    <w:p w14:paraId="5F95E705"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is to use proprietary ready mixed paints obtained from an approved supplier.</w:t>
      </w:r>
    </w:p>
    <w:p w14:paraId="5F95E70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When a coat of proprietary paint is applied, the manufacturer's priming and previous coats suitable for the particular type are to be used.</w:t>
      </w:r>
    </w:p>
    <w:p w14:paraId="5F95E70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materials must be brought on to the site in unopened tins, and no dilution or adulteration will be permitted, unless approved by the Employer.</w:t>
      </w:r>
    </w:p>
    <w:p w14:paraId="5F95E70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9"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1" w:name="_heading=h.is565v" w:colFirst="0" w:colLast="0"/>
      <w:bookmarkEnd w:id="321"/>
      <w:r w:rsidRPr="00DF18C5">
        <w:rPr>
          <w:rFonts w:asciiTheme="minorHAnsi" w:eastAsia="Times New Roman" w:hAnsiTheme="minorHAnsi" w:cstheme="minorHAnsi"/>
          <w:b/>
          <w:color w:val="000000"/>
          <w:sz w:val="24"/>
          <w:szCs w:val="24"/>
        </w:rPr>
        <w:t>Emulsion Paint</w:t>
      </w:r>
    </w:p>
    <w:p w14:paraId="5F95E70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Emulsion paint shall be PVA (Polyvinyl Acetate) alkali-resisting formulated with high washability and capable of resisting </w:t>
      </w:r>
      <w:proofErr w:type="gramStart"/>
      <w:r w:rsidRPr="00DF18C5">
        <w:rPr>
          <w:rFonts w:asciiTheme="minorHAnsi" w:eastAsia="Times New Roman" w:hAnsiTheme="minorHAnsi" w:cstheme="minorHAnsi"/>
          <w:color w:val="000000"/>
          <w:sz w:val="24"/>
          <w:szCs w:val="24"/>
        </w:rPr>
        <w:t>a</w:t>
      </w:r>
      <w:proofErr w:type="gramEnd"/>
      <w:r w:rsidRPr="00DF18C5">
        <w:rPr>
          <w:rFonts w:asciiTheme="minorHAnsi" w:eastAsia="Times New Roman" w:hAnsiTheme="minorHAnsi" w:cstheme="minorHAnsi"/>
          <w:color w:val="000000"/>
          <w:sz w:val="24"/>
          <w:szCs w:val="24"/>
        </w:rPr>
        <w:t xml:space="preserve"> 8000 scrub test. The first coat to be specially formulated base coat for direct application to the specified surface.</w:t>
      </w:r>
    </w:p>
    <w:p w14:paraId="5F95E70B"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C"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2" w:name="_heading=h.32rsoto" w:colFirst="0" w:colLast="0"/>
      <w:bookmarkEnd w:id="322"/>
      <w:r w:rsidRPr="00DF18C5">
        <w:rPr>
          <w:rFonts w:asciiTheme="minorHAnsi" w:eastAsia="Times New Roman" w:hAnsiTheme="minorHAnsi" w:cstheme="minorHAnsi"/>
          <w:b/>
          <w:color w:val="000000"/>
          <w:sz w:val="24"/>
          <w:szCs w:val="24"/>
        </w:rPr>
        <w:t>Fillers</w:t>
      </w:r>
    </w:p>
    <w:p w14:paraId="5F95E70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Higher grade cellulose fillers are to be used internally and premixed filler to be used externally.</w:t>
      </w:r>
    </w:p>
    <w:p w14:paraId="5F95E70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0F"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3" w:name="_heading=h.1hx2z1h" w:colFirst="0" w:colLast="0"/>
      <w:bookmarkEnd w:id="323"/>
      <w:r w:rsidRPr="00DF18C5">
        <w:rPr>
          <w:rFonts w:asciiTheme="minorHAnsi" w:eastAsia="Times New Roman" w:hAnsiTheme="minorHAnsi" w:cstheme="minorHAnsi"/>
          <w:b/>
          <w:color w:val="000000"/>
          <w:sz w:val="24"/>
          <w:szCs w:val="24"/>
        </w:rPr>
        <w:t>High Gloss Paints</w:t>
      </w:r>
    </w:p>
    <w:p w14:paraId="5F95E71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Primers for application to bare metal to be red oxide primer for iron and steel. For galvanized metal to be an approved zinc chromate or galvanized iron primer. For application on wood or plaster etc., to be an approved alkali primer.</w:t>
      </w:r>
    </w:p>
    <w:p w14:paraId="5F95E711"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12"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4" w:name="_heading=h.41wqhpa" w:colFirst="0" w:colLast="0"/>
      <w:bookmarkEnd w:id="324"/>
      <w:r w:rsidRPr="00DF18C5">
        <w:rPr>
          <w:rFonts w:asciiTheme="minorHAnsi" w:eastAsia="Times New Roman" w:hAnsiTheme="minorHAnsi" w:cstheme="minorHAnsi"/>
          <w:b/>
          <w:color w:val="000000"/>
          <w:sz w:val="24"/>
          <w:szCs w:val="24"/>
        </w:rPr>
        <w:t>Finish enamels</w:t>
      </w:r>
    </w:p>
    <w:p w14:paraId="5F95E713"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Finish enamels to be synthetic enamel high-capacity paint with high coverage and high gloss finish unless otherwise described.</w:t>
      </w:r>
    </w:p>
    <w:p w14:paraId="5F95E714"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15" w14:textId="77777777" w:rsidR="00DC36C9" w:rsidRPr="00DF18C5" w:rsidRDefault="00175385" w:rsidP="007A758A">
      <w:pPr>
        <w:keepNext/>
        <w:keepLines/>
        <w:widowControl w:val="0"/>
        <w:tabs>
          <w:tab w:val="left" w:pos="747"/>
        </w:tabs>
        <w:spacing w:after="0" w:line="240" w:lineRule="auto"/>
        <w:jc w:val="both"/>
        <w:rPr>
          <w:rFonts w:asciiTheme="minorHAnsi" w:eastAsia="Times New Roman" w:hAnsiTheme="minorHAnsi" w:cstheme="minorHAnsi"/>
          <w:b/>
          <w:color w:val="000000"/>
          <w:sz w:val="24"/>
          <w:szCs w:val="24"/>
        </w:rPr>
      </w:pPr>
      <w:bookmarkStart w:id="325" w:name="_heading=h.2h20rx3" w:colFirst="0" w:colLast="0"/>
      <w:bookmarkEnd w:id="325"/>
      <w:r w:rsidRPr="00DF18C5">
        <w:rPr>
          <w:rFonts w:asciiTheme="minorHAnsi" w:eastAsia="Times New Roman" w:hAnsiTheme="minorHAnsi" w:cstheme="minorHAnsi"/>
          <w:b/>
          <w:color w:val="000000"/>
          <w:sz w:val="24"/>
          <w:szCs w:val="24"/>
        </w:rPr>
        <w:t>Workmanship</w:t>
      </w:r>
    </w:p>
    <w:p w14:paraId="5F95E716"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surfaces are to be free from moisture, dust, grease and dirt and rubbed down smooth according to approved practice.</w:t>
      </w:r>
    </w:p>
    <w:p w14:paraId="5F95E71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plaster to be free from efflorescence and treated with one coat of petrifying liquid, approved sealer or alkali primer if required. Hard wall plaster to be glass papered before decorating.</w:t>
      </w:r>
    </w:p>
    <w:p w14:paraId="5F95E71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Rectifying defects to decorated surfaces due to dampness, efflorescence, chemical reaction, etc., will be to the Contractor's account, as these surfaces must be checked and the appropriate precautions taken before applying the decoration.</w:t>
      </w:r>
    </w:p>
    <w:p w14:paraId="5F95E719"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Metalwork must be scraped free of rust, primed as described and finished as later specified.</w:t>
      </w:r>
    </w:p>
    <w:p w14:paraId="5F95E71A"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Galvanized sheet iron, pipes, etc., are to be cleaned down to remove manufacturer's ammoniated dichromate protective covering, primed as described and finished as later specified.</w:t>
      </w:r>
    </w:p>
    <w:p w14:paraId="5F95E71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Coated pipes are to be cleaned down, stopped and primed with one coat of aluminium primer and finished as later specified.</w:t>
      </w:r>
    </w:p>
    <w:p w14:paraId="5F95E71C"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metal to have the specified number of coats in addition to the priming coat.</w:t>
      </w:r>
    </w:p>
    <w:p w14:paraId="5F95E71D"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Every coat of paint must be a good covering coat and must dry hard and be well rubbed down to a smooth surface before the next coat is applied, otherwise the Contractor will be required to apply extra coats at his own expense.</w:t>
      </w:r>
    </w:p>
    <w:p w14:paraId="5F95E71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Each coat of paint to be of a distinctive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sample </w:t>
      </w:r>
      <w:proofErr w:type="spellStart"/>
      <w:r w:rsidRPr="00DF18C5">
        <w:rPr>
          <w:rFonts w:asciiTheme="minorHAnsi" w:eastAsia="Times New Roman" w:hAnsiTheme="minorHAnsi" w:cstheme="minorHAnsi"/>
          <w:color w:val="000000"/>
          <w:sz w:val="24"/>
          <w:szCs w:val="24"/>
        </w:rPr>
        <w:t>colors</w:t>
      </w:r>
      <w:proofErr w:type="spellEnd"/>
      <w:r w:rsidRPr="00DF18C5">
        <w:rPr>
          <w:rFonts w:asciiTheme="minorHAnsi" w:eastAsia="Times New Roman" w:hAnsiTheme="minorHAnsi" w:cstheme="minorHAnsi"/>
          <w:color w:val="000000"/>
          <w:sz w:val="24"/>
          <w:szCs w:val="24"/>
        </w:rPr>
        <w:t xml:space="preserve"> are to be prepared for the final coat which is to be an approved </w:t>
      </w:r>
      <w:proofErr w:type="spellStart"/>
      <w:r w:rsidRPr="00DF18C5">
        <w:rPr>
          <w:rFonts w:asciiTheme="minorHAnsi" w:eastAsia="Times New Roman" w:hAnsiTheme="minorHAnsi" w:cstheme="minorHAnsi"/>
          <w:color w:val="000000"/>
          <w:sz w:val="24"/>
          <w:szCs w:val="24"/>
        </w:rPr>
        <w:t>color</w:t>
      </w:r>
      <w:proofErr w:type="spellEnd"/>
      <w:r w:rsidRPr="00DF18C5">
        <w:rPr>
          <w:rFonts w:asciiTheme="minorHAnsi" w:eastAsia="Times New Roman" w:hAnsiTheme="minorHAnsi" w:cstheme="minorHAnsi"/>
          <w:color w:val="000000"/>
          <w:sz w:val="24"/>
          <w:szCs w:val="24"/>
        </w:rPr>
        <w:t xml:space="preserve"> scheme and must not be applied without the permission of the Employer. After undercoats are on, the painter shall check all work and grain fill as necessary with filler as described.</w:t>
      </w:r>
    </w:p>
    <w:p w14:paraId="5F95E71F" w14:textId="77777777" w:rsidR="00DC36C9" w:rsidRPr="00DF18C5" w:rsidRDefault="00175385" w:rsidP="007A758A">
      <w:pPr>
        <w:widowControl w:val="0"/>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NOTE:</w:t>
      </w:r>
    </w:p>
    <w:p w14:paraId="5F95E720"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paints specified are to be obtained from an approved manufacturer and used in strict accordance with their instructions. Their representative will check the paints being used and the method of application and will advise accordingly.</w:t>
      </w:r>
    </w:p>
    <w:p w14:paraId="5F95E721"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This section of the work to be carried out by an approved firm of decorators who must allow for the very best finish possible and of the highest quality obtainable.</w:t>
      </w:r>
    </w:p>
    <w:p w14:paraId="5F95E722"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prices must allow for the removal and refitting of all beads, fittings, fastenings, ironmongery, etc., removed for decoration purposes to be carried out by skilled tradesmen of the appropriate trade.</w:t>
      </w:r>
    </w:p>
    <w:p w14:paraId="5F95E723" w14:textId="77777777" w:rsidR="00DC36C9" w:rsidRPr="00DF18C5" w:rsidRDefault="00DC36C9" w:rsidP="007A758A">
      <w:pPr>
        <w:widowControl w:val="0"/>
        <w:spacing w:after="0" w:line="240" w:lineRule="auto"/>
        <w:jc w:val="both"/>
        <w:rPr>
          <w:rFonts w:asciiTheme="minorHAnsi" w:eastAsia="Times New Roman" w:hAnsiTheme="minorHAnsi" w:cstheme="minorHAnsi"/>
          <w:color w:val="000000"/>
          <w:sz w:val="24"/>
          <w:szCs w:val="24"/>
        </w:rPr>
      </w:pPr>
    </w:p>
    <w:p w14:paraId="5F95E724" w14:textId="77777777" w:rsidR="00DC36C9" w:rsidRPr="00DF18C5" w:rsidRDefault="00175385" w:rsidP="00E02B9C">
      <w:pPr>
        <w:widowControl w:val="0"/>
        <w:numPr>
          <w:ilvl w:val="0"/>
          <w:numId w:val="31"/>
        </w:numPr>
        <w:tabs>
          <w:tab w:val="left" w:pos="534"/>
        </w:tabs>
        <w:spacing w:after="80" w:line="240" w:lineRule="auto"/>
        <w:jc w:val="both"/>
        <w:rPr>
          <w:rFonts w:asciiTheme="minorHAnsi" w:eastAsia="Times New Roman" w:hAnsiTheme="minorHAnsi" w:cstheme="minorHAnsi"/>
          <w:b/>
          <w:color w:val="000000"/>
          <w:sz w:val="24"/>
          <w:szCs w:val="24"/>
        </w:rPr>
      </w:pPr>
      <w:bookmarkStart w:id="326" w:name="bookmark=id.w7b24w" w:colFirst="0" w:colLast="0"/>
      <w:bookmarkEnd w:id="326"/>
      <w:r w:rsidRPr="00DF18C5">
        <w:rPr>
          <w:rFonts w:asciiTheme="minorHAnsi" w:eastAsia="Times New Roman" w:hAnsiTheme="minorHAnsi" w:cstheme="minorHAnsi"/>
          <w:b/>
          <w:color w:val="000000"/>
          <w:sz w:val="24"/>
          <w:szCs w:val="24"/>
        </w:rPr>
        <w:t>Control Room Sizes.</w:t>
      </w:r>
    </w:p>
    <w:p w14:paraId="5F95E725"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27" w:name="bookmark=id.3g6yksp" w:colFirst="0" w:colLast="0"/>
      <w:bookmarkStart w:id="328" w:name="_heading=h.1vc8v0i" w:colFirst="0" w:colLast="0"/>
      <w:bookmarkEnd w:id="327"/>
      <w:bookmarkEnd w:id="328"/>
      <w:r w:rsidRPr="00DF18C5">
        <w:rPr>
          <w:rFonts w:asciiTheme="minorHAnsi" w:eastAsia="Times New Roman" w:hAnsiTheme="minorHAnsi" w:cstheme="minorHAnsi"/>
          <w:b/>
          <w:color w:val="000000"/>
          <w:sz w:val="24"/>
          <w:szCs w:val="24"/>
        </w:rPr>
        <w:tab/>
        <w:t>Ironmongery and Metalwork</w:t>
      </w:r>
    </w:p>
    <w:p w14:paraId="5F95E726" w14:textId="77777777" w:rsidR="00DC36C9" w:rsidRPr="00DF18C5" w:rsidRDefault="00175385" w:rsidP="007A758A">
      <w:pPr>
        <w:keepNext/>
        <w:keepLines/>
        <w:widowControl w:val="0"/>
        <w:tabs>
          <w:tab w:val="left" w:pos="738"/>
        </w:tabs>
        <w:spacing w:after="0" w:line="240" w:lineRule="auto"/>
        <w:jc w:val="both"/>
        <w:rPr>
          <w:rFonts w:asciiTheme="minorHAnsi" w:eastAsia="Times New Roman" w:hAnsiTheme="minorHAnsi" w:cstheme="minorHAnsi"/>
          <w:b/>
          <w:color w:val="000000"/>
          <w:sz w:val="24"/>
          <w:szCs w:val="24"/>
        </w:rPr>
      </w:pPr>
      <w:bookmarkStart w:id="329" w:name="bookmark=id.4fbwdob" w:colFirst="0" w:colLast="0"/>
      <w:bookmarkStart w:id="330" w:name="_heading=h.2uh6nw4" w:colFirst="0" w:colLast="0"/>
      <w:bookmarkEnd w:id="329"/>
      <w:bookmarkEnd w:id="330"/>
      <w:r w:rsidRPr="00DF18C5">
        <w:rPr>
          <w:rFonts w:asciiTheme="minorHAnsi" w:eastAsia="Times New Roman" w:hAnsiTheme="minorHAnsi" w:cstheme="minorHAnsi"/>
          <w:b/>
          <w:color w:val="000000"/>
          <w:sz w:val="24"/>
          <w:szCs w:val="24"/>
        </w:rPr>
        <w:tab/>
        <w:t>General</w:t>
      </w:r>
    </w:p>
    <w:p w14:paraId="5F95E727"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ironmongery shall be of the best respective types required and no alternative articles will be accepted unless approved. Articles described as brass must be solid brass and not brass finish. Chromium plated articles must be plated satin finish on solid brass or other approved metal.</w:t>
      </w:r>
    </w:p>
    <w:p w14:paraId="5F95E728"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Where items for ironmongery are required to be fitted to steel door frames, etc., the Contractor must ensure that the Manufacture makes provisions for the correct fitting or lock striking plates, hinges, cleat holes, bolt keeps, etc.</w:t>
      </w:r>
    </w:p>
    <w:p w14:paraId="5F95E729"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2A"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Locks and Keys</w:t>
      </w:r>
    </w:p>
    <w:p w14:paraId="5F95E72B"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Locks are to be two levers unless otherwise described. All locks are to be provided with two keys which must be handed over to the owner on completion of the Works with identification labels attached.</w:t>
      </w:r>
    </w:p>
    <w:p w14:paraId="5F95E72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color w:val="000000"/>
          <w:sz w:val="24"/>
          <w:szCs w:val="24"/>
        </w:rPr>
      </w:pPr>
    </w:p>
    <w:p w14:paraId="5F95E72D"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Steel</w:t>
      </w:r>
    </w:p>
    <w:p w14:paraId="5F95E72E" w14:textId="77777777" w:rsidR="00DC36C9" w:rsidRPr="00DF18C5" w:rsidRDefault="00175385" w:rsidP="00E02B9C">
      <w:pPr>
        <w:widowControl w:val="0"/>
        <w:numPr>
          <w:ilvl w:val="0"/>
          <w:numId w:val="28"/>
        </w:numPr>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Steelwork for general building construction is to be of approved manufacture complying generally with the appropriate British Standards and free from all defects, oil, dirt, loose rust, scale or other deleterious matter.</w:t>
      </w:r>
    </w:p>
    <w:p w14:paraId="5F95E72F" w14:textId="77777777" w:rsidR="00DC36C9" w:rsidRPr="00DF18C5" w:rsidRDefault="00DC36C9" w:rsidP="00473A89">
      <w:pPr>
        <w:widowControl w:val="0"/>
        <w:spacing w:after="0" w:line="240" w:lineRule="auto"/>
        <w:ind w:left="720"/>
        <w:jc w:val="both"/>
        <w:rPr>
          <w:rFonts w:asciiTheme="minorHAnsi" w:eastAsia="Times New Roman" w:hAnsiTheme="minorHAnsi" w:cstheme="minorHAnsi"/>
          <w:color w:val="000000"/>
          <w:sz w:val="24"/>
          <w:szCs w:val="24"/>
        </w:rPr>
      </w:pPr>
    </w:p>
    <w:p w14:paraId="5F95E730" w14:textId="77777777" w:rsidR="00DC36C9" w:rsidRPr="00DF18C5" w:rsidRDefault="00175385" w:rsidP="007A758A">
      <w:pPr>
        <w:widowControl w:val="0"/>
        <w:tabs>
          <w:tab w:val="left" w:pos="742"/>
        </w:tabs>
        <w:spacing w:after="0" w:line="240" w:lineRule="auto"/>
        <w:jc w:val="both"/>
        <w:rPr>
          <w:rFonts w:asciiTheme="minorHAnsi" w:eastAsia="Times New Roman" w:hAnsiTheme="minorHAnsi" w:cstheme="minorHAnsi"/>
          <w:b/>
          <w:color w:val="000000"/>
          <w:sz w:val="24"/>
          <w:szCs w:val="24"/>
        </w:rPr>
      </w:pPr>
      <w:bookmarkStart w:id="331" w:name="bookmark=id.19mgy3x" w:colFirst="0" w:colLast="0"/>
      <w:bookmarkEnd w:id="331"/>
      <w:r w:rsidRPr="00DF18C5">
        <w:rPr>
          <w:rFonts w:asciiTheme="minorHAnsi" w:eastAsia="Times New Roman" w:hAnsiTheme="minorHAnsi" w:cstheme="minorHAnsi"/>
          <w:b/>
          <w:color w:val="000000"/>
          <w:sz w:val="24"/>
          <w:szCs w:val="24"/>
        </w:rPr>
        <w:tab/>
        <w:t>Electrical Installation</w:t>
      </w:r>
    </w:p>
    <w:p w14:paraId="5F95E731"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shall supply, install, test and commission the complete electrical services within the Control room both outdoor and indoor, office building both outdoor and indoor, Guard house, VIP latrine and SPGP outdoor security lighting/perimeter lighting.</w:t>
      </w:r>
    </w:p>
    <w:p w14:paraId="5F95E732"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complete electrical installation shall comply with all local standards and rates and shall be as per requirements/specifications.</w:t>
      </w:r>
    </w:p>
    <w:p w14:paraId="5F95E733" w14:textId="77777777" w:rsidR="00DC36C9" w:rsidRPr="00DF18C5" w:rsidRDefault="00DC36C9" w:rsidP="007A758A">
      <w:pPr>
        <w:widowControl w:val="0"/>
        <w:tabs>
          <w:tab w:val="left" w:pos="733"/>
        </w:tabs>
        <w:spacing w:after="0" w:line="240" w:lineRule="auto"/>
        <w:ind w:left="720"/>
        <w:jc w:val="both"/>
        <w:rPr>
          <w:rFonts w:asciiTheme="minorHAnsi" w:eastAsia="Times New Roman" w:hAnsiTheme="minorHAnsi" w:cstheme="minorHAnsi"/>
          <w:color w:val="000000"/>
          <w:sz w:val="24"/>
          <w:szCs w:val="24"/>
        </w:rPr>
      </w:pPr>
    </w:p>
    <w:p w14:paraId="5F95E734"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r w:rsidRPr="00DF18C5">
        <w:rPr>
          <w:rFonts w:asciiTheme="minorHAnsi" w:eastAsia="Times New Roman" w:hAnsiTheme="minorHAnsi" w:cstheme="minorHAnsi"/>
          <w:b/>
          <w:color w:val="000000"/>
          <w:sz w:val="24"/>
          <w:szCs w:val="24"/>
        </w:rPr>
        <w:tab/>
        <w:t>Lighting</w:t>
      </w:r>
    </w:p>
    <w:p w14:paraId="5F95E735"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Luminaries shall be fluorescent lamps except for the toilets and outdoor lighting. SPGP and/Perimeter Outdoor lighting to use flood lights subject to employer’s approval.</w:t>
      </w:r>
    </w:p>
    <w:p w14:paraId="5F95E736"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All luminaries shall be supplied, installed and tested by the electrical sub-contractor.</w:t>
      </w:r>
    </w:p>
    <w:p w14:paraId="5F95E737"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Outdoor lighting shall be controlled from an automatic photocell.</w:t>
      </w:r>
    </w:p>
    <w:p w14:paraId="5F95E738" w14:textId="77777777" w:rsidR="00DC36C9" w:rsidRPr="00DF18C5" w:rsidRDefault="00175385" w:rsidP="00E02B9C">
      <w:pPr>
        <w:widowControl w:val="0"/>
        <w:numPr>
          <w:ilvl w:val="2"/>
          <w:numId w:val="22"/>
        </w:numPr>
        <w:tabs>
          <w:tab w:val="left" w:pos="733"/>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Lighting control switches shall be flush pattern with white finished plates.</w:t>
      </w:r>
    </w:p>
    <w:p w14:paraId="5F95E739"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outdoor SPGP flood lights/perimeter security lighting to be achieve the recommended luminaries and mounted on concrete poles.</w:t>
      </w:r>
    </w:p>
    <w:p w14:paraId="5F95E73A"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Socket outlets to be mounted at 300 mm above floor level in the office, guard house and control room.</w:t>
      </w:r>
    </w:p>
    <w:p w14:paraId="5F95E73B"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Conduit cast into the building structure shall be of the heavy-duty PVC type. PVC conduits shall not be fixed to the surface of the structure.</w:t>
      </w:r>
    </w:p>
    <w:p w14:paraId="5F95E73C"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3D"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2" w:name="bookmark=id.3tm4grq" w:colFirst="0" w:colLast="0"/>
      <w:bookmarkEnd w:id="332"/>
      <w:r w:rsidRPr="00DF18C5">
        <w:rPr>
          <w:rFonts w:asciiTheme="minorHAnsi" w:eastAsia="Times New Roman" w:hAnsiTheme="minorHAnsi" w:cstheme="minorHAnsi"/>
          <w:b/>
          <w:color w:val="000000"/>
          <w:sz w:val="24"/>
          <w:szCs w:val="24"/>
        </w:rPr>
        <w:tab/>
        <w:t>AC Installation</w:t>
      </w:r>
    </w:p>
    <w:p w14:paraId="5F95E73E"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contractor to supply the ACs in the control room. The Contractor shall supply and install a minimum of two number AC units, including wiring and all necessary accessories. The number of ACs and its capacity shall be determined by calculations and design will be based on the equipment manufacturers ratings adopted and the rooms requirement (Including Lithium-Ion Batteries) and subject to approval by the employer.</w:t>
      </w:r>
    </w:p>
    <w:p w14:paraId="5F95E73F" w14:textId="77777777" w:rsidR="00DC36C9" w:rsidRPr="00DF18C5" w:rsidRDefault="00DC36C9" w:rsidP="007A758A">
      <w:pPr>
        <w:widowControl w:val="0"/>
        <w:tabs>
          <w:tab w:val="left" w:pos="738"/>
        </w:tabs>
        <w:spacing w:after="0" w:line="240" w:lineRule="auto"/>
        <w:ind w:left="720"/>
        <w:jc w:val="both"/>
        <w:rPr>
          <w:rFonts w:asciiTheme="minorHAnsi" w:eastAsia="Times New Roman" w:hAnsiTheme="minorHAnsi" w:cstheme="minorHAnsi"/>
          <w:color w:val="000000"/>
          <w:sz w:val="24"/>
          <w:szCs w:val="24"/>
        </w:rPr>
      </w:pPr>
    </w:p>
    <w:p w14:paraId="5F95E740" w14:textId="77777777" w:rsidR="00DC36C9" w:rsidRPr="00DF18C5" w:rsidRDefault="00175385" w:rsidP="007A758A">
      <w:pPr>
        <w:widowControl w:val="0"/>
        <w:tabs>
          <w:tab w:val="left" w:pos="728"/>
        </w:tabs>
        <w:spacing w:after="0" w:line="240" w:lineRule="auto"/>
        <w:jc w:val="both"/>
        <w:rPr>
          <w:rFonts w:asciiTheme="minorHAnsi" w:eastAsia="Times New Roman" w:hAnsiTheme="minorHAnsi" w:cstheme="minorHAnsi"/>
          <w:b/>
          <w:color w:val="000000"/>
          <w:sz w:val="24"/>
          <w:szCs w:val="24"/>
        </w:rPr>
      </w:pPr>
      <w:bookmarkStart w:id="333" w:name="bookmark=id.28reqzj" w:colFirst="0" w:colLast="0"/>
      <w:bookmarkEnd w:id="333"/>
      <w:r w:rsidRPr="00DF18C5">
        <w:rPr>
          <w:rFonts w:asciiTheme="minorHAnsi" w:eastAsia="Times New Roman" w:hAnsiTheme="minorHAnsi" w:cstheme="minorHAnsi"/>
          <w:b/>
          <w:color w:val="000000"/>
          <w:sz w:val="24"/>
          <w:szCs w:val="24"/>
        </w:rPr>
        <w:tab/>
        <w:t>Fire Safety Facilities</w:t>
      </w:r>
    </w:p>
    <w:p w14:paraId="5F95E741" w14:textId="77777777" w:rsidR="00DC36C9" w:rsidRPr="00DF18C5" w:rsidRDefault="00175385" w:rsidP="00E02B9C">
      <w:pPr>
        <w:widowControl w:val="0"/>
        <w:numPr>
          <w:ilvl w:val="2"/>
          <w:numId w:val="22"/>
        </w:numPr>
        <w:tabs>
          <w:tab w:val="left" w:pos="747"/>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Portable fire extinguishers shall be provided under this Contract. Portable, wall mounted, handheld extinguishers shall be 6kg pressurized control discharge Bromochlorodifluoromethane (BCF) units in the office and control room. The number of units within the Control room and office shall be a minimum of 3 Number.</w:t>
      </w:r>
    </w:p>
    <w:p w14:paraId="5F95E742"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A minimum of 1 No. 13 kg pressurized control discharge BCF units shall be provided in the SPGP area.</w:t>
      </w:r>
    </w:p>
    <w:p w14:paraId="5F95E743"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body of the extinguisher shall be seamless, welded and brazed as appropriate.</w:t>
      </w:r>
    </w:p>
    <w:p w14:paraId="5F95E744"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 shall be capable of being released by means of a lever-operated valve provided with a safety pin.</w:t>
      </w:r>
    </w:p>
    <w:p w14:paraId="5F95E745"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Extinguishers shall be capable of controlled partial discharge.</w:t>
      </w:r>
    </w:p>
    <w:p w14:paraId="5F95E746" w14:textId="77777777" w:rsidR="00DC36C9" w:rsidRPr="00DF18C5" w:rsidRDefault="00175385" w:rsidP="00E02B9C">
      <w:pPr>
        <w:widowControl w:val="0"/>
        <w:numPr>
          <w:ilvl w:val="2"/>
          <w:numId w:val="22"/>
        </w:numPr>
        <w:tabs>
          <w:tab w:val="left" w:pos="738"/>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type shall be of that recharge unit that is locally available.</w:t>
      </w:r>
    </w:p>
    <w:p w14:paraId="5F95E747" w14:textId="77777777" w:rsidR="00DC36C9" w:rsidRPr="00DF18C5" w:rsidRDefault="00175385" w:rsidP="00E02B9C">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extinguishers shall be wall mounted and attached and located in a manner affording quick release from the supporting bracket. They shall be installed so that the top of the extinguisher is not more than 1.5meters above the floor. In no case shall the clearance between the bottom of the extinguisher and the floor be less than 0.1 meter. The extinguishers shall be positioned so that the instructions for operation face outwards.</w:t>
      </w:r>
    </w:p>
    <w:p w14:paraId="5F95E748" w14:textId="77777777" w:rsidR="00DC36C9" w:rsidRPr="00DF18C5" w:rsidRDefault="00175385" w:rsidP="00E02B9C">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BESS to be housed in one room in the control room. The battery room shall have an automated fire detection, prevention and suppression system fitted with a suitable dry aerosol agent to put-out Lithium-Ion battery fires. The system shall include smoke detectors, horn strobes and other components required to enable it function properly and suppress fires while preventing unintended release. Suitable Fire protection and suppression system shall be designed for BESS in line with IEC or international requirements/specifications regulation as applicable and system requirement considering project site.</w:t>
      </w:r>
    </w:p>
    <w:p w14:paraId="5F95E749" w14:textId="77777777" w:rsidR="00DC36C9" w:rsidRPr="00DF18C5" w:rsidRDefault="00175385" w:rsidP="00E02B9C">
      <w:pPr>
        <w:widowControl w:val="0"/>
        <w:numPr>
          <w:ilvl w:val="2"/>
          <w:numId w:val="22"/>
        </w:numPr>
        <w:tabs>
          <w:tab w:val="left" w:pos="714"/>
        </w:tabs>
        <w:spacing w:after="0" w:line="240" w:lineRule="auto"/>
        <w:jc w:val="both"/>
        <w:rPr>
          <w:rFonts w:asciiTheme="minorHAnsi" w:eastAsia="Times New Roman" w:hAnsiTheme="minorHAnsi" w:cstheme="minorHAnsi"/>
          <w:color w:val="000000"/>
          <w:sz w:val="24"/>
          <w:szCs w:val="24"/>
        </w:rPr>
        <w:sectPr w:rsidR="00DC36C9" w:rsidRPr="00DF18C5" w:rsidSect="005755EF">
          <w:footerReference w:type="default" r:id="rId20"/>
          <w:type w:val="continuous"/>
          <w:pgSz w:w="11906" w:h="16838"/>
          <w:pgMar w:top="1440" w:right="1440" w:bottom="1440" w:left="1440" w:header="0" w:footer="936" w:gutter="0"/>
          <w:cols w:space="720"/>
          <w:docGrid w:linePitch="299"/>
        </w:sectPr>
      </w:pPr>
      <w:r w:rsidRPr="00DF18C5">
        <w:rPr>
          <w:rFonts w:asciiTheme="minorHAnsi" w:eastAsia="Times New Roman" w:hAnsiTheme="minorHAnsi" w:cstheme="minorHAnsi"/>
          <w:color w:val="000000"/>
          <w:sz w:val="24"/>
          <w:szCs w:val="24"/>
        </w:rPr>
        <w:t>The fire safety design shall be subject to approval by the employer. The contractor shall train the local staff on use of the installed system</w:t>
      </w:r>
    </w:p>
    <w:p w14:paraId="0412110C" w14:textId="0D2042CB" w:rsidR="0023363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34" w:name="_Toc193745777"/>
      <w:r w:rsidRPr="00473A89">
        <w:rPr>
          <w:rFonts w:ascii="Calibri" w:eastAsia="Times New Roman" w:hAnsi="Calibri" w:cs="Calibri"/>
          <w:b/>
          <w:color w:val="000000"/>
          <w:sz w:val="24"/>
          <w:szCs w:val="24"/>
        </w:rPr>
        <w:t>Commissioning and Acceptance Tests</w:t>
      </w:r>
      <w:bookmarkEnd w:id="334"/>
    </w:p>
    <w:p w14:paraId="4462F45C" w14:textId="245D1F26" w:rsidR="00233639" w:rsidRDefault="00175385" w:rsidP="0023363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473A89">
        <w:rPr>
          <w:rFonts w:asciiTheme="minorHAnsi" w:eastAsia="Times New Roman" w:hAnsiTheme="minorHAnsi" w:cstheme="minorHAnsi"/>
          <w:color w:val="000000"/>
          <w:sz w:val="24"/>
          <w:szCs w:val="24"/>
        </w:rPr>
        <w:t>These shall be undertaken in accordance with the contract clauses GCC 24 &amp;25</w:t>
      </w:r>
    </w:p>
    <w:p w14:paraId="205D5403" w14:textId="77777777" w:rsidR="00233639" w:rsidRPr="00473A89" w:rsidRDefault="00233639"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p>
    <w:p w14:paraId="5F95E74B" w14:textId="052368A1" w:rsidR="00DC36C9" w:rsidRPr="00DF18C5" w:rsidRDefault="00175385"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35" w:name="_Toc193745778"/>
      <w:r w:rsidRPr="00DF18C5">
        <w:rPr>
          <w:rFonts w:asciiTheme="minorHAnsi" w:eastAsia="Times New Roman" w:hAnsiTheme="minorHAnsi" w:cstheme="minorHAnsi"/>
          <w:b/>
          <w:color w:val="000000"/>
          <w:sz w:val="24"/>
          <w:szCs w:val="24"/>
        </w:rPr>
        <w:t>Mechanical Tests</w:t>
      </w:r>
      <w:bookmarkEnd w:id="335"/>
    </w:p>
    <w:p w14:paraId="5F95E74C"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36" w:name="_heading=h.nwp17c" w:colFirst="0" w:colLast="0"/>
      <w:bookmarkEnd w:id="336"/>
      <w:r w:rsidRPr="00DF18C5">
        <w:rPr>
          <w:rFonts w:asciiTheme="minorHAnsi" w:eastAsia="Times New Roman" w:hAnsiTheme="minorHAnsi" w:cstheme="minorHAnsi"/>
          <w:color w:val="000000"/>
          <w:sz w:val="24"/>
          <w:szCs w:val="24"/>
        </w:rPr>
        <w:t>The mechanical test shall be the first test to be performed with respect to the PV and BESS systems and shall occur on a date to be proposed by the Contractor and as approved by the employer. The notice should not be less than 10 days before.</w:t>
      </w:r>
    </w:p>
    <w:p w14:paraId="5F95E74D"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37" w:name="_heading=h.37wcjv5" w:colFirst="0" w:colLast="0"/>
      <w:bookmarkEnd w:id="337"/>
      <w:r w:rsidRPr="00DF18C5">
        <w:rPr>
          <w:rFonts w:asciiTheme="minorHAnsi" w:eastAsia="Times New Roman" w:hAnsiTheme="minorHAnsi" w:cstheme="minorHAnsi"/>
          <w:color w:val="000000"/>
          <w:sz w:val="24"/>
          <w:szCs w:val="24"/>
        </w:rPr>
        <w:t>The Mechanical test shall verify that the PV and BESS systems have been installed according to the requirements and includes: (i) Visual inspection and (ii) Verification of installation of all equipment.</w:t>
      </w:r>
    </w:p>
    <w:p w14:paraId="5F95E74E" w14:textId="77777777" w:rsidR="00DC36C9" w:rsidRPr="00DF18C5" w:rsidRDefault="00175385" w:rsidP="00473A89">
      <w:pPr>
        <w:tabs>
          <w:tab w:val="left" w:pos="3687"/>
        </w:tabs>
        <w:spacing w:before="240" w:after="120" w:line="240" w:lineRule="auto"/>
        <w:jc w:val="both"/>
        <w:rPr>
          <w:rFonts w:asciiTheme="minorHAnsi" w:eastAsia="Times New Roman" w:hAnsiTheme="minorHAnsi" w:cstheme="minorHAnsi"/>
          <w:sz w:val="24"/>
          <w:szCs w:val="24"/>
        </w:rPr>
      </w:pPr>
      <w:bookmarkStart w:id="338" w:name="_heading=h.1n1mu2y" w:colFirst="0" w:colLast="0"/>
      <w:bookmarkEnd w:id="338"/>
      <w:r w:rsidRPr="00DF18C5">
        <w:rPr>
          <w:rFonts w:asciiTheme="minorHAnsi" w:eastAsia="Times New Roman" w:hAnsiTheme="minorHAnsi" w:cstheme="minorHAnsi"/>
          <w:sz w:val="24"/>
          <w:szCs w:val="24"/>
        </w:rPr>
        <w:t>Areas for inspection shall at least include:</w:t>
      </w:r>
    </w:p>
    <w:p w14:paraId="5F95E74F"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39" w:name="_heading=h.471acqr" w:colFirst="0" w:colLast="0"/>
      <w:bookmarkEnd w:id="339"/>
      <w:r w:rsidRPr="00DF18C5">
        <w:rPr>
          <w:rFonts w:asciiTheme="minorHAnsi" w:eastAsia="Times New Roman" w:hAnsiTheme="minorHAnsi" w:cstheme="minorHAnsi"/>
          <w:sz w:val="24"/>
          <w:szCs w:val="24"/>
        </w:rPr>
        <w:t>Mounting structure, bolts and fixtures;</w:t>
      </w:r>
    </w:p>
    <w:p w14:paraId="5F95E750"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0" w:name="_heading=h.2m6kmyk" w:colFirst="0" w:colLast="0"/>
      <w:bookmarkEnd w:id="340"/>
      <w:r w:rsidRPr="00DF18C5">
        <w:rPr>
          <w:rFonts w:asciiTheme="minorHAnsi" w:eastAsia="Times New Roman" w:hAnsiTheme="minorHAnsi" w:cstheme="minorHAnsi"/>
          <w:sz w:val="24"/>
          <w:szCs w:val="24"/>
        </w:rPr>
        <w:t>PV modules;</w:t>
      </w:r>
    </w:p>
    <w:p w14:paraId="5F95E751"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1" w:name="_heading=h.11bux6d" w:colFirst="0" w:colLast="0"/>
      <w:bookmarkEnd w:id="341"/>
      <w:r w:rsidRPr="00DF18C5">
        <w:rPr>
          <w:rFonts w:asciiTheme="minorHAnsi" w:eastAsia="Times New Roman" w:hAnsiTheme="minorHAnsi" w:cstheme="minorHAnsi"/>
          <w:sz w:val="24"/>
          <w:szCs w:val="24"/>
        </w:rPr>
        <w:t>DC and AC cables;</w:t>
      </w:r>
    </w:p>
    <w:p w14:paraId="5F95E752"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2" w:name="_heading=h.3lbifu6" w:colFirst="0" w:colLast="0"/>
      <w:bookmarkEnd w:id="342"/>
      <w:r w:rsidRPr="00DF18C5">
        <w:rPr>
          <w:rFonts w:asciiTheme="minorHAnsi" w:eastAsia="Times New Roman" w:hAnsiTheme="minorHAnsi" w:cstheme="minorHAnsi"/>
          <w:sz w:val="24"/>
          <w:szCs w:val="24"/>
        </w:rPr>
        <w:t>Inverters;</w:t>
      </w:r>
    </w:p>
    <w:p w14:paraId="5F95E753"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3" w:name="_heading=h.20gsq1z" w:colFirst="0" w:colLast="0"/>
      <w:bookmarkEnd w:id="343"/>
      <w:r w:rsidRPr="00DF18C5">
        <w:rPr>
          <w:rFonts w:asciiTheme="minorHAnsi" w:eastAsia="Times New Roman" w:hAnsiTheme="minorHAnsi" w:cstheme="minorHAnsi"/>
          <w:sz w:val="24"/>
          <w:szCs w:val="24"/>
        </w:rPr>
        <w:t>Batteries, if applicable;</w:t>
      </w:r>
    </w:p>
    <w:p w14:paraId="5F95E754"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4" w:name="_heading=h.4kgg8ps" w:colFirst="0" w:colLast="0"/>
      <w:bookmarkEnd w:id="344"/>
      <w:r w:rsidRPr="00DF18C5">
        <w:rPr>
          <w:rFonts w:asciiTheme="minorHAnsi" w:eastAsia="Times New Roman" w:hAnsiTheme="minorHAnsi" w:cstheme="minorHAnsi"/>
          <w:sz w:val="24"/>
          <w:szCs w:val="24"/>
        </w:rPr>
        <w:t>DC distribution system;</w:t>
      </w:r>
    </w:p>
    <w:p w14:paraId="5F95E755"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bookmarkStart w:id="345" w:name="_heading=h.2zlqixl" w:colFirst="0" w:colLast="0"/>
      <w:bookmarkEnd w:id="345"/>
      <w:r w:rsidRPr="00DF18C5">
        <w:rPr>
          <w:rFonts w:asciiTheme="minorHAnsi" w:eastAsia="Times New Roman" w:hAnsiTheme="minorHAnsi" w:cstheme="minorHAnsi"/>
          <w:sz w:val="24"/>
          <w:szCs w:val="24"/>
        </w:rPr>
        <w:t>Monitoring system for PV field, batteries and associated ancillary equipment.</w:t>
      </w:r>
    </w:p>
    <w:p w14:paraId="5F95E756" w14:textId="77777777" w:rsidR="00DC36C9" w:rsidRPr="00DF18C5" w:rsidRDefault="00175385" w:rsidP="00E02B9C">
      <w:pPr>
        <w:numPr>
          <w:ilvl w:val="2"/>
          <w:numId w:val="47"/>
        </w:numPr>
        <w:tabs>
          <w:tab w:val="left" w:pos="3119"/>
        </w:tabs>
        <w:spacing w:before="60" w:after="0" w:line="240" w:lineRule="auto"/>
        <w:ind w:left="108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Transmission line and associated grid interconnection equipment</w:t>
      </w:r>
    </w:p>
    <w:p w14:paraId="5F95E757"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77FC5134" w14:textId="4B7C5DFA" w:rsidR="004236DD" w:rsidRPr="00473A89" w:rsidRDefault="004236DD" w:rsidP="00E02B9C">
      <w:pPr>
        <w:pStyle w:val="Heading1"/>
        <w:numPr>
          <w:ilvl w:val="1"/>
          <w:numId w:val="97"/>
        </w:numPr>
        <w:spacing w:before="0" w:after="140" w:line="240" w:lineRule="auto"/>
        <w:ind w:left="709" w:hanging="709"/>
        <w:jc w:val="both"/>
        <w:rPr>
          <w:rFonts w:asciiTheme="minorHAnsi" w:eastAsia="Times New Roman" w:hAnsiTheme="minorHAnsi" w:cstheme="minorHAnsi"/>
          <w:b/>
          <w:color w:val="000000"/>
          <w:sz w:val="24"/>
          <w:szCs w:val="24"/>
        </w:rPr>
      </w:pPr>
      <w:bookmarkStart w:id="346" w:name="_Toc193654574"/>
      <w:bookmarkStart w:id="347" w:name="_Toc193654705"/>
      <w:bookmarkStart w:id="348" w:name="_Toc193654837"/>
      <w:bookmarkStart w:id="349" w:name="_Toc193654969"/>
      <w:bookmarkStart w:id="350" w:name="_Toc193655328"/>
      <w:bookmarkStart w:id="351" w:name="_Toc193655760"/>
      <w:bookmarkStart w:id="352" w:name="_Toc193654575"/>
      <w:bookmarkStart w:id="353" w:name="_Toc193654706"/>
      <w:bookmarkStart w:id="354" w:name="_Toc193654838"/>
      <w:bookmarkStart w:id="355" w:name="_Toc193654970"/>
      <w:bookmarkStart w:id="356" w:name="_Toc193655329"/>
      <w:bookmarkStart w:id="357" w:name="_Toc193655761"/>
      <w:bookmarkStart w:id="358" w:name="_Toc193745779"/>
      <w:bookmarkEnd w:id="346"/>
      <w:bookmarkEnd w:id="347"/>
      <w:bookmarkEnd w:id="348"/>
      <w:bookmarkEnd w:id="349"/>
      <w:bookmarkEnd w:id="350"/>
      <w:bookmarkEnd w:id="351"/>
      <w:bookmarkEnd w:id="352"/>
      <w:bookmarkEnd w:id="353"/>
      <w:bookmarkEnd w:id="354"/>
      <w:bookmarkEnd w:id="355"/>
      <w:bookmarkEnd w:id="356"/>
      <w:bookmarkEnd w:id="357"/>
      <w:r w:rsidRPr="00473A89">
        <w:rPr>
          <w:rFonts w:asciiTheme="minorHAnsi" w:eastAsia="Times New Roman" w:hAnsiTheme="minorHAnsi" w:cstheme="minorHAnsi"/>
          <w:b/>
          <w:color w:val="000000"/>
          <w:sz w:val="24"/>
          <w:szCs w:val="24"/>
        </w:rPr>
        <w:t>Functional Tests</w:t>
      </w:r>
      <w:bookmarkEnd w:id="358"/>
    </w:p>
    <w:p w14:paraId="3A42A1B3" w14:textId="4B50DB5D" w:rsidR="004236DD" w:rsidRDefault="004236DD" w:rsidP="007A758A">
      <w:pPr>
        <w:widowControl w:val="0"/>
        <w:spacing w:after="0" w:line="240" w:lineRule="auto"/>
        <w:jc w:val="both"/>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 xml:space="preserve">The </w:t>
      </w:r>
      <w:r w:rsidRPr="00DF18C5">
        <w:rPr>
          <w:rFonts w:asciiTheme="minorHAnsi" w:eastAsia="Times New Roman" w:hAnsiTheme="minorHAnsi" w:cstheme="minorHAnsi"/>
          <w:color w:val="000000"/>
          <w:sz w:val="24"/>
          <w:szCs w:val="24"/>
        </w:rPr>
        <w:t>functional tests shall be done after the successful completion of the mechanical tests</w:t>
      </w:r>
    </w:p>
    <w:p w14:paraId="5F95E75B" w14:textId="77777777" w:rsidR="00DC36C9" w:rsidRPr="00DF18C5" w:rsidRDefault="00DC36C9" w:rsidP="00473A89">
      <w:pPr>
        <w:widowControl w:val="0"/>
        <w:spacing w:after="0" w:line="240" w:lineRule="auto"/>
        <w:jc w:val="both"/>
        <w:rPr>
          <w:rFonts w:asciiTheme="minorHAnsi" w:eastAsia="Times New Roman" w:hAnsiTheme="minorHAnsi" w:cstheme="minorHAnsi"/>
          <w:b/>
          <w:sz w:val="24"/>
          <w:szCs w:val="24"/>
        </w:rPr>
      </w:pPr>
    </w:p>
    <w:p w14:paraId="5F95E75C" w14:textId="7D2E298A"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PV Array</w:t>
      </w:r>
    </w:p>
    <w:p w14:paraId="5F95E75E"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on the PV array shall be done according to IEC 62446 and include at least:</w:t>
      </w:r>
    </w:p>
    <w:p w14:paraId="5F95E75F"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of earthing tests;</w:t>
      </w:r>
    </w:p>
    <w:p w14:paraId="5F95E760"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Polarity test;</w:t>
      </w:r>
    </w:p>
    <w:p w14:paraId="5F95E761"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open circuit voltage test;</w:t>
      </w:r>
    </w:p>
    <w:p w14:paraId="5F95E762"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String short circuit current test;</w:t>
      </w:r>
    </w:p>
    <w:p w14:paraId="5F95E763"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Insulation resistance of the DC circuits;</w:t>
      </w:r>
    </w:p>
    <w:p w14:paraId="5F95E764" w14:textId="77777777" w:rsidR="00DC36C9" w:rsidRPr="00DF18C5" w:rsidRDefault="00175385" w:rsidP="00E02B9C">
      <w:pPr>
        <w:widowControl w:val="0"/>
        <w:numPr>
          <w:ilvl w:val="0"/>
          <w:numId w:val="43"/>
        </w:numPr>
        <w:spacing w:after="0" w:line="240" w:lineRule="auto"/>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65"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67" w14:textId="6C5F2889"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sz w:val="24"/>
          <w:szCs w:val="24"/>
        </w:rPr>
      </w:pPr>
      <w:r w:rsidRPr="00473A89">
        <w:rPr>
          <w:rFonts w:asciiTheme="minorHAnsi" w:eastAsia="Times New Roman" w:hAnsiTheme="minorHAnsi" w:cstheme="minorHAnsi"/>
          <w:b/>
          <w:color w:val="000000"/>
          <w:sz w:val="24"/>
          <w:szCs w:val="24"/>
        </w:rPr>
        <w:t>BESS</w:t>
      </w:r>
    </w:p>
    <w:p w14:paraId="5F95E768" w14:textId="77777777" w:rsidR="00DC36C9" w:rsidRPr="00DF18C5" w:rsidRDefault="00175385" w:rsidP="00473A89">
      <w:pPr>
        <w:widowControl w:val="0"/>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functional tests of the BESS, shall include at least and according to IEC 62933-2 the following:</w:t>
      </w:r>
    </w:p>
    <w:p w14:paraId="5F95E769"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Continuity and validity of conductors;</w:t>
      </w:r>
    </w:p>
    <w:p w14:paraId="5F95E76A"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59" w:name="_heading=h.1er0t5e" w:colFirst="0" w:colLast="0"/>
      <w:bookmarkEnd w:id="359"/>
      <w:r w:rsidRPr="00DF18C5">
        <w:rPr>
          <w:rFonts w:asciiTheme="minorHAnsi" w:eastAsia="Times New Roman" w:hAnsiTheme="minorHAnsi" w:cstheme="minorHAnsi"/>
          <w:sz w:val="24"/>
          <w:szCs w:val="24"/>
        </w:rPr>
        <w:t>Earthing test;</w:t>
      </w:r>
    </w:p>
    <w:p w14:paraId="5F95E76B"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0" w:name="_heading=h.3yqobt7" w:colFirst="0" w:colLast="0"/>
      <w:bookmarkEnd w:id="360"/>
      <w:r w:rsidRPr="00DF18C5">
        <w:rPr>
          <w:rFonts w:asciiTheme="minorHAnsi" w:eastAsia="Times New Roman" w:hAnsiTheme="minorHAnsi" w:cstheme="minorHAnsi"/>
          <w:sz w:val="24"/>
          <w:szCs w:val="24"/>
        </w:rPr>
        <w:t>Insulation test;</w:t>
      </w:r>
    </w:p>
    <w:p w14:paraId="5F95E76C"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1" w:name="_heading=h.2dvym10" w:colFirst="0" w:colLast="0"/>
      <w:bookmarkEnd w:id="361"/>
      <w:r w:rsidRPr="00DF18C5">
        <w:rPr>
          <w:rFonts w:asciiTheme="minorHAnsi" w:eastAsia="Times New Roman" w:hAnsiTheme="minorHAnsi" w:cstheme="minorHAnsi"/>
          <w:sz w:val="24"/>
          <w:szCs w:val="24"/>
        </w:rPr>
        <w:t>Protective and switching device test;</w:t>
      </w:r>
    </w:p>
    <w:p w14:paraId="5F95E76D"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2" w:name="_heading=h.t18w8t" w:colFirst="0" w:colLast="0"/>
      <w:bookmarkEnd w:id="362"/>
      <w:r w:rsidRPr="00DF18C5">
        <w:rPr>
          <w:rFonts w:asciiTheme="minorHAnsi" w:eastAsia="Times New Roman" w:hAnsiTheme="minorHAnsi" w:cstheme="minorHAnsi"/>
          <w:sz w:val="24"/>
          <w:szCs w:val="24"/>
        </w:rPr>
        <w:t>Equipment and basic function test;</w:t>
      </w:r>
    </w:p>
    <w:p w14:paraId="5F95E76E"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3" w:name="_heading=h.3d0wewm" w:colFirst="0" w:colLast="0"/>
      <w:bookmarkEnd w:id="363"/>
      <w:r w:rsidRPr="00DF18C5">
        <w:rPr>
          <w:rFonts w:asciiTheme="minorHAnsi" w:eastAsia="Times New Roman" w:hAnsiTheme="minorHAnsi" w:cstheme="minorHAnsi"/>
          <w:sz w:val="24"/>
          <w:szCs w:val="24"/>
        </w:rPr>
        <w:t>Available Energy test;</w:t>
      </w:r>
    </w:p>
    <w:p w14:paraId="5F95E76F" w14:textId="77777777" w:rsidR="00DC36C9" w:rsidRPr="00DF18C5" w:rsidRDefault="00175385" w:rsidP="00E02B9C">
      <w:pPr>
        <w:numPr>
          <w:ilvl w:val="0"/>
          <w:numId w:val="44"/>
        </w:numPr>
        <w:tabs>
          <w:tab w:val="left" w:pos="6237"/>
        </w:tabs>
        <w:spacing w:after="0" w:line="240" w:lineRule="auto"/>
        <w:ind w:left="720"/>
        <w:jc w:val="both"/>
        <w:rPr>
          <w:rFonts w:asciiTheme="minorHAnsi" w:eastAsia="Times New Roman" w:hAnsiTheme="minorHAnsi" w:cstheme="minorHAnsi"/>
          <w:sz w:val="24"/>
          <w:szCs w:val="24"/>
        </w:rPr>
      </w:pPr>
      <w:bookmarkStart w:id="364" w:name="_heading=h.1s66p4f" w:colFirst="0" w:colLast="0"/>
      <w:bookmarkEnd w:id="364"/>
      <w:r w:rsidRPr="00DF18C5">
        <w:rPr>
          <w:rFonts w:asciiTheme="minorHAnsi" w:eastAsia="Times New Roman" w:hAnsiTheme="minorHAnsi" w:cstheme="minorHAnsi"/>
          <w:sz w:val="24"/>
          <w:szCs w:val="24"/>
        </w:rPr>
        <w:t>EMC immunity test;</w:t>
      </w:r>
    </w:p>
    <w:p w14:paraId="5F95E770"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Thermographic tests</w:t>
      </w:r>
    </w:p>
    <w:p w14:paraId="5F95E771"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Functioning of fire-safety related systems;</w:t>
      </w:r>
    </w:p>
    <w:p w14:paraId="5F95E772" w14:textId="19A2EEB5"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Functioning of </w:t>
      </w:r>
      <w:proofErr w:type="spellStart"/>
      <w:r w:rsidRPr="00DF18C5">
        <w:rPr>
          <w:rFonts w:asciiTheme="minorHAnsi" w:eastAsia="Times New Roman" w:hAnsiTheme="minorHAnsi" w:cstheme="minorHAnsi"/>
          <w:sz w:val="24"/>
          <w:szCs w:val="24"/>
        </w:rPr>
        <w:t>termal</w:t>
      </w:r>
      <w:proofErr w:type="spellEnd"/>
      <w:r w:rsidRPr="00DF18C5">
        <w:rPr>
          <w:rFonts w:asciiTheme="minorHAnsi" w:eastAsia="Times New Roman" w:hAnsiTheme="minorHAnsi" w:cstheme="minorHAnsi"/>
          <w:sz w:val="24"/>
          <w:szCs w:val="24"/>
        </w:rPr>
        <w:t xml:space="preserve"> </w:t>
      </w:r>
      <w:r w:rsidR="00822084" w:rsidRPr="00DF18C5">
        <w:rPr>
          <w:rFonts w:asciiTheme="minorHAnsi" w:eastAsia="Times New Roman" w:hAnsiTheme="minorHAnsi" w:cstheme="minorHAnsi"/>
          <w:sz w:val="24"/>
          <w:szCs w:val="24"/>
        </w:rPr>
        <w:t>management</w:t>
      </w:r>
      <w:r w:rsidRPr="00DF18C5">
        <w:rPr>
          <w:rFonts w:asciiTheme="minorHAnsi" w:eastAsia="Times New Roman" w:hAnsiTheme="minorHAnsi" w:cstheme="minorHAnsi"/>
          <w:sz w:val="24"/>
          <w:szCs w:val="24"/>
        </w:rPr>
        <w:t xml:space="preserve"> system;</w:t>
      </w:r>
    </w:p>
    <w:p w14:paraId="5F95E773"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SCADA, EMS and BMS functionality;</w:t>
      </w:r>
    </w:p>
    <w:p w14:paraId="5F95E774"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Cold start-up of all systems;</w:t>
      </w:r>
    </w:p>
    <w:p w14:paraId="5F95E775"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Normal shut-down and restart; and</w:t>
      </w:r>
    </w:p>
    <w:p w14:paraId="5F95E776"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 xml:space="preserve">emergency procedures and emergency shut-down </w:t>
      </w:r>
    </w:p>
    <w:p w14:paraId="5F95E777" w14:textId="77777777" w:rsidR="00DC36C9" w:rsidRPr="00DF18C5" w:rsidRDefault="00175385" w:rsidP="00E02B9C">
      <w:pPr>
        <w:widowControl w:val="0"/>
        <w:numPr>
          <w:ilvl w:val="0"/>
          <w:numId w:val="43"/>
        </w:numPr>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Dry runs (charging and discharging)</w:t>
      </w:r>
    </w:p>
    <w:p w14:paraId="5F95E778"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9" w14:textId="1AAC4EA1"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System Performance Tests</w:t>
      </w:r>
    </w:p>
    <w:p w14:paraId="5F95E77A" w14:textId="5A4DE943"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bookmarkStart w:id="365" w:name="_heading=h.4c5u7s8" w:colFirst="0" w:colLast="0"/>
      <w:bookmarkEnd w:id="365"/>
      <w:r w:rsidRPr="00DF18C5">
        <w:rPr>
          <w:rFonts w:asciiTheme="minorHAnsi" w:eastAsia="Times New Roman" w:hAnsiTheme="minorHAnsi" w:cstheme="minorHAnsi"/>
          <w:color w:val="000000"/>
          <w:sz w:val="24"/>
          <w:szCs w:val="24"/>
        </w:rPr>
        <w:t xml:space="preserve">The performance test for the PV </w:t>
      </w:r>
      <w:r w:rsidR="00CD241C">
        <w:rPr>
          <w:rFonts w:asciiTheme="minorHAnsi" w:eastAsia="Times New Roman" w:hAnsiTheme="minorHAnsi" w:cstheme="minorHAnsi"/>
          <w:color w:val="000000"/>
          <w:sz w:val="24"/>
          <w:szCs w:val="24"/>
        </w:rPr>
        <w:t>Minigrid</w:t>
      </w:r>
      <w:r w:rsidRPr="00DF18C5">
        <w:rPr>
          <w:rFonts w:asciiTheme="minorHAnsi" w:eastAsia="Times New Roman" w:hAnsiTheme="minorHAnsi" w:cstheme="minorHAnsi"/>
          <w:color w:val="000000"/>
          <w:sz w:val="24"/>
          <w:szCs w:val="24"/>
        </w:rPr>
        <w:t xml:space="preserve"> shall be undertaken in accordance with IEC 61724 to determine both the performance ratio (PR) and the AC capacity. The Performance Test shall be done after the successful completion of the functional tests.</w:t>
      </w:r>
    </w:p>
    <w:p w14:paraId="5F95E77B"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bookmarkStart w:id="366" w:name="_heading=h.2rb4i01" w:colFirst="0" w:colLast="0"/>
      <w:bookmarkEnd w:id="366"/>
      <w:r w:rsidRPr="00DF18C5">
        <w:rPr>
          <w:rFonts w:asciiTheme="minorHAnsi" w:eastAsia="Times New Roman" w:hAnsiTheme="minorHAnsi" w:cstheme="minorHAnsi"/>
          <w:color w:val="000000"/>
          <w:sz w:val="24"/>
          <w:szCs w:val="24"/>
        </w:rPr>
        <w:t>The performance test shall have the duration of 5 days according to the following criteria: (i) Total daily irradiation at the PV modules shall be at least 3.5 kWh / m²; and (ii) If the minimum daily irradiation is not reached, the test days shall be extended until the reach the minimum irradiation of 3.5 kWh / m². The availability of the PV system and the Grid should be 100%. In case of unavailability, the test period should be extended. The PV system performance ratio (PR) shall be calculated on the basis of the operating data recorded by the monitoring system and in accordance to IEC 61724:</w:t>
      </w:r>
    </w:p>
    <w:p w14:paraId="5F95E77C"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D" w14:textId="77777777" w:rsidR="00DC36C9" w:rsidRPr="00DF18C5" w:rsidRDefault="00175385" w:rsidP="007A758A">
      <w:pPr>
        <w:widowControl w:val="0"/>
        <w:spacing w:after="0" w:line="240" w:lineRule="auto"/>
        <w:ind w:left="720"/>
        <w:jc w:val="both"/>
        <w:rPr>
          <w:rFonts w:asciiTheme="minorHAnsi" w:eastAsia="Times New Roman" w:hAnsiTheme="minorHAnsi" w:cstheme="minorHAnsi"/>
          <w:b/>
          <w:sz w:val="24"/>
          <w:szCs w:val="24"/>
        </w:rPr>
      </w:pPr>
      <w:r w:rsidRPr="00DF18C5">
        <w:rPr>
          <w:rFonts w:asciiTheme="minorHAnsi" w:eastAsia="Times New Roman" w:hAnsiTheme="minorHAnsi" w:cstheme="minorHAnsi"/>
          <w:noProof/>
          <w:sz w:val="24"/>
          <w:szCs w:val="24"/>
          <w:lang w:val="en-US"/>
        </w:rPr>
        <w:drawing>
          <wp:inline distT="0" distB="0" distL="0" distR="0" wp14:anchorId="5F95F98A" wp14:editId="5F95F98B">
            <wp:extent cx="2552700" cy="704850"/>
            <wp:effectExtent l="0" t="0" r="0" b="0"/>
            <wp:docPr id="2116747044" name="image1.png" descr="A mathematical equation with numbers and symbo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mathematical equation with numbers and symbols&#10;&#10;Description automatically generated"/>
                    <pic:cNvPicPr preferRelativeResize="0"/>
                  </pic:nvPicPr>
                  <pic:blipFill>
                    <a:blip r:embed="rId21"/>
                    <a:srcRect l="-53" t="-192" r="-53" b="-192"/>
                    <a:stretch>
                      <a:fillRect/>
                    </a:stretch>
                  </pic:blipFill>
                  <pic:spPr>
                    <a:xfrm>
                      <a:off x="0" y="0"/>
                      <a:ext cx="2552700" cy="704850"/>
                    </a:xfrm>
                    <a:prstGeom prst="rect">
                      <a:avLst/>
                    </a:prstGeom>
                    <a:ln/>
                  </pic:spPr>
                </pic:pic>
              </a:graphicData>
            </a:graphic>
          </wp:inline>
        </w:drawing>
      </w:r>
    </w:p>
    <w:p w14:paraId="5F95E77E" w14:textId="77777777" w:rsidR="00DC36C9" w:rsidRPr="00DF18C5" w:rsidRDefault="00DC36C9" w:rsidP="007A758A">
      <w:pPr>
        <w:widowControl w:val="0"/>
        <w:spacing w:after="0" w:line="240" w:lineRule="auto"/>
        <w:ind w:left="720"/>
        <w:jc w:val="both"/>
        <w:rPr>
          <w:rFonts w:asciiTheme="minorHAnsi" w:eastAsia="Times New Roman" w:hAnsiTheme="minorHAnsi" w:cstheme="minorHAnsi"/>
          <w:b/>
          <w:sz w:val="24"/>
          <w:szCs w:val="24"/>
        </w:rPr>
      </w:pPr>
    </w:p>
    <w:p w14:paraId="5F95E77F" w14:textId="77777777" w:rsidR="00DC36C9" w:rsidRPr="00DF18C5" w:rsidRDefault="00175385" w:rsidP="00473A89">
      <w:pPr>
        <w:widowControl w:val="0"/>
        <w:spacing w:after="0" w:line="240" w:lineRule="auto"/>
        <w:ind w:left="720"/>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Where</w:t>
      </w:r>
    </w:p>
    <w:p w14:paraId="5F95E780" w14:textId="77777777" w:rsidR="00DC36C9" w:rsidRPr="00DF18C5" w:rsidRDefault="00175385" w:rsidP="00E02B9C">
      <w:pPr>
        <w:numPr>
          <w:ilvl w:val="0"/>
          <w:numId w:val="45"/>
        </w:numPr>
        <w:tabs>
          <w:tab w:val="left" w:pos="7940"/>
        </w:tabs>
        <w:spacing w:after="0" w:line="240" w:lineRule="auto"/>
        <w:ind w:hanging="425"/>
        <w:jc w:val="both"/>
        <w:rPr>
          <w:rFonts w:asciiTheme="minorHAnsi" w:eastAsia="Times New Roman" w:hAnsiTheme="minorHAnsi" w:cstheme="minorHAnsi"/>
          <w:sz w:val="24"/>
          <w:szCs w:val="24"/>
        </w:rPr>
      </w:pPr>
      <w:proofErr w:type="spellStart"/>
      <w:proofErr w:type="gramStart"/>
      <w:r w:rsidRPr="00DF18C5">
        <w:rPr>
          <w:rFonts w:asciiTheme="minorHAnsi" w:eastAsia="Times New Roman" w:hAnsiTheme="minorHAnsi" w:cstheme="minorHAnsi"/>
          <w:sz w:val="24"/>
          <w:szCs w:val="24"/>
        </w:rPr>
        <w:t>E</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Produced energy (in kWh) over each metering interval j;</w:t>
      </w:r>
    </w:p>
    <w:p w14:paraId="5F95E781"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67" w:name="_heading=h.16ges7u" w:colFirst="0" w:colLast="0"/>
      <w:bookmarkEnd w:id="367"/>
      <w:proofErr w:type="spellStart"/>
      <w:r w:rsidRPr="00DF18C5">
        <w:rPr>
          <w:rFonts w:asciiTheme="minorHAnsi" w:eastAsia="Times New Roman" w:hAnsiTheme="minorHAnsi" w:cstheme="minorHAnsi"/>
          <w:sz w:val="24"/>
          <w:szCs w:val="24"/>
        </w:rPr>
        <w:t>P</w:t>
      </w:r>
      <w:r w:rsidRPr="00DF18C5">
        <w:rPr>
          <w:rFonts w:asciiTheme="minorHAnsi" w:eastAsia="Times New Roman" w:hAnsiTheme="minorHAnsi" w:cstheme="minorHAnsi"/>
          <w:sz w:val="24"/>
          <w:szCs w:val="24"/>
          <w:vertAlign w:val="subscript"/>
        </w:rPr>
        <w:t>nom</w:t>
      </w:r>
      <w:proofErr w:type="spellEnd"/>
      <w:r w:rsidRPr="00DF18C5">
        <w:rPr>
          <w:rFonts w:asciiTheme="minorHAnsi" w:eastAsia="Times New Roman" w:hAnsiTheme="minorHAnsi" w:cstheme="minorHAnsi"/>
          <w:sz w:val="24"/>
          <w:szCs w:val="24"/>
        </w:rPr>
        <w:t xml:space="preserve"> = Nominal power of the PV system in </w:t>
      </w:r>
      <w:proofErr w:type="spellStart"/>
      <w:r w:rsidRPr="00DF18C5">
        <w:rPr>
          <w:rFonts w:asciiTheme="minorHAnsi" w:eastAsia="Times New Roman" w:hAnsiTheme="minorHAnsi" w:cstheme="minorHAnsi"/>
          <w:sz w:val="24"/>
          <w:szCs w:val="24"/>
        </w:rPr>
        <w:t>kWp</w:t>
      </w:r>
      <w:proofErr w:type="spellEnd"/>
      <w:r w:rsidRPr="00DF18C5">
        <w:rPr>
          <w:rFonts w:asciiTheme="minorHAnsi" w:eastAsia="Times New Roman" w:hAnsiTheme="minorHAnsi" w:cstheme="minorHAnsi"/>
          <w:sz w:val="24"/>
          <w:szCs w:val="24"/>
        </w:rPr>
        <w:t>. Sum of the individual module power of all installed modules as per the relevant datasheets;</w:t>
      </w:r>
    </w:p>
    <w:p w14:paraId="5F95E782"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68" w:name="_heading=h.3qg2avn" w:colFirst="0" w:colLast="0"/>
      <w:bookmarkEnd w:id="368"/>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j</w:t>
      </w:r>
      <w:proofErr w:type="spellEnd"/>
      <w:r w:rsidRPr="00DF18C5">
        <w:rPr>
          <w:rFonts w:asciiTheme="minorHAnsi" w:eastAsia="Times New Roman" w:hAnsiTheme="minorHAnsi" w:cstheme="minorHAnsi"/>
          <w:sz w:val="24"/>
          <w:szCs w:val="24"/>
        </w:rPr>
        <w:t xml:space="preserve"> = Irradiation in kWh/m² measured per each metering interval j with an on-site pyranometer with an identical inclination to the modules;</w:t>
      </w:r>
    </w:p>
    <w:p w14:paraId="5F95E783"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69" w:name="_heading=h.25lcl3g" w:colFirst="0" w:colLast="0"/>
      <w:bookmarkEnd w:id="369"/>
      <w:proofErr w:type="spellStart"/>
      <w:r w:rsidRPr="00DF18C5">
        <w:rPr>
          <w:rFonts w:asciiTheme="minorHAnsi" w:eastAsia="Times New Roman" w:hAnsiTheme="minorHAnsi" w:cstheme="minorHAnsi"/>
          <w:sz w:val="24"/>
          <w:szCs w:val="24"/>
        </w:rPr>
        <w:t>G</w:t>
      </w:r>
      <w:r w:rsidRPr="00DF18C5">
        <w:rPr>
          <w:rFonts w:asciiTheme="minorHAnsi" w:eastAsia="Times New Roman" w:hAnsiTheme="minorHAnsi" w:cstheme="minorHAnsi"/>
          <w:sz w:val="24"/>
          <w:szCs w:val="24"/>
          <w:vertAlign w:val="subscript"/>
        </w:rPr>
        <w:t>ref</w:t>
      </w:r>
      <w:proofErr w:type="spellEnd"/>
      <w:r w:rsidRPr="00DF18C5">
        <w:rPr>
          <w:rFonts w:asciiTheme="minorHAnsi" w:eastAsia="Times New Roman" w:hAnsiTheme="minorHAnsi" w:cstheme="minorHAnsi"/>
          <w:sz w:val="24"/>
          <w:szCs w:val="24"/>
        </w:rPr>
        <w:t>= 1 kW/m</w:t>
      </w:r>
      <w:r w:rsidRPr="00DF18C5">
        <w:rPr>
          <w:rFonts w:asciiTheme="minorHAnsi" w:eastAsia="Times New Roman" w:hAnsiTheme="minorHAnsi" w:cstheme="minorHAnsi"/>
          <w:sz w:val="24"/>
          <w:szCs w:val="24"/>
          <w:vertAlign w:val="superscript"/>
        </w:rPr>
        <w:t>2</w:t>
      </w:r>
      <w:r w:rsidRPr="00DF18C5">
        <w:rPr>
          <w:rFonts w:asciiTheme="minorHAnsi" w:eastAsia="Times New Roman" w:hAnsiTheme="minorHAnsi" w:cstheme="minorHAnsi"/>
          <w:sz w:val="24"/>
          <w:szCs w:val="24"/>
        </w:rPr>
        <w:t>, irradiance at the reference STC conditions;</w:t>
      </w:r>
    </w:p>
    <w:p w14:paraId="5F95E784"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0" w:name="_heading=h.kqmvb9" w:colFirst="0" w:colLast="0"/>
      <w:bookmarkEnd w:id="370"/>
      <w:proofErr w:type="spellStart"/>
      <w:r w:rsidRPr="00DF18C5">
        <w:rPr>
          <w:rFonts w:asciiTheme="minorHAnsi" w:eastAsia="Times New Roman" w:hAnsiTheme="minorHAnsi" w:cstheme="minorHAnsi"/>
          <w:sz w:val="24"/>
          <w:szCs w:val="24"/>
        </w:rPr>
        <w:t>PR</w:t>
      </w:r>
      <w:r w:rsidRPr="00DF18C5">
        <w:rPr>
          <w:rFonts w:asciiTheme="minorHAnsi" w:eastAsia="Times New Roman" w:hAnsiTheme="minorHAnsi" w:cstheme="minorHAnsi"/>
          <w:sz w:val="24"/>
          <w:szCs w:val="24"/>
          <w:vertAlign w:val="subscript"/>
        </w:rPr>
        <w:t>meas</w:t>
      </w:r>
      <w:proofErr w:type="spellEnd"/>
      <w:r w:rsidRPr="00DF18C5">
        <w:rPr>
          <w:rFonts w:asciiTheme="minorHAnsi" w:eastAsia="Times New Roman" w:hAnsiTheme="minorHAnsi" w:cstheme="minorHAnsi"/>
          <w:sz w:val="24"/>
          <w:szCs w:val="24"/>
        </w:rPr>
        <w:t xml:space="preserve"> = the average PV system Performance Ratio during the testing period;</w:t>
      </w:r>
    </w:p>
    <w:p w14:paraId="5F95E785"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1" w:name="_heading=h.34qadz2" w:colFirst="0" w:colLast="0"/>
      <w:bookmarkEnd w:id="371"/>
      <w:proofErr w:type="spellStart"/>
      <w:proofErr w:type="gram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meas,j</w:t>
      </w:r>
      <w:proofErr w:type="spellEnd"/>
      <w:proofErr w:type="gramEnd"/>
      <w:r w:rsidRPr="00DF18C5">
        <w:rPr>
          <w:rFonts w:asciiTheme="minorHAnsi" w:eastAsia="Times New Roman" w:hAnsiTheme="minorHAnsi" w:cstheme="minorHAnsi"/>
          <w:sz w:val="24"/>
          <w:szCs w:val="24"/>
        </w:rPr>
        <w:t xml:space="preserve"> = the average module temperature measured during each Metering Interval j by the temperature sensors placed on the reverse side of the modules (in °C). When several module temperature sensors are installed then the average measurement of the installed module temperature sensors will be considered;</w:t>
      </w:r>
    </w:p>
    <w:p w14:paraId="5F95E786"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2" w:name="_heading=h.1jvko6v" w:colFirst="0" w:colLast="0"/>
      <w:bookmarkEnd w:id="372"/>
      <w:proofErr w:type="spellStart"/>
      <w:r w:rsidRPr="00DF18C5">
        <w:rPr>
          <w:rFonts w:asciiTheme="minorHAnsi" w:eastAsia="Times New Roman" w:hAnsiTheme="minorHAnsi" w:cstheme="minorHAnsi"/>
          <w:sz w:val="24"/>
          <w:szCs w:val="24"/>
        </w:rPr>
        <w:t>T</w:t>
      </w:r>
      <w:r w:rsidRPr="00DF18C5">
        <w:rPr>
          <w:rFonts w:asciiTheme="minorHAnsi" w:eastAsia="Times New Roman" w:hAnsiTheme="minorHAnsi" w:cstheme="minorHAnsi"/>
          <w:sz w:val="24"/>
          <w:szCs w:val="24"/>
          <w:vertAlign w:val="subscript"/>
        </w:rPr>
        <w:t>mod</w:t>
      </w:r>
      <w:proofErr w:type="spellEnd"/>
      <w:r w:rsidRPr="00DF18C5">
        <w:rPr>
          <w:rFonts w:asciiTheme="minorHAnsi" w:eastAsia="Times New Roman" w:hAnsiTheme="minorHAnsi" w:cstheme="minorHAnsi"/>
          <w:sz w:val="24"/>
          <w:szCs w:val="24"/>
        </w:rPr>
        <w:t xml:space="preserve"> = the average monthly PV module temperature expected;</w:t>
      </w:r>
    </w:p>
    <w:p w14:paraId="5F95E787"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bookmarkStart w:id="373" w:name="_heading=h.43v86uo" w:colFirst="0" w:colLast="0"/>
      <w:bookmarkEnd w:id="373"/>
      <w:r w:rsidRPr="00DF18C5">
        <w:rPr>
          <w:rFonts w:asciiTheme="minorHAnsi" w:eastAsia="Times New Roman" w:hAnsiTheme="minorHAnsi" w:cstheme="minorHAnsi"/>
          <w:sz w:val="24"/>
          <w:szCs w:val="24"/>
        </w:rPr>
        <w:t xml:space="preserve">β = Maximum power temperature coefficients of the PV modules as per the relevant datasheets. For the avoidance of doubt β shall be a negative value; </w:t>
      </w:r>
    </w:p>
    <w:p w14:paraId="5F95E788" w14:textId="77777777" w:rsidR="00DC36C9" w:rsidRPr="00DF18C5" w:rsidRDefault="00175385" w:rsidP="00E02B9C">
      <w:pPr>
        <w:numPr>
          <w:ilvl w:val="0"/>
          <w:numId w:val="46"/>
        </w:numPr>
        <w:tabs>
          <w:tab w:val="left" w:pos="7940"/>
        </w:tabs>
        <w:spacing w:after="0" w:line="240" w:lineRule="auto"/>
        <w:ind w:hanging="425"/>
        <w:jc w:val="both"/>
        <w:rPr>
          <w:rFonts w:asciiTheme="minorHAnsi" w:eastAsia="Times New Roman" w:hAnsiTheme="minorHAnsi" w:cstheme="minorHAnsi"/>
          <w:sz w:val="24"/>
          <w:szCs w:val="24"/>
        </w:rPr>
      </w:pPr>
      <w:r w:rsidRPr="00DF18C5">
        <w:rPr>
          <w:rFonts w:asciiTheme="minorHAnsi" w:eastAsia="Times New Roman" w:hAnsiTheme="minorHAnsi" w:cstheme="minorHAnsi"/>
          <w:sz w:val="24"/>
          <w:szCs w:val="24"/>
        </w:rPr>
        <w:t>j = 10 minutes’ interval</w:t>
      </w:r>
    </w:p>
    <w:p w14:paraId="5F95E789" w14:textId="77777777" w:rsidR="00DC36C9" w:rsidRPr="00DF18C5" w:rsidRDefault="00175385" w:rsidP="00473A89">
      <w:pPr>
        <w:widowControl w:val="0"/>
        <w:tabs>
          <w:tab w:val="left" w:pos="714"/>
        </w:tabs>
        <w:spacing w:before="24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The BESS, as a complete system, shall be grid code compliance, therefore grid code compliance tests shall be performed in accordance to IEC 62933-2 and shall ate least include:</w:t>
      </w:r>
    </w:p>
    <w:p w14:paraId="5F95E78A" w14:textId="77777777" w:rsidR="00DC36C9" w:rsidRPr="00DF18C5" w:rsidRDefault="00175385" w:rsidP="00E02B9C">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4" w:name="_heading=h.2j0ih2h" w:colFirst="0" w:colLast="0"/>
      <w:bookmarkEnd w:id="374"/>
      <w:r w:rsidRPr="00DF18C5">
        <w:rPr>
          <w:rFonts w:asciiTheme="minorHAnsi" w:eastAsia="Times New Roman" w:hAnsiTheme="minorHAnsi" w:cstheme="minorHAnsi"/>
          <w:sz w:val="24"/>
          <w:szCs w:val="24"/>
        </w:rPr>
        <w:t xml:space="preserve"> Actual energy capacity test to determine the SOH (state of health) guarantee;</w:t>
      </w:r>
    </w:p>
    <w:p w14:paraId="5F95E78B" w14:textId="77777777" w:rsidR="00DC36C9" w:rsidRPr="00DF18C5" w:rsidRDefault="00175385" w:rsidP="00E02B9C">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5" w:name="_heading=h.y5sraa" w:colFirst="0" w:colLast="0"/>
      <w:bookmarkEnd w:id="375"/>
      <w:r w:rsidRPr="00DF18C5">
        <w:rPr>
          <w:rFonts w:asciiTheme="minorHAnsi" w:eastAsia="Times New Roman" w:hAnsiTheme="minorHAnsi" w:cstheme="minorHAnsi"/>
          <w:sz w:val="24"/>
          <w:szCs w:val="24"/>
        </w:rPr>
        <w:t xml:space="preserve"> Input and output power rating test;</w:t>
      </w:r>
    </w:p>
    <w:p w14:paraId="5F95E78C" w14:textId="77777777" w:rsidR="00DC36C9" w:rsidRPr="00DF18C5" w:rsidRDefault="00175385" w:rsidP="00E02B9C">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6" w:name="_heading=h.3i5g9y3" w:colFirst="0" w:colLast="0"/>
      <w:bookmarkEnd w:id="376"/>
      <w:r w:rsidRPr="00DF18C5">
        <w:rPr>
          <w:rFonts w:asciiTheme="minorHAnsi" w:eastAsia="Times New Roman" w:hAnsiTheme="minorHAnsi" w:cstheme="minorHAnsi"/>
          <w:sz w:val="24"/>
          <w:szCs w:val="24"/>
        </w:rPr>
        <w:t xml:space="preserve"> Round trip efficiency test to verify the round-trip efficiency guarantee;</w:t>
      </w:r>
    </w:p>
    <w:p w14:paraId="5F95E78D" w14:textId="77777777" w:rsidR="00DC36C9" w:rsidRPr="00DF18C5" w:rsidRDefault="00175385" w:rsidP="00E02B9C">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7" w:name="_heading=h.1xaqk5w" w:colFirst="0" w:colLast="0"/>
      <w:bookmarkEnd w:id="377"/>
      <w:r w:rsidRPr="00DF18C5">
        <w:rPr>
          <w:rFonts w:asciiTheme="minorHAnsi" w:eastAsia="Times New Roman" w:hAnsiTheme="minorHAnsi" w:cstheme="minorHAnsi"/>
          <w:sz w:val="24"/>
          <w:szCs w:val="24"/>
        </w:rPr>
        <w:t xml:space="preserve"> System response test: time and ramp rate;</w:t>
      </w:r>
    </w:p>
    <w:p w14:paraId="5F95E78E" w14:textId="77777777" w:rsidR="00DC36C9" w:rsidRPr="00DF18C5" w:rsidRDefault="00175385" w:rsidP="00E02B9C">
      <w:pPr>
        <w:numPr>
          <w:ilvl w:val="0"/>
          <w:numId w:val="48"/>
        </w:numPr>
        <w:tabs>
          <w:tab w:val="left" w:pos="993"/>
        </w:tabs>
        <w:spacing w:after="0" w:line="240" w:lineRule="auto"/>
        <w:ind w:left="1080"/>
        <w:jc w:val="both"/>
        <w:rPr>
          <w:rFonts w:asciiTheme="minorHAnsi" w:eastAsia="Times New Roman" w:hAnsiTheme="minorHAnsi" w:cstheme="minorHAnsi"/>
          <w:sz w:val="24"/>
          <w:szCs w:val="24"/>
        </w:rPr>
      </w:pPr>
      <w:bookmarkStart w:id="378" w:name="_heading=h.4hae2tp" w:colFirst="0" w:colLast="0"/>
      <w:bookmarkEnd w:id="378"/>
      <w:r w:rsidRPr="00DF18C5">
        <w:rPr>
          <w:rFonts w:asciiTheme="minorHAnsi" w:eastAsia="Times New Roman" w:hAnsiTheme="minorHAnsi" w:cstheme="minorHAnsi"/>
          <w:sz w:val="24"/>
          <w:szCs w:val="24"/>
        </w:rPr>
        <w:t xml:space="preserve">  Self-discharge system test;</w:t>
      </w:r>
    </w:p>
    <w:p w14:paraId="5F95E78F" w14:textId="77777777" w:rsidR="00DC36C9" w:rsidRPr="00DF18C5" w:rsidRDefault="00175385" w:rsidP="00E02B9C">
      <w:pPr>
        <w:numPr>
          <w:ilvl w:val="0"/>
          <w:numId w:val="48"/>
        </w:numPr>
        <w:tabs>
          <w:tab w:val="left" w:pos="993"/>
        </w:tabs>
        <w:spacing w:after="120" w:line="240" w:lineRule="auto"/>
        <w:ind w:left="1080"/>
        <w:jc w:val="both"/>
        <w:rPr>
          <w:rFonts w:asciiTheme="minorHAnsi" w:eastAsia="Times New Roman" w:hAnsiTheme="minorHAnsi" w:cstheme="minorHAnsi"/>
          <w:sz w:val="24"/>
          <w:szCs w:val="24"/>
        </w:rPr>
      </w:pPr>
      <w:bookmarkStart w:id="379" w:name="_heading=h.2wfod1i" w:colFirst="0" w:colLast="0"/>
      <w:bookmarkEnd w:id="379"/>
      <w:r w:rsidRPr="00DF18C5">
        <w:rPr>
          <w:rFonts w:asciiTheme="minorHAnsi" w:eastAsia="Times New Roman" w:hAnsiTheme="minorHAnsi" w:cstheme="minorHAnsi"/>
          <w:sz w:val="24"/>
          <w:szCs w:val="24"/>
        </w:rPr>
        <w:t xml:space="preserve">  Rated voltage and frequency range test.</w:t>
      </w:r>
    </w:p>
    <w:p w14:paraId="5F95E790" w14:textId="77777777" w:rsidR="00DC36C9" w:rsidRDefault="00175385">
      <w:pPr>
        <w:widowControl w:val="0"/>
        <w:tabs>
          <w:tab w:val="left" w:pos="714"/>
        </w:tabs>
        <w:spacing w:before="120"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In addition, other performance tests shall be undertaken, including but noted to PV shifting, PV smoothing and ancillary services such as frequency regulation.</w:t>
      </w:r>
    </w:p>
    <w:p w14:paraId="6EF91691" w14:textId="77777777" w:rsidR="00822084" w:rsidRPr="00DF18C5" w:rsidRDefault="00822084" w:rsidP="00473A89">
      <w:pPr>
        <w:widowControl w:val="0"/>
        <w:tabs>
          <w:tab w:val="left" w:pos="714"/>
        </w:tabs>
        <w:spacing w:before="120" w:after="0" w:line="240" w:lineRule="auto"/>
        <w:jc w:val="both"/>
        <w:rPr>
          <w:rFonts w:asciiTheme="minorHAnsi" w:eastAsia="Times New Roman" w:hAnsiTheme="minorHAnsi" w:cstheme="minorHAnsi"/>
          <w:color w:val="000000"/>
          <w:sz w:val="24"/>
          <w:szCs w:val="24"/>
        </w:rPr>
      </w:pPr>
    </w:p>
    <w:p w14:paraId="5F95E791" w14:textId="5F5124CB" w:rsidR="00DC36C9" w:rsidRPr="00473A89" w:rsidRDefault="00175385" w:rsidP="00E02B9C">
      <w:pPr>
        <w:pStyle w:val="ListParagraph"/>
        <w:numPr>
          <w:ilvl w:val="2"/>
          <w:numId w:val="97"/>
        </w:numPr>
        <w:spacing w:after="140" w:line="240" w:lineRule="auto"/>
        <w:ind w:left="993" w:hanging="993"/>
        <w:jc w:val="both"/>
        <w:rPr>
          <w:rFonts w:asciiTheme="minorHAnsi" w:eastAsia="Times New Roman" w:hAnsiTheme="minorHAnsi" w:cstheme="minorHAnsi"/>
          <w:b/>
          <w:color w:val="000000"/>
          <w:sz w:val="24"/>
          <w:szCs w:val="24"/>
        </w:rPr>
      </w:pPr>
      <w:r w:rsidRPr="00473A89">
        <w:rPr>
          <w:rFonts w:asciiTheme="minorHAnsi" w:eastAsia="Times New Roman" w:hAnsiTheme="minorHAnsi" w:cstheme="minorHAnsi"/>
          <w:b/>
          <w:color w:val="000000"/>
          <w:sz w:val="24"/>
          <w:szCs w:val="24"/>
        </w:rPr>
        <w:t>Trial operation tests</w:t>
      </w:r>
    </w:p>
    <w:p w14:paraId="5F95E792" w14:textId="77777777" w:rsidR="00DC36C9" w:rsidRPr="00DF18C5" w:rsidRDefault="00175385" w:rsidP="00473A89">
      <w:pPr>
        <w:widowControl w:val="0"/>
        <w:tabs>
          <w:tab w:val="left" w:pos="714"/>
        </w:tabs>
        <w:spacing w:after="0" w:line="240" w:lineRule="auto"/>
        <w:jc w:val="both"/>
        <w:rPr>
          <w:rFonts w:asciiTheme="minorHAnsi" w:eastAsia="Times New Roman" w:hAnsiTheme="minorHAnsi" w:cstheme="minorHAnsi"/>
          <w:color w:val="000000"/>
          <w:sz w:val="24"/>
          <w:szCs w:val="24"/>
        </w:rPr>
      </w:pPr>
      <w:r w:rsidRPr="00DF18C5">
        <w:rPr>
          <w:rFonts w:asciiTheme="minorHAnsi" w:eastAsia="Times New Roman" w:hAnsiTheme="minorHAnsi" w:cstheme="minorHAnsi"/>
          <w:color w:val="000000"/>
          <w:sz w:val="24"/>
          <w:szCs w:val="24"/>
        </w:rPr>
        <w:t xml:space="preserve">After passing the above tests, the trial operation period shall be conducted. Successful Trial Operation will be deemed achieved when the </w:t>
      </w:r>
      <w:r w:rsidRPr="00DF18C5">
        <w:rPr>
          <w:rFonts w:asciiTheme="minorHAnsi" w:eastAsia="Times New Roman" w:hAnsiTheme="minorHAnsi" w:cstheme="minorHAnsi"/>
          <w:sz w:val="24"/>
          <w:szCs w:val="24"/>
        </w:rPr>
        <w:t>system</w:t>
      </w:r>
      <w:r w:rsidRPr="00DF18C5">
        <w:rPr>
          <w:rFonts w:asciiTheme="minorHAnsi" w:eastAsia="Times New Roman" w:hAnsiTheme="minorHAnsi" w:cstheme="minorHAnsi"/>
          <w:color w:val="000000"/>
          <w:sz w:val="24"/>
          <w:szCs w:val="24"/>
        </w:rPr>
        <w:t xml:space="preserve"> has first achieved and maintained an average Availability of 97% for a minimum of 168 consecutive hours without the need for any on-site presence excluding external faults.</w:t>
      </w:r>
    </w:p>
    <w:p w14:paraId="5F95E794" w14:textId="654C811A" w:rsidR="00DC36C9" w:rsidRPr="00DF18C5" w:rsidRDefault="00DC36C9" w:rsidP="00851E08">
      <w:pPr>
        <w:rPr>
          <w:rFonts w:asciiTheme="minorHAnsi" w:hAnsiTheme="minorHAnsi" w:cstheme="minorHAnsi"/>
          <w:sz w:val="24"/>
          <w:szCs w:val="24"/>
        </w:rPr>
      </w:pPr>
    </w:p>
    <w:p w14:paraId="35251105" w14:textId="77777777" w:rsidR="00851E08" w:rsidRPr="00DF18C5" w:rsidRDefault="00851E08" w:rsidP="00851E08">
      <w:pPr>
        <w:rPr>
          <w:rFonts w:asciiTheme="minorHAnsi" w:hAnsiTheme="minorHAnsi" w:cstheme="minorHAnsi"/>
          <w:sz w:val="24"/>
          <w:szCs w:val="24"/>
        </w:rPr>
      </w:pPr>
    </w:p>
    <w:p w14:paraId="3B7980EF" w14:textId="77777777" w:rsidR="00851E08" w:rsidRPr="00DF18C5" w:rsidRDefault="00851E08" w:rsidP="00851E08">
      <w:pPr>
        <w:rPr>
          <w:rFonts w:asciiTheme="minorHAnsi" w:hAnsiTheme="minorHAnsi" w:cstheme="minorHAnsi"/>
          <w:sz w:val="24"/>
          <w:szCs w:val="24"/>
        </w:rPr>
      </w:pPr>
    </w:p>
    <w:p w14:paraId="1C2EDF56" w14:textId="77777777" w:rsidR="00851E08" w:rsidRPr="00DF18C5" w:rsidRDefault="00851E08" w:rsidP="00851E08">
      <w:pPr>
        <w:rPr>
          <w:rFonts w:asciiTheme="minorHAnsi" w:hAnsiTheme="minorHAnsi" w:cstheme="minorHAnsi"/>
          <w:sz w:val="24"/>
          <w:szCs w:val="24"/>
        </w:rPr>
      </w:pPr>
    </w:p>
    <w:p w14:paraId="541700B8" w14:textId="77777777" w:rsidR="00851E08" w:rsidRPr="00DF18C5" w:rsidRDefault="00851E08" w:rsidP="00851E08">
      <w:pPr>
        <w:rPr>
          <w:rFonts w:asciiTheme="minorHAnsi" w:hAnsiTheme="minorHAnsi" w:cstheme="minorHAnsi"/>
          <w:sz w:val="24"/>
          <w:szCs w:val="24"/>
        </w:rPr>
      </w:pPr>
    </w:p>
    <w:p w14:paraId="79252FB8" w14:textId="77777777" w:rsidR="00851E08" w:rsidRPr="00DF18C5" w:rsidRDefault="00851E08" w:rsidP="00851E08">
      <w:pPr>
        <w:rPr>
          <w:rFonts w:asciiTheme="minorHAnsi" w:hAnsiTheme="minorHAnsi" w:cstheme="minorHAnsi"/>
          <w:sz w:val="24"/>
          <w:szCs w:val="24"/>
        </w:rPr>
      </w:pPr>
    </w:p>
    <w:p w14:paraId="2320D97C" w14:textId="77777777" w:rsidR="00851E08" w:rsidRPr="00DF18C5" w:rsidRDefault="00851E08" w:rsidP="00851E08">
      <w:pPr>
        <w:rPr>
          <w:rFonts w:asciiTheme="minorHAnsi" w:hAnsiTheme="minorHAnsi" w:cstheme="minorHAnsi"/>
          <w:sz w:val="24"/>
          <w:szCs w:val="24"/>
        </w:rPr>
      </w:pPr>
    </w:p>
    <w:p w14:paraId="5A3560EC" w14:textId="77777777" w:rsidR="00851E08" w:rsidRPr="00DF18C5" w:rsidRDefault="00851E08" w:rsidP="00851E08">
      <w:pPr>
        <w:rPr>
          <w:rFonts w:asciiTheme="minorHAnsi" w:hAnsiTheme="minorHAnsi" w:cstheme="minorHAnsi"/>
          <w:sz w:val="24"/>
          <w:szCs w:val="24"/>
        </w:rPr>
      </w:pPr>
    </w:p>
    <w:p w14:paraId="0208F804" w14:textId="77777777" w:rsidR="00851E08" w:rsidRPr="00DF18C5" w:rsidRDefault="00851E08" w:rsidP="00851E08">
      <w:pPr>
        <w:rPr>
          <w:rFonts w:asciiTheme="minorHAnsi" w:hAnsiTheme="minorHAnsi" w:cstheme="minorHAnsi"/>
          <w:sz w:val="24"/>
          <w:szCs w:val="24"/>
        </w:rPr>
      </w:pPr>
    </w:p>
    <w:p w14:paraId="2695857A" w14:textId="77777777" w:rsidR="00851E08" w:rsidRPr="00DF18C5" w:rsidRDefault="00851E08" w:rsidP="00851E08">
      <w:pPr>
        <w:rPr>
          <w:rFonts w:asciiTheme="minorHAnsi" w:hAnsiTheme="minorHAnsi" w:cstheme="minorHAnsi"/>
          <w:sz w:val="24"/>
          <w:szCs w:val="24"/>
        </w:rPr>
      </w:pPr>
    </w:p>
    <w:p w14:paraId="7A10EB16" w14:textId="77777777" w:rsidR="00851E08" w:rsidRPr="00DF18C5" w:rsidRDefault="00851E08" w:rsidP="00851E08">
      <w:pPr>
        <w:rPr>
          <w:rFonts w:asciiTheme="minorHAnsi" w:hAnsiTheme="minorHAnsi" w:cstheme="minorHAnsi"/>
          <w:sz w:val="24"/>
          <w:szCs w:val="24"/>
        </w:rPr>
      </w:pPr>
    </w:p>
    <w:p w14:paraId="1133D327" w14:textId="77777777" w:rsidR="004C0171" w:rsidRPr="00DF18C5" w:rsidRDefault="004C0171" w:rsidP="00851E08">
      <w:pPr>
        <w:rPr>
          <w:rFonts w:asciiTheme="minorHAnsi" w:hAnsiTheme="minorHAnsi" w:cstheme="minorHAnsi"/>
          <w:sz w:val="24"/>
          <w:szCs w:val="24"/>
        </w:rPr>
        <w:sectPr w:rsidR="004C0171" w:rsidRPr="00DF18C5" w:rsidSect="00473A89">
          <w:footerReference w:type="default" r:id="rId22"/>
          <w:pgSz w:w="11906" w:h="16838"/>
          <w:pgMar w:top="1440" w:right="1440" w:bottom="1440" w:left="1440" w:header="708" w:footer="936" w:gutter="0"/>
          <w:cols w:space="720"/>
          <w:docGrid w:linePitch="299"/>
        </w:sectPr>
      </w:pPr>
    </w:p>
    <w:p w14:paraId="5F95E795" w14:textId="30F3CB25" w:rsidR="00DC36C9" w:rsidRPr="00473A89" w:rsidRDefault="00175385" w:rsidP="00E02B9C">
      <w:pPr>
        <w:pStyle w:val="Heading2"/>
        <w:numPr>
          <w:ilvl w:val="0"/>
          <w:numId w:val="97"/>
        </w:numPr>
        <w:spacing w:before="0" w:after="140" w:line="240" w:lineRule="auto"/>
        <w:ind w:left="709" w:hanging="709"/>
        <w:jc w:val="both"/>
        <w:rPr>
          <w:rFonts w:ascii="Calibri" w:eastAsia="Times New Roman" w:hAnsi="Calibri" w:cs="Calibri"/>
          <w:b/>
          <w:color w:val="000000"/>
          <w:sz w:val="24"/>
          <w:szCs w:val="24"/>
        </w:rPr>
      </w:pPr>
      <w:bookmarkStart w:id="380" w:name="_Toc193745780"/>
      <w:r w:rsidRPr="00473A89">
        <w:rPr>
          <w:rFonts w:ascii="Calibri" w:eastAsia="Times New Roman" w:hAnsi="Calibri" w:cs="Calibri"/>
          <w:b/>
          <w:color w:val="000000"/>
          <w:sz w:val="24"/>
          <w:szCs w:val="24"/>
        </w:rPr>
        <w:t>APPENDICES</w:t>
      </w:r>
      <w:bookmarkEnd w:id="380"/>
    </w:p>
    <w:p w14:paraId="63BF2CD1" w14:textId="6165C8E0" w:rsidR="00DC36C9" w:rsidRPr="00473A89" w:rsidRDefault="00175385"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1" w:name="_Toc193745781"/>
      <w:r w:rsidRPr="00473A89">
        <w:rPr>
          <w:rFonts w:asciiTheme="minorHAnsi" w:eastAsia="Times New Roman" w:hAnsiTheme="minorHAnsi" w:cstheme="minorHAnsi"/>
          <w:b/>
          <w:color w:val="000000"/>
          <w:sz w:val="24"/>
          <w:szCs w:val="24"/>
        </w:rPr>
        <w:t xml:space="preserve">APPENDIX 1: SLD </w:t>
      </w:r>
      <w:r w:rsidR="00233639">
        <w:rPr>
          <w:rFonts w:asciiTheme="minorHAnsi" w:eastAsia="Times New Roman" w:hAnsiTheme="minorHAnsi" w:cstheme="minorHAnsi"/>
          <w:b/>
          <w:color w:val="000000"/>
          <w:sz w:val="24"/>
          <w:szCs w:val="24"/>
        </w:rPr>
        <w:t>f</w:t>
      </w:r>
      <w:r w:rsidR="00233639" w:rsidRPr="00233639">
        <w:rPr>
          <w:rFonts w:asciiTheme="minorHAnsi" w:eastAsia="Times New Roman" w:hAnsiTheme="minorHAnsi" w:cstheme="minorHAnsi"/>
          <w:b/>
          <w:color w:val="000000"/>
          <w:sz w:val="24"/>
          <w:szCs w:val="24"/>
        </w:rPr>
        <w:t xml:space="preserve">or </w:t>
      </w:r>
      <w:r w:rsidR="00233639">
        <w:rPr>
          <w:rFonts w:asciiTheme="minorHAnsi" w:eastAsia="Times New Roman" w:hAnsiTheme="minorHAnsi" w:cstheme="minorHAnsi"/>
          <w:b/>
          <w:color w:val="000000"/>
          <w:sz w:val="24"/>
          <w:szCs w:val="24"/>
        </w:rPr>
        <w:t>t</w:t>
      </w:r>
      <w:r w:rsidR="00233639" w:rsidRPr="00233639">
        <w:rPr>
          <w:rFonts w:asciiTheme="minorHAnsi" w:eastAsia="Times New Roman" w:hAnsiTheme="minorHAnsi" w:cstheme="minorHAnsi"/>
          <w:b/>
          <w:color w:val="000000"/>
          <w:sz w:val="24"/>
          <w:szCs w:val="24"/>
        </w:rPr>
        <w:t xml:space="preserve">he </w:t>
      </w:r>
      <w:r w:rsidR="009E2BA7">
        <w:rPr>
          <w:rFonts w:asciiTheme="minorHAnsi" w:eastAsia="Times New Roman" w:hAnsiTheme="minorHAnsi" w:cstheme="minorHAnsi"/>
          <w:b/>
          <w:color w:val="000000"/>
          <w:sz w:val="24"/>
          <w:szCs w:val="24"/>
        </w:rPr>
        <w:t xml:space="preserve">Solar </w:t>
      </w:r>
      <w:r w:rsidR="00233639" w:rsidRPr="00233639">
        <w:rPr>
          <w:rFonts w:asciiTheme="minorHAnsi" w:eastAsia="Times New Roman" w:hAnsiTheme="minorHAnsi" w:cstheme="minorHAnsi"/>
          <w:b/>
          <w:color w:val="000000"/>
          <w:sz w:val="24"/>
          <w:szCs w:val="24"/>
        </w:rPr>
        <w:t>Power Minigrid</w:t>
      </w:r>
      <w:bookmarkEnd w:id="381"/>
      <w:r w:rsidR="00233639" w:rsidRPr="00233639">
        <w:rPr>
          <w:rFonts w:asciiTheme="minorHAnsi" w:eastAsia="Times New Roman" w:hAnsiTheme="minorHAnsi" w:cstheme="minorHAnsi"/>
          <w:b/>
          <w:color w:val="000000"/>
          <w:sz w:val="24"/>
          <w:szCs w:val="24"/>
        </w:rPr>
        <w:t xml:space="preserve"> </w:t>
      </w:r>
    </w:p>
    <w:bookmarkStart w:id="382" w:name="Layout2"/>
    <w:bookmarkEnd w:id="382"/>
    <w:p w14:paraId="2C4F8792" w14:textId="5CED73CD" w:rsidR="00E53FE7" w:rsidRDefault="00E53FE7" w:rsidP="009F7E69">
      <w:pPr>
        <w:pStyle w:val="BodyText"/>
      </w:pPr>
      <w:r w:rsidRPr="00F074FE">
        <w:rPr>
          <w:rFonts w:ascii="Arial"/>
          <w:noProof/>
          <w:sz w:val="20"/>
          <w:lang w:val="en-US"/>
        </w:rPr>
        <mc:AlternateContent>
          <mc:Choice Requires="wps">
            <w:drawing>
              <wp:anchor distT="0" distB="0" distL="114300" distR="114300" simplePos="0" relativeHeight="251664384" behindDoc="0" locked="0" layoutInCell="1" allowOverlap="1" wp14:anchorId="26A58719" wp14:editId="23DF162F">
                <wp:simplePos x="0" y="0"/>
                <wp:positionH relativeFrom="page">
                  <wp:posOffset>10457815</wp:posOffset>
                </wp:positionH>
                <wp:positionV relativeFrom="page">
                  <wp:posOffset>615950</wp:posOffset>
                </wp:positionV>
                <wp:extent cx="0" cy="0"/>
                <wp:effectExtent l="0" t="0" r="0" b="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75F9597" id="Straight Connector 6"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823.45pt,48.5pt" to="823.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" strokeweight="0">
                <w10:wrap anchorx="page" anchory="page"/>
              </v:line>
            </w:pict>
          </mc:Fallback>
        </mc:AlternateContent>
      </w:r>
      <w:bookmarkStart w:id="383" w:name="Layout1"/>
      <w:bookmarkEnd w:id="383"/>
      <w:r w:rsidR="009F7E69" w:rsidRPr="00AD7AF6">
        <w:rPr>
          <w:noProof/>
          <w:lang w:val="en-US"/>
        </w:rPr>
        <w:drawing>
          <wp:inline distT="0" distB="0" distL="0" distR="0" wp14:anchorId="16C27DAC" wp14:editId="27099C3B">
            <wp:extent cx="7514617" cy="445564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528981" cy="4464163"/>
                    </a:xfrm>
                    <a:prstGeom prst="rect">
                      <a:avLst/>
                    </a:prstGeom>
                  </pic:spPr>
                </pic:pic>
              </a:graphicData>
            </a:graphic>
          </wp:inline>
        </w:drawing>
      </w:r>
    </w:p>
    <w:p w14:paraId="54C4A387" w14:textId="77777777" w:rsidR="004C0171" w:rsidRPr="00DF18C5" w:rsidRDefault="004C0171" w:rsidP="004C0171">
      <w:pPr>
        <w:rPr>
          <w:rFonts w:asciiTheme="minorHAnsi" w:hAnsiTheme="minorHAnsi" w:cstheme="minorHAnsi"/>
          <w:sz w:val="24"/>
          <w:szCs w:val="24"/>
        </w:rPr>
      </w:pPr>
    </w:p>
    <w:p w14:paraId="5F95E796" w14:textId="3752D5AF" w:rsidR="004C0171" w:rsidRDefault="004C0171" w:rsidP="004C0171">
      <w:pPr>
        <w:rPr>
          <w:rFonts w:asciiTheme="minorHAnsi" w:hAnsiTheme="minorHAnsi" w:cstheme="minorHAnsi"/>
          <w:sz w:val="24"/>
          <w:szCs w:val="24"/>
        </w:rPr>
      </w:pPr>
    </w:p>
    <w:p w14:paraId="2704BE24" w14:textId="77777777" w:rsidR="001C3894" w:rsidRDefault="001C3894" w:rsidP="004C0171">
      <w:pPr>
        <w:rPr>
          <w:rFonts w:asciiTheme="minorHAnsi" w:hAnsiTheme="minorHAnsi" w:cstheme="minorHAnsi"/>
          <w:sz w:val="24"/>
          <w:szCs w:val="24"/>
        </w:rPr>
      </w:pPr>
    </w:p>
    <w:p w14:paraId="07A283F9" w14:textId="77777777" w:rsidR="001C3894" w:rsidRDefault="001C3894" w:rsidP="004C0171">
      <w:pPr>
        <w:rPr>
          <w:rFonts w:asciiTheme="minorHAnsi" w:hAnsiTheme="minorHAnsi" w:cstheme="minorHAnsi"/>
          <w:sz w:val="24"/>
          <w:szCs w:val="24"/>
        </w:rPr>
      </w:pPr>
    </w:p>
    <w:p w14:paraId="0515076F" w14:textId="77777777" w:rsidR="001C3894" w:rsidRDefault="001C3894" w:rsidP="004C0171">
      <w:pPr>
        <w:rPr>
          <w:rFonts w:asciiTheme="minorHAnsi" w:hAnsiTheme="minorHAnsi" w:cstheme="minorHAnsi"/>
          <w:sz w:val="24"/>
          <w:szCs w:val="24"/>
        </w:rPr>
      </w:pPr>
    </w:p>
    <w:p w14:paraId="1D72C04A" w14:textId="77777777" w:rsidR="001C3894" w:rsidRDefault="001C3894" w:rsidP="004C0171">
      <w:pPr>
        <w:rPr>
          <w:rFonts w:asciiTheme="minorHAnsi" w:hAnsiTheme="minorHAnsi" w:cstheme="minorHAnsi"/>
          <w:sz w:val="24"/>
          <w:szCs w:val="24"/>
        </w:rPr>
      </w:pPr>
    </w:p>
    <w:p w14:paraId="03693312" w14:textId="77777777" w:rsidR="001C3894" w:rsidRDefault="001C3894" w:rsidP="004C0171">
      <w:pPr>
        <w:rPr>
          <w:rFonts w:asciiTheme="minorHAnsi" w:hAnsiTheme="minorHAnsi" w:cstheme="minorHAnsi"/>
          <w:sz w:val="24"/>
          <w:szCs w:val="24"/>
        </w:rPr>
      </w:pPr>
    </w:p>
    <w:p w14:paraId="5C74505D" w14:textId="77777777" w:rsidR="001C3894" w:rsidRDefault="001C3894" w:rsidP="004C0171">
      <w:pPr>
        <w:rPr>
          <w:rFonts w:asciiTheme="minorHAnsi" w:hAnsiTheme="minorHAnsi" w:cstheme="minorHAnsi"/>
          <w:sz w:val="24"/>
          <w:szCs w:val="24"/>
        </w:rPr>
      </w:pPr>
    </w:p>
    <w:p w14:paraId="22C33955" w14:textId="77777777" w:rsidR="001C3894" w:rsidRDefault="001C3894" w:rsidP="004C0171">
      <w:pPr>
        <w:rPr>
          <w:rFonts w:asciiTheme="minorHAnsi" w:hAnsiTheme="minorHAnsi" w:cstheme="minorHAnsi"/>
          <w:sz w:val="24"/>
          <w:szCs w:val="24"/>
        </w:rPr>
      </w:pPr>
    </w:p>
    <w:p w14:paraId="358AA6B6" w14:textId="77777777" w:rsidR="001C3894" w:rsidRDefault="001C3894" w:rsidP="004C0171">
      <w:pPr>
        <w:rPr>
          <w:rFonts w:asciiTheme="minorHAnsi" w:hAnsiTheme="minorHAnsi" w:cstheme="minorHAnsi"/>
          <w:sz w:val="24"/>
          <w:szCs w:val="24"/>
        </w:rPr>
      </w:pPr>
    </w:p>
    <w:p w14:paraId="426A61A5" w14:textId="77777777" w:rsidR="001C3894" w:rsidRDefault="001C3894" w:rsidP="004C0171">
      <w:pPr>
        <w:rPr>
          <w:rFonts w:asciiTheme="minorHAnsi" w:hAnsiTheme="minorHAnsi" w:cstheme="minorHAnsi"/>
          <w:sz w:val="24"/>
          <w:szCs w:val="24"/>
        </w:rPr>
      </w:pPr>
    </w:p>
    <w:p w14:paraId="13D96894" w14:textId="77777777" w:rsidR="001C3894" w:rsidRDefault="001C3894" w:rsidP="004C0171">
      <w:pPr>
        <w:rPr>
          <w:rFonts w:asciiTheme="minorHAnsi" w:hAnsiTheme="minorHAnsi" w:cstheme="minorHAnsi"/>
          <w:sz w:val="24"/>
          <w:szCs w:val="24"/>
        </w:rPr>
      </w:pPr>
    </w:p>
    <w:p w14:paraId="0C9D5494" w14:textId="77777777" w:rsidR="001C3894" w:rsidRDefault="001C3894" w:rsidP="004C0171">
      <w:pPr>
        <w:rPr>
          <w:rFonts w:asciiTheme="minorHAnsi" w:hAnsiTheme="minorHAnsi" w:cstheme="minorHAnsi"/>
          <w:sz w:val="24"/>
          <w:szCs w:val="24"/>
        </w:rPr>
      </w:pPr>
    </w:p>
    <w:p w14:paraId="2BDE5B58" w14:textId="77777777" w:rsidR="001C3894" w:rsidRDefault="001C3894" w:rsidP="004C0171">
      <w:pPr>
        <w:rPr>
          <w:rFonts w:asciiTheme="minorHAnsi" w:hAnsiTheme="minorHAnsi" w:cstheme="minorHAnsi"/>
          <w:sz w:val="24"/>
          <w:szCs w:val="24"/>
        </w:rPr>
      </w:pPr>
    </w:p>
    <w:p w14:paraId="325D0B26" w14:textId="77777777" w:rsidR="001C3894" w:rsidRDefault="001C3894" w:rsidP="001C3894">
      <w:pPr>
        <w:pStyle w:val="Title"/>
        <w:rPr>
          <w:sz w:val="17"/>
        </w:rPr>
      </w:pPr>
      <w:r w:rsidRPr="00F074FE">
        <w:rPr>
          <w:noProof/>
          <w:sz w:val="17"/>
          <w:lang w:val="en-US"/>
        </w:rPr>
        <mc:AlternateContent>
          <mc:Choice Requires="wpg">
            <w:drawing>
              <wp:anchor distT="0" distB="0" distL="0" distR="0" simplePos="0" relativeHeight="251667456" behindDoc="0" locked="0" layoutInCell="1" allowOverlap="1" wp14:anchorId="36816CC0" wp14:editId="1E35C137">
                <wp:simplePos x="0" y="0"/>
                <wp:positionH relativeFrom="page">
                  <wp:posOffset>2639441</wp:posOffset>
                </wp:positionH>
                <wp:positionV relativeFrom="page">
                  <wp:posOffset>952246</wp:posOffset>
                </wp:positionV>
                <wp:extent cx="4521835" cy="5849620"/>
                <wp:effectExtent l="0" t="0" r="0" b="0"/>
                <wp:wrapNone/>
                <wp:docPr id="1502329682" name="Group 1502329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1835" cy="5849620"/>
                          <a:chOff x="0" y="0"/>
                          <a:chExt cx="4521835" cy="5849620"/>
                        </a:xfrm>
                      </wpg:grpSpPr>
                      <wps:wsp>
                        <wps:cNvPr id="1502329683" name="Graphic 2"/>
                        <wps:cNvSpPr/>
                        <wps:spPr>
                          <a:xfrm>
                            <a:off x="1641729" y="1667255"/>
                            <a:ext cx="1270" cy="568325"/>
                          </a:xfrm>
                          <a:custGeom>
                            <a:avLst/>
                            <a:gdLst/>
                            <a:ahLst/>
                            <a:cxnLst/>
                            <a:rect l="l" t="t" r="r" b="b"/>
                            <a:pathLst>
                              <a:path h="568325">
                                <a:moveTo>
                                  <a:pt x="0" y="56807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502329684" name="Graphic 3"/>
                        <wps:cNvSpPr/>
                        <wps:spPr>
                          <a:xfrm>
                            <a:off x="1496186" y="1345311"/>
                            <a:ext cx="270510" cy="311785"/>
                          </a:xfrm>
                          <a:custGeom>
                            <a:avLst/>
                            <a:gdLst/>
                            <a:ahLst/>
                            <a:cxnLst/>
                            <a:rect l="l" t="t" r="r" b="b"/>
                            <a:pathLst>
                              <a:path w="270510" h="311785">
                                <a:moveTo>
                                  <a:pt x="0" y="311276"/>
                                </a:moveTo>
                                <a:lnTo>
                                  <a:pt x="0" y="0"/>
                                </a:lnTo>
                              </a:path>
                              <a:path w="270510" h="311785">
                                <a:moveTo>
                                  <a:pt x="270128" y="0"/>
                                </a:moveTo>
                                <a:lnTo>
                                  <a:pt x="270128" y="311276"/>
                                </a:lnTo>
                              </a:path>
                              <a:path w="270510" h="311785">
                                <a:moveTo>
                                  <a:pt x="270128" y="311276"/>
                                </a:moveTo>
                                <a:lnTo>
                                  <a:pt x="0" y="311276"/>
                                </a:lnTo>
                              </a:path>
                              <a:path w="270510" h="311785">
                                <a:moveTo>
                                  <a:pt x="0" y="247268"/>
                                </a:moveTo>
                                <a:lnTo>
                                  <a:pt x="270128" y="247268"/>
                                </a:lnTo>
                              </a:path>
                              <a:path w="270510" h="311785">
                                <a:moveTo>
                                  <a:pt x="0" y="181355"/>
                                </a:moveTo>
                                <a:lnTo>
                                  <a:pt x="270128" y="181355"/>
                                </a:lnTo>
                              </a:path>
                              <a:path w="270510" h="311785">
                                <a:moveTo>
                                  <a:pt x="0" y="0"/>
                                </a:moveTo>
                                <a:lnTo>
                                  <a:pt x="270128" y="0"/>
                                </a:lnTo>
                              </a:path>
                            </a:pathLst>
                          </a:custGeom>
                          <a:ln w="0">
                            <a:solidFill>
                              <a:srgbClr val="FFBF00"/>
                            </a:solidFill>
                            <a:prstDash val="solid"/>
                          </a:ln>
                        </wps:spPr>
                        <wps:bodyPr wrap="square" lIns="0" tIns="0" rIns="0" bIns="0" rtlCol="0">
                          <a:prstTxWarp prst="textNoShape">
                            <a:avLst/>
                          </a:prstTxWarp>
                          <a:noAutofit/>
                        </wps:bodyPr>
                      </wps:wsp>
                      <wps:wsp>
                        <wps:cNvPr id="1502329685" name="Graphic 4"/>
                        <wps:cNvSpPr/>
                        <wps:spPr>
                          <a:xfrm>
                            <a:off x="1496186" y="1345311"/>
                            <a:ext cx="270510" cy="181610"/>
                          </a:xfrm>
                          <a:custGeom>
                            <a:avLst/>
                            <a:gdLst/>
                            <a:ahLst/>
                            <a:cxnLst/>
                            <a:rect l="l" t="t" r="r" b="b"/>
                            <a:pathLst>
                              <a:path w="270510" h="181610">
                                <a:moveTo>
                                  <a:pt x="0" y="0"/>
                                </a:moveTo>
                                <a:lnTo>
                                  <a:pt x="270128" y="181355"/>
                                </a:lnTo>
                              </a:path>
                            </a:pathLst>
                          </a:custGeom>
                          <a:ln w="0">
                            <a:solidFill>
                              <a:srgbClr val="000000"/>
                            </a:solidFill>
                            <a:prstDash val="solid"/>
                          </a:ln>
                        </wps:spPr>
                        <wps:bodyPr wrap="square" lIns="0" tIns="0" rIns="0" bIns="0" rtlCol="0">
                          <a:prstTxWarp prst="textNoShape">
                            <a:avLst/>
                          </a:prstTxWarp>
                          <a:noAutofit/>
                        </wps:bodyPr>
                      </wps:wsp>
                      <wps:wsp>
                        <wps:cNvPr id="1502329686" name="Graphic 5"/>
                        <wps:cNvSpPr/>
                        <wps:spPr>
                          <a:xfrm>
                            <a:off x="1593341" y="1326641"/>
                            <a:ext cx="76200" cy="1270"/>
                          </a:xfrm>
                          <a:custGeom>
                            <a:avLst/>
                            <a:gdLst/>
                            <a:ahLst/>
                            <a:cxnLst/>
                            <a:rect l="l" t="t" r="r" b="b"/>
                            <a:pathLst>
                              <a:path w="76200">
                                <a:moveTo>
                                  <a:pt x="0" y="0"/>
                                </a:moveTo>
                                <a:lnTo>
                                  <a:pt x="75818" y="0"/>
                                </a:lnTo>
                              </a:path>
                            </a:pathLst>
                          </a:custGeom>
                          <a:ln w="0">
                            <a:solidFill>
                              <a:srgbClr val="FFBF00"/>
                            </a:solidFill>
                            <a:prstDash val="solid"/>
                          </a:ln>
                        </wps:spPr>
                        <wps:bodyPr wrap="square" lIns="0" tIns="0" rIns="0" bIns="0" rtlCol="0">
                          <a:prstTxWarp prst="textNoShape">
                            <a:avLst/>
                          </a:prstTxWarp>
                          <a:noAutofit/>
                        </wps:bodyPr>
                      </wps:wsp>
                      <wps:wsp>
                        <wps:cNvPr id="1502329687" name="Graphic 6"/>
                        <wps:cNvSpPr/>
                        <wps:spPr>
                          <a:xfrm>
                            <a:off x="1524000" y="1438655"/>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502329688" name="Graphic 7"/>
                        <wps:cNvSpPr/>
                        <wps:spPr>
                          <a:xfrm>
                            <a:off x="1593341" y="1326641"/>
                            <a:ext cx="186055" cy="81915"/>
                          </a:xfrm>
                          <a:custGeom>
                            <a:avLst/>
                            <a:gdLst/>
                            <a:ahLst/>
                            <a:cxnLst/>
                            <a:rect l="l" t="t" r="r" b="b"/>
                            <a:pathLst>
                              <a:path w="186055" h="81915">
                                <a:moveTo>
                                  <a:pt x="0" y="0"/>
                                </a:moveTo>
                                <a:lnTo>
                                  <a:pt x="0" y="18668"/>
                                </a:lnTo>
                              </a:path>
                              <a:path w="186055" h="81915">
                                <a:moveTo>
                                  <a:pt x="75818" y="0"/>
                                </a:moveTo>
                                <a:lnTo>
                                  <a:pt x="75818" y="18668"/>
                                </a:lnTo>
                              </a:path>
                              <a:path w="186055" h="81915">
                                <a:moveTo>
                                  <a:pt x="172973" y="81533"/>
                                </a:moveTo>
                                <a:lnTo>
                                  <a:pt x="185927" y="81533"/>
                                </a:lnTo>
                              </a:path>
                              <a:path w="186055" h="81915">
                                <a:moveTo>
                                  <a:pt x="185927" y="81533"/>
                                </a:moveTo>
                                <a:lnTo>
                                  <a:pt x="185927" y="67436"/>
                                </a:lnTo>
                              </a:path>
                              <a:path w="186055" h="81915">
                                <a:moveTo>
                                  <a:pt x="185927" y="67436"/>
                                </a:moveTo>
                                <a:lnTo>
                                  <a:pt x="172973" y="67436"/>
                                </a:lnTo>
                              </a:path>
                            </a:pathLst>
                          </a:custGeom>
                          <a:ln w="0">
                            <a:solidFill>
                              <a:srgbClr val="FFBF00"/>
                            </a:solidFill>
                            <a:prstDash val="solid"/>
                          </a:ln>
                        </wps:spPr>
                        <wps:bodyPr wrap="square" lIns="0" tIns="0" rIns="0" bIns="0" rtlCol="0">
                          <a:prstTxWarp prst="textNoShape">
                            <a:avLst/>
                          </a:prstTxWarp>
                          <a:noAutofit/>
                        </wps:bodyPr>
                      </wps:wsp>
                      <wps:wsp>
                        <wps:cNvPr id="1502329689" name="Graphic 8"/>
                        <wps:cNvSpPr/>
                        <wps:spPr>
                          <a:xfrm>
                            <a:off x="1530476" y="1438655"/>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502329690" name="Graphic 9"/>
                        <wps:cNvSpPr/>
                        <wps:spPr>
                          <a:xfrm>
                            <a:off x="1608963" y="1709546"/>
                            <a:ext cx="66040" cy="57785"/>
                          </a:xfrm>
                          <a:custGeom>
                            <a:avLst/>
                            <a:gdLst/>
                            <a:ahLst/>
                            <a:cxnLst/>
                            <a:rect l="l" t="t" r="r" b="b"/>
                            <a:pathLst>
                              <a:path w="66040" h="57785">
                                <a:moveTo>
                                  <a:pt x="0" y="0"/>
                                </a:moveTo>
                                <a:lnTo>
                                  <a:pt x="32766" y="57531"/>
                                </a:lnTo>
                                <a:lnTo>
                                  <a:pt x="32766" y="49149"/>
                                </a:lnTo>
                                <a:lnTo>
                                  <a:pt x="0" y="0"/>
                                </a:lnTo>
                                <a:close/>
                              </a:path>
                              <a:path w="66040" h="57785">
                                <a:moveTo>
                                  <a:pt x="58674" y="4191"/>
                                </a:moveTo>
                                <a:lnTo>
                                  <a:pt x="32766" y="49149"/>
                                </a:lnTo>
                                <a:lnTo>
                                  <a:pt x="32766" y="57531"/>
                                </a:lnTo>
                                <a:lnTo>
                                  <a:pt x="58674" y="4191"/>
                                </a:lnTo>
                                <a:close/>
                              </a:path>
                              <a:path w="66040" h="57785">
                                <a:moveTo>
                                  <a:pt x="65532" y="0"/>
                                </a:moveTo>
                                <a:lnTo>
                                  <a:pt x="58674" y="4191"/>
                                </a:lnTo>
                                <a:lnTo>
                                  <a:pt x="32766" y="57531"/>
                                </a:lnTo>
                                <a:lnTo>
                                  <a:pt x="65532" y="0"/>
                                </a:lnTo>
                                <a:close/>
                              </a:path>
                              <a:path w="66040" h="57785">
                                <a:moveTo>
                                  <a:pt x="0" y="0"/>
                                </a:moveTo>
                                <a:lnTo>
                                  <a:pt x="32766" y="49149"/>
                                </a:lnTo>
                                <a:lnTo>
                                  <a:pt x="7239" y="4191"/>
                                </a:lnTo>
                                <a:lnTo>
                                  <a:pt x="0" y="0"/>
                                </a:lnTo>
                                <a:close/>
                              </a:path>
                              <a:path w="66040" h="57785">
                                <a:moveTo>
                                  <a:pt x="65532" y="0"/>
                                </a:moveTo>
                                <a:lnTo>
                                  <a:pt x="0" y="0"/>
                                </a:lnTo>
                                <a:lnTo>
                                  <a:pt x="7239" y="4191"/>
                                </a:lnTo>
                                <a:lnTo>
                                  <a:pt x="65532" y="0"/>
                                </a:lnTo>
                                <a:close/>
                              </a:path>
                              <a:path w="66040" h="57785">
                                <a:moveTo>
                                  <a:pt x="65532" y="0"/>
                                </a:moveTo>
                                <a:lnTo>
                                  <a:pt x="7239" y="4191"/>
                                </a:lnTo>
                                <a:lnTo>
                                  <a:pt x="58674" y="4191"/>
                                </a:lnTo>
                                <a:lnTo>
                                  <a:pt x="65532" y="0"/>
                                </a:lnTo>
                                <a:close/>
                              </a:path>
                            </a:pathLst>
                          </a:custGeom>
                          <a:solidFill>
                            <a:srgbClr val="00FF00"/>
                          </a:solidFill>
                        </wps:spPr>
                        <wps:bodyPr wrap="square" lIns="0" tIns="0" rIns="0" bIns="0" rtlCol="0">
                          <a:prstTxWarp prst="textNoShape">
                            <a:avLst/>
                          </a:prstTxWarp>
                          <a:noAutofit/>
                        </wps:bodyPr>
                      </wps:wsp>
                      <wps:wsp>
                        <wps:cNvPr id="1502329691" name="Graphic 10"/>
                        <wps:cNvSpPr/>
                        <wps:spPr>
                          <a:xfrm>
                            <a:off x="1608962" y="1709547"/>
                            <a:ext cx="66040" cy="57785"/>
                          </a:xfrm>
                          <a:custGeom>
                            <a:avLst/>
                            <a:gdLst/>
                            <a:ahLst/>
                            <a:cxnLst/>
                            <a:rect l="l" t="t" r="r" b="b"/>
                            <a:pathLst>
                              <a:path w="66040" h="57785">
                                <a:moveTo>
                                  <a:pt x="7238" y="4190"/>
                                </a:moveTo>
                                <a:lnTo>
                                  <a:pt x="0" y="0"/>
                                </a:lnTo>
                                <a:lnTo>
                                  <a:pt x="32765" y="49148"/>
                                </a:lnTo>
                                <a:lnTo>
                                  <a:pt x="7238" y="4190"/>
                                </a:lnTo>
                                <a:close/>
                              </a:path>
                              <a:path w="66040" h="57785">
                                <a:moveTo>
                                  <a:pt x="0" y="0"/>
                                </a:moveTo>
                                <a:lnTo>
                                  <a:pt x="32765" y="49148"/>
                                </a:lnTo>
                                <a:lnTo>
                                  <a:pt x="32765" y="57530"/>
                                </a:lnTo>
                                <a:lnTo>
                                  <a:pt x="0" y="0"/>
                                </a:lnTo>
                                <a:close/>
                              </a:path>
                              <a:path w="66040" h="57785">
                                <a:moveTo>
                                  <a:pt x="32765" y="49148"/>
                                </a:moveTo>
                                <a:lnTo>
                                  <a:pt x="32765" y="57530"/>
                                </a:lnTo>
                                <a:lnTo>
                                  <a:pt x="58673" y="4190"/>
                                </a:lnTo>
                                <a:lnTo>
                                  <a:pt x="32765" y="49148"/>
                                </a:lnTo>
                                <a:close/>
                              </a:path>
                              <a:path w="66040" h="57785">
                                <a:moveTo>
                                  <a:pt x="32765" y="57530"/>
                                </a:moveTo>
                                <a:lnTo>
                                  <a:pt x="58673" y="4190"/>
                                </a:lnTo>
                                <a:lnTo>
                                  <a:pt x="65531" y="0"/>
                                </a:lnTo>
                                <a:lnTo>
                                  <a:pt x="32765" y="57530"/>
                                </a:lnTo>
                                <a:close/>
                              </a:path>
                              <a:path w="66040" h="57785">
                                <a:moveTo>
                                  <a:pt x="58673" y="4190"/>
                                </a:moveTo>
                                <a:lnTo>
                                  <a:pt x="65531" y="0"/>
                                </a:lnTo>
                                <a:lnTo>
                                  <a:pt x="7238" y="4190"/>
                                </a:lnTo>
                                <a:lnTo>
                                  <a:pt x="58673" y="4190"/>
                                </a:lnTo>
                                <a:close/>
                              </a:path>
                              <a:path w="66040" h="57785">
                                <a:moveTo>
                                  <a:pt x="65531" y="0"/>
                                </a:moveTo>
                                <a:lnTo>
                                  <a:pt x="7238" y="4190"/>
                                </a:lnTo>
                                <a:lnTo>
                                  <a:pt x="0" y="0"/>
                                </a:lnTo>
                                <a:lnTo>
                                  <a:pt x="65531" y="0"/>
                                </a:lnTo>
                                <a:close/>
                              </a:path>
                            </a:pathLst>
                          </a:custGeom>
                          <a:ln w="0">
                            <a:solidFill>
                              <a:srgbClr val="00FF00"/>
                            </a:solidFill>
                            <a:prstDash val="solid"/>
                          </a:ln>
                        </wps:spPr>
                        <wps:bodyPr wrap="square" lIns="0" tIns="0" rIns="0" bIns="0" rtlCol="0">
                          <a:prstTxWarp prst="textNoShape">
                            <a:avLst/>
                          </a:prstTxWarp>
                          <a:noAutofit/>
                        </wps:bodyPr>
                      </wps:wsp>
                      <wps:wsp>
                        <wps:cNvPr id="1502329692" name="Graphic 11"/>
                        <wps:cNvSpPr/>
                        <wps:spPr>
                          <a:xfrm>
                            <a:off x="1608201" y="1282826"/>
                            <a:ext cx="33655" cy="29845"/>
                          </a:xfrm>
                          <a:custGeom>
                            <a:avLst/>
                            <a:gdLst/>
                            <a:ahLst/>
                            <a:cxnLst/>
                            <a:rect l="l" t="t" r="r" b="b"/>
                            <a:pathLst>
                              <a:path w="33655" h="29845">
                                <a:moveTo>
                                  <a:pt x="16764" y="0"/>
                                </a:moveTo>
                                <a:lnTo>
                                  <a:pt x="0" y="29337"/>
                                </a:lnTo>
                                <a:lnTo>
                                  <a:pt x="16764" y="4191"/>
                                </a:lnTo>
                                <a:lnTo>
                                  <a:pt x="16764" y="0"/>
                                </a:lnTo>
                                <a:close/>
                              </a:path>
                              <a:path w="33655" h="29845">
                                <a:moveTo>
                                  <a:pt x="16764" y="4191"/>
                                </a:moveTo>
                                <a:lnTo>
                                  <a:pt x="0" y="29337"/>
                                </a:lnTo>
                                <a:lnTo>
                                  <a:pt x="3429" y="27432"/>
                                </a:lnTo>
                                <a:lnTo>
                                  <a:pt x="16764" y="4191"/>
                                </a:lnTo>
                                <a:close/>
                              </a:path>
                              <a:path w="33655" h="29845">
                                <a:moveTo>
                                  <a:pt x="3429" y="27432"/>
                                </a:moveTo>
                                <a:lnTo>
                                  <a:pt x="0" y="29337"/>
                                </a:lnTo>
                                <a:lnTo>
                                  <a:pt x="33528" y="29337"/>
                                </a:lnTo>
                                <a:lnTo>
                                  <a:pt x="3429" y="27432"/>
                                </a:lnTo>
                                <a:close/>
                              </a:path>
                              <a:path w="33655" h="29845">
                                <a:moveTo>
                                  <a:pt x="29718" y="27432"/>
                                </a:moveTo>
                                <a:lnTo>
                                  <a:pt x="3429" y="27432"/>
                                </a:lnTo>
                                <a:lnTo>
                                  <a:pt x="33528" y="29337"/>
                                </a:lnTo>
                                <a:lnTo>
                                  <a:pt x="29718" y="27432"/>
                                </a:lnTo>
                                <a:close/>
                              </a:path>
                              <a:path w="33655" h="29845">
                                <a:moveTo>
                                  <a:pt x="16764" y="0"/>
                                </a:moveTo>
                                <a:lnTo>
                                  <a:pt x="29718" y="27432"/>
                                </a:lnTo>
                                <a:lnTo>
                                  <a:pt x="33528" y="29337"/>
                                </a:lnTo>
                                <a:lnTo>
                                  <a:pt x="16764" y="0"/>
                                </a:lnTo>
                                <a:close/>
                              </a:path>
                              <a:path w="33655" h="29845">
                                <a:moveTo>
                                  <a:pt x="16764" y="0"/>
                                </a:moveTo>
                                <a:lnTo>
                                  <a:pt x="16764" y="4191"/>
                                </a:lnTo>
                                <a:lnTo>
                                  <a:pt x="29718" y="27432"/>
                                </a:lnTo>
                                <a:lnTo>
                                  <a:pt x="16764" y="0"/>
                                </a:lnTo>
                                <a:close/>
                              </a:path>
                            </a:pathLst>
                          </a:custGeom>
                          <a:solidFill>
                            <a:srgbClr val="00FF00"/>
                          </a:solidFill>
                        </wps:spPr>
                        <wps:bodyPr wrap="square" lIns="0" tIns="0" rIns="0" bIns="0" rtlCol="0">
                          <a:prstTxWarp prst="textNoShape">
                            <a:avLst/>
                          </a:prstTxWarp>
                          <a:noAutofit/>
                        </wps:bodyPr>
                      </wps:wsp>
                      <wps:wsp>
                        <wps:cNvPr id="1502329693" name="Graphic 12"/>
                        <wps:cNvSpPr/>
                        <wps:spPr>
                          <a:xfrm>
                            <a:off x="1608200" y="1282826"/>
                            <a:ext cx="33655" cy="29845"/>
                          </a:xfrm>
                          <a:custGeom>
                            <a:avLst/>
                            <a:gdLst/>
                            <a:ahLst/>
                            <a:cxnLst/>
                            <a:rect l="l" t="t" r="r" b="b"/>
                            <a:pathLst>
                              <a:path w="33655" h="29845">
                                <a:moveTo>
                                  <a:pt x="3428" y="27431"/>
                                </a:moveTo>
                                <a:lnTo>
                                  <a:pt x="0" y="29336"/>
                                </a:lnTo>
                                <a:lnTo>
                                  <a:pt x="16763" y="4190"/>
                                </a:lnTo>
                                <a:lnTo>
                                  <a:pt x="3428" y="27431"/>
                                </a:lnTo>
                                <a:close/>
                              </a:path>
                              <a:path w="33655" h="29845">
                                <a:moveTo>
                                  <a:pt x="0" y="29336"/>
                                </a:moveTo>
                                <a:lnTo>
                                  <a:pt x="16763" y="4190"/>
                                </a:lnTo>
                                <a:lnTo>
                                  <a:pt x="16763" y="0"/>
                                </a:lnTo>
                                <a:lnTo>
                                  <a:pt x="0" y="29336"/>
                                </a:lnTo>
                                <a:close/>
                              </a:path>
                              <a:path w="33655" h="29845">
                                <a:moveTo>
                                  <a:pt x="16763" y="4190"/>
                                </a:moveTo>
                                <a:lnTo>
                                  <a:pt x="16763" y="0"/>
                                </a:lnTo>
                                <a:lnTo>
                                  <a:pt x="29717" y="27431"/>
                                </a:lnTo>
                                <a:lnTo>
                                  <a:pt x="16763" y="4190"/>
                                </a:lnTo>
                                <a:close/>
                              </a:path>
                              <a:path w="33655" h="29845">
                                <a:moveTo>
                                  <a:pt x="16763" y="0"/>
                                </a:moveTo>
                                <a:lnTo>
                                  <a:pt x="29717" y="27431"/>
                                </a:lnTo>
                                <a:lnTo>
                                  <a:pt x="33527" y="29336"/>
                                </a:lnTo>
                                <a:lnTo>
                                  <a:pt x="16763" y="0"/>
                                </a:lnTo>
                                <a:close/>
                              </a:path>
                              <a:path w="33655" h="29845">
                                <a:moveTo>
                                  <a:pt x="29717" y="27431"/>
                                </a:moveTo>
                                <a:lnTo>
                                  <a:pt x="33527" y="29336"/>
                                </a:lnTo>
                                <a:lnTo>
                                  <a:pt x="3428" y="27431"/>
                                </a:lnTo>
                                <a:lnTo>
                                  <a:pt x="29717" y="27431"/>
                                </a:lnTo>
                                <a:close/>
                              </a:path>
                              <a:path w="33655" h="29845">
                                <a:moveTo>
                                  <a:pt x="33527" y="29336"/>
                                </a:moveTo>
                                <a:lnTo>
                                  <a:pt x="3428" y="27431"/>
                                </a:lnTo>
                                <a:lnTo>
                                  <a:pt x="0" y="29336"/>
                                </a:lnTo>
                                <a:lnTo>
                                  <a:pt x="33527" y="29336"/>
                                </a:lnTo>
                                <a:close/>
                              </a:path>
                            </a:pathLst>
                          </a:custGeom>
                          <a:ln w="0">
                            <a:solidFill>
                              <a:srgbClr val="00FF00"/>
                            </a:solidFill>
                            <a:prstDash val="solid"/>
                          </a:ln>
                        </wps:spPr>
                        <wps:bodyPr wrap="square" lIns="0" tIns="0" rIns="0" bIns="0" rtlCol="0">
                          <a:prstTxWarp prst="textNoShape">
                            <a:avLst/>
                          </a:prstTxWarp>
                          <a:noAutofit/>
                        </wps:bodyPr>
                      </wps:wsp>
                      <wps:wsp>
                        <wps:cNvPr id="1502329694" name="Graphic 13"/>
                        <wps:cNvSpPr/>
                        <wps:spPr>
                          <a:xfrm>
                            <a:off x="1576958" y="1387220"/>
                            <a:ext cx="159385" cy="85725"/>
                          </a:xfrm>
                          <a:custGeom>
                            <a:avLst/>
                            <a:gdLst/>
                            <a:ahLst/>
                            <a:cxnLst/>
                            <a:rect l="l" t="t" r="r" b="b"/>
                            <a:pathLst>
                              <a:path w="159385" h="85725">
                                <a:moveTo>
                                  <a:pt x="12191" y="85724"/>
                                </a:moveTo>
                                <a:lnTo>
                                  <a:pt x="0" y="85724"/>
                                </a:lnTo>
                                <a:lnTo>
                                  <a:pt x="0" y="81533"/>
                                </a:lnTo>
                                <a:lnTo>
                                  <a:pt x="380" y="79628"/>
                                </a:lnTo>
                                <a:lnTo>
                                  <a:pt x="1523" y="78485"/>
                                </a:lnTo>
                                <a:lnTo>
                                  <a:pt x="2666" y="78104"/>
                                </a:lnTo>
                                <a:lnTo>
                                  <a:pt x="4571" y="77342"/>
                                </a:lnTo>
                                <a:lnTo>
                                  <a:pt x="7619" y="77342"/>
                                </a:lnTo>
                                <a:lnTo>
                                  <a:pt x="9143" y="78104"/>
                                </a:lnTo>
                                <a:lnTo>
                                  <a:pt x="10286" y="78485"/>
                                </a:lnTo>
                                <a:lnTo>
                                  <a:pt x="11429" y="79628"/>
                                </a:lnTo>
                                <a:lnTo>
                                  <a:pt x="12191" y="81533"/>
                                </a:lnTo>
                                <a:lnTo>
                                  <a:pt x="12191" y="85724"/>
                                </a:lnTo>
                              </a:path>
                              <a:path w="159385" h="85725">
                                <a:moveTo>
                                  <a:pt x="2666" y="64388"/>
                                </a:moveTo>
                                <a:lnTo>
                                  <a:pt x="1523" y="65150"/>
                                </a:lnTo>
                                <a:lnTo>
                                  <a:pt x="380" y="66293"/>
                                </a:lnTo>
                                <a:lnTo>
                                  <a:pt x="0" y="67436"/>
                                </a:lnTo>
                                <a:lnTo>
                                  <a:pt x="0" y="69722"/>
                                </a:lnTo>
                                <a:lnTo>
                                  <a:pt x="380" y="70865"/>
                                </a:lnTo>
                                <a:lnTo>
                                  <a:pt x="1523" y="72008"/>
                                </a:lnTo>
                                <a:lnTo>
                                  <a:pt x="2666" y="72770"/>
                                </a:lnTo>
                                <a:lnTo>
                                  <a:pt x="4571" y="73532"/>
                                </a:lnTo>
                                <a:lnTo>
                                  <a:pt x="7619" y="73532"/>
                                </a:lnTo>
                                <a:lnTo>
                                  <a:pt x="9143" y="72770"/>
                                </a:lnTo>
                                <a:lnTo>
                                  <a:pt x="10286" y="72008"/>
                                </a:lnTo>
                                <a:lnTo>
                                  <a:pt x="11429" y="70865"/>
                                </a:lnTo>
                                <a:lnTo>
                                  <a:pt x="12191" y="69722"/>
                                </a:lnTo>
                                <a:lnTo>
                                  <a:pt x="12191" y="67436"/>
                                </a:lnTo>
                                <a:lnTo>
                                  <a:pt x="11429" y="66293"/>
                                </a:lnTo>
                                <a:lnTo>
                                  <a:pt x="10286" y="65150"/>
                                </a:lnTo>
                                <a:lnTo>
                                  <a:pt x="9143" y="64388"/>
                                </a:lnTo>
                              </a:path>
                              <a:path w="159385" h="85725">
                                <a:moveTo>
                                  <a:pt x="158876" y="21716"/>
                                </a:moveTo>
                                <a:lnTo>
                                  <a:pt x="146684" y="17144"/>
                                </a:lnTo>
                                <a:lnTo>
                                  <a:pt x="158876" y="12191"/>
                                </a:lnTo>
                              </a:path>
                              <a:path w="159385" h="85725">
                                <a:moveTo>
                                  <a:pt x="154685" y="19811"/>
                                </a:moveTo>
                                <a:lnTo>
                                  <a:pt x="154685" y="14096"/>
                                </a:lnTo>
                              </a:path>
                              <a:path w="159385" h="85725">
                                <a:moveTo>
                                  <a:pt x="149732" y="0"/>
                                </a:moveTo>
                                <a:lnTo>
                                  <a:pt x="148589" y="761"/>
                                </a:lnTo>
                                <a:lnTo>
                                  <a:pt x="147065" y="1904"/>
                                </a:lnTo>
                                <a:lnTo>
                                  <a:pt x="146684" y="3047"/>
                                </a:lnTo>
                                <a:lnTo>
                                  <a:pt x="146684" y="5333"/>
                                </a:lnTo>
                                <a:lnTo>
                                  <a:pt x="147065" y="6476"/>
                                </a:lnTo>
                                <a:lnTo>
                                  <a:pt x="148589" y="7619"/>
                                </a:lnTo>
                                <a:lnTo>
                                  <a:pt x="149732" y="8000"/>
                                </a:lnTo>
                                <a:lnTo>
                                  <a:pt x="151256" y="8762"/>
                                </a:lnTo>
                                <a:lnTo>
                                  <a:pt x="154304" y="8762"/>
                                </a:lnTo>
                                <a:lnTo>
                                  <a:pt x="156209" y="8000"/>
                                </a:lnTo>
                                <a:lnTo>
                                  <a:pt x="157352" y="7619"/>
                                </a:lnTo>
                                <a:lnTo>
                                  <a:pt x="158495" y="6476"/>
                                </a:lnTo>
                                <a:lnTo>
                                  <a:pt x="158876" y="5333"/>
                                </a:lnTo>
                                <a:lnTo>
                                  <a:pt x="158876" y="3047"/>
                                </a:lnTo>
                                <a:lnTo>
                                  <a:pt x="158495" y="1904"/>
                                </a:lnTo>
                                <a:lnTo>
                                  <a:pt x="157352" y="761"/>
                                </a:lnTo>
                                <a:lnTo>
                                  <a:pt x="156209" y="0"/>
                                </a:lnTo>
                              </a:path>
                            </a:pathLst>
                          </a:custGeom>
                          <a:ln w="0">
                            <a:solidFill>
                              <a:srgbClr val="00FF00"/>
                            </a:solidFill>
                            <a:prstDash val="solid"/>
                          </a:ln>
                        </wps:spPr>
                        <wps:bodyPr wrap="square" lIns="0" tIns="0" rIns="0" bIns="0" rtlCol="0">
                          <a:prstTxWarp prst="textNoShape">
                            <a:avLst/>
                          </a:prstTxWarp>
                          <a:noAutofit/>
                        </wps:bodyPr>
                      </wps:wsp>
                      <wps:wsp>
                        <wps:cNvPr id="1502329695" name="Graphic 14"/>
                        <wps:cNvSpPr/>
                        <wps:spPr>
                          <a:xfrm>
                            <a:off x="648080" y="2237994"/>
                            <a:ext cx="1696720" cy="48260"/>
                          </a:xfrm>
                          <a:custGeom>
                            <a:avLst/>
                            <a:gdLst/>
                            <a:ahLst/>
                            <a:cxnLst/>
                            <a:rect l="l" t="t" r="r" b="b"/>
                            <a:pathLst>
                              <a:path w="1696720" h="48260">
                                <a:moveTo>
                                  <a:pt x="0" y="48005"/>
                                </a:moveTo>
                                <a:lnTo>
                                  <a:pt x="1696211" y="48005"/>
                                </a:lnTo>
                              </a:path>
                              <a:path w="1696720" h="48260">
                                <a:moveTo>
                                  <a:pt x="0" y="0"/>
                                </a:moveTo>
                                <a:lnTo>
                                  <a:pt x="1689353" y="0"/>
                                </a:lnTo>
                              </a:path>
                            </a:pathLst>
                          </a:custGeom>
                          <a:ln w="9143">
                            <a:solidFill>
                              <a:srgbClr val="000000"/>
                            </a:solidFill>
                            <a:prstDash val="solid"/>
                          </a:ln>
                        </wps:spPr>
                        <wps:bodyPr wrap="square" lIns="0" tIns="0" rIns="0" bIns="0" rtlCol="0">
                          <a:prstTxWarp prst="textNoShape">
                            <a:avLst/>
                          </a:prstTxWarp>
                          <a:noAutofit/>
                        </wps:bodyPr>
                      </wps:wsp>
                      <wps:wsp>
                        <wps:cNvPr id="1502329696" name="Graphic 15"/>
                        <wps:cNvSpPr/>
                        <wps:spPr>
                          <a:xfrm>
                            <a:off x="981455" y="1261109"/>
                            <a:ext cx="1270" cy="568325"/>
                          </a:xfrm>
                          <a:custGeom>
                            <a:avLst/>
                            <a:gdLst/>
                            <a:ahLst/>
                            <a:cxnLst/>
                            <a:rect l="l" t="t" r="r" b="b"/>
                            <a:pathLst>
                              <a:path h="568325">
                                <a:moveTo>
                                  <a:pt x="0" y="56807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502329697" name="Graphic 16"/>
                        <wps:cNvSpPr/>
                        <wps:spPr>
                          <a:xfrm>
                            <a:off x="835913" y="939164"/>
                            <a:ext cx="270510" cy="311785"/>
                          </a:xfrm>
                          <a:custGeom>
                            <a:avLst/>
                            <a:gdLst/>
                            <a:ahLst/>
                            <a:cxnLst/>
                            <a:rect l="l" t="t" r="r" b="b"/>
                            <a:pathLst>
                              <a:path w="270510" h="311785">
                                <a:moveTo>
                                  <a:pt x="0" y="311657"/>
                                </a:moveTo>
                                <a:lnTo>
                                  <a:pt x="0" y="0"/>
                                </a:lnTo>
                              </a:path>
                              <a:path w="270510" h="311785">
                                <a:moveTo>
                                  <a:pt x="270128" y="0"/>
                                </a:moveTo>
                                <a:lnTo>
                                  <a:pt x="270128" y="311657"/>
                                </a:lnTo>
                              </a:path>
                              <a:path w="270510" h="311785">
                                <a:moveTo>
                                  <a:pt x="270128" y="311657"/>
                                </a:moveTo>
                                <a:lnTo>
                                  <a:pt x="0" y="311657"/>
                                </a:lnTo>
                              </a:path>
                              <a:path w="270510" h="311785">
                                <a:moveTo>
                                  <a:pt x="0" y="247268"/>
                                </a:moveTo>
                                <a:lnTo>
                                  <a:pt x="270128" y="247268"/>
                                </a:lnTo>
                              </a:path>
                              <a:path w="270510" h="311785">
                                <a:moveTo>
                                  <a:pt x="0" y="181355"/>
                                </a:moveTo>
                                <a:lnTo>
                                  <a:pt x="270128" y="181355"/>
                                </a:lnTo>
                              </a:path>
                              <a:path w="270510" h="311785">
                                <a:moveTo>
                                  <a:pt x="0" y="0"/>
                                </a:moveTo>
                                <a:lnTo>
                                  <a:pt x="270128" y="0"/>
                                </a:lnTo>
                              </a:path>
                            </a:pathLst>
                          </a:custGeom>
                          <a:ln w="0">
                            <a:solidFill>
                              <a:srgbClr val="FFBF00"/>
                            </a:solidFill>
                            <a:prstDash val="solid"/>
                          </a:ln>
                        </wps:spPr>
                        <wps:bodyPr wrap="square" lIns="0" tIns="0" rIns="0" bIns="0" rtlCol="0">
                          <a:prstTxWarp prst="textNoShape">
                            <a:avLst/>
                          </a:prstTxWarp>
                          <a:noAutofit/>
                        </wps:bodyPr>
                      </wps:wsp>
                      <wps:wsp>
                        <wps:cNvPr id="1502329698" name="Graphic 17"/>
                        <wps:cNvSpPr/>
                        <wps:spPr>
                          <a:xfrm>
                            <a:off x="835913" y="939164"/>
                            <a:ext cx="270510" cy="181610"/>
                          </a:xfrm>
                          <a:custGeom>
                            <a:avLst/>
                            <a:gdLst/>
                            <a:ahLst/>
                            <a:cxnLst/>
                            <a:rect l="l" t="t" r="r" b="b"/>
                            <a:pathLst>
                              <a:path w="270510" h="181610">
                                <a:moveTo>
                                  <a:pt x="0" y="0"/>
                                </a:moveTo>
                                <a:lnTo>
                                  <a:pt x="270128" y="181355"/>
                                </a:lnTo>
                              </a:path>
                            </a:pathLst>
                          </a:custGeom>
                          <a:ln w="0">
                            <a:solidFill>
                              <a:srgbClr val="000000"/>
                            </a:solidFill>
                            <a:prstDash val="solid"/>
                          </a:ln>
                        </wps:spPr>
                        <wps:bodyPr wrap="square" lIns="0" tIns="0" rIns="0" bIns="0" rtlCol="0">
                          <a:prstTxWarp prst="textNoShape">
                            <a:avLst/>
                          </a:prstTxWarp>
                          <a:noAutofit/>
                        </wps:bodyPr>
                      </wps:wsp>
                      <wps:wsp>
                        <wps:cNvPr id="1502329699" name="Graphic 18"/>
                        <wps:cNvSpPr/>
                        <wps:spPr>
                          <a:xfrm>
                            <a:off x="933069" y="920495"/>
                            <a:ext cx="76200" cy="1270"/>
                          </a:xfrm>
                          <a:custGeom>
                            <a:avLst/>
                            <a:gdLst/>
                            <a:ahLst/>
                            <a:cxnLst/>
                            <a:rect l="l" t="t" r="r" b="b"/>
                            <a:pathLst>
                              <a:path w="76200">
                                <a:moveTo>
                                  <a:pt x="0" y="0"/>
                                </a:moveTo>
                                <a:lnTo>
                                  <a:pt x="75818" y="0"/>
                                </a:lnTo>
                              </a:path>
                            </a:pathLst>
                          </a:custGeom>
                          <a:ln w="0">
                            <a:solidFill>
                              <a:srgbClr val="FFBF00"/>
                            </a:solidFill>
                            <a:prstDash val="solid"/>
                          </a:ln>
                        </wps:spPr>
                        <wps:bodyPr wrap="square" lIns="0" tIns="0" rIns="0" bIns="0" rtlCol="0">
                          <a:prstTxWarp prst="textNoShape">
                            <a:avLst/>
                          </a:prstTxWarp>
                          <a:noAutofit/>
                        </wps:bodyPr>
                      </wps:wsp>
                      <wps:wsp>
                        <wps:cNvPr id="1502329700" name="Graphic 19"/>
                        <wps:cNvSpPr/>
                        <wps:spPr>
                          <a:xfrm>
                            <a:off x="863727" y="1032891"/>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502329701" name="Graphic 20"/>
                        <wps:cNvSpPr/>
                        <wps:spPr>
                          <a:xfrm>
                            <a:off x="933069" y="920495"/>
                            <a:ext cx="186055" cy="81915"/>
                          </a:xfrm>
                          <a:custGeom>
                            <a:avLst/>
                            <a:gdLst/>
                            <a:ahLst/>
                            <a:cxnLst/>
                            <a:rect l="l" t="t" r="r" b="b"/>
                            <a:pathLst>
                              <a:path w="186055" h="81915">
                                <a:moveTo>
                                  <a:pt x="0" y="0"/>
                                </a:moveTo>
                                <a:lnTo>
                                  <a:pt x="0" y="18668"/>
                                </a:lnTo>
                              </a:path>
                              <a:path w="186055" h="81915">
                                <a:moveTo>
                                  <a:pt x="75818" y="0"/>
                                </a:moveTo>
                                <a:lnTo>
                                  <a:pt x="75818" y="18668"/>
                                </a:lnTo>
                              </a:path>
                              <a:path w="186055" h="81915">
                                <a:moveTo>
                                  <a:pt x="172973" y="81914"/>
                                </a:moveTo>
                                <a:lnTo>
                                  <a:pt x="185927" y="81914"/>
                                </a:lnTo>
                              </a:path>
                              <a:path w="186055" h="81915">
                                <a:moveTo>
                                  <a:pt x="185927" y="81914"/>
                                </a:moveTo>
                                <a:lnTo>
                                  <a:pt x="185927" y="67436"/>
                                </a:lnTo>
                              </a:path>
                              <a:path w="186055" h="81915">
                                <a:moveTo>
                                  <a:pt x="185927" y="67436"/>
                                </a:moveTo>
                                <a:lnTo>
                                  <a:pt x="172973" y="67436"/>
                                </a:lnTo>
                              </a:path>
                            </a:pathLst>
                          </a:custGeom>
                          <a:ln w="0">
                            <a:solidFill>
                              <a:srgbClr val="FFBF00"/>
                            </a:solidFill>
                            <a:prstDash val="solid"/>
                          </a:ln>
                        </wps:spPr>
                        <wps:bodyPr wrap="square" lIns="0" tIns="0" rIns="0" bIns="0" rtlCol="0">
                          <a:prstTxWarp prst="textNoShape">
                            <a:avLst/>
                          </a:prstTxWarp>
                          <a:noAutofit/>
                        </wps:bodyPr>
                      </wps:wsp>
                      <wps:wsp>
                        <wps:cNvPr id="1502329702" name="Graphic 21"/>
                        <wps:cNvSpPr/>
                        <wps:spPr>
                          <a:xfrm>
                            <a:off x="870203" y="1032891"/>
                            <a:ext cx="1270" cy="63500"/>
                          </a:xfrm>
                          <a:custGeom>
                            <a:avLst/>
                            <a:gdLst/>
                            <a:ahLst/>
                            <a:cxnLst/>
                            <a:rect l="l" t="t" r="r" b="b"/>
                            <a:pathLst>
                              <a:path h="63500">
                                <a:moveTo>
                                  <a:pt x="0" y="63245"/>
                                </a:moveTo>
                                <a:lnTo>
                                  <a:pt x="0" y="0"/>
                                </a:lnTo>
                              </a:path>
                            </a:pathLst>
                          </a:custGeom>
                          <a:ln w="0">
                            <a:solidFill>
                              <a:srgbClr val="000000"/>
                            </a:solidFill>
                            <a:prstDash val="solid"/>
                          </a:ln>
                        </wps:spPr>
                        <wps:bodyPr wrap="square" lIns="0" tIns="0" rIns="0" bIns="0" rtlCol="0">
                          <a:prstTxWarp prst="textNoShape">
                            <a:avLst/>
                          </a:prstTxWarp>
                          <a:noAutofit/>
                        </wps:bodyPr>
                      </wps:wsp>
                      <wps:wsp>
                        <wps:cNvPr id="1502329703" name="Graphic 22"/>
                        <wps:cNvSpPr/>
                        <wps:spPr>
                          <a:xfrm>
                            <a:off x="948690" y="1303781"/>
                            <a:ext cx="66040" cy="57150"/>
                          </a:xfrm>
                          <a:custGeom>
                            <a:avLst/>
                            <a:gdLst/>
                            <a:ahLst/>
                            <a:cxnLst/>
                            <a:rect l="l" t="t" r="r" b="b"/>
                            <a:pathLst>
                              <a:path w="66040" h="57150">
                                <a:moveTo>
                                  <a:pt x="0" y="0"/>
                                </a:moveTo>
                                <a:lnTo>
                                  <a:pt x="32766" y="57150"/>
                                </a:lnTo>
                                <a:lnTo>
                                  <a:pt x="32766" y="49149"/>
                                </a:lnTo>
                                <a:lnTo>
                                  <a:pt x="0" y="0"/>
                                </a:lnTo>
                                <a:close/>
                              </a:path>
                              <a:path w="66040" h="57150">
                                <a:moveTo>
                                  <a:pt x="58674" y="4191"/>
                                </a:moveTo>
                                <a:lnTo>
                                  <a:pt x="32766" y="49149"/>
                                </a:lnTo>
                                <a:lnTo>
                                  <a:pt x="32766" y="57150"/>
                                </a:lnTo>
                                <a:lnTo>
                                  <a:pt x="58674" y="4191"/>
                                </a:lnTo>
                                <a:close/>
                              </a:path>
                              <a:path w="66040" h="57150">
                                <a:moveTo>
                                  <a:pt x="65532" y="0"/>
                                </a:moveTo>
                                <a:lnTo>
                                  <a:pt x="58674" y="4191"/>
                                </a:lnTo>
                                <a:lnTo>
                                  <a:pt x="32766" y="57150"/>
                                </a:lnTo>
                                <a:lnTo>
                                  <a:pt x="65532" y="0"/>
                                </a:lnTo>
                                <a:close/>
                              </a:path>
                              <a:path w="66040" h="57150">
                                <a:moveTo>
                                  <a:pt x="0" y="0"/>
                                </a:moveTo>
                                <a:lnTo>
                                  <a:pt x="32766" y="49149"/>
                                </a:lnTo>
                                <a:lnTo>
                                  <a:pt x="7239" y="4191"/>
                                </a:lnTo>
                                <a:lnTo>
                                  <a:pt x="0" y="0"/>
                                </a:lnTo>
                                <a:close/>
                              </a:path>
                              <a:path w="66040" h="57150">
                                <a:moveTo>
                                  <a:pt x="65532" y="0"/>
                                </a:moveTo>
                                <a:lnTo>
                                  <a:pt x="0" y="0"/>
                                </a:lnTo>
                                <a:lnTo>
                                  <a:pt x="7239" y="4191"/>
                                </a:lnTo>
                                <a:lnTo>
                                  <a:pt x="65532" y="0"/>
                                </a:lnTo>
                                <a:close/>
                              </a:path>
                              <a:path w="66040" h="57150">
                                <a:moveTo>
                                  <a:pt x="65532" y="0"/>
                                </a:moveTo>
                                <a:lnTo>
                                  <a:pt x="7239" y="4191"/>
                                </a:lnTo>
                                <a:lnTo>
                                  <a:pt x="58674" y="4191"/>
                                </a:lnTo>
                                <a:lnTo>
                                  <a:pt x="65532" y="0"/>
                                </a:lnTo>
                                <a:close/>
                              </a:path>
                            </a:pathLst>
                          </a:custGeom>
                          <a:solidFill>
                            <a:srgbClr val="00FF00"/>
                          </a:solidFill>
                        </wps:spPr>
                        <wps:bodyPr wrap="square" lIns="0" tIns="0" rIns="0" bIns="0" rtlCol="0">
                          <a:prstTxWarp prst="textNoShape">
                            <a:avLst/>
                          </a:prstTxWarp>
                          <a:noAutofit/>
                        </wps:bodyPr>
                      </wps:wsp>
                      <wps:wsp>
                        <wps:cNvPr id="1502329704" name="Graphic 23"/>
                        <wps:cNvSpPr/>
                        <wps:spPr>
                          <a:xfrm>
                            <a:off x="948689" y="1303781"/>
                            <a:ext cx="66040" cy="57150"/>
                          </a:xfrm>
                          <a:custGeom>
                            <a:avLst/>
                            <a:gdLst/>
                            <a:ahLst/>
                            <a:cxnLst/>
                            <a:rect l="l" t="t" r="r" b="b"/>
                            <a:pathLst>
                              <a:path w="66040" h="57150">
                                <a:moveTo>
                                  <a:pt x="7238" y="4190"/>
                                </a:moveTo>
                                <a:lnTo>
                                  <a:pt x="0" y="0"/>
                                </a:lnTo>
                                <a:lnTo>
                                  <a:pt x="32765" y="49148"/>
                                </a:lnTo>
                                <a:lnTo>
                                  <a:pt x="7238" y="4190"/>
                                </a:lnTo>
                                <a:close/>
                              </a:path>
                              <a:path w="66040" h="57150">
                                <a:moveTo>
                                  <a:pt x="0" y="0"/>
                                </a:moveTo>
                                <a:lnTo>
                                  <a:pt x="32765" y="49148"/>
                                </a:lnTo>
                                <a:lnTo>
                                  <a:pt x="32765" y="57149"/>
                                </a:lnTo>
                                <a:lnTo>
                                  <a:pt x="0" y="0"/>
                                </a:lnTo>
                                <a:close/>
                              </a:path>
                              <a:path w="66040" h="57150">
                                <a:moveTo>
                                  <a:pt x="32765" y="49148"/>
                                </a:moveTo>
                                <a:lnTo>
                                  <a:pt x="32765" y="57149"/>
                                </a:lnTo>
                                <a:lnTo>
                                  <a:pt x="58673" y="4190"/>
                                </a:lnTo>
                                <a:lnTo>
                                  <a:pt x="32765" y="49148"/>
                                </a:lnTo>
                                <a:close/>
                              </a:path>
                              <a:path w="66040" h="57150">
                                <a:moveTo>
                                  <a:pt x="32765" y="57149"/>
                                </a:moveTo>
                                <a:lnTo>
                                  <a:pt x="58673" y="4190"/>
                                </a:lnTo>
                                <a:lnTo>
                                  <a:pt x="65531" y="0"/>
                                </a:lnTo>
                                <a:lnTo>
                                  <a:pt x="32765" y="57149"/>
                                </a:lnTo>
                                <a:close/>
                              </a:path>
                              <a:path w="66040" h="57150">
                                <a:moveTo>
                                  <a:pt x="58673" y="4190"/>
                                </a:moveTo>
                                <a:lnTo>
                                  <a:pt x="65531" y="0"/>
                                </a:lnTo>
                                <a:lnTo>
                                  <a:pt x="7238" y="4190"/>
                                </a:lnTo>
                                <a:lnTo>
                                  <a:pt x="58673" y="4190"/>
                                </a:lnTo>
                                <a:close/>
                              </a:path>
                              <a:path w="66040" h="57150">
                                <a:moveTo>
                                  <a:pt x="65531" y="0"/>
                                </a:moveTo>
                                <a:lnTo>
                                  <a:pt x="7238" y="4190"/>
                                </a:lnTo>
                                <a:lnTo>
                                  <a:pt x="0" y="0"/>
                                </a:lnTo>
                                <a:lnTo>
                                  <a:pt x="65531" y="0"/>
                                </a:lnTo>
                                <a:close/>
                              </a:path>
                            </a:pathLst>
                          </a:custGeom>
                          <a:ln w="0">
                            <a:solidFill>
                              <a:srgbClr val="00FF00"/>
                            </a:solidFill>
                            <a:prstDash val="solid"/>
                          </a:ln>
                        </wps:spPr>
                        <wps:bodyPr wrap="square" lIns="0" tIns="0" rIns="0" bIns="0" rtlCol="0">
                          <a:prstTxWarp prst="textNoShape">
                            <a:avLst/>
                          </a:prstTxWarp>
                          <a:noAutofit/>
                        </wps:bodyPr>
                      </wps:wsp>
                      <wps:wsp>
                        <wps:cNvPr id="1502329705" name="Graphic 24"/>
                        <wps:cNvSpPr/>
                        <wps:spPr>
                          <a:xfrm>
                            <a:off x="916686" y="981075"/>
                            <a:ext cx="159385" cy="85725"/>
                          </a:xfrm>
                          <a:custGeom>
                            <a:avLst/>
                            <a:gdLst/>
                            <a:ahLst/>
                            <a:cxnLst/>
                            <a:rect l="l" t="t" r="r" b="b"/>
                            <a:pathLst>
                              <a:path w="159385" h="85725">
                                <a:moveTo>
                                  <a:pt x="12191" y="85724"/>
                                </a:moveTo>
                                <a:lnTo>
                                  <a:pt x="0" y="85724"/>
                                </a:lnTo>
                                <a:lnTo>
                                  <a:pt x="0" y="81533"/>
                                </a:lnTo>
                                <a:lnTo>
                                  <a:pt x="380" y="80009"/>
                                </a:lnTo>
                                <a:lnTo>
                                  <a:pt x="1523" y="78866"/>
                                </a:lnTo>
                                <a:lnTo>
                                  <a:pt x="2666" y="78104"/>
                                </a:lnTo>
                                <a:lnTo>
                                  <a:pt x="4571" y="77723"/>
                                </a:lnTo>
                                <a:lnTo>
                                  <a:pt x="7619" y="77723"/>
                                </a:lnTo>
                                <a:lnTo>
                                  <a:pt x="9143" y="78104"/>
                                </a:lnTo>
                                <a:lnTo>
                                  <a:pt x="10286" y="78866"/>
                                </a:lnTo>
                                <a:lnTo>
                                  <a:pt x="11429" y="80009"/>
                                </a:lnTo>
                                <a:lnTo>
                                  <a:pt x="12191" y="81533"/>
                                </a:lnTo>
                                <a:lnTo>
                                  <a:pt x="12191" y="85724"/>
                                </a:lnTo>
                              </a:path>
                              <a:path w="159385" h="85725">
                                <a:moveTo>
                                  <a:pt x="2666" y="64769"/>
                                </a:moveTo>
                                <a:lnTo>
                                  <a:pt x="1523" y="65150"/>
                                </a:lnTo>
                                <a:lnTo>
                                  <a:pt x="380" y="66293"/>
                                </a:lnTo>
                                <a:lnTo>
                                  <a:pt x="0" y="67817"/>
                                </a:lnTo>
                                <a:lnTo>
                                  <a:pt x="0" y="70103"/>
                                </a:lnTo>
                                <a:lnTo>
                                  <a:pt x="380" y="71246"/>
                                </a:lnTo>
                                <a:lnTo>
                                  <a:pt x="1523" y="72389"/>
                                </a:lnTo>
                                <a:lnTo>
                                  <a:pt x="2666" y="72770"/>
                                </a:lnTo>
                                <a:lnTo>
                                  <a:pt x="4571" y="73532"/>
                                </a:lnTo>
                                <a:lnTo>
                                  <a:pt x="7619" y="73532"/>
                                </a:lnTo>
                                <a:lnTo>
                                  <a:pt x="9143" y="72770"/>
                                </a:lnTo>
                                <a:lnTo>
                                  <a:pt x="10286" y="72389"/>
                                </a:lnTo>
                                <a:lnTo>
                                  <a:pt x="11429" y="71246"/>
                                </a:lnTo>
                                <a:lnTo>
                                  <a:pt x="12191" y="70103"/>
                                </a:lnTo>
                                <a:lnTo>
                                  <a:pt x="12191" y="67817"/>
                                </a:lnTo>
                                <a:lnTo>
                                  <a:pt x="11429" y="66293"/>
                                </a:lnTo>
                                <a:lnTo>
                                  <a:pt x="10286" y="65150"/>
                                </a:lnTo>
                                <a:lnTo>
                                  <a:pt x="9143" y="64769"/>
                                </a:lnTo>
                              </a:path>
                              <a:path w="159385" h="85725">
                                <a:moveTo>
                                  <a:pt x="158876" y="21716"/>
                                </a:moveTo>
                                <a:lnTo>
                                  <a:pt x="146684" y="17144"/>
                                </a:lnTo>
                                <a:lnTo>
                                  <a:pt x="158876" y="12572"/>
                                </a:lnTo>
                              </a:path>
                              <a:path w="159385" h="85725">
                                <a:moveTo>
                                  <a:pt x="154685" y="20192"/>
                                </a:moveTo>
                                <a:lnTo>
                                  <a:pt x="154685" y="14096"/>
                                </a:lnTo>
                              </a:path>
                              <a:path w="159385" h="85725">
                                <a:moveTo>
                                  <a:pt x="149732" y="0"/>
                                </a:moveTo>
                                <a:lnTo>
                                  <a:pt x="148589" y="761"/>
                                </a:lnTo>
                                <a:lnTo>
                                  <a:pt x="147065" y="1904"/>
                                </a:lnTo>
                                <a:lnTo>
                                  <a:pt x="146684" y="3047"/>
                                </a:lnTo>
                                <a:lnTo>
                                  <a:pt x="146684" y="5333"/>
                                </a:lnTo>
                                <a:lnTo>
                                  <a:pt x="147065" y="6476"/>
                                </a:lnTo>
                                <a:lnTo>
                                  <a:pt x="148589" y="7619"/>
                                </a:lnTo>
                                <a:lnTo>
                                  <a:pt x="149732" y="8381"/>
                                </a:lnTo>
                                <a:lnTo>
                                  <a:pt x="151256" y="8762"/>
                                </a:lnTo>
                                <a:lnTo>
                                  <a:pt x="154304" y="8762"/>
                                </a:lnTo>
                                <a:lnTo>
                                  <a:pt x="156209" y="8381"/>
                                </a:lnTo>
                                <a:lnTo>
                                  <a:pt x="157352" y="7619"/>
                                </a:lnTo>
                                <a:lnTo>
                                  <a:pt x="158495" y="6476"/>
                                </a:lnTo>
                                <a:lnTo>
                                  <a:pt x="158876" y="5333"/>
                                </a:lnTo>
                                <a:lnTo>
                                  <a:pt x="158876" y="3047"/>
                                </a:lnTo>
                                <a:lnTo>
                                  <a:pt x="158495" y="1904"/>
                                </a:lnTo>
                                <a:lnTo>
                                  <a:pt x="157352" y="761"/>
                                </a:lnTo>
                                <a:lnTo>
                                  <a:pt x="156209" y="0"/>
                                </a:lnTo>
                              </a:path>
                            </a:pathLst>
                          </a:custGeom>
                          <a:ln w="0">
                            <a:solidFill>
                              <a:srgbClr val="00FF00"/>
                            </a:solidFill>
                            <a:prstDash val="solid"/>
                          </a:ln>
                        </wps:spPr>
                        <wps:bodyPr wrap="square" lIns="0" tIns="0" rIns="0" bIns="0" rtlCol="0">
                          <a:prstTxWarp prst="textNoShape">
                            <a:avLst/>
                          </a:prstTxWarp>
                          <a:noAutofit/>
                        </wps:bodyPr>
                      </wps:wsp>
                      <wps:wsp>
                        <wps:cNvPr id="1502329706" name="Graphic 25"/>
                        <wps:cNvSpPr/>
                        <wps:spPr>
                          <a:xfrm>
                            <a:off x="818769" y="4571"/>
                            <a:ext cx="955675" cy="1955800"/>
                          </a:xfrm>
                          <a:custGeom>
                            <a:avLst/>
                            <a:gdLst/>
                            <a:ahLst/>
                            <a:cxnLst/>
                            <a:rect l="l" t="t" r="r" b="b"/>
                            <a:pathLst>
                              <a:path w="955675" h="1955800">
                                <a:moveTo>
                                  <a:pt x="0" y="1826132"/>
                                </a:moveTo>
                                <a:lnTo>
                                  <a:pt x="326516" y="1826132"/>
                                </a:lnTo>
                                <a:lnTo>
                                  <a:pt x="326516" y="1955672"/>
                                </a:lnTo>
                                <a:lnTo>
                                  <a:pt x="0" y="1955672"/>
                                </a:lnTo>
                                <a:lnTo>
                                  <a:pt x="0" y="1826132"/>
                                </a:lnTo>
                              </a:path>
                              <a:path w="955675" h="1955800">
                                <a:moveTo>
                                  <a:pt x="624458" y="0"/>
                                </a:moveTo>
                                <a:lnTo>
                                  <a:pt x="955166" y="0"/>
                                </a:lnTo>
                                <a:lnTo>
                                  <a:pt x="955166" y="521969"/>
                                </a:lnTo>
                                <a:lnTo>
                                  <a:pt x="624458" y="521969"/>
                                </a:lnTo>
                                <a:lnTo>
                                  <a:pt x="624458" y="0"/>
                                </a:lnTo>
                              </a:path>
                              <a:path w="955675" h="1955800">
                                <a:moveTo>
                                  <a:pt x="788669" y="20192"/>
                                </a:moveTo>
                                <a:lnTo>
                                  <a:pt x="788669" y="124586"/>
                                </a:lnTo>
                              </a:path>
                              <a:path w="955675" h="1955800">
                                <a:moveTo>
                                  <a:pt x="684275" y="124586"/>
                                </a:moveTo>
                                <a:lnTo>
                                  <a:pt x="896873" y="124586"/>
                                </a:lnTo>
                              </a:path>
                              <a:path w="955675" h="1955800">
                                <a:moveTo>
                                  <a:pt x="788669" y="317372"/>
                                </a:moveTo>
                                <a:lnTo>
                                  <a:pt x="788669" y="421385"/>
                                </a:lnTo>
                              </a:path>
                              <a:path w="955675" h="1955800">
                                <a:moveTo>
                                  <a:pt x="736472" y="178688"/>
                                </a:moveTo>
                                <a:lnTo>
                                  <a:pt x="851915" y="178688"/>
                                </a:lnTo>
                              </a:path>
                              <a:path w="955675" h="1955800">
                                <a:moveTo>
                                  <a:pt x="684275" y="264413"/>
                                </a:moveTo>
                                <a:lnTo>
                                  <a:pt x="896873" y="264413"/>
                                </a:lnTo>
                              </a:path>
                              <a:path w="955675" h="1955800">
                                <a:moveTo>
                                  <a:pt x="736472" y="314324"/>
                                </a:moveTo>
                                <a:lnTo>
                                  <a:pt x="851915" y="314324"/>
                                </a:lnTo>
                              </a:path>
                            </a:pathLst>
                          </a:custGeom>
                          <a:ln w="91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02329707" name="Image 26"/>
                          <pic:cNvPicPr/>
                        </pic:nvPicPr>
                        <pic:blipFill>
                          <a:blip r:embed="rId24" cstate="print"/>
                          <a:stretch>
                            <a:fillRect/>
                          </a:stretch>
                        </pic:blipFill>
                        <pic:spPr>
                          <a:xfrm>
                            <a:off x="1864994" y="270890"/>
                            <a:ext cx="284606" cy="79247"/>
                          </a:xfrm>
                          <a:prstGeom prst="rect">
                            <a:avLst/>
                          </a:prstGeom>
                        </pic:spPr>
                      </pic:pic>
                      <wps:wsp>
                        <wps:cNvPr id="1502329708" name="Graphic 27"/>
                        <wps:cNvSpPr/>
                        <wps:spPr>
                          <a:xfrm>
                            <a:off x="1876425" y="276225"/>
                            <a:ext cx="512445" cy="171450"/>
                          </a:xfrm>
                          <a:custGeom>
                            <a:avLst/>
                            <a:gdLst/>
                            <a:ahLst/>
                            <a:cxnLst/>
                            <a:rect l="l" t="t" r="r" b="b"/>
                            <a:pathLst>
                              <a:path w="512445" h="171450">
                                <a:moveTo>
                                  <a:pt x="321563" y="51434"/>
                                </a:moveTo>
                                <a:lnTo>
                                  <a:pt x="321563" y="17144"/>
                                </a:lnTo>
                              </a:path>
                              <a:path w="512445" h="171450">
                                <a:moveTo>
                                  <a:pt x="321563" y="32003"/>
                                </a:moveTo>
                                <a:lnTo>
                                  <a:pt x="323849" y="24383"/>
                                </a:lnTo>
                                <a:lnTo>
                                  <a:pt x="328802" y="19811"/>
                                </a:lnTo>
                                <a:lnTo>
                                  <a:pt x="333755" y="17144"/>
                                </a:lnTo>
                                <a:lnTo>
                                  <a:pt x="340994" y="17144"/>
                                </a:lnTo>
                              </a:path>
                              <a:path w="512445" h="171450">
                                <a:moveTo>
                                  <a:pt x="382523" y="17144"/>
                                </a:moveTo>
                                <a:lnTo>
                                  <a:pt x="382523" y="51434"/>
                                </a:lnTo>
                              </a:path>
                              <a:path w="512445" h="171450">
                                <a:moveTo>
                                  <a:pt x="382523" y="24383"/>
                                </a:moveTo>
                                <a:lnTo>
                                  <a:pt x="377951" y="19811"/>
                                </a:lnTo>
                                <a:lnTo>
                                  <a:pt x="372998" y="17144"/>
                                </a:lnTo>
                                <a:lnTo>
                                  <a:pt x="365378" y="17144"/>
                                </a:lnTo>
                                <a:lnTo>
                                  <a:pt x="360806" y="19811"/>
                                </a:lnTo>
                                <a:lnTo>
                                  <a:pt x="355853" y="24383"/>
                                </a:lnTo>
                                <a:lnTo>
                                  <a:pt x="353186" y="32003"/>
                                </a:lnTo>
                                <a:lnTo>
                                  <a:pt x="353186" y="36575"/>
                                </a:lnTo>
                                <a:lnTo>
                                  <a:pt x="355853" y="44195"/>
                                </a:lnTo>
                                <a:lnTo>
                                  <a:pt x="360806" y="49148"/>
                                </a:lnTo>
                                <a:lnTo>
                                  <a:pt x="365378" y="51434"/>
                                </a:lnTo>
                                <a:lnTo>
                                  <a:pt x="372998" y="51434"/>
                                </a:lnTo>
                                <a:lnTo>
                                  <a:pt x="377951" y="49148"/>
                                </a:lnTo>
                                <a:lnTo>
                                  <a:pt x="382523" y="44195"/>
                                </a:lnTo>
                              </a:path>
                              <a:path w="512445" h="171450">
                                <a:moveTo>
                                  <a:pt x="429005" y="24383"/>
                                </a:moveTo>
                                <a:lnTo>
                                  <a:pt x="424052" y="19811"/>
                                </a:lnTo>
                                <a:lnTo>
                                  <a:pt x="419480" y="17144"/>
                                </a:lnTo>
                                <a:lnTo>
                                  <a:pt x="411860" y="17144"/>
                                </a:lnTo>
                                <a:lnTo>
                                  <a:pt x="407288" y="19811"/>
                                </a:lnTo>
                                <a:lnTo>
                                  <a:pt x="402335" y="24383"/>
                                </a:lnTo>
                                <a:lnTo>
                                  <a:pt x="399668" y="32003"/>
                                </a:lnTo>
                                <a:lnTo>
                                  <a:pt x="399668" y="36575"/>
                                </a:lnTo>
                                <a:lnTo>
                                  <a:pt x="402335" y="44195"/>
                                </a:lnTo>
                                <a:lnTo>
                                  <a:pt x="407288" y="49148"/>
                                </a:lnTo>
                                <a:lnTo>
                                  <a:pt x="411860" y="51434"/>
                                </a:lnTo>
                                <a:lnTo>
                                  <a:pt x="419480" y="51434"/>
                                </a:lnTo>
                                <a:lnTo>
                                  <a:pt x="424052" y="49148"/>
                                </a:lnTo>
                                <a:lnTo>
                                  <a:pt x="429005" y="44195"/>
                                </a:lnTo>
                              </a:path>
                              <a:path w="512445" h="171450">
                                <a:moveTo>
                                  <a:pt x="443864" y="51434"/>
                                </a:moveTo>
                                <a:lnTo>
                                  <a:pt x="443864" y="0"/>
                                </a:lnTo>
                              </a:path>
                              <a:path w="512445" h="171450">
                                <a:moveTo>
                                  <a:pt x="468248" y="17144"/>
                                </a:moveTo>
                                <a:lnTo>
                                  <a:pt x="443864" y="41528"/>
                                </a:lnTo>
                              </a:path>
                              <a:path w="512445" h="171450">
                                <a:moveTo>
                                  <a:pt x="453389" y="32003"/>
                                </a:moveTo>
                                <a:lnTo>
                                  <a:pt x="470534" y="51434"/>
                                </a:lnTo>
                              </a:path>
                              <a:path w="512445" h="171450">
                                <a:moveTo>
                                  <a:pt x="512063" y="24383"/>
                                </a:moveTo>
                                <a:lnTo>
                                  <a:pt x="509777" y="19811"/>
                                </a:lnTo>
                                <a:lnTo>
                                  <a:pt x="502538" y="17144"/>
                                </a:lnTo>
                                <a:lnTo>
                                  <a:pt x="495299" y="17144"/>
                                </a:lnTo>
                                <a:lnTo>
                                  <a:pt x="487679" y="19811"/>
                                </a:lnTo>
                                <a:lnTo>
                                  <a:pt x="485393" y="24383"/>
                                </a:lnTo>
                                <a:lnTo>
                                  <a:pt x="487679" y="29336"/>
                                </a:lnTo>
                                <a:lnTo>
                                  <a:pt x="492632" y="32003"/>
                                </a:lnTo>
                                <a:lnTo>
                                  <a:pt x="504824" y="34289"/>
                                </a:lnTo>
                                <a:lnTo>
                                  <a:pt x="509777" y="36575"/>
                                </a:lnTo>
                                <a:lnTo>
                                  <a:pt x="512063" y="41528"/>
                                </a:lnTo>
                                <a:lnTo>
                                  <a:pt x="512063" y="44195"/>
                                </a:lnTo>
                                <a:lnTo>
                                  <a:pt x="509777" y="49148"/>
                                </a:lnTo>
                                <a:lnTo>
                                  <a:pt x="502538" y="51434"/>
                                </a:lnTo>
                                <a:lnTo>
                                  <a:pt x="495299" y="51434"/>
                                </a:lnTo>
                                <a:lnTo>
                                  <a:pt x="487679" y="49148"/>
                                </a:lnTo>
                                <a:lnTo>
                                  <a:pt x="485393" y="44195"/>
                                </a:lnTo>
                              </a:path>
                              <a:path w="512445" h="171450">
                                <a:moveTo>
                                  <a:pt x="0" y="129920"/>
                                </a:moveTo>
                                <a:lnTo>
                                  <a:pt x="4952" y="127634"/>
                                </a:lnTo>
                                <a:lnTo>
                                  <a:pt x="12191" y="120014"/>
                                </a:lnTo>
                                <a:lnTo>
                                  <a:pt x="12191" y="171449"/>
                                </a:lnTo>
                              </a:path>
                              <a:path w="512445" h="171450">
                                <a:moveTo>
                                  <a:pt x="53720" y="120014"/>
                                </a:moveTo>
                                <a:lnTo>
                                  <a:pt x="46481" y="122681"/>
                                </a:lnTo>
                                <a:lnTo>
                                  <a:pt x="41528" y="129920"/>
                                </a:lnTo>
                                <a:lnTo>
                                  <a:pt x="39242" y="142112"/>
                                </a:lnTo>
                                <a:lnTo>
                                  <a:pt x="39242" y="149351"/>
                                </a:lnTo>
                                <a:lnTo>
                                  <a:pt x="41528" y="161924"/>
                                </a:lnTo>
                                <a:lnTo>
                                  <a:pt x="46481" y="169163"/>
                                </a:lnTo>
                                <a:lnTo>
                                  <a:pt x="53720" y="171449"/>
                                </a:lnTo>
                                <a:lnTo>
                                  <a:pt x="58673" y="171449"/>
                                </a:lnTo>
                                <a:lnTo>
                                  <a:pt x="65912" y="169163"/>
                                </a:lnTo>
                                <a:lnTo>
                                  <a:pt x="70865" y="161924"/>
                                </a:lnTo>
                                <a:lnTo>
                                  <a:pt x="73532" y="149351"/>
                                </a:lnTo>
                                <a:lnTo>
                                  <a:pt x="73532" y="142112"/>
                                </a:lnTo>
                                <a:lnTo>
                                  <a:pt x="70865" y="129920"/>
                                </a:lnTo>
                                <a:lnTo>
                                  <a:pt x="65912" y="122681"/>
                                </a:lnTo>
                                <a:lnTo>
                                  <a:pt x="58673" y="120014"/>
                                </a:lnTo>
                                <a:lnTo>
                                  <a:pt x="53720" y="120014"/>
                                </a:lnTo>
                              </a:path>
                              <a:path w="512445" h="171450">
                                <a:moveTo>
                                  <a:pt x="102869" y="120014"/>
                                </a:moveTo>
                                <a:lnTo>
                                  <a:pt x="95249" y="122681"/>
                                </a:lnTo>
                                <a:lnTo>
                                  <a:pt x="90677" y="129920"/>
                                </a:lnTo>
                                <a:lnTo>
                                  <a:pt x="88010" y="142112"/>
                                </a:lnTo>
                                <a:lnTo>
                                  <a:pt x="88010" y="149351"/>
                                </a:lnTo>
                                <a:lnTo>
                                  <a:pt x="90677" y="161924"/>
                                </a:lnTo>
                                <a:lnTo>
                                  <a:pt x="95249" y="169163"/>
                                </a:lnTo>
                                <a:lnTo>
                                  <a:pt x="102869" y="171449"/>
                                </a:lnTo>
                                <a:lnTo>
                                  <a:pt x="107822" y="171449"/>
                                </a:lnTo>
                                <a:lnTo>
                                  <a:pt x="115061" y="169163"/>
                                </a:lnTo>
                                <a:lnTo>
                                  <a:pt x="120014" y="161924"/>
                                </a:lnTo>
                                <a:lnTo>
                                  <a:pt x="122300" y="149351"/>
                                </a:lnTo>
                                <a:lnTo>
                                  <a:pt x="122300" y="142112"/>
                                </a:lnTo>
                                <a:lnTo>
                                  <a:pt x="120014" y="129920"/>
                                </a:lnTo>
                                <a:lnTo>
                                  <a:pt x="115061" y="122681"/>
                                </a:lnTo>
                                <a:lnTo>
                                  <a:pt x="107822" y="120014"/>
                                </a:lnTo>
                                <a:lnTo>
                                  <a:pt x="102869" y="120014"/>
                                </a:lnTo>
                              </a:path>
                              <a:path w="512445" h="171450">
                                <a:moveTo>
                                  <a:pt x="151637" y="120014"/>
                                </a:moveTo>
                                <a:lnTo>
                                  <a:pt x="144398" y="122681"/>
                                </a:lnTo>
                                <a:lnTo>
                                  <a:pt x="139445" y="129920"/>
                                </a:lnTo>
                                <a:lnTo>
                                  <a:pt x="137159" y="142112"/>
                                </a:lnTo>
                                <a:lnTo>
                                  <a:pt x="137159" y="149351"/>
                                </a:lnTo>
                                <a:lnTo>
                                  <a:pt x="139445" y="161924"/>
                                </a:lnTo>
                                <a:lnTo>
                                  <a:pt x="144398" y="169163"/>
                                </a:lnTo>
                                <a:lnTo>
                                  <a:pt x="151637" y="171449"/>
                                </a:lnTo>
                                <a:lnTo>
                                  <a:pt x="156590" y="171449"/>
                                </a:lnTo>
                                <a:lnTo>
                                  <a:pt x="163829" y="169163"/>
                                </a:lnTo>
                                <a:lnTo>
                                  <a:pt x="168782" y="161924"/>
                                </a:lnTo>
                                <a:lnTo>
                                  <a:pt x="171068" y="149351"/>
                                </a:lnTo>
                                <a:lnTo>
                                  <a:pt x="171068" y="142112"/>
                                </a:lnTo>
                                <a:lnTo>
                                  <a:pt x="168782" y="129920"/>
                                </a:lnTo>
                                <a:lnTo>
                                  <a:pt x="163829" y="122681"/>
                                </a:lnTo>
                                <a:lnTo>
                                  <a:pt x="156590" y="120014"/>
                                </a:lnTo>
                                <a:lnTo>
                                  <a:pt x="151637" y="120014"/>
                                </a:lnTo>
                              </a:path>
                              <a:path w="512445" h="171450">
                                <a:moveTo>
                                  <a:pt x="185927" y="171449"/>
                                </a:moveTo>
                                <a:lnTo>
                                  <a:pt x="185927" y="120014"/>
                                </a:lnTo>
                              </a:path>
                              <a:path w="512445" h="171450">
                                <a:moveTo>
                                  <a:pt x="210311" y="137159"/>
                                </a:moveTo>
                                <a:lnTo>
                                  <a:pt x="185927" y="161924"/>
                                </a:lnTo>
                              </a:path>
                              <a:path w="512445" h="171450">
                                <a:moveTo>
                                  <a:pt x="195833" y="152018"/>
                                </a:moveTo>
                                <a:lnTo>
                                  <a:pt x="212597" y="171449"/>
                                </a:lnTo>
                              </a:path>
                              <a:path w="512445" h="171450">
                                <a:moveTo>
                                  <a:pt x="227456" y="137159"/>
                                </a:moveTo>
                                <a:lnTo>
                                  <a:pt x="237362" y="171449"/>
                                </a:lnTo>
                                <a:lnTo>
                                  <a:pt x="246887" y="137159"/>
                                </a:lnTo>
                                <a:lnTo>
                                  <a:pt x="256793" y="171449"/>
                                </a:lnTo>
                                <a:lnTo>
                                  <a:pt x="266699" y="137159"/>
                                </a:lnTo>
                              </a:path>
                              <a:path w="512445" h="171450">
                                <a:moveTo>
                                  <a:pt x="281177" y="171449"/>
                                </a:moveTo>
                                <a:lnTo>
                                  <a:pt x="281177" y="120014"/>
                                </a:lnTo>
                              </a:path>
                              <a:path w="512445" h="171450">
                                <a:moveTo>
                                  <a:pt x="281177" y="147065"/>
                                </a:moveTo>
                                <a:lnTo>
                                  <a:pt x="288416" y="139826"/>
                                </a:lnTo>
                                <a:lnTo>
                                  <a:pt x="293369" y="137159"/>
                                </a:lnTo>
                                <a:lnTo>
                                  <a:pt x="300608" y="137159"/>
                                </a:lnTo>
                                <a:lnTo>
                                  <a:pt x="305561" y="139826"/>
                                </a:lnTo>
                                <a:lnTo>
                                  <a:pt x="308228" y="147065"/>
                                </a:lnTo>
                                <a:lnTo>
                                  <a:pt x="308228" y="171449"/>
                                </a:lnTo>
                              </a:path>
                              <a:path w="512445" h="171450">
                                <a:moveTo>
                                  <a:pt x="327659" y="171449"/>
                                </a:moveTo>
                                <a:lnTo>
                                  <a:pt x="327659" y="137159"/>
                                </a:lnTo>
                              </a:path>
                              <a:path w="512445" h="171450">
                                <a:moveTo>
                                  <a:pt x="327659" y="152018"/>
                                </a:moveTo>
                                <a:lnTo>
                                  <a:pt x="329945" y="144779"/>
                                </a:lnTo>
                                <a:lnTo>
                                  <a:pt x="334898" y="139826"/>
                                </a:lnTo>
                                <a:lnTo>
                                  <a:pt x="339851" y="137159"/>
                                </a:lnTo>
                                <a:lnTo>
                                  <a:pt x="347090" y="137159"/>
                                </a:lnTo>
                              </a:path>
                            </a:pathLst>
                          </a:custGeom>
                          <a:ln w="10667">
                            <a:solidFill>
                              <a:srgbClr val="0000FF"/>
                            </a:solidFill>
                            <a:prstDash val="solid"/>
                          </a:ln>
                        </wps:spPr>
                        <wps:bodyPr wrap="square" lIns="0" tIns="0" rIns="0" bIns="0" rtlCol="0">
                          <a:prstTxWarp prst="textNoShape">
                            <a:avLst/>
                          </a:prstTxWarp>
                          <a:noAutofit/>
                        </wps:bodyPr>
                      </wps:wsp>
                      <wps:wsp>
                        <wps:cNvPr id="1502329709" name="Graphic 28"/>
                        <wps:cNvSpPr/>
                        <wps:spPr>
                          <a:xfrm>
                            <a:off x="1619250" y="521588"/>
                            <a:ext cx="1270" cy="804545"/>
                          </a:xfrm>
                          <a:custGeom>
                            <a:avLst/>
                            <a:gdLst/>
                            <a:ahLst/>
                            <a:cxnLst/>
                            <a:rect l="l" t="t" r="r" b="b"/>
                            <a:pathLst>
                              <a:path w="1270" h="804545">
                                <a:moveTo>
                                  <a:pt x="1142" y="804290"/>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502329710" name="Graphic 29"/>
                        <wps:cNvSpPr/>
                        <wps:spPr>
                          <a:xfrm>
                            <a:off x="1853945" y="1466087"/>
                            <a:ext cx="728980" cy="51435"/>
                          </a:xfrm>
                          <a:custGeom>
                            <a:avLst/>
                            <a:gdLst/>
                            <a:ahLst/>
                            <a:cxnLst/>
                            <a:rect l="l" t="t" r="r" b="b"/>
                            <a:pathLst>
                              <a:path w="728980" h="51435">
                                <a:moveTo>
                                  <a:pt x="0" y="51434"/>
                                </a:moveTo>
                                <a:lnTo>
                                  <a:pt x="0" y="0"/>
                                </a:lnTo>
                                <a:lnTo>
                                  <a:pt x="22097" y="0"/>
                                </a:lnTo>
                                <a:lnTo>
                                  <a:pt x="29336" y="2666"/>
                                </a:lnTo>
                                <a:lnTo>
                                  <a:pt x="32003" y="4952"/>
                                </a:lnTo>
                                <a:lnTo>
                                  <a:pt x="34289" y="9905"/>
                                </a:lnTo>
                                <a:lnTo>
                                  <a:pt x="34289" y="17144"/>
                                </a:lnTo>
                                <a:lnTo>
                                  <a:pt x="32003" y="22097"/>
                                </a:lnTo>
                                <a:lnTo>
                                  <a:pt x="29336" y="24383"/>
                                </a:lnTo>
                                <a:lnTo>
                                  <a:pt x="22097" y="27050"/>
                                </a:lnTo>
                                <a:lnTo>
                                  <a:pt x="0" y="27050"/>
                                </a:lnTo>
                              </a:path>
                              <a:path w="728980" h="51435">
                                <a:moveTo>
                                  <a:pt x="88010" y="12191"/>
                                </a:moveTo>
                                <a:lnTo>
                                  <a:pt x="85724" y="7238"/>
                                </a:lnTo>
                                <a:lnTo>
                                  <a:pt x="80771" y="2666"/>
                                </a:lnTo>
                                <a:lnTo>
                                  <a:pt x="75818" y="0"/>
                                </a:lnTo>
                                <a:lnTo>
                                  <a:pt x="65912" y="0"/>
                                </a:lnTo>
                                <a:lnTo>
                                  <a:pt x="61340" y="2666"/>
                                </a:lnTo>
                                <a:lnTo>
                                  <a:pt x="56387" y="7238"/>
                                </a:lnTo>
                                <a:lnTo>
                                  <a:pt x="53720" y="12191"/>
                                </a:lnTo>
                                <a:lnTo>
                                  <a:pt x="51434" y="19811"/>
                                </a:lnTo>
                                <a:lnTo>
                                  <a:pt x="51434" y="32003"/>
                                </a:lnTo>
                                <a:lnTo>
                                  <a:pt x="53720" y="39242"/>
                                </a:lnTo>
                                <a:lnTo>
                                  <a:pt x="56387" y="44195"/>
                                </a:lnTo>
                                <a:lnTo>
                                  <a:pt x="61340" y="49148"/>
                                </a:lnTo>
                                <a:lnTo>
                                  <a:pt x="65912" y="51434"/>
                                </a:lnTo>
                                <a:lnTo>
                                  <a:pt x="75818" y="51434"/>
                                </a:lnTo>
                                <a:lnTo>
                                  <a:pt x="80771" y="49148"/>
                                </a:lnTo>
                                <a:lnTo>
                                  <a:pt x="85724" y="44195"/>
                                </a:lnTo>
                                <a:lnTo>
                                  <a:pt x="88010" y="39242"/>
                                </a:lnTo>
                              </a:path>
                              <a:path w="728980" h="51435">
                                <a:moveTo>
                                  <a:pt x="136778" y="7238"/>
                                </a:moveTo>
                                <a:lnTo>
                                  <a:pt x="132206" y="2666"/>
                                </a:lnTo>
                                <a:lnTo>
                                  <a:pt x="124586" y="0"/>
                                </a:lnTo>
                                <a:lnTo>
                                  <a:pt x="115061" y="0"/>
                                </a:lnTo>
                                <a:lnTo>
                                  <a:pt x="107441" y="2666"/>
                                </a:lnTo>
                                <a:lnTo>
                                  <a:pt x="102869" y="7238"/>
                                </a:lnTo>
                                <a:lnTo>
                                  <a:pt x="102869" y="12191"/>
                                </a:lnTo>
                                <a:lnTo>
                                  <a:pt x="105155" y="17144"/>
                                </a:lnTo>
                                <a:lnTo>
                                  <a:pt x="107441" y="19811"/>
                                </a:lnTo>
                                <a:lnTo>
                                  <a:pt x="112394" y="22097"/>
                                </a:lnTo>
                                <a:lnTo>
                                  <a:pt x="127253" y="27050"/>
                                </a:lnTo>
                                <a:lnTo>
                                  <a:pt x="132206" y="29336"/>
                                </a:lnTo>
                                <a:lnTo>
                                  <a:pt x="134492" y="32003"/>
                                </a:lnTo>
                                <a:lnTo>
                                  <a:pt x="136778" y="36575"/>
                                </a:lnTo>
                                <a:lnTo>
                                  <a:pt x="136778" y="44195"/>
                                </a:lnTo>
                                <a:lnTo>
                                  <a:pt x="132206" y="49148"/>
                                </a:lnTo>
                                <a:lnTo>
                                  <a:pt x="124586" y="51434"/>
                                </a:lnTo>
                                <a:lnTo>
                                  <a:pt x="115061" y="51434"/>
                                </a:lnTo>
                                <a:lnTo>
                                  <a:pt x="107441" y="49148"/>
                                </a:lnTo>
                                <a:lnTo>
                                  <a:pt x="102869" y="44195"/>
                                </a:lnTo>
                              </a:path>
                              <a:path w="728980" h="51435">
                                <a:moveTo>
                                  <a:pt x="151637" y="29336"/>
                                </a:moveTo>
                                <a:lnTo>
                                  <a:pt x="195452" y="29336"/>
                                </a:lnTo>
                              </a:path>
                              <a:path w="728980" h="51435">
                                <a:moveTo>
                                  <a:pt x="237362" y="24383"/>
                                </a:moveTo>
                                <a:lnTo>
                                  <a:pt x="244601" y="27050"/>
                                </a:lnTo>
                                <a:lnTo>
                                  <a:pt x="246887" y="29336"/>
                                </a:lnTo>
                                <a:lnTo>
                                  <a:pt x="249554" y="34289"/>
                                </a:lnTo>
                                <a:lnTo>
                                  <a:pt x="249554" y="41528"/>
                                </a:lnTo>
                                <a:lnTo>
                                  <a:pt x="246887" y="46481"/>
                                </a:lnTo>
                                <a:lnTo>
                                  <a:pt x="244601" y="49148"/>
                                </a:lnTo>
                                <a:lnTo>
                                  <a:pt x="237362" y="51434"/>
                                </a:lnTo>
                                <a:lnTo>
                                  <a:pt x="215264" y="51434"/>
                                </a:lnTo>
                                <a:lnTo>
                                  <a:pt x="215264" y="0"/>
                                </a:lnTo>
                                <a:lnTo>
                                  <a:pt x="237362" y="0"/>
                                </a:lnTo>
                                <a:lnTo>
                                  <a:pt x="244601" y="2666"/>
                                </a:lnTo>
                                <a:lnTo>
                                  <a:pt x="246887" y="4952"/>
                                </a:lnTo>
                                <a:lnTo>
                                  <a:pt x="249554" y="9905"/>
                                </a:lnTo>
                                <a:lnTo>
                                  <a:pt x="249554" y="14858"/>
                                </a:lnTo>
                                <a:lnTo>
                                  <a:pt x="246887" y="19811"/>
                                </a:lnTo>
                                <a:lnTo>
                                  <a:pt x="244601" y="22097"/>
                                </a:lnTo>
                                <a:lnTo>
                                  <a:pt x="237362" y="24383"/>
                                </a:lnTo>
                                <a:lnTo>
                                  <a:pt x="215264" y="24383"/>
                                </a:lnTo>
                              </a:path>
                              <a:path w="728980" h="51435">
                                <a:moveTo>
                                  <a:pt x="266699" y="2666"/>
                                </a:moveTo>
                                <a:lnTo>
                                  <a:pt x="268985" y="4952"/>
                                </a:lnTo>
                                <a:lnTo>
                                  <a:pt x="271271" y="2666"/>
                                </a:lnTo>
                                <a:lnTo>
                                  <a:pt x="268985" y="0"/>
                                </a:lnTo>
                                <a:lnTo>
                                  <a:pt x="266699" y="2666"/>
                                </a:lnTo>
                              </a:path>
                              <a:path w="728980" h="51435">
                                <a:moveTo>
                                  <a:pt x="268985" y="17144"/>
                                </a:moveTo>
                                <a:lnTo>
                                  <a:pt x="268985" y="51434"/>
                                </a:lnTo>
                              </a:path>
                              <a:path w="728980" h="51435">
                                <a:moveTo>
                                  <a:pt x="286130" y="29336"/>
                                </a:moveTo>
                                <a:lnTo>
                                  <a:pt x="329945" y="29336"/>
                                </a:lnTo>
                              </a:path>
                              <a:path w="728980" h="51435">
                                <a:moveTo>
                                  <a:pt x="379094" y="0"/>
                                </a:moveTo>
                                <a:lnTo>
                                  <a:pt x="379094" y="51434"/>
                                </a:lnTo>
                              </a:path>
                              <a:path w="728980" h="51435">
                                <a:moveTo>
                                  <a:pt x="379094" y="24383"/>
                                </a:moveTo>
                                <a:lnTo>
                                  <a:pt x="374141" y="19811"/>
                                </a:lnTo>
                                <a:lnTo>
                                  <a:pt x="369188" y="17144"/>
                                </a:lnTo>
                                <a:lnTo>
                                  <a:pt x="361949" y="17144"/>
                                </a:lnTo>
                                <a:lnTo>
                                  <a:pt x="356996" y="19811"/>
                                </a:lnTo>
                                <a:lnTo>
                                  <a:pt x="352043" y="24383"/>
                                </a:lnTo>
                                <a:lnTo>
                                  <a:pt x="349757" y="32003"/>
                                </a:lnTo>
                                <a:lnTo>
                                  <a:pt x="349757" y="36575"/>
                                </a:lnTo>
                                <a:lnTo>
                                  <a:pt x="352043" y="44195"/>
                                </a:lnTo>
                                <a:lnTo>
                                  <a:pt x="356996" y="49148"/>
                                </a:lnTo>
                                <a:lnTo>
                                  <a:pt x="361949" y="51434"/>
                                </a:lnTo>
                                <a:lnTo>
                                  <a:pt x="369188" y="51434"/>
                                </a:lnTo>
                                <a:lnTo>
                                  <a:pt x="374141" y="49148"/>
                                </a:lnTo>
                                <a:lnTo>
                                  <a:pt x="379094" y="44195"/>
                                </a:lnTo>
                              </a:path>
                              <a:path w="728980" h="51435">
                                <a:moveTo>
                                  <a:pt x="396239" y="2666"/>
                                </a:moveTo>
                                <a:lnTo>
                                  <a:pt x="398525" y="4952"/>
                                </a:lnTo>
                                <a:lnTo>
                                  <a:pt x="400811" y="2666"/>
                                </a:lnTo>
                                <a:lnTo>
                                  <a:pt x="398525" y="0"/>
                                </a:lnTo>
                                <a:lnTo>
                                  <a:pt x="396239" y="2666"/>
                                </a:lnTo>
                              </a:path>
                              <a:path w="728980" h="51435">
                                <a:moveTo>
                                  <a:pt x="398525" y="17144"/>
                                </a:moveTo>
                                <a:lnTo>
                                  <a:pt x="398525" y="51434"/>
                                </a:lnTo>
                              </a:path>
                              <a:path w="728980" h="51435">
                                <a:moveTo>
                                  <a:pt x="415670" y="51434"/>
                                </a:moveTo>
                                <a:lnTo>
                                  <a:pt x="415670" y="17144"/>
                                </a:lnTo>
                              </a:path>
                              <a:path w="728980" h="51435">
                                <a:moveTo>
                                  <a:pt x="415670" y="32003"/>
                                </a:moveTo>
                                <a:lnTo>
                                  <a:pt x="417956" y="24383"/>
                                </a:lnTo>
                                <a:lnTo>
                                  <a:pt x="422909" y="19811"/>
                                </a:lnTo>
                                <a:lnTo>
                                  <a:pt x="427862" y="17144"/>
                                </a:lnTo>
                                <a:lnTo>
                                  <a:pt x="435101" y="17144"/>
                                </a:lnTo>
                              </a:path>
                              <a:path w="728980" h="51435">
                                <a:moveTo>
                                  <a:pt x="447293" y="32003"/>
                                </a:moveTo>
                                <a:lnTo>
                                  <a:pt x="476630" y="32003"/>
                                </a:lnTo>
                                <a:lnTo>
                                  <a:pt x="476630" y="27050"/>
                                </a:lnTo>
                                <a:lnTo>
                                  <a:pt x="474344" y="22097"/>
                                </a:lnTo>
                                <a:lnTo>
                                  <a:pt x="472058" y="19811"/>
                                </a:lnTo>
                                <a:lnTo>
                                  <a:pt x="467105" y="17144"/>
                                </a:lnTo>
                                <a:lnTo>
                                  <a:pt x="459485" y="17144"/>
                                </a:lnTo>
                                <a:lnTo>
                                  <a:pt x="454913" y="19811"/>
                                </a:lnTo>
                                <a:lnTo>
                                  <a:pt x="449960" y="24383"/>
                                </a:lnTo>
                                <a:lnTo>
                                  <a:pt x="447293" y="32003"/>
                                </a:lnTo>
                                <a:lnTo>
                                  <a:pt x="447293" y="36575"/>
                                </a:lnTo>
                                <a:lnTo>
                                  <a:pt x="449960" y="44195"/>
                                </a:lnTo>
                                <a:lnTo>
                                  <a:pt x="454913" y="49148"/>
                                </a:lnTo>
                                <a:lnTo>
                                  <a:pt x="459485" y="51434"/>
                                </a:lnTo>
                                <a:lnTo>
                                  <a:pt x="467105" y="51434"/>
                                </a:lnTo>
                                <a:lnTo>
                                  <a:pt x="472058" y="49148"/>
                                </a:lnTo>
                                <a:lnTo>
                                  <a:pt x="476630" y="44195"/>
                                </a:lnTo>
                              </a:path>
                              <a:path w="728980" h="51435">
                                <a:moveTo>
                                  <a:pt x="520826" y="24383"/>
                                </a:moveTo>
                                <a:lnTo>
                                  <a:pt x="515873" y="19811"/>
                                </a:lnTo>
                                <a:lnTo>
                                  <a:pt x="510920" y="17144"/>
                                </a:lnTo>
                                <a:lnTo>
                                  <a:pt x="503681" y="17144"/>
                                </a:lnTo>
                                <a:lnTo>
                                  <a:pt x="498728" y="19811"/>
                                </a:lnTo>
                                <a:lnTo>
                                  <a:pt x="493775" y="24383"/>
                                </a:lnTo>
                                <a:lnTo>
                                  <a:pt x="491489" y="32003"/>
                                </a:lnTo>
                                <a:lnTo>
                                  <a:pt x="491489" y="36575"/>
                                </a:lnTo>
                                <a:lnTo>
                                  <a:pt x="493775" y="44195"/>
                                </a:lnTo>
                                <a:lnTo>
                                  <a:pt x="498728" y="49148"/>
                                </a:lnTo>
                                <a:lnTo>
                                  <a:pt x="503681" y="51434"/>
                                </a:lnTo>
                                <a:lnTo>
                                  <a:pt x="510920" y="51434"/>
                                </a:lnTo>
                                <a:lnTo>
                                  <a:pt x="515873" y="49148"/>
                                </a:lnTo>
                                <a:lnTo>
                                  <a:pt x="520826" y="44195"/>
                                </a:lnTo>
                              </a:path>
                              <a:path w="728980" h="51435">
                                <a:moveTo>
                                  <a:pt x="542924" y="0"/>
                                </a:moveTo>
                                <a:lnTo>
                                  <a:pt x="542924" y="41528"/>
                                </a:lnTo>
                                <a:lnTo>
                                  <a:pt x="545210" y="49148"/>
                                </a:lnTo>
                                <a:lnTo>
                                  <a:pt x="550163" y="51434"/>
                                </a:lnTo>
                                <a:lnTo>
                                  <a:pt x="555116" y="51434"/>
                                </a:lnTo>
                              </a:path>
                              <a:path w="728980" h="51435">
                                <a:moveTo>
                                  <a:pt x="535304" y="17144"/>
                                </a:moveTo>
                                <a:lnTo>
                                  <a:pt x="552449" y="17144"/>
                                </a:lnTo>
                              </a:path>
                              <a:path w="728980" h="51435">
                                <a:moveTo>
                                  <a:pt x="569594" y="2666"/>
                                </a:moveTo>
                                <a:lnTo>
                                  <a:pt x="572261" y="4952"/>
                                </a:lnTo>
                                <a:lnTo>
                                  <a:pt x="574547" y="2666"/>
                                </a:lnTo>
                                <a:lnTo>
                                  <a:pt x="572261" y="0"/>
                                </a:lnTo>
                                <a:lnTo>
                                  <a:pt x="569594" y="2666"/>
                                </a:lnTo>
                              </a:path>
                              <a:path w="728980" h="51435">
                                <a:moveTo>
                                  <a:pt x="572261" y="17144"/>
                                </a:moveTo>
                                <a:lnTo>
                                  <a:pt x="572261" y="51434"/>
                                </a:lnTo>
                              </a:path>
                              <a:path w="728980" h="51435">
                                <a:moveTo>
                                  <a:pt x="601598" y="17144"/>
                                </a:moveTo>
                                <a:lnTo>
                                  <a:pt x="596645" y="19811"/>
                                </a:lnTo>
                                <a:lnTo>
                                  <a:pt x="591692" y="24383"/>
                                </a:lnTo>
                                <a:lnTo>
                                  <a:pt x="589406" y="32003"/>
                                </a:lnTo>
                                <a:lnTo>
                                  <a:pt x="589406" y="36575"/>
                                </a:lnTo>
                                <a:lnTo>
                                  <a:pt x="591692" y="44195"/>
                                </a:lnTo>
                                <a:lnTo>
                                  <a:pt x="596645" y="49148"/>
                                </a:lnTo>
                                <a:lnTo>
                                  <a:pt x="601598" y="51434"/>
                                </a:lnTo>
                                <a:lnTo>
                                  <a:pt x="608837" y="51434"/>
                                </a:lnTo>
                                <a:lnTo>
                                  <a:pt x="613790" y="49148"/>
                                </a:lnTo>
                                <a:lnTo>
                                  <a:pt x="618362" y="44195"/>
                                </a:lnTo>
                                <a:lnTo>
                                  <a:pt x="621029" y="36575"/>
                                </a:lnTo>
                                <a:lnTo>
                                  <a:pt x="621029" y="32003"/>
                                </a:lnTo>
                                <a:lnTo>
                                  <a:pt x="618362" y="24383"/>
                                </a:lnTo>
                                <a:lnTo>
                                  <a:pt x="613790" y="19811"/>
                                </a:lnTo>
                                <a:lnTo>
                                  <a:pt x="608837" y="17144"/>
                                </a:lnTo>
                                <a:lnTo>
                                  <a:pt x="601598" y="17144"/>
                                </a:lnTo>
                              </a:path>
                              <a:path w="728980" h="51435">
                                <a:moveTo>
                                  <a:pt x="635507" y="51434"/>
                                </a:moveTo>
                                <a:lnTo>
                                  <a:pt x="635507" y="17144"/>
                                </a:lnTo>
                              </a:path>
                              <a:path w="728980" h="51435">
                                <a:moveTo>
                                  <a:pt x="635507" y="27050"/>
                                </a:moveTo>
                                <a:lnTo>
                                  <a:pt x="643127" y="19811"/>
                                </a:lnTo>
                                <a:lnTo>
                                  <a:pt x="647699" y="17144"/>
                                </a:lnTo>
                                <a:lnTo>
                                  <a:pt x="655319" y="17144"/>
                                </a:lnTo>
                                <a:lnTo>
                                  <a:pt x="660272" y="19811"/>
                                </a:lnTo>
                                <a:lnTo>
                                  <a:pt x="662558" y="27050"/>
                                </a:lnTo>
                                <a:lnTo>
                                  <a:pt x="662558" y="51434"/>
                                </a:lnTo>
                              </a:path>
                              <a:path w="728980" h="51435">
                                <a:moveTo>
                                  <a:pt x="711326" y="17144"/>
                                </a:moveTo>
                                <a:lnTo>
                                  <a:pt x="711326" y="51434"/>
                                </a:lnTo>
                              </a:path>
                              <a:path w="728980" h="51435">
                                <a:moveTo>
                                  <a:pt x="711326" y="24383"/>
                                </a:moveTo>
                                <a:lnTo>
                                  <a:pt x="706373" y="19811"/>
                                </a:lnTo>
                                <a:lnTo>
                                  <a:pt x="701801" y="17144"/>
                                </a:lnTo>
                                <a:lnTo>
                                  <a:pt x="694181" y="17144"/>
                                </a:lnTo>
                                <a:lnTo>
                                  <a:pt x="689609" y="19811"/>
                                </a:lnTo>
                                <a:lnTo>
                                  <a:pt x="684656" y="24383"/>
                                </a:lnTo>
                                <a:lnTo>
                                  <a:pt x="681989" y="32003"/>
                                </a:lnTo>
                                <a:lnTo>
                                  <a:pt x="681989" y="36575"/>
                                </a:lnTo>
                                <a:lnTo>
                                  <a:pt x="684656" y="44195"/>
                                </a:lnTo>
                                <a:lnTo>
                                  <a:pt x="689609" y="49148"/>
                                </a:lnTo>
                                <a:lnTo>
                                  <a:pt x="694181" y="51434"/>
                                </a:lnTo>
                                <a:lnTo>
                                  <a:pt x="701801" y="51434"/>
                                </a:lnTo>
                                <a:lnTo>
                                  <a:pt x="706373" y="49148"/>
                                </a:lnTo>
                                <a:lnTo>
                                  <a:pt x="711326" y="44195"/>
                                </a:lnTo>
                              </a:path>
                              <a:path w="728980" h="51435">
                                <a:moveTo>
                                  <a:pt x="728471" y="51434"/>
                                </a:moveTo>
                                <a:lnTo>
                                  <a:pt x="728471" y="0"/>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1502329711" name="Image 30"/>
                          <pic:cNvPicPr/>
                        </pic:nvPicPr>
                        <pic:blipFill>
                          <a:blip r:embed="rId25" cstate="print"/>
                          <a:stretch>
                            <a:fillRect/>
                          </a:stretch>
                        </pic:blipFill>
                        <pic:spPr>
                          <a:xfrm>
                            <a:off x="1853945" y="1552575"/>
                            <a:ext cx="284606" cy="78866"/>
                          </a:xfrm>
                          <a:prstGeom prst="rect">
                            <a:avLst/>
                          </a:prstGeom>
                        </pic:spPr>
                      </pic:pic>
                      <wps:wsp>
                        <wps:cNvPr id="1502329712" name="Graphic 31"/>
                        <wps:cNvSpPr/>
                        <wps:spPr>
                          <a:xfrm>
                            <a:off x="2186939" y="1557908"/>
                            <a:ext cx="318135" cy="51435"/>
                          </a:xfrm>
                          <a:custGeom>
                            <a:avLst/>
                            <a:gdLst/>
                            <a:ahLst/>
                            <a:cxnLst/>
                            <a:rect l="l" t="t" r="r" b="b"/>
                            <a:pathLst>
                              <a:path w="318135" h="51435">
                                <a:moveTo>
                                  <a:pt x="0" y="2285"/>
                                </a:moveTo>
                                <a:lnTo>
                                  <a:pt x="2285" y="4952"/>
                                </a:lnTo>
                                <a:lnTo>
                                  <a:pt x="4952" y="2285"/>
                                </a:lnTo>
                                <a:lnTo>
                                  <a:pt x="2285" y="0"/>
                                </a:lnTo>
                                <a:lnTo>
                                  <a:pt x="0" y="2285"/>
                                </a:lnTo>
                              </a:path>
                              <a:path w="318135" h="51435">
                                <a:moveTo>
                                  <a:pt x="2285" y="17144"/>
                                </a:moveTo>
                                <a:lnTo>
                                  <a:pt x="2285" y="51053"/>
                                </a:lnTo>
                              </a:path>
                              <a:path w="318135" h="51435">
                                <a:moveTo>
                                  <a:pt x="19430" y="51053"/>
                                </a:moveTo>
                                <a:lnTo>
                                  <a:pt x="19430" y="17144"/>
                                </a:lnTo>
                              </a:path>
                              <a:path w="318135" h="51435">
                                <a:moveTo>
                                  <a:pt x="19430" y="26669"/>
                                </a:moveTo>
                                <a:lnTo>
                                  <a:pt x="27050" y="19430"/>
                                </a:lnTo>
                                <a:lnTo>
                                  <a:pt x="31622" y="17144"/>
                                </a:lnTo>
                                <a:lnTo>
                                  <a:pt x="39242" y="17144"/>
                                </a:lnTo>
                                <a:lnTo>
                                  <a:pt x="43814" y="19430"/>
                                </a:lnTo>
                                <a:lnTo>
                                  <a:pt x="46481" y="26669"/>
                                </a:lnTo>
                                <a:lnTo>
                                  <a:pt x="46481" y="51053"/>
                                </a:lnTo>
                              </a:path>
                              <a:path w="318135" h="51435">
                                <a:moveTo>
                                  <a:pt x="65912" y="17144"/>
                                </a:moveTo>
                                <a:lnTo>
                                  <a:pt x="80771" y="51053"/>
                                </a:lnTo>
                                <a:lnTo>
                                  <a:pt x="95249" y="17144"/>
                                </a:lnTo>
                              </a:path>
                              <a:path w="318135" h="51435">
                                <a:moveTo>
                                  <a:pt x="105155" y="31622"/>
                                </a:moveTo>
                                <a:lnTo>
                                  <a:pt x="134492" y="31622"/>
                                </a:lnTo>
                                <a:lnTo>
                                  <a:pt x="134492" y="26669"/>
                                </a:lnTo>
                                <a:lnTo>
                                  <a:pt x="131825" y="21716"/>
                                </a:lnTo>
                                <a:lnTo>
                                  <a:pt x="129539" y="19430"/>
                                </a:lnTo>
                                <a:lnTo>
                                  <a:pt x="124586" y="17144"/>
                                </a:lnTo>
                                <a:lnTo>
                                  <a:pt x="117347" y="17144"/>
                                </a:lnTo>
                                <a:lnTo>
                                  <a:pt x="112394" y="19430"/>
                                </a:lnTo>
                                <a:lnTo>
                                  <a:pt x="107441" y="24383"/>
                                </a:lnTo>
                                <a:lnTo>
                                  <a:pt x="105155" y="31622"/>
                                </a:lnTo>
                                <a:lnTo>
                                  <a:pt x="105155" y="36575"/>
                                </a:lnTo>
                                <a:lnTo>
                                  <a:pt x="107441" y="43814"/>
                                </a:lnTo>
                                <a:lnTo>
                                  <a:pt x="112394" y="48767"/>
                                </a:lnTo>
                                <a:lnTo>
                                  <a:pt x="117347" y="51053"/>
                                </a:lnTo>
                                <a:lnTo>
                                  <a:pt x="124586" y="51053"/>
                                </a:lnTo>
                                <a:lnTo>
                                  <a:pt x="129539" y="48767"/>
                                </a:lnTo>
                                <a:lnTo>
                                  <a:pt x="134492" y="43814"/>
                                </a:lnTo>
                              </a:path>
                              <a:path w="318135" h="51435">
                                <a:moveTo>
                                  <a:pt x="148970" y="51053"/>
                                </a:moveTo>
                                <a:lnTo>
                                  <a:pt x="148970" y="17144"/>
                                </a:lnTo>
                              </a:path>
                              <a:path w="318135" h="51435">
                                <a:moveTo>
                                  <a:pt x="148970" y="31622"/>
                                </a:moveTo>
                                <a:lnTo>
                                  <a:pt x="151637" y="24383"/>
                                </a:lnTo>
                                <a:lnTo>
                                  <a:pt x="156590" y="19430"/>
                                </a:lnTo>
                                <a:lnTo>
                                  <a:pt x="161162" y="17144"/>
                                </a:lnTo>
                                <a:lnTo>
                                  <a:pt x="168782" y="17144"/>
                                </a:lnTo>
                              </a:path>
                              <a:path w="318135" h="51435">
                                <a:moveTo>
                                  <a:pt x="188213" y="0"/>
                                </a:moveTo>
                                <a:lnTo>
                                  <a:pt x="188213" y="41528"/>
                                </a:lnTo>
                                <a:lnTo>
                                  <a:pt x="190499" y="48767"/>
                                </a:lnTo>
                                <a:lnTo>
                                  <a:pt x="195452" y="51053"/>
                                </a:lnTo>
                                <a:lnTo>
                                  <a:pt x="200405" y="51053"/>
                                </a:lnTo>
                              </a:path>
                              <a:path w="318135" h="51435">
                                <a:moveTo>
                                  <a:pt x="180974" y="17144"/>
                                </a:moveTo>
                                <a:lnTo>
                                  <a:pt x="198119" y="17144"/>
                                </a:lnTo>
                              </a:path>
                              <a:path w="318135" h="51435">
                                <a:moveTo>
                                  <a:pt x="215264" y="31622"/>
                                </a:moveTo>
                                <a:lnTo>
                                  <a:pt x="244601" y="31622"/>
                                </a:lnTo>
                                <a:lnTo>
                                  <a:pt x="244601" y="26669"/>
                                </a:lnTo>
                                <a:lnTo>
                                  <a:pt x="241934" y="21716"/>
                                </a:lnTo>
                                <a:lnTo>
                                  <a:pt x="239648" y="19430"/>
                                </a:lnTo>
                                <a:lnTo>
                                  <a:pt x="234695" y="17144"/>
                                </a:lnTo>
                                <a:lnTo>
                                  <a:pt x="227456" y="17144"/>
                                </a:lnTo>
                                <a:lnTo>
                                  <a:pt x="222503" y="19430"/>
                                </a:lnTo>
                                <a:lnTo>
                                  <a:pt x="217550" y="24383"/>
                                </a:lnTo>
                                <a:lnTo>
                                  <a:pt x="215264" y="31622"/>
                                </a:lnTo>
                                <a:lnTo>
                                  <a:pt x="215264" y="36575"/>
                                </a:lnTo>
                                <a:lnTo>
                                  <a:pt x="217550" y="43814"/>
                                </a:lnTo>
                                <a:lnTo>
                                  <a:pt x="222503" y="48767"/>
                                </a:lnTo>
                                <a:lnTo>
                                  <a:pt x="227456" y="51053"/>
                                </a:lnTo>
                                <a:lnTo>
                                  <a:pt x="234695" y="51053"/>
                                </a:lnTo>
                                <a:lnTo>
                                  <a:pt x="239648" y="48767"/>
                                </a:lnTo>
                                <a:lnTo>
                                  <a:pt x="244601" y="43814"/>
                                </a:lnTo>
                              </a:path>
                              <a:path w="318135" h="51435">
                                <a:moveTo>
                                  <a:pt x="259079" y="51053"/>
                                </a:moveTo>
                                <a:lnTo>
                                  <a:pt x="259079" y="17144"/>
                                </a:lnTo>
                              </a:path>
                              <a:path w="318135" h="51435">
                                <a:moveTo>
                                  <a:pt x="259079" y="31622"/>
                                </a:moveTo>
                                <a:lnTo>
                                  <a:pt x="261365" y="24383"/>
                                </a:lnTo>
                                <a:lnTo>
                                  <a:pt x="266318" y="19430"/>
                                </a:lnTo>
                                <a:lnTo>
                                  <a:pt x="271271" y="17144"/>
                                </a:lnTo>
                                <a:lnTo>
                                  <a:pt x="278510" y="17144"/>
                                </a:lnTo>
                              </a:path>
                              <a:path w="318135" h="51435">
                                <a:moveTo>
                                  <a:pt x="317753" y="24383"/>
                                </a:moveTo>
                                <a:lnTo>
                                  <a:pt x="315467" y="19430"/>
                                </a:lnTo>
                                <a:lnTo>
                                  <a:pt x="307847" y="17144"/>
                                </a:lnTo>
                                <a:lnTo>
                                  <a:pt x="300608" y="17144"/>
                                </a:lnTo>
                                <a:lnTo>
                                  <a:pt x="293369" y="19430"/>
                                </a:lnTo>
                                <a:lnTo>
                                  <a:pt x="290702" y="24383"/>
                                </a:lnTo>
                                <a:lnTo>
                                  <a:pt x="293369" y="29336"/>
                                </a:lnTo>
                                <a:lnTo>
                                  <a:pt x="298322" y="31622"/>
                                </a:lnTo>
                                <a:lnTo>
                                  <a:pt x="310514" y="33908"/>
                                </a:lnTo>
                                <a:lnTo>
                                  <a:pt x="315467" y="36575"/>
                                </a:lnTo>
                                <a:lnTo>
                                  <a:pt x="317753" y="41528"/>
                                </a:lnTo>
                                <a:lnTo>
                                  <a:pt x="317753" y="43814"/>
                                </a:lnTo>
                                <a:lnTo>
                                  <a:pt x="315467" y="48767"/>
                                </a:lnTo>
                                <a:lnTo>
                                  <a:pt x="307847" y="51053"/>
                                </a:lnTo>
                                <a:lnTo>
                                  <a:pt x="300608" y="51053"/>
                                </a:lnTo>
                                <a:lnTo>
                                  <a:pt x="293369" y="48767"/>
                                </a:lnTo>
                                <a:lnTo>
                                  <a:pt x="290702" y="43814"/>
                                </a:lnTo>
                              </a:path>
                            </a:pathLst>
                          </a:custGeom>
                          <a:ln w="10667">
                            <a:solidFill>
                              <a:srgbClr val="0000FF"/>
                            </a:solidFill>
                            <a:prstDash val="solid"/>
                          </a:ln>
                        </wps:spPr>
                        <wps:bodyPr wrap="square" lIns="0" tIns="0" rIns="0" bIns="0" rtlCol="0">
                          <a:prstTxWarp prst="textNoShape">
                            <a:avLst/>
                          </a:prstTxWarp>
                          <a:noAutofit/>
                        </wps:bodyPr>
                      </wps:wsp>
                      <wps:wsp>
                        <wps:cNvPr id="1502329713" name="Graphic 32"/>
                        <wps:cNvSpPr/>
                        <wps:spPr>
                          <a:xfrm>
                            <a:off x="984884" y="1964816"/>
                            <a:ext cx="3175" cy="271145"/>
                          </a:xfrm>
                          <a:custGeom>
                            <a:avLst/>
                            <a:gdLst/>
                            <a:ahLst/>
                            <a:cxnLst/>
                            <a:rect l="l" t="t" r="r" b="b"/>
                            <a:pathLst>
                              <a:path w="3175" h="271145">
                                <a:moveTo>
                                  <a:pt x="0" y="270890"/>
                                </a:moveTo>
                                <a:lnTo>
                                  <a:pt x="2666" y="0"/>
                                </a:lnTo>
                              </a:path>
                            </a:pathLst>
                          </a:custGeom>
                          <a:ln w="0">
                            <a:solidFill>
                              <a:srgbClr val="00FFFF"/>
                            </a:solidFill>
                            <a:prstDash val="solid"/>
                          </a:ln>
                        </wps:spPr>
                        <wps:bodyPr wrap="square" lIns="0" tIns="0" rIns="0" bIns="0" rtlCol="0">
                          <a:prstTxWarp prst="textNoShape">
                            <a:avLst/>
                          </a:prstTxWarp>
                          <a:noAutofit/>
                        </wps:bodyPr>
                      </wps:wsp>
                      <wps:wsp>
                        <wps:cNvPr id="1502329714" name="Graphic 33"/>
                        <wps:cNvSpPr/>
                        <wps:spPr>
                          <a:xfrm>
                            <a:off x="1817750" y="2139314"/>
                            <a:ext cx="584200" cy="68580"/>
                          </a:xfrm>
                          <a:custGeom>
                            <a:avLst/>
                            <a:gdLst/>
                            <a:ahLst/>
                            <a:cxnLst/>
                            <a:rect l="l" t="t" r="r" b="b"/>
                            <a:pathLst>
                              <a:path w="584200" h="68580">
                                <a:moveTo>
                                  <a:pt x="33908" y="7619"/>
                                </a:moveTo>
                                <a:lnTo>
                                  <a:pt x="29336" y="2666"/>
                                </a:lnTo>
                                <a:lnTo>
                                  <a:pt x="21716" y="0"/>
                                </a:lnTo>
                                <a:lnTo>
                                  <a:pt x="12191" y="0"/>
                                </a:lnTo>
                                <a:lnTo>
                                  <a:pt x="4571" y="2666"/>
                                </a:lnTo>
                                <a:lnTo>
                                  <a:pt x="0" y="7619"/>
                                </a:lnTo>
                                <a:lnTo>
                                  <a:pt x="0" y="12572"/>
                                </a:lnTo>
                                <a:lnTo>
                                  <a:pt x="2285" y="17144"/>
                                </a:lnTo>
                                <a:lnTo>
                                  <a:pt x="4571" y="19811"/>
                                </a:lnTo>
                                <a:lnTo>
                                  <a:pt x="9524" y="22097"/>
                                </a:lnTo>
                                <a:lnTo>
                                  <a:pt x="24383" y="27050"/>
                                </a:lnTo>
                                <a:lnTo>
                                  <a:pt x="29336" y="29336"/>
                                </a:lnTo>
                                <a:lnTo>
                                  <a:pt x="31622" y="32003"/>
                                </a:lnTo>
                                <a:lnTo>
                                  <a:pt x="33908" y="36956"/>
                                </a:lnTo>
                                <a:lnTo>
                                  <a:pt x="33908" y="44195"/>
                                </a:lnTo>
                                <a:lnTo>
                                  <a:pt x="29336" y="49148"/>
                                </a:lnTo>
                                <a:lnTo>
                                  <a:pt x="21716" y="51434"/>
                                </a:lnTo>
                                <a:lnTo>
                                  <a:pt x="12191" y="51434"/>
                                </a:lnTo>
                                <a:lnTo>
                                  <a:pt x="4571" y="49148"/>
                                </a:lnTo>
                                <a:lnTo>
                                  <a:pt x="0" y="44195"/>
                                </a:lnTo>
                              </a:path>
                              <a:path w="584200" h="68580">
                                <a:moveTo>
                                  <a:pt x="51053" y="17144"/>
                                </a:moveTo>
                                <a:lnTo>
                                  <a:pt x="65912" y="51434"/>
                                </a:lnTo>
                                <a:lnTo>
                                  <a:pt x="80390" y="17144"/>
                                </a:lnTo>
                              </a:path>
                              <a:path w="584200" h="68580">
                                <a:moveTo>
                                  <a:pt x="65912" y="51434"/>
                                </a:moveTo>
                                <a:lnTo>
                                  <a:pt x="58673" y="66293"/>
                                </a:lnTo>
                                <a:lnTo>
                                  <a:pt x="56006" y="68579"/>
                                </a:lnTo>
                                <a:lnTo>
                                  <a:pt x="48767" y="68579"/>
                                </a:lnTo>
                              </a:path>
                              <a:path w="584200" h="68580">
                                <a:moveTo>
                                  <a:pt x="88010" y="51434"/>
                                </a:moveTo>
                                <a:lnTo>
                                  <a:pt x="88010" y="17144"/>
                                </a:lnTo>
                              </a:path>
                              <a:path w="584200" h="68580">
                                <a:moveTo>
                                  <a:pt x="88010" y="27050"/>
                                </a:moveTo>
                                <a:lnTo>
                                  <a:pt x="95249" y="19811"/>
                                </a:lnTo>
                                <a:lnTo>
                                  <a:pt x="100202" y="17144"/>
                                </a:lnTo>
                                <a:lnTo>
                                  <a:pt x="107441" y="17144"/>
                                </a:lnTo>
                                <a:lnTo>
                                  <a:pt x="112394" y="19811"/>
                                </a:lnTo>
                                <a:lnTo>
                                  <a:pt x="114680" y="27050"/>
                                </a:lnTo>
                                <a:lnTo>
                                  <a:pt x="114680" y="51434"/>
                                </a:lnTo>
                              </a:path>
                              <a:path w="584200" h="68580">
                                <a:moveTo>
                                  <a:pt x="163448" y="24764"/>
                                </a:moveTo>
                                <a:lnTo>
                                  <a:pt x="158876" y="19811"/>
                                </a:lnTo>
                                <a:lnTo>
                                  <a:pt x="153923" y="17144"/>
                                </a:lnTo>
                                <a:lnTo>
                                  <a:pt x="146303" y="17144"/>
                                </a:lnTo>
                                <a:lnTo>
                                  <a:pt x="141731" y="19811"/>
                                </a:lnTo>
                                <a:lnTo>
                                  <a:pt x="136778" y="24764"/>
                                </a:lnTo>
                                <a:lnTo>
                                  <a:pt x="134111" y="32003"/>
                                </a:lnTo>
                                <a:lnTo>
                                  <a:pt x="134111" y="36956"/>
                                </a:lnTo>
                                <a:lnTo>
                                  <a:pt x="136778" y="44195"/>
                                </a:lnTo>
                                <a:lnTo>
                                  <a:pt x="141731" y="49148"/>
                                </a:lnTo>
                                <a:lnTo>
                                  <a:pt x="146303" y="51434"/>
                                </a:lnTo>
                                <a:lnTo>
                                  <a:pt x="153923" y="51434"/>
                                </a:lnTo>
                                <a:lnTo>
                                  <a:pt x="158876" y="49148"/>
                                </a:lnTo>
                                <a:lnTo>
                                  <a:pt x="163448" y="44195"/>
                                </a:lnTo>
                              </a:path>
                              <a:path w="584200" h="68580">
                                <a:moveTo>
                                  <a:pt x="178307" y="51434"/>
                                </a:moveTo>
                                <a:lnTo>
                                  <a:pt x="178307" y="0"/>
                                </a:lnTo>
                              </a:path>
                              <a:path w="584200" h="68580">
                                <a:moveTo>
                                  <a:pt x="178307" y="27050"/>
                                </a:moveTo>
                                <a:lnTo>
                                  <a:pt x="185546" y="19811"/>
                                </a:lnTo>
                                <a:lnTo>
                                  <a:pt x="190499" y="17144"/>
                                </a:lnTo>
                                <a:lnTo>
                                  <a:pt x="197738" y="17144"/>
                                </a:lnTo>
                                <a:lnTo>
                                  <a:pt x="202691" y="19811"/>
                                </a:lnTo>
                                <a:lnTo>
                                  <a:pt x="204977" y="27050"/>
                                </a:lnTo>
                                <a:lnTo>
                                  <a:pt x="204977" y="51434"/>
                                </a:lnTo>
                              </a:path>
                              <a:path w="584200" h="68580">
                                <a:moveTo>
                                  <a:pt x="224789" y="51434"/>
                                </a:moveTo>
                                <a:lnTo>
                                  <a:pt x="224789" y="17144"/>
                                </a:lnTo>
                              </a:path>
                              <a:path w="584200" h="68580">
                                <a:moveTo>
                                  <a:pt x="224789" y="32003"/>
                                </a:moveTo>
                                <a:lnTo>
                                  <a:pt x="227075" y="24764"/>
                                </a:lnTo>
                                <a:lnTo>
                                  <a:pt x="232028" y="19811"/>
                                </a:lnTo>
                                <a:lnTo>
                                  <a:pt x="236981" y="17144"/>
                                </a:lnTo>
                                <a:lnTo>
                                  <a:pt x="244220" y="17144"/>
                                </a:lnTo>
                              </a:path>
                              <a:path w="584200" h="68580">
                                <a:moveTo>
                                  <a:pt x="268604" y="17144"/>
                                </a:moveTo>
                                <a:lnTo>
                                  <a:pt x="263651" y="19811"/>
                                </a:lnTo>
                                <a:lnTo>
                                  <a:pt x="259079" y="24764"/>
                                </a:lnTo>
                                <a:lnTo>
                                  <a:pt x="256412" y="32003"/>
                                </a:lnTo>
                                <a:lnTo>
                                  <a:pt x="256412" y="36956"/>
                                </a:lnTo>
                                <a:lnTo>
                                  <a:pt x="259079" y="44195"/>
                                </a:lnTo>
                                <a:lnTo>
                                  <a:pt x="263651" y="49148"/>
                                </a:lnTo>
                                <a:lnTo>
                                  <a:pt x="268604" y="51434"/>
                                </a:lnTo>
                                <a:lnTo>
                                  <a:pt x="276224" y="51434"/>
                                </a:lnTo>
                                <a:lnTo>
                                  <a:pt x="280796" y="49148"/>
                                </a:lnTo>
                                <a:lnTo>
                                  <a:pt x="285749" y="44195"/>
                                </a:lnTo>
                                <a:lnTo>
                                  <a:pt x="288416" y="36956"/>
                                </a:lnTo>
                                <a:lnTo>
                                  <a:pt x="288416" y="32003"/>
                                </a:lnTo>
                                <a:lnTo>
                                  <a:pt x="285749" y="24764"/>
                                </a:lnTo>
                                <a:lnTo>
                                  <a:pt x="280796" y="19811"/>
                                </a:lnTo>
                                <a:lnTo>
                                  <a:pt x="276224" y="17144"/>
                                </a:lnTo>
                                <a:lnTo>
                                  <a:pt x="268604" y="17144"/>
                                </a:lnTo>
                              </a:path>
                              <a:path w="584200" h="68580">
                                <a:moveTo>
                                  <a:pt x="302894" y="51434"/>
                                </a:moveTo>
                                <a:lnTo>
                                  <a:pt x="302894" y="17144"/>
                                </a:lnTo>
                              </a:path>
                              <a:path w="584200" h="68580">
                                <a:moveTo>
                                  <a:pt x="302894" y="27050"/>
                                </a:moveTo>
                                <a:lnTo>
                                  <a:pt x="310133" y="19811"/>
                                </a:lnTo>
                                <a:lnTo>
                                  <a:pt x="315086" y="17144"/>
                                </a:lnTo>
                                <a:lnTo>
                                  <a:pt x="322325" y="17144"/>
                                </a:lnTo>
                                <a:lnTo>
                                  <a:pt x="327278" y="19811"/>
                                </a:lnTo>
                                <a:lnTo>
                                  <a:pt x="329945" y="27050"/>
                                </a:lnTo>
                                <a:lnTo>
                                  <a:pt x="329945" y="51434"/>
                                </a:lnTo>
                              </a:path>
                              <a:path w="584200" h="68580">
                                <a:moveTo>
                                  <a:pt x="349376" y="2666"/>
                                </a:moveTo>
                                <a:lnTo>
                                  <a:pt x="351662" y="4952"/>
                                </a:lnTo>
                                <a:lnTo>
                                  <a:pt x="354329" y="2666"/>
                                </a:lnTo>
                                <a:lnTo>
                                  <a:pt x="351662" y="0"/>
                                </a:lnTo>
                                <a:lnTo>
                                  <a:pt x="349376" y="2666"/>
                                </a:lnTo>
                              </a:path>
                              <a:path w="584200" h="68580">
                                <a:moveTo>
                                  <a:pt x="351662" y="17144"/>
                                </a:moveTo>
                                <a:lnTo>
                                  <a:pt x="351662" y="51434"/>
                                </a:lnTo>
                              </a:path>
                              <a:path w="584200" h="68580">
                                <a:moveTo>
                                  <a:pt x="368807" y="17144"/>
                                </a:moveTo>
                                <a:lnTo>
                                  <a:pt x="395858" y="17144"/>
                                </a:lnTo>
                                <a:lnTo>
                                  <a:pt x="368807" y="51434"/>
                                </a:lnTo>
                                <a:lnTo>
                                  <a:pt x="395858" y="51434"/>
                                </a:lnTo>
                              </a:path>
                              <a:path w="584200" h="68580">
                                <a:moveTo>
                                  <a:pt x="439673" y="17144"/>
                                </a:moveTo>
                                <a:lnTo>
                                  <a:pt x="439673" y="51434"/>
                                </a:lnTo>
                              </a:path>
                              <a:path w="584200" h="68580">
                                <a:moveTo>
                                  <a:pt x="439673" y="24764"/>
                                </a:moveTo>
                                <a:lnTo>
                                  <a:pt x="435101" y="19811"/>
                                </a:lnTo>
                                <a:lnTo>
                                  <a:pt x="430148" y="17144"/>
                                </a:lnTo>
                                <a:lnTo>
                                  <a:pt x="422909" y="17144"/>
                                </a:lnTo>
                                <a:lnTo>
                                  <a:pt x="417956" y="19811"/>
                                </a:lnTo>
                                <a:lnTo>
                                  <a:pt x="413003" y="24764"/>
                                </a:lnTo>
                                <a:lnTo>
                                  <a:pt x="410336" y="32003"/>
                                </a:lnTo>
                                <a:lnTo>
                                  <a:pt x="410336" y="36956"/>
                                </a:lnTo>
                                <a:lnTo>
                                  <a:pt x="413003" y="44195"/>
                                </a:lnTo>
                                <a:lnTo>
                                  <a:pt x="417956" y="49148"/>
                                </a:lnTo>
                                <a:lnTo>
                                  <a:pt x="422909" y="51434"/>
                                </a:lnTo>
                                <a:lnTo>
                                  <a:pt x="430148" y="51434"/>
                                </a:lnTo>
                                <a:lnTo>
                                  <a:pt x="435101" y="49148"/>
                                </a:lnTo>
                                <a:lnTo>
                                  <a:pt x="439673" y="44195"/>
                                </a:lnTo>
                              </a:path>
                              <a:path w="584200" h="68580">
                                <a:moveTo>
                                  <a:pt x="464438" y="0"/>
                                </a:moveTo>
                                <a:lnTo>
                                  <a:pt x="464438" y="41909"/>
                                </a:lnTo>
                                <a:lnTo>
                                  <a:pt x="466724" y="49148"/>
                                </a:lnTo>
                                <a:lnTo>
                                  <a:pt x="471677" y="51434"/>
                                </a:lnTo>
                                <a:lnTo>
                                  <a:pt x="476630" y="51434"/>
                                </a:lnTo>
                              </a:path>
                              <a:path w="584200" h="68580">
                                <a:moveTo>
                                  <a:pt x="456818" y="17144"/>
                                </a:moveTo>
                                <a:lnTo>
                                  <a:pt x="473963" y="17144"/>
                                </a:lnTo>
                              </a:path>
                              <a:path w="584200" h="68580">
                                <a:moveTo>
                                  <a:pt x="491108" y="2666"/>
                                </a:moveTo>
                                <a:lnTo>
                                  <a:pt x="493775" y="4952"/>
                                </a:lnTo>
                                <a:lnTo>
                                  <a:pt x="496061" y="2666"/>
                                </a:lnTo>
                                <a:lnTo>
                                  <a:pt x="493775" y="0"/>
                                </a:lnTo>
                                <a:lnTo>
                                  <a:pt x="491108" y="2666"/>
                                </a:lnTo>
                              </a:path>
                              <a:path w="584200" h="68580">
                                <a:moveTo>
                                  <a:pt x="493775" y="17144"/>
                                </a:moveTo>
                                <a:lnTo>
                                  <a:pt x="493775" y="51434"/>
                                </a:lnTo>
                              </a:path>
                              <a:path w="584200" h="68580">
                                <a:moveTo>
                                  <a:pt x="523112" y="17144"/>
                                </a:moveTo>
                                <a:lnTo>
                                  <a:pt x="518159" y="19811"/>
                                </a:lnTo>
                                <a:lnTo>
                                  <a:pt x="513206" y="24764"/>
                                </a:lnTo>
                                <a:lnTo>
                                  <a:pt x="510920" y="32003"/>
                                </a:lnTo>
                                <a:lnTo>
                                  <a:pt x="510920" y="36956"/>
                                </a:lnTo>
                                <a:lnTo>
                                  <a:pt x="513206" y="44195"/>
                                </a:lnTo>
                                <a:lnTo>
                                  <a:pt x="518159" y="49148"/>
                                </a:lnTo>
                                <a:lnTo>
                                  <a:pt x="523112" y="51434"/>
                                </a:lnTo>
                                <a:lnTo>
                                  <a:pt x="530351" y="51434"/>
                                </a:lnTo>
                                <a:lnTo>
                                  <a:pt x="535304" y="49148"/>
                                </a:lnTo>
                                <a:lnTo>
                                  <a:pt x="540257" y="44195"/>
                                </a:lnTo>
                                <a:lnTo>
                                  <a:pt x="542543" y="36956"/>
                                </a:lnTo>
                                <a:lnTo>
                                  <a:pt x="542543" y="32003"/>
                                </a:lnTo>
                                <a:lnTo>
                                  <a:pt x="540257" y="24764"/>
                                </a:lnTo>
                                <a:lnTo>
                                  <a:pt x="535304" y="19811"/>
                                </a:lnTo>
                                <a:lnTo>
                                  <a:pt x="530351" y="17144"/>
                                </a:lnTo>
                                <a:lnTo>
                                  <a:pt x="523112" y="17144"/>
                                </a:lnTo>
                              </a:path>
                              <a:path w="584200" h="68580">
                                <a:moveTo>
                                  <a:pt x="557021" y="51434"/>
                                </a:moveTo>
                                <a:lnTo>
                                  <a:pt x="557021" y="17144"/>
                                </a:lnTo>
                              </a:path>
                              <a:path w="584200" h="68580">
                                <a:moveTo>
                                  <a:pt x="557021" y="27050"/>
                                </a:moveTo>
                                <a:lnTo>
                                  <a:pt x="564641" y="19811"/>
                                </a:lnTo>
                                <a:lnTo>
                                  <a:pt x="569594" y="17144"/>
                                </a:lnTo>
                                <a:lnTo>
                                  <a:pt x="576833" y="17144"/>
                                </a:lnTo>
                                <a:lnTo>
                                  <a:pt x="581786" y="19811"/>
                                </a:lnTo>
                                <a:lnTo>
                                  <a:pt x="584072" y="27050"/>
                                </a:lnTo>
                                <a:lnTo>
                                  <a:pt x="584072" y="5143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1502329715" name="Image 34"/>
                          <pic:cNvPicPr/>
                        </pic:nvPicPr>
                        <pic:blipFill>
                          <a:blip r:embed="rId26" cstate="print"/>
                          <a:stretch>
                            <a:fillRect/>
                          </a:stretch>
                        </pic:blipFill>
                        <pic:spPr>
                          <a:xfrm>
                            <a:off x="2462402" y="2139314"/>
                            <a:ext cx="193928" cy="68579"/>
                          </a:xfrm>
                          <a:prstGeom prst="rect">
                            <a:avLst/>
                          </a:prstGeom>
                        </pic:spPr>
                      </pic:pic>
                      <wps:wsp>
                        <wps:cNvPr id="1502329716" name="Graphic 35"/>
                        <wps:cNvSpPr/>
                        <wps:spPr>
                          <a:xfrm>
                            <a:off x="1781936" y="2041016"/>
                            <a:ext cx="731520" cy="51435"/>
                          </a:xfrm>
                          <a:custGeom>
                            <a:avLst/>
                            <a:gdLst/>
                            <a:ahLst/>
                            <a:cxnLst/>
                            <a:rect l="l" t="t" r="r" b="b"/>
                            <a:pathLst>
                              <a:path w="731520" h="51435">
                                <a:moveTo>
                                  <a:pt x="0" y="51434"/>
                                </a:moveTo>
                                <a:lnTo>
                                  <a:pt x="0" y="0"/>
                                </a:lnTo>
                                <a:lnTo>
                                  <a:pt x="22097" y="0"/>
                                </a:lnTo>
                                <a:lnTo>
                                  <a:pt x="29336" y="2666"/>
                                </a:lnTo>
                                <a:lnTo>
                                  <a:pt x="31622" y="4952"/>
                                </a:lnTo>
                                <a:lnTo>
                                  <a:pt x="34289" y="9905"/>
                                </a:lnTo>
                                <a:lnTo>
                                  <a:pt x="34289" y="17144"/>
                                </a:lnTo>
                                <a:lnTo>
                                  <a:pt x="31622" y="22097"/>
                                </a:lnTo>
                                <a:lnTo>
                                  <a:pt x="29336" y="24764"/>
                                </a:lnTo>
                                <a:lnTo>
                                  <a:pt x="22097" y="27050"/>
                                </a:lnTo>
                                <a:lnTo>
                                  <a:pt x="0" y="27050"/>
                                </a:lnTo>
                              </a:path>
                              <a:path w="731520" h="51435">
                                <a:moveTo>
                                  <a:pt x="51434" y="0"/>
                                </a:moveTo>
                                <a:lnTo>
                                  <a:pt x="70865" y="51434"/>
                                </a:lnTo>
                                <a:lnTo>
                                  <a:pt x="90296" y="0"/>
                                </a:lnTo>
                              </a:path>
                              <a:path w="731520" h="51435">
                                <a:moveTo>
                                  <a:pt x="195452" y="22097"/>
                                </a:moveTo>
                                <a:lnTo>
                                  <a:pt x="195452" y="19811"/>
                                </a:lnTo>
                                <a:lnTo>
                                  <a:pt x="193166" y="17144"/>
                                </a:lnTo>
                                <a:lnTo>
                                  <a:pt x="190880" y="17144"/>
                                </a:lnTo>
                                <a:lnTo>
                                  <a:pt x="188213" y="19811"/>
                                </a:lnTo>
                                <a:lnTo>
                                  <a:pt x="185927" y="24764"/>
                                </a:lnTo>
                                <a:lnTo>
                                  <a:pt x="180974" y="36956"/>
                                </a:lnTo>
                                <a:lnTo>
                                  <a:pt x="176021" y="44195"/>
                                </a:lnTo>
                                <a:lnTo>
                                  <a:pt x="171068" y="49148"/>
                                </a:lnTo>
                                <a:lnTo>
                                  <a:pt x="166115" y="51434"/>
                                </a:lnTo>
                                <a:lnTo>
                                  <a:pt x="156590" y="51434"/>
                                </a:lnTo>
                                <a:lnTo>
                                  <a:pt x="151637" y="49148"/>
                                </a:lnTo>
                                <a:lnTo>
                                  <a:pt x="148970" y="46481"/>
                                </a:lnTo>
                                <a:lnTo>
                                  <a:pt x="146684" y="41528"/>
                                </a:lnTo>
                                <a:lnTo>
                                  <a:pt x="146684" y="36956"/>
                                </a:lnTo>
                                <a:lnTo>
                                  <a:pt x="148970" y="32003"/>
                                </a:lnTo>
                                <a:lnTo>
                                  <a:pt x="151637" y="29336"/>
                                </a:lnTo>
                                <a:lnTo>
                                  <a:pt x="168782" y="19811"/>
                                </a:lnTo>
                                <a:lnTo>
                                  <a:pt x="171068" y="17144"/>
                                </a:lnTo>
                                <a:lnTo>
                                  <a:pt x="173735" y="12191"/>
                                </a:lnTo>
                                <a:lnTo>
                                  <a:pt x="173735" y="7619"/>
                                </a:lnTo>
                                <a:lnTo>
                                  <a:pt x="171068" y="2666"/>
                                </a:lnTo>
                                <a:lnTo>
                                  <a:pt x="166115" y="0"/>
                                </a:lnTo>
                                <a:lnTo>
                                  <a:pt x="161543" y="2666"/>
                                </a:lnTo>
                                <a:lnTo>
                                  <a:pt x="158876" y="7619"/>
                                </a:lnTo>
                                <a:lnTo>
                                  <a:pt x="158876" y="12191"/>
                                </a:lnTo>
                                <a:lnTo>
                                  <a:pt x="183260" y="49148"/>
                                </a:lnTo>
                                <a:lnTo>
                                  <a:pt x="188213" y="51434"/>
                                </a:lnTo>
                                <a:lnTo>
                                  <a:pt x="193166" y="51434"/>
                                </a:lnTo>
                                <a:lnTo>
                                  <a:pt x="195452" y="49148"/>
                                </a:lnTo>
                                <a:lnTo>
                                  <a:pt x="195452" y="46481"/>
                                </a:lnTo>
                              </a:path>
                              <a:path w="731520" h="51435">
                                <a:moveTo>
                                  <a:pt x="278891" y="24764"/>
                                </a:moveTo>
                                <a:lnTo>
                                  <a:pt x="286130" y="27050"/>
                                </a:lnTo>
                                <a:lnTo>
                                  <a:pt x="288416" y="29336"/>
                                </a:lnTo>
                                <a:lnTo>
                                  <a:pt x="291083" y="34289"/>
                                </a:lnTo>
                                <a:lnTo>
                                  <a:pt x="291083" y="41528"/>
                                </a:lnTo>
                                <a:lnTo>
                                  <a:pt x="288416" y="46481"/>
                                </a:lnTo>
                                <a:lnTo>
                                  <a:pt x="286130" y="49148"/>
                                </a:lnTo>
                                <a:lnTo>
                                  <a:pt x="278891" y="51434"/>
                                </a:lnTo>
                                <a:lnTo>
                                  <a:pt x="256793" y="51434"/>
                                </a:lnTo>
                                <a:lnTo>
                                  <a:pt x="256793" y="0"/>
                                </a:lnTo>
                                <a:lnTo>
                                  <a:pt x="278891" y="0"/>
                                </a:lnTo>
                                <a:lnTo>
                                  <a:pt x="286130" y="2666"/>
                                </a:lnTo>
                                <a:lnTo>
                                  <a:pt x="288416" y="4952"/>
                                </a:lnTo>
                                <a:lnTo>
                                  <a:pt x="291083" y="9905"/>
                                </a:lnTo>
                                <a:lnTo>
                                  <a:pt x="291083" y="14858"/>
                                </a:lnTo>
                                <a:lnTo>
                                  <a:pt x="288416" y="19811"/>
                                </a:lnTo>
                                <a:lnTo>
                                  <a:pt x="286130" y="22097"/>
                                </a:lnTo>
                                <a:lnTo>
                                  <a:pt x="278891" y="24764"/>
                                </a:lnTo>
                                <a:lnTo>
                                  <a:pt x="256793" y="24764"/>
                                </a:lnTo>
                              </a:path>
                              <a:path w="731520" h="51435">
                                <a:moveTo>
                                  <a:pt x="308228" y="51434"/>
                                </a:moveTo>
                                <a:lnTo>
                                  <a:pt x="308228" y="0"/>
                                </a:lnTo>
                                <a:lnTo>
                                  <a:pt x="339851" y="0"/>
                                </a:lnTo>
                              </a:path>
                              <a:path w="731520" h="51435">
                                <a:moveTo>
                                  <a:pt x="308228" y="24764"/>
                                </a:moveTo>
                                <a:lnTo>
                                  <a:pt x="327659" y="24764"/>
                                </a:lnTo>
                              </a:path>
                              <a:path w="731520" h="51435">
                                <a:moveTo>
                                  <a:pt x="308228" y="51434"/>
                                </a:moveTo>
                                <a:lnTo>
                                  <a:pt x="339851" y="51434"/>
                                </a:lnTo>
                              </a:path>
                              <a:path w="731520" h="51435">
                                <a:moveTo>
                                  <a:pt x="388619" y="7619"/>
                                </a:moveTo>
                                <a:lnTo>
                                  <a:pt x="383666" y="2666"/>
                                </a:lnTo>
                                <a:lnTo>
                                  <a:pt x="376427" y="0"/>
                                </a:lnTo>
                                <a:lnTo>
                                  <a:pt x="366902" y="0"/>
                                </a:lnTo>
                                <a:lnTo>
                                  <a:pt x="359282" y="2666"/>
                                </a:lnTo>
                                <a:lnTo>
                                  <a:pt x="354329" y="7619"/>
                                </a:lnTo>
                                <a:lnTo>
                                  <a:pt x="354329" y="12191"/>
                                </a:lnTo>
                                <a:lnTo>
                                  <a:pt x="356996" y="17144"/>
                                </a:lnTo>
                                <a:lnTo>
                                  <a:pt x="359282" y="19811"/>
                                </a:lnTo>
                                <a:lnTo>
                                  <a:pt x="364235" y="22097"/>
                                </a:lnTo>
                                <a:lnTo>
                                  <a:pt x="379094" y="27050"/>
                                </a:lnTo>
                                <a:lnTo>
                                  <a:pt x="383666" y="29336"/>
                                </a:lnTo>
                                <a:lnTo>
                                  <a:pt x="386333" y="32003"/>
                                </a:lnTo>
                                <a:lnTo>
                                  <a:pt x="388619" y="36956"/>
                                </a:lnTo>
                                <a:lnTo>
                                  <a:pt x="388619" y="44195"/>
                                </a:lnTo>
                                <a:lnTo>
                                  <a:pt x="383666" y="49148"/>
                                </a:lnTo>
                                <a:lnTo>
                                  <a:pt x="376427" y="51434"/>
                                </a:lnTo>
                                <a:lnTo>
                                  <a:pt x="366902" y="51434"/>
                                </a:lnTo>
                                <a:lnTo>
                                  <a:pt x="359282" y="49148"/>
                                </a:lnTo>
                                <a:lnTo>
                                  <a:pt x="354329" y="44195"/>
                                </a:lnTo>
                              </a:path>
                              <a:path w="731520" h="51435">
                                <a:moveTo>
                                  <a:pt x="437768" y="7619"/>
                                </a:moveTo>
                                <a:lnTo>
                                  <a:pt x="432815" y="2666"/>
                                </a:lnTo>
                                <a:lnTo>
                                  <a:pt x="425195" y="0"/>
                                </a:lnTo>
                                <a:lnTo>
                                  <a:pt x="415670" y="0"/>
                                </a:lnTo>
                                <a:lnTo>
                                  <a:pt x="408431" y="2666"/>
                                </a:lnTo>
                                <a:lnTo>
                                  <a:pt x="403478" y="7619"/>
                                </a:lnTo>
                                <a:lnTo>
                                  <a:pt x="403478" y="12191"/>
                                </a:lnTo>
                                <a:lnTo>
                                  <a:pt x="405764" y="17144"/>
                                </a:lnTo>
                                <a:lnTo>
                                  <a:pt x="408431" y="19811"/>
                                </a:lnTo>
                                <a:lnTo>
                                  <a:pt x="413003" y="22097"/>
                                </a:lnTo>
                                <a:lnTo>
                                  <a:pt x="427862" y="27050"/>
                                </a:lnTo>
                                <a:lnTo>
                                  <a:pt x="432815" y="29336"/>
                                </a:lnTo>
                                <a:lnTo>
                                  <a:pt x="435101" y="32003"/>
                                </a:lnTo>
                                <a:lnTo>
                                  <a:pt x="437768" y="36956"/>
                                </a:lnTo>
                                <a:lnTo>
                                  <a:pt x="437768" y="44195"/>
                                </a:lnTo>
                                <a:lnTo>
                                  <a:pt x="432815" y="49148"/>
                                </a:lnTo>
                                <a:lnTo>
                                  <a:pt x="425195" y="51434"/>
                                </a:lnTo>
                                <a:lnTo>
                                  <a:pt x="415670" y="51434"/>
                                </a:lnTo>
                                <a:lnTo>
                                  <a:pt x="408431" y="49148"/>
                                </a:lnTo>
                                <a:lnTo>
                                  <a:pt x="403478" y="44195"/>
                                </a:lnTo>
                              </a:path>
                              <a:path w="731520" h="51435">
                                <a:moveTo>
                                  <a:pt x="498728" y="51434"/>
                                </a:moveTo>
                                <a:lnTo>
                                  <a:pt x="518159" y="0"/>
                                </a:lnTo>
                                <a:lnTo>
                                  <a:pt x="537971" y="51434"/>
                                </a:lnTo>
                              </a:path>
                              <a:path w="731520" h="51435">
                                <a:moveTo>
                                  <a:pt x="505967" y="34289"/>
                                </a:moveTo>
                                <a:lnTo>
                                  <a:pt x="530351" y="34289"/>
                                </a:lnTo>
                              </a:path>
                              <a:path w="731520" h="51435">
                                <a:moveTo>
                                  <a:pt x="589025" y="12191"/>
                                </a:moveTo>
                                <a:lnTo>
                                  <a:pt x="586739" y="7619"/>
                                </a:lnTo>
                                <a:lnTo>
                                  <a:pt x="581786" y="2666"/>
                                </a:lnTo>
                                <a:lnTo>
                                  <a:pt x="576833" y="0"/>
                                </a:lnTo>
                                <a:lnTo>
                                  <a:pt x="567308" y="0"/>
                                </a:lnTo>
                                <a:lnTo>
                                  <a:pt x="562355" y="2666"/>
                                </a:lnTo>
                                <a:lnTo>
                                  <a:pt x="557402" y="7619"/>
                                </a:lnTo>
                                <a:lnTo>
                                  <a:pt x="555116" y="12191"/>
                                </a:lnTo>
                                <a:lnTo>
                                  <a:pt x="552449" y="19811"/>
                                </a:lnTo>
                                <a:lnTo>
                                  <a:pt x="552449" y="32003"/>
                                </a:lnTo>
                                <a:lnTo>
                                  <a:pt x="555116" y="39242"/>
                                </a:lnTo>
                                <a:lnTo>
                                  <a:pt x="557402" y="44195"/>
                                </a:lnTo>
                                <a:lnTo>
                                  <a:pt x="562355" y="49148"/>
                                </a:lnTo>
                                <a:lnTo>
                                  <a:pt x="567308" y="51434"/>
                                </a:lnTo>
                                <a:lnTo>
                                  <a:pt x="576833" y="51434"/>
                                </a:lnTo>
                                <a:lnTo>
                                  <a:pt x="581786" y="49148"/>
                                </a:lnTo>
                                <a:lnTo>
                                  <a:pt x="586739" y="44195"/>
                                </a:lnTo>
                                <a:lnTo>
                                  <a:pt x="589025" y="39242"/>
                                </a:lnTo>
                              </a:path>
                              <a:path w="731520" h="51435">
                                <a:moveTo>
                                  <a:pt x="650366" y="0"/>
                                </a:moveTo>
                                <a:lnTo>
                                  <a:pt x="650366" y="51434"/>
                                </a:lnTo>
                                <a:lnTo>
                                  <a:pt x="679703" y="51434"/>
                                </a:lnTo>
                              </a:path>
                              <a:path w="731520" h="51435">
                                <a:moveTo>
                                  <a:pt x="691895" y="0"/>
                                </a:moveTo>
                                <a:lnTo>
                                  <a:pt x="711326" y="51434"/>
                                </a:lnTo>
                                <a:lnTo>
                                  <a:pt x="731138" y="0"/>
                                </a:lnTo>
                              </a:path>
                            </a:pathLst>
                          </a:custGeom>
                          <a:ln w="10667">
                            <a:solidFill>
                              <a:srgbClr val="0000FF"/>
                            </a:solidFill>
                            <a:prstDash val="solid"/>
                          </a:ln>
                        </wps:spPr>
                        <wps:bodyPr wrap="square" lIns="0" tIns="0" rIns="0" bIns="0" rtlCol="0">
                          <a:prstTxWarp prst="textNoShape">
                            <a:avLst/>
                          </a:prstTxWarp>
                          <a:noAutofit/>
                        </wps:bodyPr>
                      </wps:wsp>
                      <wps:wsp>
                        <wps:cNvPr id="1502329717" name="Graphic 36"/>
                        <wps:cNvSpPr/>
                        <wps:spPr>
                          <a:xfrm>
                            <a:off x="785621" y="40385"/>
                            <a:ext cx="294640" cy="550545"/>
                          </a:xfrm>
                          <a:custGeom>
                            <a:avLst/>
                            <a:gdLst/>
                            <a:ahLst/>
                            <a:cxnLst/>
                            <a:rect l="l" t="t" r="r" b="b"/>
                            <a:pathLst>
                              <a:path w="294640" h="550545">
                                <a:moveTo>
                                  <a:pt x="294131" y="550544"/>
                                </a:moveTo>
                                <a:lnTo>
                                  <a:pt x="0" y="550544"/>
                                </a:lnTo>
                                <a:lnTo>
                                  <a:pt x="0" y="0"/>
                                </a:lnTo>
                                <a:lnTo>
                                  <a:pt x="294131" y="0"/>
                                </a:lnTo>
                                <a:lnTo>
                                  <a:pt x="294131" y="550544"/>
                                </a:lnTo>
                              </a:path>
                              <a:path w="294640" h="550545">
                                <a:moveTo>
                                  <a:pt x="273557" y="530351"/>
                                </a:moveTo>
                                <a:lnTo>
                                  <a:pt x="20573" y="530351"/>
                                </a:lnTo>
                                <a:lnTo>
                                  <a:pt x="20573" y="20192"/>
                                </a:lnTo>
                                <a:lnTo>
                                  <a:pt x="273557" y="20192"/>
                                </a:lnTo>
                                <a:lnTo>
                                  <a:pt x="273557" y="530351"/>
                                </a:lnTo>
                              </a:path>
                              <a:path w="294640" h="550545">
                                <a:moveTo>
                                  <a:pt x="273557" y="275081"/>
                                </a:moveTo>
                                <a:lnTo>
                                  <a:pt x="20573" y="275081"/>
                                </a:lnTo>
                              </a:path>
                              <a:path w="294640" h="550545">
                                <a:moveTo>
                                  <a:pt x="273557" y="71246"/>
                                </a:moveTo>
                                <a:lnTo>
                                  <a:pt x="20573" y="71246"/>
                                </a:lnTo>
                              </a:path>
                              <a:path w="294640" h="550545">
                                <a:moveTo>
                                  <a:pt x="273557" y="122300"/>
                                </a:moveTo>
                                <a:lnTo>
                                  <a:pt x="20573" y="122300"/>
                                </a:lnTo>
                              </a:path>
                              <a:path w="294640" h="550545">
                                <a:moveTo>
                                  <a:pt x="273557" y="173354"/>
                                </a:moveTo>
                                <a:lnTo>
                                  <a:pt x="20573" y="173354"/>
                                </a:lnTo>
                              </a:path>
                              <a:path w="294640" h="550545">
                                <a:moveTo>
                                  <a:pt x="273557" y="224408"/>
                                </a:moveTo>
                                <a:lnTo>
                                  <a:pt x="20573" y="224408"/>
                                </a:lnTo>
                              </a:path>
                              <a:path w="294640" h="550545">
                                <a:moveTo>
                                  <a:pt x="273557" y="479297"/>
                                </a:moveTo>
                                <a:lnTo>
                                  <a:pt x="20573" y="479297"/>
                                </a:lnTo>
                              </a:path>
                              <a:path w="294640" h="550545">
                                <a:moveTo>
                                  <a:pt x="273557" y="428243"/>
                                </a:moveTo>
                                <a:lnTo>
                                  <a:pt x="20573" y="428243"/>
                                </a:lnTo>
                              </a:path>
                              <a:path w="294640" h="550545">
                                <a:moveTo>
                                  <a:pt x="273557" y="377189"/>
                                </a:moveTo>
                                <a:lnTo>
                                  <a:pt x="20573" y="377189"/>
                                </a:lnTo>
                              </a:path>
                              <a:path w="294640" h="550545">
                                <a:moveTo>
                                  <a:pt x="273557" y="326135"/>
                                </a:moveTo>
                                <a:lnTo>
                                  <a:pt x="20573" y="326135"/>
                                </a:lnTo>
                              </a:path>
                              <a:path w="294640" h="550545">
                                <a:moveTo>
                                  <a:pt x="294131" y="550544"/>
                                </a:moveTo>
                                <a:lnTo>
                                  <a:pt x="0" y="550544"/>
                                </a:lnTo>
                                <a:lnTo>
                                  <a:pt x="0" y="0"/>
                                </a:lnTo>
                                <a:lnTo>
                                  <a:pt x="294131" y="0"/>
                                </a:lnTo>
                                <a:lnTo>
                                  <a:pt x="294131" y="550544"/>
                                </a:lnTo>
                              </a:path>
                              <a:path w="294640" h="550545">
                                <a:moveTo>
                                  <a:pt x="273557" y="530351"/>
                                </a:moveTo>
                                <a:lnTo>
                                  <a:pt x="20573" y="530351"/>
                                </a:lnTo>
                                <a:lnTo>
                                  <a:pt x="20573" y="20192"/>
                                </a:lnTo>
                                <a:lnTo>
                                  <a:pt x="273557" y="20192"/>
                                </a:lnTo>
                                <a:lnTo>
                                  <a:pt x="273557" y="530351"/>
                                </a:lnTo>
                              </a:path>
                              <a:path w="294640" h="550545">
                                <a:moveTo>
                                  <a:pt x="273557" y="275081"/>
                                </a:moveTo>
                                <a:lnTo>
                                  <a:pt x="20573" y="275081"/>
                                </a:lnTo>
                              </a:path>
                              <a:path w="294640" h="550545">
                                <a:moveTo>
                                  <a:pt x="273557" y="71246"/>
                                </a:moveTo>
                                <a:lnTo>
                                  <a:pt x="20573" y="71246"/>
                                </a:lnTo>
                              </a:path>
                              <a:path w="294640" h="550545">
                                <a:moveTo>
                                  <a:pt x="273557" y="122300"/>
                                </a:moveTo>
                                <a:lnTo>
                                  <a:pt x="20573" y="122300"/>
                                </a:lnTo>
                              </a:path>
                              <a:path w="294640" h="550545">
                                <a:moveTo>
                                  <a:pt x="273557" y="173354"/>
                                </a:moveTo>
                                <a:lnTo>
                                  <a:pt x="20573" y="173354"/>
                                </a:lnTo>
                              </a:path>
                              <a:path w="294640" h="550545">
                                <a:moveTo>
                                  <a:pt x="273557" y="224408"/>
                                </a:moveTo>
                                <a:lnTo>
                                  <a:pt x="20573" y="224408"/>
                                </a:lnTo>
                              </a:path>
                              <a:path w="294640" h="550545">
                                <a:moveTo>
                                  <a:pt x="273557" y="479297"/>
                                </a:moveTo>
                                <a:lnTo>
                                  <a:pt x="20573" y="479297"/>
                                </a:lnTo>
                              </a:path>
                              <a:path w="294640" h="550545">
                                <a:moveTo>
                                  <a:pt x="273557" y="428243"/>
                                </a:moveTo>
                                <a:lnTo>
                                  <a:pt x="20573" y="428243"/>
                                </a:lnTo>
                              </a:path>
                              <a:path w="294640" h="550545">
                                <a:moveTo>
                                  <a:pt x="273557" y="377189"/>
                                </a:moveTo>
                                <a:lnTo>
                                  <a:pt x="20573" y="377189"/>
                                </a:lnTo>
                              </a:path>
                              <a:path w="294640" h="550545">
                                <a:moveTo>
                                  <a:pt x="273557" y="326135"/>
                                </a:moveTo>
                                <a:lnTo>
                                  <a:pt x="20573" y="326135"/>
                                </a:lnTo>
                              </a:path>
                              <a:path w="294640" h="550545">
                                <a:moveTo>
                                  <a:pt x="224408" y="530351"/>
                                </a:moveTo>
                                <a:lnTo>
                                  <a:pt x="224408" y="20192"/>
                                </a:lnTo>
                              </a:path>
                              <a:path w="294640" h="550545">
                                <a:moveTo>
                                  <a:pt x="71627" y="530351"/>
                                </a:moveTo>
                                <a:lnTo>
                                  <a:pt x="71627" y="20192"/>
                                </a:lnTo>
                              </a:path>
                              <a:path w="294640" h="550545">
                                <a:moveTo>
                                  <a:pt x="122300" y="530351"/>
                                </a:moveTo>
                                <a:lnTo>
                                  <a:pt x="122300" y="20192"/>
                                </a:lnTo>
                              </a:path>
                              <a:path w="294640" h="550545">
                                <a:moveTo>
                                  <a:pt x="173354" y="530351"/>
                                </a:moveTo>
                                <a:lnTo>
                                  <a:pt x="173354" y="20192"/>
                                </a:lnTo>
                              </a:path>
                              <a:path w="294640" h="550545">
                                <a:moveTo>
                                  <a:pt x="224408" y="530351"/>
                                </a:moveTo>
                                <a:lnTo>
                                  <a:pt x="224408" y="20192"/>
                                </a:lnTo>
                              </a:path>
                              <a:path w="294640" h="550545">
                                <a:moveTo>
                                  <a:pt x="71627" y="530351"/>
                                </a:moveTo>
                                <a:lnTo>
                                  <a:pt x="71627" y="20192"/>
                                </a:lnTo>
                              </a:path>
                              <a:path w="294640" h="550545">
                                <a:moveTo>
                                  <a:pt x="122300" y="530351"/>
                                </a:moveTo>
                                <a:lnTo>
                                  <a:pt x="122300" y="20192"/>
                                </a:lnTo>
                              </a:path>
                              <a:path w="294640" h="550545">
                                <a:moveTo>
                                  <a:pt x="173354" y="530351"/>
                                </a:moveTo>
                                <a:lnTo>
                                  <a:pt x="173354" y="20192"/>
                                </a:lnTo>
                              </a:path>
                            </a:pathLst>
                          </a:custGeom>
                          <a:ln w="9143">
                            <a:solidFill>
                              <a:srgbClr val="0000FF"/>
                            </a:solidFill>
                            <a:prstDash val="solid"/>
                          </a:ln>
                        </wps:spPr>
                        <wps:bodyPr wrap="square" lIns="0" tIns="0" rIns="0" bIns="0" rtlCol="0">
                          <a:prstTxWarp prst="textNoShape">
                            <a:avLst/>
                          </a:prstTxWarp>
                          <a:noAutofit/>
                        </wps:bodyPr>
                      </wps:wsp>
                      <wps:wsp>
                        <wps:cNvPr id="1502329718" name="Graphic 37"/>
                        <wps:cNvSpPr/>
                        <wps:spPr>
                          <a:xfrm>
                            <a:off x="941831" y="592454"/>
                            <a:ext cx="3810" cy="328295"/>
                          </a:xfrm>
                          <a:custGeom>
                            <a:avLst/>
                            <a:gdLst/>
                            <a:ahLst/>
                            <a:cxnLst/>
                            <a:rect l="l" t="t" r="r" b="b"/>
                            <a:pathLst>
                              <a:path w="3810" h="328295">
                                <a:moveTo>
                                  <a:pt x="0" y="328040"/>
                                </a:moveTo>
                                <a:lnTo>
                                  <a:pt x="3428" y="0"/>
                                </a:lnTo>
                              </a:path>
                            </a:pathLst>
                          </a:custGeom>
                          <a:ln w="0">
                            <a:solidFill>
                              <a:srgbClr val="00FFFF"/>
                            </a:solidFill>
                            <a:prstDash val="solid"/>
                          </a:ln>
                        </wps:spPr>
                        <wps:bodyPr wrap="square" lIns="0" tIns="0" rIns="0" bIns="0" rtlCol="0">
                          <a:prstTxWarp prst="textNoShape">
                            <a:avLst/>
                          </a:prstTxWarp>
                          <a:noAutofit/>
                        </wps:bodyPr>
                      </wps:wsp>
                      <wps:wsp>
                        <wps:cNvPr id="1502329719" name="Graphic 38"/>
                        <wps:cNvSpPr/>
                        <wps:spPr>
                          <a:xfrm>
                            <a:off x="5333" y="205739"/>
                            <a:ext cx="674370" cy="1720214"/>
                          </a:xfrm>
                          <a:custGeom>
                            <a:avLst/>
                            <a:gdLst/>
                            <a:ahLst/>
                            <a:cxnLst/>
                            <a:rect l="l" t="t" r="r" b="b"/>
                            <a:pathLst>
                              <a:path w="674370" h="1720214">
                                <a:moveTo>
                                  <a:pt x="222122" y="7619"/>
                                </a:moveTo>
                                <a:lnTo>
                                  <a:pt x="217550" y="2666"/>
                                </a:lnTo>
                                <a:lnTo>
                                  <a:pt x="209930" y="0"/>
                                </a:lnTo>
                                <a:lnTo>
                                  <a:pt x="200405" y="0"/>
                                </a:lnTo>
                                <a:lnTo>
                                  <a:pt x="192785" y="2666"/>
                                </a:lnTo>
                                <a:lnTo>
                                  <a:pt x="188213" y="7619"/>
                                </a:lnTo>
                                <a:lnTo>
                                  <a:pt x="188213" y="12572"/>
                                </a:lnTo>
                                <a:lnTo>
                                  <a:pt x="190499" y="17144"/>
                                </a:lnTo>
                                <a:lnTo>
                                  <a:pt x="192785" y="19811"/>
                                </a:lnTo>
                                <a:lnTo>
                                  <a:pt x="197738" y="22097"/>
                                </a:lnTo>
                                <a:lnTo>
                                  <a:pt x="212597" y="27050"/>
                                </a:lnTo>
                                <a:lnTo>
                                  <a:pt x="217550" y="29336"/>
                                </a:lnTo>
                                <a:lnTo>
                                  <a:pt x="219836" y="32003"/>
                                </a:lnTo>
                                <a:lnTo>
                                  <a:pt x="222122" y="36956"/>
                                </a:lnTo>
                                <a:lnTo>
                                  <a:pt x="222122" y="44195"/>
                                </a:lnTo>
                                <a:lnTo>
                                  <a:pt x="217550" y="49148"/>
                                </a:lnTo>
                                <a:lnTo>
                                  <a:pt x="209930" y="51434"/>
                                </a:lnTo>
                                <a:lnTo>
                                  <a:pt x="200405" y="51434"/>
                                </a:lnTo>
                                <a:lnTo>
                                  <a:pt x="192785" y="49148"/>
                                </a:lnTo>
                                <a:lnTo>
                                  <a:pt x="188213" y="44195"/>
                                </a:lnTo>
                              </a:path>
                              <a:path w="674370" h="1720214">
                                <a:moveTo>
                                  <a:pt x="249173" y="17144"/>
                                </a:moveTo>
                                <a:lnTo>
                                  <a:pt x="244220" y="19811"/>
                                </a:lnTo>
                                <a:lnTo>
                                  <a:pt x="239267" y="24764"/>
                                </a:lnTo>
                                <a:lnTo>
                                  <a:pt x="236981" y="32003"/>
                                </a:lnTo>
                                <a:lnTo>
                                  <a:pt x="236981" y="36956"/>
                                </a:lnTo>
                                <a:lnTo>
                                  <a:pt x="239267" y="44195"/>
                                </a:lnTo>
                                <a:lnTo>
                                  <a:pt x="244220" y="49148"/>
                                </a:lnTo>
                                <a:lnTo>
                                  <a:pt x="249173" y="51434"/>
                                </a:lnTo>
                                <a:lnTo>
                                  <a:pt x="256412" y="51434"/>
                                </a:lnTo>
                                <a:lnTo>
                                  <a:pt x="261365" y="49148"/>
                                </a:lnTo>
                                <a:lnTo>
                                  <a:pt x="266318" y="44195"/>
                                </a:lnTo>
                                <a:lnTo>
                                  <a:pt x="268604" y="36956"/>
                                </a:lnTo>
                                <a:lnTo>
                                  <a:pt x="268604" y="32003"/>
                                </a:lnTo>
                                <a:lnTo>
                                  <a:pt x="266318" y="24764"/>
                                </a:lnTo>
                                <a:lnTo>
                                  <a:pt x="261365" y="19811"/>
                                </a:lnTo>
                                <a:lnTo>
                                  <a:pt x="256412" y="17144"/>
                                </a:lnTo>
                                <a:lnTo>
                                  <a:pt x="249173" y="17144"/>
                                </a:lnTo>
                              </a:path>
                              <a:path w="674370" h="1720214">
                                <a:moveTo>
                                  <a:pt x="283463" y="51434"/>
                                </a:moveTo>
                                <a:lnTo>
                                  <a:pt x="283463" y="0"/>
                                </a:lnTo>
                              </a:path>
                              <a:path w="674370" h="1720214">
                                <a:moveTo>
                                  <a:pt x="332231" y="17144"/>
                                </a:moveTo>
                                <a:lnTo>
                                  <a:pt x="332231" y="51434"/>
                                </a:lnTo>
                              </a:path>
                              <a:path w="674370" h="1720214">
                                <a:moveTo>
                                  <a:pt x="332231" y="24764"/>
                                </a:moveTo>
                                <a:lnTo>
                                  <a:pt x="327278" y="19811"/>
                                </a:lnTo>
                                <a:lnTo>
                                  <a:pt x="322325" y="17144"/>
                                </a:lnTo>
                                <a:lnTo>
                                  <a:pt x="315086" y="17144"/>
                                </a:lnTo>
                                <a:lnTo>
                                  <a:pt x="310133" y="19811"/>
                                </a:lnTo>
                                <a:lnTo>
                                  <a:pt x="305561" y="24764"/>
                                </a:lnTo>
                                <a:lnTo>
                                  <a:pt x="302894" y="32003"/>
                                </a:lnTo>
                                <a:lnTo>
                                  <a:pt x="302894" y="36956"/>
                                </a:lnTo>
                                <a:lnTo>
                                  <a:pt x="305561" y="44195"/>
                                </a:lnTo>
                                <a:lnTo>
                                  <a:pt x="310133" y="49148"/>
                                </a:lnTo>
                                <a:lnTo>
                                  <a:pt x="315086" y="51434"/>
                                </a:lnTo>
                                <a:lnTo>
                                  <a:pt x="322325" y="51434"/>
                                </a:lnTo>
                                <a:lnTo>
                                  <a:pt x="327278" y="49148"/>
                                </a:lnTo>
                                <a:lnTo>
                                  <a:pt x="332231" y="44195"/>
                                </a:lnTo>
                              </a:path>
                              <a:path w="674370" h="1720214">
                                <a:moveTo>
                                  <a:pt x="349376" y="51434"/>
                                </a:moveTo>
                                <a:lnTo>
                                  <a:pt x="349376" y="17144"/>
                                </a:lnTo>
                              </a:path>
                              <a:path w="674370" h="1720214">
                                <a:moveTo>
                                  <a:pt x="349376" y="32003"/>
                                </a:moveTo>
                                <a:lnTo>
                                  <a:pt x="351662" y="24764"/>
                                </a:lnTo>
                                <a:lnTo>
                                  <a:pt x="356615" y="19811"/>
                                </a:lnTo>
                                <a:lnTo>
                                  <a:pt x="361568" y="17144"/>
                                </a:lnTo>
                                <a:lnTo>
                                  <a:pt x="368807" y="17144"/>
                                </a:lnTo>
                              </a:path>
                              <a:path w="674370" h="1720214">
                                <a:moveTo>
                                  <a:pt x="427481" y="51434"/>
                                </a:moveTo>
                                <a:lnTo>
                                  <a:pt x="427481" y="0"/>
                                </a:lnTo>
                                <a:lnTo>
                                  <a:pt x="449579" y="0"/>
                                </a:lnTo>
                                <a:lnTo>
                                  <a:pt x="456818" y="2666"/>
                                </a:lnTo>
                                <a:lnTo>
                                  <a:pt x="459485" y="4952"/>
                                </a:lnTo>
                                <a:lnTo>
                                  <a:pt x="461771" y="9905"/>
                                </a:lnTo>
                                <a:lnTo>
                                  <a:pt x="461771" y="17144"/>
                                </a:lnTo>
                                <a:lnTo>
                                  <a:pt x="459485" y="22097"/>
                                </a:lnTo>
                                <a:lnTo>
                                  <a:pt x="456818" y="24764"/>
                                </a:lnTo>
                                <a:lnTo>
                                  <a:pt x="449579" y="27050"/>
                                </a:lnTo>
                                <a:lnTo>
                                  <a:pt x="427481" y="27050"/>
                                </a:lnTo>
                              </a:path>
                              <a:path w="674370" h="1720214">
                                <a:moveTo>
                                  <a:pt x="478916" y="0"/>
                                </a:moveTo>
                                <a:lnTo>
                                  <a:pt x="498347" y="51434"/>
                                </a:lnTo>
                                <a:lnTo>
                                  <a:pt x="518159" y="0"/>
                                </a:lnTo>
                              </a:path>
                              <a:path w="674370" h="1720214">
                                <a:moveTo>
                                  <a:pt x="223646" y="120395"/>
                                </a:moveTo>
                                <a:lnTo>
                                  <a:pt x="198881" y="120395"/>
                                </a:lnTo>
                                <a:lnTo>
                                  <a:pt x="196595" y="142112"/>
                                </a:lnTo>
                                <a:lnTo>
                                  <a:pt x="198881" y="139826"/>
                                </a:lnTo>
                                <a:lnTo>
                                  <a:pt x="206501" y="137540"/>
                                </a:lnTo>
                                <a:lnTo>
                                  <a:pt x="213740" y="137540"/>
                                </a:lnTo>
                                <a:lnTo>
                                  <a:pt x="220979" y="139826"/>
                                </a:lnTo>
                                <a:lnTo>
                                  <a:pt x="225932" y="144779"/>
                                </a:lnTo>
                                <a:lnTo>
                                  <a:pt x="228218" y="152018"/>
                                </a:lnTo>
                                <a:lnTo>
                                  <a:pt x="228218" y="156971"/>
                                </a:lnTo>
                                <a:lnTo>
                                  <a:pt x="225932" y="164210"/>
                                </a:lnTo>
                                <a:lnTo>
                                  <a:pt x="220979" y="169163"/>
                                </a:lnTo>
                                <a:lnTo>
                                  <a:pt x="213740" y="171449"/>
                                </a:lnTo>
                                <a:lnTo>
                                  <a:pt x="206501" y="171449"/>
                                </a:lnTo>
                                <a:lnTo>
                                  <a:pt x="198881" y="169163"/>
                                </a:lnTo>
                                <a:lnTo>
                                  <a:pt x="196595" y="166877"/>
                                </a:lnTo>
                                <a:lnTo>
                                  <a:pt x="194309" y="161924"/>
                                </a:lnTo>
                              </a:path>
                              <a:path w="674370" h="1720214">
                                <a:moveTo>
                                  <a:pt x="257555" y="120395"/>
                                </a:moveTo>
                                <a:lnTo>
                                  <a:pt x="250316" y="122681"/>
                                </a:lnTo>
                                <a:lnTo>
                                  <a:pt x="245363" y="129920"/>
                                </a:lnTo>
                                <a:lnTo>
                                  <a:pt x="243077" y="142112"/>
                                </a:lnTo>
                                <a:lnTo>
                                  <a:pt x="243077" y="149732"/>
                                </a:lnTo>
                                <a:lnTo>
                                  <a:pt x="245363" y="161924"/>
                                </a:lnTo>
                                <a:lnTo>
                                  <a:pt x="250316" y="169163"/>
                                </a:lnTo>
                                <a:lnTo>
                                  <a:pt x="257555" y="171449"/>
                                </a:lnTo>
                                <a:lnTo>
                                  <a:pt x="262508" y="171449"/>
                                </a:lnTo>
                                <a:lnTo>
                                  <a:pt x="270128" y="169163"/>
                                </a:lnTo>
                                <a:lnTo>
                                  <a:pt x="274700" y="161924"/>
                                </a:lnTo>
                                <a:lnTo>
                                  <a:pt x="277367" y="149732"/>
                                </a:lnTo>
                                <a:lnTo>
                                  <a:pt x="277367" y="142112"/>
                                </a:lnTo>
                                <a:lnTo>
                                  <a:pt x="274700" y="129920"/>
                                </a:lnTo>
                                <a:lnTo>
                                  <a:pt x="270128" y="122681"/>
                                </a:lnTo>
                                <a:lnTo>
                                  <a:pt x="262508" y="120395"/>
                                </a:lnTo>
                                <a:lnTo>
                                  <a:pt x="257555" y="120395"/>
                                </a:lnTo>
                              </a:path>
                              <a:path w="674370" h="1720214">
                                <a:moveTo>
                                  <a:pt x="306704" y="120395"/>
                                </a:moveTo>
                                <a:lnTo>
                                  <a:pt x="299465" y="122681"/>
                                </a:lnTo>
                                <a:lnTo>
                                  <a:pt x="294512" y="129920"/>
                                </a:lnTo>
                                <a:lnTo>
                                  <a:pt x="291845" y="142112"/>
                                </a:lnTo>
                                <a:lnTo>
                                  <a:pt x="291845" y="149732"/>
                                </a:lnTo>
                                <a:lnTo>
                                  <a:pt x="294512" y="161924"/>
                                </a:lnTo>
                                <a:lnTo>
                                  <a:pt x="299465" y="169163"/>
                                </a:lnTo>
                                <a:lnTo>
                                  <a:pt x="306704" y="171449"/>
                                </a:lnTo>
                                <a:lnTo>
                                  <a:pt x="311657" y="171449"/>
                                </a:lnTo>
                                <a:lnTo>
                                  <a:pt x="318896" y="169163"/>
                                </a:lnTo>
                                <a:lnTo>
                                  <a:pt x="323849" y="161924"/>
                                </a:lnTo>
                                <a:lnTo>
                                  <a:pt x="326135" y="149732"/>
                                </a:lnTo>
                                <a:lnTo>
                                  <a:pt x="326135" y="142112"/>
                                </a:lnTo>
                                <a:lnTo>
                                  <a:pt x="323849" y="129920"/>
                                </a:lnTo>
                                <a:lnTo>
                                  <a:pt x="318896" y="122681"/>
                                </a:lnTo>
                                <a:lnTo>
                                  <a:pt x="311657" y="120395"/>
                                </a:lnTo>
                                <a:lnTo>
                                  <a:pt x="306704" y="120395"/>
                                </a:lnTo>
                              </a:path>
                              <a:path w="674370" h="1720214">
                                <a:moveTo>
                                  <a:pt x="340994" y="171449"/>
                                </a:moveTo>
                                <a:lnTo>
                                  <a:pt x="340994" y="120395"/>
                                </a:lnTo>
                              </a:path>
                              <a:path w="674370" h="1720214">
                                <a:moveTo>
                                  <a:pt x="374903" y="120395"/>
                                </a:moveTo>
                                <a:lnTo>
                                  <a:pt x="340994" y="154685"/>
                                </a:lnTo>
                              </a:path>
                              <a:path w="674370" h="1720214">
                                <a:moveTo>
                                  <a:pt x="353186" y="142112"/>
                                </a:moveTo>
                                <a:lnTo>
                                  <a:pt x="374903" y="171449"/>
                                </a:lnTo>
                              </a:path>
                              <a:path w="674370" h="1720214">
                                <a:moveTo>
                                  <a:pt x="392048" y="120395"/>
                                </a:moveTo>
                                <a:lnTo>
                                  <a:pt x="404240" y="171449"/>
                                </a:lnTo>
                                <a:lnTo>
                                  <a:pt x="416432" y="120395"/>
                                </a:lnTo>
                                <a:lnTo>
                                  <a:pt x="429005" y="171449"/>
                                </a:lnTo>
                                <a:lnTo>
                                  <a:pt x="441197" y="120395"/>
                                </a:lnTo>
                              </a:path>
                              <a:path w="674370" h="1720214">
                                <a:moveTo>
                                  <a:pt x="480059" y="137540"/>
                                </a:moveTo>
                                <a:lnTo>
                                  <a:pt x="480059" y="171449"/>
                                </a:lnTo>
                              </a:path>
                              <a:path w="674370" h="1720214">
                                <a:moveTo>
                                  <a:pt x="480059" y="144779"/>
                                </a:moveTo>
                                <a:lnTo>
                                  <a:pt x="475106" y="139826"/>
                                </a:lnTo>
                                <a:lnTo>
                                  <a:pt x="470534" y="137540"/>
                                </a:lnTo>
                                <a:lnTo>
                                  <a:pt x="462914" y="137540"/>
                                </a:lnTo>
                                <a:lnTo>
                                  <a:pt x="458342" y="139826"/>
                                </a:lnTo>
                                <a:lnTo>
                                  <a:pt x="453389" y="144779"/>
                                </a:lnTo>
                                <a:lnTo>
                                  <a:pt x="450722" y="152018"/>
                                </a:lnTo>
                                <a:lnTo>
                                  <a:pt x="450722" y="156971"/>
                                </a:lnTo>
                                <a:lnTo>
                                  <a:pt x="453389" y="164210"/>
                                </a:lnTo>
                                <a:lnTo>
                                  <a:pt x="458342" y="169163"/>
                                </a:lnTo>
                                <a:lnTo>
                                  <a:pt x="462914" y="171449"/>
                                </a:lnTo>
                                <a:lnTo>
                                  <a:pt x="470534" y="171449"/>
                                </a:lnTo>
                                <a:lnTo>
                                  <a:pt x="475106" y="169163"/>
                                </a:lnTo>
                                <a:lnTo>
                                  <a:pt x="480059" y="164210"/>
                                </a:lnTo>
                              </a:path>
                              <a:path w="674370" h="1720214">
                                <a:moveTo>
                                  <a:pt x="526541" y="144779"/>
                                </a:moveTo>
                                <a:lnTo>
                                  <a:pt x="521588" y="139826"/>
                                </a:lnTo>
                                <a:lnTo>
                                  <a:pt x="517016" y="137540"/>
                                </a:lnTo>
                                <a:lnTo>
                                  <a:pt x="509396" y="137540"/>
                                </a:lnTo>
                                <a:lnTo>
                                  <a:pt x="504443" y="139826"/>
                                </a:lnTo>
                                <a:lnTo>
                                  <a:pt x="499871" y="144779"/>
                                </a:lnTo>
                                <a:lnTo>
                                  <a:pt x="497204" y="152018"/>
                                </a:lnTo>
                                <a:lnTo>
                                  <a:pt x="497204" y="156971"/>
                                </a:lnTo>
                                <a:lnTo>
                                  <a:pt x="499871" y="164210"/>
                                </a:lnTo>
                                <a:lnTo>
                                  <a:pt x="504443" y="169163"/>
                                </a:lnTo>
                                <a:lnTo>
                                  <a:pt x="509396" y="171449"/>
                                </a:lnTo>
                                <a:lnTo>
                                  <a:pt x="517016" y="171449"/>
                                </a:lnTo>
                                <a:lnTo>
                                  <a:pt x="521588" y="169163"/>
                                </a:lnTo>
                                <a:lnTo>
                                  <a:pt x="526541" y="164210"/>
                                </a:lnTo>
                              </a:path>
                              <a:path w="674370" h="1720214">
                                <a:moveTo>
                                  <a:pt x="356615" y="851534"/>
                                </a:moveTo>
                                <a:lnTo>
                                  <a:pt x="356615" y="800480"/>
                                </a:lnTo>
                              </a:path>
                              <a:path w="674370" h="1720214">
                                <a:moveTo>
                                  <a:pt x="376427" y="851534"/>
                                </a:moveTo>
                                <a:lnTo>
                                  <a:pt x="376427" y="817244"/>
                                </a:lnTo>
                              </a:path>
                              <a:path w="674370" h="1720214">
                                <a:moveTo>
                                  <a:pt x="376427" y="827150"/>
                                </a:moveTo>
                                <a:lnTo>
                                  <a:pt x="383666" y="819911"/>
                                </a:lnTo>
                                <a:lnTo>
                                  <a:pt x="388619" y="817244"/>
                                </a:lnTo>
                                <a:lnTo>
                                  <a:pt x="395858" y="817244"/>
                                </a:lnTo>
                                <a:lnTo>
                                  <a:pt x="400811" y="819911"/>
                                </a:lnTo>
                                <a:lnTo>
                                  <a:pt x="403097" y="827150"/>
                                </a:lnTo>
                                <a:lnTo>
                                  <a:pt x="403097" y="851534"/>
                                </a:lnTo>
                              </a:path>
                              <a:path w="674370" h="1720214">
                                <a:moveTo>
                                  <a:pt x="422909" y="817244"/>
                                </a:moveTo>
                                <a:lnTo>
                                  <a:pt x="437387" y="851534"/>
                                </a:lnTo>
                                <a:lnTo>
                                  <a:pt x="452246" y="817244"/>
                                </a:lnTo>
                              </a:path>
                              <a:path w="674370" h="1720214">
                                <a:moveTo>
                                  <a:pt x="461771" y="832103"/>
                                </a:moveTo>
                                <a:lnTo>
                                  <a:pt x="491108" y="832103"/>
                                </a:lnTo>
                                <a:lnTo>
                                  <a:pt x="491108" y="827150"/>
                                </a:lnTo>
                                <a:lnTo>
                                  <a:pt x="488822" y="822197"/>
                                </a:lnTo>
                                <a:lnTo>
                                  <a:pt x="486155" y="819911"/>
                                </a:lnTo>
                                <a:lnTo>
                                  <a:pt x="481583" y="817244"/>
                                </a:lnTo>
                                <a:lnTo>
                                  <a:pt x="473963" y="817244"/>
                                </a:lnTo>
                                <a:lnTo>
                                  <a:pt x="469010" y="819911"/>
                                </a:lnTo>
                                <a:lnTo>
                                  <a:pt x="464438" y="824864"/>
                                </a:lnTo>
                                <a:lnTo>
                                  <a:pt x="461771" y="832103"/>
                                </a:lnTo>
                                <a:lnTo>
                                  <a:pt x="461771" y="837056"/>
                                </a:lnTo>
                                <a:lnTo>
                                  <a:pt x="464438" y="844295"/>
                                </a:lnTo>
                                <a:lnTo>
                                  <a:pt x="469010" y="849248"/>
                                </a:lnTo>
                                <a:lnTo>
                                  <a:pt x="473963" y="851534"/>
                                </a:lnTo>
                                <a:lnTo>
                                  <a:pt x="481583" y="851534"/>
                                </a:lnTo>
                                <a:lnTo>
                                  <a:pt x="486155" y="849248"/>
                                </a:lnTo>
                                <a:lnTo>
                                  <a:pt x="491108" y="844295"/>
                                </a:lnTo>
                              </a:path>
                              <a:path w="674370" h="1720214">
                                <a:moveTo>
                                  <a:pt x="505967" y="851534"/>
                                </a:moveTo>
                                <a:lnTo>
                                  <a:pt x="505967" y="817244"/>
                                </a:lnTo>
                              </a:path>
                              <a:path w="674370" h="1720214">
                                <a:moveTo>
                                  <a:pt x="505967" y="832103"/>
                                </a:moveTo>
                                <a:lnTo>
                                  <a:pt x="508253" y="824864"/>
                                </a:lnTo>
                                <a:lnTo>
                                  <a:pt x="513206" y="819911"/>
                                </a:lnTo>
                                <a:lnTo>
                                  <a:pt x="518159" y="817244"/>
                                </a:lnTo>
                                <a:lnTo>
                                  <a:pt x="525398" y="817244"/>
                                </a:lnTo>
                              </a:path>
                              <a:path w="674370" h="1720214">
                                <a:moveTo>
                                  <a:pt x="544829" y="800480"/>
                                </a:moveTo>
                                <a:lnTo>
                                  <a:pt x="544829" y="842009"/>
                                </a:lnTo>
                                <a:lnTo>
                                  <a:pt x="547496" y="849248"/>
                                </a:lnTo>
                                <a:lnTo>
                                  <a:pt x="552449" y="851534"/>
                                </a:lnTo>
                                <a:lnTo>
                                  <a:pt x="557021" y="851534"/>
                                </a:lnTo>
                              </a:path>
                              <a:path w="674370" h="1720214">
                                <a:moveTo>
                                  <a:pt x="537590" y="817244"/>
                                </a:moveTo>
                                <a:lnTo>
                                  <a:pt x="554735" y="817244"/>
                                </a:lnTo>
                              </a:path>
                              <a:path w="674370" h="1720214">
                                <a:moveTo>
                                  <a:pt x="571880" y="832103"/>
                                </a:moveTo>
                                <a:lnTo>
                                  <a:pt x="601217" y="832103"/>
                                </a:lnTo>
                                <a:lnTo>
                                  <a:pt x="601217" y="827150"/>
                                </a:lnTo>
                                <a:lnTo>
                                  <a:pt x="598931" y="822197"/>
                                </a:lnTo>
                                <a:lnTo>
                                  <a:pt x="596264" y="819911"/>
                                </a:lnTo>
                                <a:lnTo>
                                  <a:pt x="591311" y="817244"/>
                                </a:lnTo>
                                <a:lnTo>
                                  <a:pt x="584072" y="817244"/>
                                </a:lnTo>
                                <a:lnTo>
                                  <a:pt x="579119" y="819911"/>
                                </a:lnTo>
                                <a:lnTo>
                                  <a:pt x="574166" y="824864"/>
                                </a:lnTo>
                                <a:lnTo>
                                  <a:pt x="571880" y="832103"/>
                                </a:lnTo>
                                <a:lnTo>
                                  <a:pt x="571880" y="837056"/>
                                </a:lnTo>
                                <a:lnTo>
                                  <a:pt x="574166" y="844295"/>
                                </a:lnTo>
                                <a:lnTo>
                                  <a:pt x="579119" y="849248"/>
                                </a:lnTo>
                                <a:lnTo>
                                  <a:pt x="584072" y="851534"/>
                                </a:lnTo>
                                <a:lnTo>
                                  <a:pt x="591311" y="851534"/>
                                </a:lnTo>
                                <a:lnTo>
                                  <a:pt x="596264" y="849248"/>
                                </a:lnTo>
                                <a:lnTo>
                                  <a:pt x="601217" y="844295"/>
                                </a:lnTo>
                              </a:path>
                              <a:path w="674370" h="1720214">
                                <a:moveTo>
                                  <a:pt x="615695" y="851534"/>
                                </a:moveTo>
                                <a:lnTo>
                                  <a:pt x="615695" y="817244"/>
                                </a:lnTo>
                              </a:path>
                              <a:path w="674370" h="1720214">
                                <a:moveTo>
                                  <a:pt x="615695" y="832103"/>
                                </a:moveTo>
                                <a:lnTo>
                                  <a:pt x="618362" y="824864"/>
                                </a:lnTo>
                                <a:lnTo>
                                  <a:pt x="623315" y="819911"/>
                                </a:lnTo>
                                <a:lnTo>
                                  <a:pt x="628268" y="817244"/>
                                </a:lnTo>
                                <a:lnTo>
                                  <a:pt x="635507" y="817244"/>
                                </a:lnTo>
                              </a:path>
                              <a:path w="674370" h="1720214">
                                <a:moveTo>
                                  <a:pt x="674369" y="824864"/>
                                </a:moveTo>
                                <a:lnTo>
                                  <a:pt x="672083" y="819911"/>
                                </a:lnTo>
                                <a:lnTo>
                                  <a:pt x="664844" y="817244"/>
                                </a:lnTo>
                                <a:lnTo>
                                  <a:pt x="657605" y="817244"/>
                                </a:lnTo>
                                <a:lnTo>
                                  <a:pt x="649985" y="819911"/>
                                </a:lnTo>
                                <a:lnTo>
                                  <a:pt x="647699" y="824864"/>
                                </a:lnTo>
                                <a:lnTo>
                                  <a:pt x="649985" y="829817"/>
                                </a:lnTo>
                                <a:lnTo>
                                  <a:pt x="654938" y="832103"/>
                                </a:lnTo>
                                <a:lnTo>
                                  <a:pt x="667130" y="834389"/>
                                </a:lnTo>
                                <a:lnTo>
                                  <a:pt x="672083" y="837056"/>
                                </a:lnTo>
                                <a:lnTo>
                                  <a:pt x="674369" y="842009"/>
                                </a:lnTo>
                                <a:lnTo>
                                  <a:pt x="674369" y="844295"/>
                                </a:lnTo>
                                <a:lnTo>
                                  <a:pt x="672083" y="849248"/>
                                </a:lnTo>
                                <a:lnTo>
                                  <a:pt x="664844" y="851534"/>
                                </a:lnTo>
                                <a:lnTo>
                                  <a:pt x="657605" y="851534"/>
                                </a:lnTo>
                                <a:lnTo>
                                  <a:pt x="649985" y="849248"/>
                                </a:lnTo>
                                <a:lnTo>
                                  <a:pt x="647699" y="844295"/>
                                </a:lnTo>
                              </a:path>
                              <a:path w="674370" h="1720214">
                                <a:moveTo>
                                  <a:pt x="36575" y="1680590"/>
                                </a:moveTo>
                                <a:lnTo>
                                  <a:pt x="34289" y="1675637"/>
                                </a:lnTo>
                                <a:lnTo>
                                  <a:pt x="29336" y="1670684"/>
                                </a:lnTo>
                                <a:lnTo>
                                  <a:pt x="24383" y="1668398"/>
                                </a:lnTo>
                                <a:lnTo>
                                  <a:pt x="14477" y="1668398"/>
                                </a:lnTo>
                                <a:lnTo>
                                  <a:pt x="9905" y="1670684"/>
                                </a:lnTo>
                                <a:lnTo>
                                  <a:pt x="4952" y="1675637"/>
                                </a:lnTo>
                                <a:lnTo>
                                  <a:pt x="2285" y="1680590"/>
                                </a:lnTo>
                                <a:lnTo>
                                  <a:pt x="0" y="1687829"/>
                                </a:lnTo>
                                <a:lnTo>
                                  <a:pt x="0" y="1700021"/>
                                </a:lnTo>
                                <a:lnTo>
                                  <a:pt x="2285" y="1707260"/>
                                </a:lnTo>
                                <a:lnTo>
                                  <a:pt x="4952" y="1712213"/>
                                </a:lnTo>
                                <a:lnTo>
                                  <a:pt x="9905" y="1717166"/>
                                </a:lnTo>
                                <a:lnTo>
                                  <a:pt x="14477" y="1719833"/>
                                </a:lnTo>
                                <a:lnTo>
                                  <a:pt x="24383" y="1719833"/>
                                </a:lnTo>
                                <a:lnTo>
                                  <a:pt x="29336" y="1717166"/>
                                </a:lnTo>
                                <a:lnTo>
                                  <a:pt x="34289" y="1712213"/>
                                </a:lnTo>
                                <a:lnTo>
                                  <a:pt x="36575" y="1707260"/>
                                </a:lnTo>
                              </a:path>
                              <a:path w="674370" h="1720214">
                                <a:moveTo>
                                  <a:pt x="63626" y="1685543"/>
                                </a:moveTo>
                                <a:lnTo>
                                  <a:pt x="58673" y="1687829"/>
                                </a:lnTo>
                                <a:lnTo>
                                  <a:pt x="53720" y="1692782"/>
                                </a:lnTo>
                                <a:lnTo>
                                  <a:pt x="51434" y="1700021"/>
                                </a:lnTo>
                                <a:lnTo>
                                  <a:pt x="51434" y="1704974"/>
                                </a:lnTo>
                                <a:lnTo>
                                  <a:pt x="53720" y="1712213"/>
                                </a:lnTo>
                                <a:lnTo>
                                  <a:pt x="58673" y="1717166"/>
                                </a:lnTo>
                                <a:lnTo>
                                  <a:pt x="63626" y="1719833"/>
                                </a:lnTo>
                                <a:lnTo>
                                  <a:pt x="70865" y="1719833"/>
                                </a:lnTo>
                                <a:lnTo>
                                  <a:pt x="75818" y="1717166"/>
                                </a:lnTo>
                                <a:lnTo>
                                  <a:pt x="80771" y="1712213"/>
                                </a:lnTo>
                                <a:lnTo>
                                  <a:pt x="83057" y="1704974"/>
                                </a:lnTo>
                                <a:lnTo>
                                  <a:pt x="83057" y="1700021"/>
                                </a:lnTo>
                                <a:lnTo>
                                  <a:pt x="80771" y="1692782"/>
                                </a:lnTo>
                                <a:lnTo>
                                  <a:pt x="75818" y="1687829"/>
                                </a:lnTo>
                                <a:lnTo>
                                  <a:pt x="70865" y="1685543"/>
                                </a:lnTo>
                                <a:lnTo>
                                  <a:pt x="63626" y="1685543"/>
                                </a:lnTo>
                              </a:path>
                              <a:path w="674370" h="1720214">
                                <a:moveTo>
                                  <a:pt x="97916" y="1719833"/>
                                </a:moveTo>
                                <a:lnTo>
                                  <a:pt x="97916" y="1685543"/>
                                </a:lnTo>
                              </a:path>
                              <a:path w="674370" h="1720214">
                                <a:moveTo>
                                  <a:pt x="97916" y="1695068"/>
                                </a:moveTo>
                                <a:lnTo>
                                  <a:pt x="105155" y="1687829"/>
                                </a:lnTo>
                                <a:lnTo>
                                  <a:pt x="110108" y="1685543"/>
                                </a:lnTo>
                                <a:lnTo>
                                  <a:pt x="117347" y="1685543"/>
                                </a:lnTo>
                                <a:lnTo>
                                  <a:pt x="122300" y="1687829"/>
                                </a:lnTo>
                                <a:lnTo>
                                  <a:pt x="124586" y="1695068"/>
                                </a:lnTo>
                                <a:lnTo>
                                  <a:pt x="124586" y="1719833"/>
                                </a:lnTo>
                              </a:path>
                              <a:path w="674370" h="1720214">
                                <a:moveTo>
                                  <a:pt x="124586" y="1695068"/>
                                </a:moveTo>
                                <a:lnTo>
                                  <a:pt x="131825" y="1687829"/>
                                </a:lnTo>
                                <a:lnTo>
                                  <a:pt x="136778" y="1685543"/>
                                </a:lnTo>
                                <a:lnTo>
                                  <a:pt x="144017" y="1685543"/>
                                </a:lnTo>
                                <a:lnTo>
                                  <a:pt x="148970" y="1687829"/>
                                </a:lnTo>
                                <a:lnTo>
                                  <a:pt x="151637" y="1695068"/>
                                </a:lnTo>
                                <a:lnTo>
                                  <a:pt x="151637" y="1719833"/>
                                </a:lnTo>
                              </a:path>
                              <a:path w="674370" h="1720214">
                                <a:moveTo>
                                  <a:pt x="171068" y="1719833"/>
                                </a:moveTo>
                                <a:lnTo>
                                  <a:pt x="171068" y="1668398"/>
                                </a:lnTo>
                              </a:path>
                              <a:path w="674370" h="1720214">
                                <a:moveTo>
                                  <a:pt x="171068" y="1692782"/>
                                </a:moveTo>
                                <a:lnTo>
                                  <a:pt x="176021" y="1687829"/>
                                </a:lnTo>
                                <a:lnTo>
                                  <a:pt x="180974" y="1685543"/>
                                </a:lnTo>
                                <a:lnTo>
                                  <a:pt x="188213" y="1685543"/>
                                </a:lnTo>
                                <a:lnTo>
                                  <a:pt x="193166" y="1687829"/>
                                </a:lnTo>
                                <a:lnTo>
                                  <a:pt x="198119" y="1692782"/>
                                </a:lnTo>
                                <a:lnTo>
                                  <a:pt x="200405" y="1700021"/>
                                </a:lnTo>
                                <a:lnTo>
                                  <a:pt x="200405" y="1704974"/>
                                </a:lnTo>
                                <a:lnTo>
                                  <a:pt x="198119" y="1712213"/>
                                </a:lnTo>
                                <a:lnTo>
                                  <a:pt x="193166" y="1717166"/>
                                </a:lnTo>
                                <a:lnTo>
                                  <a:pt x="188213" y="1719833"/>
                                </a:lnTo>
                                <a:lnTo>
                                  <a:pt x="180974" y="1719833"/>
                                </a:lnTo>
                                <a:lnTo>
                                  <a:pt x="176021" y="1717166"/>
                                </a:lnTo>
                                <a:lnTo>
                                  <a:pt x="171068" y="1712213"/>
                                </a:lnTo>
                              </a:path>
                              <a:path w="674370" h="1720214">
                                <a:moveTo>
                                  <a:pt x="217550" y="1670684"/>
                                </a:moveTo>
                                <a:lnTo>
                                  <a:pt x="219836" y="1673351"/>
                                </a:lnTo>
                                <a:lnTo>
                                  <a:pt x="222503" y="1670684"/>
                                </a:lnTo>
                                <a:lnTo>
                                  <a:pt x="219836" y="1668398"/>
                                </a:lnTo>
                                <a:lnTo>
                                  <a:pt x="217550" y="1670684"/>
                                </a:lnTo>
                              </a:path>
                              <a:path w="674370" h="1720214">
                                <a:moveTo>
                                  <a:pt x="219836" y="1685543"/>
                                </a:moveTo>
                                <a:lnTo>
                                  <a:pt x="219836" y="1719833"/>
                                </a:lnTo>
                              </a:path>
                              <a:path w="674370" h="1720214">
                                <a:moveTo>
                                  <a:pt x="236981" y="1719833"/>
                                </a:moveTo>
                                <a:lnTo>
                                  <a:pt x="236981" y="1685543"/>
                                </a:lnTo>
                              </a:path>
                              <a:path w="674370" h="1720214">
                                <a:moveTo>
                                  <a:pt x="236981" y="1695068"/>
                                </a:moveTo>
                                <a:lnTo>
                                  <a:pt x="244601" y="1687829"/>
                                </a:lnTo>
                                <a:lnTo>
                                  <a:pt x="249173" y="1685543"/>
                                </a:lnTo>
                                <a:lnTo>
                                  <a:pt x="256793" y="1685543"/>
                                </a:lnTo>
                                <a:lnTo>
                                  <a:pt x="261365" y="1687829"/>
                                </a:lnTo>
                                <a:lnTo>
                                  <a:pt x="264032" y="1695068"/>
                                </a:lnTo>
                                <a:lnTo>
                                  <a:pt x="264032" y="1719833"/>
                                </a:lnTo>
                              </a:path>
                              <a:path w="674370" h="1720214">
                                <a:moveTo>
                                  <a:pt x="283463" y="1700021"/>
                                </a:moveTo>
                                <a:lnTo>
                                  <a:pt x="312800" y="1700021"/>
                                </a:lnTo>
                                <a:lnTo>
                                  <a:pt x="312800" y="1695068"/>
                                </a:lnTo>
                                <a:lnTo>
                                  <a:pt x="310514" y="1690496"/>
                                </a:lnTo>
                                <a:lnTo>
                                  <a:pt x="307847" y="1687829"/>
                                </a:lnTo>
                                <a:lnTo>
                                  <a:pt x="302894" y="1685543"/>
                                </a:lnTo>
                                <a:lnTo>
                                  <a:pt x="295655" y="1685543"/>
                                </a:lnTo>
                                <a:lnTo>
                                  <a:pt x="290702" y="1687829"/>
                                </a:lnTo>
                                <a:lnTo>
                                  <a:pt x="286130" y="1692782"/>
                                </a:lnTo>
                                <a:lnTo>
                                  <a:pt x="283463" y="1700021"/>
                                </a:lnTo>
                                <a:lnTo>
                                  <a:pt x="283463" y="1704974"/>
                                </a:lnTo>
                                <a:lnTo>
                                  <a:pt x="286130" y="1712213"/>
                                </a:lnTo>
                                <a:lnTo>
                                  <a:pt x="290702" y="1717166"/>
                                </a:lnTo>
                                <a:lnTo>
                                  <a:pt x="295655" y="1719833"/>
                                </a:lnTo>
                                <a:lnTo>
                                  <a:pt x="302894" y="1719833"/>
                                </a:lnTo>
                                <a:lnTo>
                                  <a:pt x="307847" y="1717166"/>
                                </a:lnTo>
                                <a:lnTo>
                                  <a:pt x="312800" y="1712213"/>
                                </a:lnTo>
                              </a:path>
                              <a:path w="674370" h="1720214">
                                <a:moveTo>
                                  <a:pt x="327659" y="1719833"/>
                                </a:moveTo>
                                <a:lnTo>
                                  <a:pt x="327659" y="1685543"/>
                                </a:lnTo>
                              </a:path>
                              <a:path w="674370" h="1720214">
                                <a:moveTo>
                                  <a:pt x="327659" y="1700021"/>
                                </a:moveTo>
                                <a:lnTo>
                                  <a:pt x="329945" y="1692782"/>
                                </a:lnTo>
                                <a:lnTo>
                                  <a:pt x="334898" y="1687829"/>
                                </a:lnTo>
                                <a:lnTo>
                                  <a:pt x="339851" y="1685543"/>
                                </a:lnTo>
                                <a:lnTo>
                                  <a:pt x="347090" y="1685543"/>
                                </a:lnTo>
                              </a:path>
                              <a:path w="674370" h="1720214">
                                <a:moveTo>
                                  <a:pt x="427862" y="1692782"/>
                                </a:moveTo>
                                <a:lnTo>
                                  <a:pt x="435101" y="1695068"/>
                                </a:lnTo>
                                <a:lnTo>
                                  <a:pt x="437387" y="1697735"/>
                                </a:lnTo>
                                <a:lnTo>
                                  <a:pt x="440054" y="1702688"/>
                                </a:lnTo>
                                <a:lnTo>
                                  <a:pt x="440054" y="1709927"/>
                                </a:lnTo>
                                <a:lnTo>
                                  <a:pt x="437387" y="1714880"/>
                                </a:lnTo>
                                <a:lnTo>
                                  <a:pt x="435101" y="1717166"/>
                                </a:lnTo>
                                <a:lnTo>
                                  <a:pt x="427862" y="1719833"/>
                                </a:lnTo>
                                <a:lnTo>
                                  <a:pt x="405764" y="1719833"/>
                                </a:lnTo>
                                <a:lnTo>
                                  <a:pt x="405764" y="1668398"/>
                                </a:lnTo>
                                <a:lnTo>
                                  <a:pt x="427862" y="1668398"/>
                                </a:lnTo>
                                <a:lnTo>
                                  <a:pt x="435101" y="1670684"/>
                                </a:lnTo>
                                <a:lnTo>
                                  <a:pt x="437387" y="1673351"/>
                                </a:lnTo>
                                <a:lnTo>
                                  <a:pt x="440054" y="1677923"/>
                                </a:lnTo>
                                <a:lnTo>
                                  <a:pt x="440054" y="1682876"/>
                                </a:lnTo>
                                <a:lnTo>
                                  <a:pt x="437387" y="1687829"/>
                                </a:lnTo>
                                <a:lnTo>
                                  <a:pt x="435101" y="1690496"/>
                                </a:lnTo>
                                <a:lnTo>
                                  <a:pt x="427862" y="1692782"/>
                                </a:lnTo>
                                <a:lnTo>
                                  <a:pt x="405764" y="1692782"/>
                                </a:lnTo>
                              </a:path>
                              <a:path w="674370" h="1720214">
                                <a:moveTo>
                                  <a:pt x="469391" y="1685543"/>
                                </a:moveTo>
                                <a:lnTo>
                                  <a:pt x="464438" y="1687829"/>
                                </a:lnTo>
                                <a:lnTo>
                                  <a:pt x="459485" y="1692782"/>
                                </a:lnTo>
                                <a:lnTo>
                                  <a:pt x="457199" y="1700021"/>
                                </a:lnTo>
                                <a:lnTo>
                                  <a:pt x="457199" y="1704974"/>
                                </a:lnTo>
                                <a:lnTo>
                                  <a:pt x="459485" y="1712213"/>
                                </a:lnTo>
                                <a:lnTo>
                                  <a:pt x="464438" y="1717166"/>
                                </a:lnTo>
                                <a:lnTo>
                                  <a:pt x="469391" y="1719833"/>
                                </a:lnTo>
                                <a:lnTo>
                                  <a:pt x="476630" y="1719833"/>
                                </a:lnTo>
                                <a:lnTo>
                                  <a:pt x="481583" y="1717166"/>
                                </a:lnTo>
                                <a:lnTo>
                                  <a:pt x="486536" y="1712213"/>
                                </a:lnTo>
                                <a:lnTo>
                                  <a:pt x="488822" y="1704974"/>
                                </a:lnTo>
                                <a:lnTo>
                                  <a:pt x="488822" y="1700021"/>
                                </a:lnTo>
                                <a:lnTo>
                                  <a:pt x="486536" y="1692782"/>
                                </a:lnTo>
                                <a:lnTo>
                                  <a:pt x="481583" y="1687829"/>
                                </a:lnTo>
                                <a:lnTo>
                                  <a:pt x="476630" y="1685543"/>
                                </a:lnTo>
                                <a:lnTo>
                                  <a:pt x="469391" y="1685543"/>
                                </a:lnTo>
                              </a:path>
                              <a:path w="674370" h="1720214">
                                <a:moveTo>
                                  <a:pt x="503681" y="1719833"/>
                                </a:moveTo>
                                <a:lnTo>
                                  <a:pt x="530351" y="1685543"/>
                                </a:lnTo>
                              </a:path>
                              <a:path w="674370" h="1720214">
                                <a:moveTo>
                                  <a:pt x="530351" y="1719833"/>
                                </a:moveTo>
                                <a:lnTo>
                                  <a:pt x="503681" y="1685543"/>
                                </a:lnTo>
                              </a:path>
                              <a:path w="674370" h="1720214">
                                <a:moveTo>
                                  <a:pt x="545210" y="1700021"/>
                                </a:moveTo>
                                <a:lnTo>
                                  <a:pt x="574547" y="1700021"/>
                                </a:lnTo>
                                <a:lnTo>
                                  <a:pt x="574547" y="1695068"/>
                                </a:lnTo>
                                <a:lnTo>
                                  <a:pt x="571880" y="1690496"/>
                                </a:lnTo>
                                <a:lnTo>
                                  <a:pt x="569594" y="1687829"/>
                                </a:lnTo>
                                <a:lnTo>
                                  <a:pt x="564641" y="1685543"/>
                                </a:lnTo>
                                <a:lnTo>
                                  <a:pt x="557402" y="1685543"/>
                                </a:lnTo>
                                <a:lnTo>
                                  <a:pt x="552449" y="1687829"/>
                                </a:lnTo>
                                <a:lnTo>
                                  <a:pt x="547496" y="1692782"/>
                                </a:lnTo>
                                <a:lnTo>
                                  <a:pt x="545210" y="1700021"/>
                                </a:lnTo>
                                <a:lnTo>
                                  <a:pt x="545210" y="1704974"/>
                                </a:lnTo>
                                <a:lnTo>
                                  <a:pt x="547496" y="1712213"/>
                                </a:lnTo>
                                <a:lnTo>
                                  <a:pt x="552449" y="1717166"/>
                                </a:lnTo>
                                <a:lnTo>
                                  <a:pt x="557402" y="1719833"/>
                                </a:lnTo>
                                <a:lnTo>
                                  <a:pt x="564641" y="1719833"/>
                                </a:lnTo>
                                <a:lnTo>
                                  <a:pt x="569594" y="1717166"/>
                                </a:lnTo>
                                <a:lnTo>
                                  <a:pt x="574547" y="1712213"/>
                                </a:lnTo>
                              </a:path>
                              <a:path w="674370" h="1720214">
                                <a:moveTo>
                                  <a:pt x="616076" y="1692782"/>
                                </a:moveTo>
                                <a:lnTo>
                                  <a:pt x="613409" y="1687829"/>
                                </a:lnTo>
                                <a:lnTo>
                                  <a:pt x="606170" y="1685543"/>
                                </a:lnTo>
                                <a:lnTo>
                                  <a:pt x="598931" y="1685543"/>
                                </a:lnTo>
                                <a:lnTo>
                                  <a:pt x="591692" y="1687829"/>
                                </a:lnTo>
                                <a:lnTo>
                                  <a:pt x="589025" y="1692782"/>
                                </a:lnTo>
                                <a:lnTo>
                                  <a:pt x="591692" y="1697735"/>
                                </a:lnTo>
                                <a:lnTo>
                                  <a:pt x="596264" y="1700021"/>
                                </a:lnTo>
                                <a:lnTo>
                                  <a:pt x="608837" y="1702688"/>
                                </a:lnTo>
                                <a:lnTo>
                                  <a:pt x="613409" y="1704974"/>
                                </a:lnTo>
                                <a:lnTo>
                                  <a:pt x="616076" y="1709927"/>
                                </a:lnTo>
                                <a:lnTo>
                                  <a:pt x="616076" y="1712213"/>
                                </a:lnTo>
                                <a:lnTo>
                                  <a:pt x="613409" y="1717166"/>
                                </a:lnTo>
                                <a:lnTo>
                                  <a:pt x="606170" y="1719833"/>
                                </a:lnTo>
                                <a:lnTo>
                                  <a:pt x="598931" y="1719833"/>
                                </a:lnTo>
                                <a:lnTo>
                                  <a:pt x="591692" y="1717166"/>
                                </a:lnTo>
                                <a:lnTo>
                                  <a:pt x="589025" y="1712213"/>
                                </a:lnTo>
                              </a:path>
                            </a:pathLst>
                          </a:custGeom>
                          <a:ln w="10667">
                            <a:solidFill>
                              <a:srgbClr val="0000FF"/>
                            </a:solidFill>
                            <a:prstDash val="solid"/>
                          </a:ln>
                        </wps:spPr>
                        <wps:bodyPr wrap="square" lIns="0" tIns="0" rIns="0" bIns="0" rtlCol="0">
                          <a:prstTxWarp prst="textNoShape">
                            <a:avLst/>
                          </a:prstTxWarp>
                          <a:noAutofit/>
                        </wps:bodyPr>
                      </wps:wsp>
                      <wps:wsp>
                        <wps:cNvPr id="1502329720" name="Graphic 39"/>
                        <wps:cNvSpPr/>
                        <wps:spPr>
                          <a:xfrm>
                            <a:off x="1094994" y="3981830"/>
                            <a:ext cx="3340735" cy="68580"/>
                          </a:xfrm>
                          <a:custGeom>
                            <a:avLst/>
                            <a:gdLst/>
                            <a:ahLst/>
                            <a:cxnLst/>
                            <a:rect l="l" t="t" r="r" b="b"/>
                            <a:pathLst>
                              <a:path w="3340735" h="68580">
                                <a:moveTo>
                                  <a:pt x="0" y="50291"/>
                                </a:moveTo>
                                <a:lnTo>
                                  <a:pt x="3340607" y="68198"/>
                                </a:lnTo>
                              </a:path>
                              <a:path w="3340735" h="68580">
                                <a:moveTo>
                                  <a:pt x="0" y="2285"/>
                                </a:moveTo>
                                <a:lnTo>
                                  <a:pt x="3296792" y="0"/>
                                </a:lnTo>
                              </a:path>
                            </a:pathLst>
                          </a:custGeom>
                          <a:ln w="9143">
                            <a:solidFill>
                              <a:srgbClr val="000000"/>
                            </a:solidFill>
                            <a:prstDash val="solid"/>
                          </a:ln>
                        </wps:spPr>
                        <wps:bodyPr wrap="square" lIns="0" tIns="0" rIns="0" bIns="0" rtlCol="0">
                          <a:prstTxWarp prst="textNoShape">
                            <a:avLst/>
                          </a:prstTxWarp>
                          <a:noAutofit/>
                        </wps:bodyPr>
                      </wps:wsp>
                      <wps:wsp>
                        <wps:cNvPr id="1502329721" name="Graphic 40"/>
                        <wps:cNvSpPr/>
                        <wps:spPr>
                          <a:xfrm>
                            <a:off x="3850385" y="165353"/>
                            <a:ext cx="1270" cy="3810000"/>
                          </a:xfrm>
                          <a:custGeom>
                            <a:avLst/>
                            <a:gdLst/>
                            <a:ahLst/>
                            <a:cxnLst/>
                            <a:rect l="l" t="t" r="r" b="b"/>
                            <a:pathLst>
                              <a:path h="3810000">
                                <a:moveTo>
                                  <a:pt x="0" y="3809999"/>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1502329722" name="Graphic 41"/>
                        <wps:cNvSpPr/>
                        <wps:spPr>
                          <a:xfrm>
                            <a:off x="1166240" y="2782665"/>
                            <a:ext cx="321310" cy="614680"/>
                          </a:xfrm>
                          <a:custGeom>
                            <a:avLst/>
                            <a:gdLst/>
                            <a:ahLst/>
                            <a:cxnLst/>
                            <a:rect l="l" t="t" r="r" b="b"/>
                            <a:pathLst>
                              <a:path w="321310" h="614680">
                                <a:moveTo>
                                  <a:pt x="122681" y="519461"/>
                                </a:moveTo>
                                <a:lnTo>
                                  <a:pt x="212978" y="461930"/>
                                </a:lnTo>
                                <a:lnTo>
                                  <a:pt x="125348" y="400970"/>
                                </a:lnTo>
                              </a:path>
                              <a:path w="321310" h="614680">
                                <a:moveTo>
                                  <a:pt x="46510" y="248903"/>
                                </a:moveTo>
                                <a:lnTo>
                                  <a:pt x="81346" y="281137"/>
                                </a:lnTo>
                                <a:lnTo>
                                  <a:pt x="123347" y="300896"/>
                                </a:lnTo>
                                <a:lnTo>
                                  <a:pt x="169329" y="307236"/>
                                </a:lnTo>
                                <a:lnTo>
                                  <a:pt x="216106" y="299213"/>
                                </a:lnTo>
                                <a:lnTo>
                                  <a:pt x="258215" y="277321"/>
                                </a:lnTo>
                                <a:lnTo>
                                  <a:pt x="291006" y="244468"/>
                                </a:lnTo>
                                <a:lnTo>
                                  <a:pt x="312513" y="203335"/>
                                </a:lnTo>
                                <a:lnTo>
                                  <a:pt x="320771" y="156598"/>
                                </a:lnTo>
                                <a:lnTo>
                                  <a:pt x="314397" y="109568"/>
                                </a:lnTo>
                                <a:lnTo>
                                  <a:pt x="294559" y="67604"/>
                                </a:lnTo>
                                <a:lnTo>
                                  <a:pt x="263114" y="33461"/>
                                </a:lnTo>
                                <a:lnTo>
                                  <a:pt x="221918" y="9895"/>
                                </a:lnTo>
                                <a:lnTo>
                                  <a:pt x="175500" y="0"/>
                                </a:lnTo>
                                <a:lnTo>
                                  <a:pt x="129301" y="4488"/>
                                </a:lnTo>
                                <a:lnTo>
                                  <a:pt x="86540" y="22545"/>
                                </a:lnTo>
                                <a:lnTo>
                                  <a:pt x="50438" y="53353"/>
                                </a:lnTo>
                              </a:path>
                              <a:path w="321310" h="614680">
                                <a:moveTo>
                                  <a:pt x="304418" y="153511"/>
                                </a:moveTo>
                                <a:lnTo>
                                  <a:pt x="297416" y="110097"/>
                                </a:lnTo>
                                <a:lnTo>
                                  <a:pt x="277918" y="72393"/>
                                </a:lnTo>
                                <a:lnTo>
                                  <a:pt x="248185" y="42661"/>
                                </a:lnTo>
                                <a:lnTo>
                                  <a:pt x="210481" y="23162"/>
                                </a:lnTo>
                                <a:lnTo>
                                  <a:pt x="167068" y="16160"/>
                                </a:lnTo>
                                <a:lnTo>
                                  <a:pt x="123655" y="23162"/>
                                </a:lnTo>
                                <a:lnTo>
                                  <a:pt x="85951" y="42661"/>
                                </a:lnTo>
                                <a:lnTo>
                                  <a:pt x="56218" y="72393"/>
                                </a:lnTo>
                                <a:lnTo>
                                  <a:pt x="36720" y="110097"/>
                                </a:lnTo>
                                <a:lnTo>
                                  <a:pt x="29717" y="153511"/>
                                </a:lnTo>
                                <a:lnTo>
                                  <a:pt x="36720" y="196924"/>
                                </a:lnTo>
                                <a:lnTo>
                                  <a:pt x="56218" y="234628"/>
                                </a:lnTo>
                                <a:lnTo>
                                  <a:pt x="85951" y="264360"/>
                                </a:lnTo>
                                <a:lnTo>
                                  <a:pt x="123655" y="283859"/>
                                </a:lnTo>
                                <a:lnTo>
                                  <a:pt x="167068" y="290861"/>
                                </a:lnTo>
                                <a:lnTo>
                                  <a:pt x="210481" y="283859"/>
                                </a:lnTo>
                                <a:lnTo>
                                  <a:pt x="248185" y="264360"/>
                                </a:lnTo>
                                <a:lnTo>
                                  <a:pt x="277918" y="234628"/>
                                </a:lnTo>
                                <a:lnTo>
                                  <a:pt x="297416" y="196924"/>
                                </a:lnTo>
                                <a:lnTo>
                                  <a:pt x="304418" y="153511"/>
                                </a:lnTo>
                              </a:path>
                              <a:path w="321310" h="614680">
                                <a:moveTo>
                                  <a:pt x="291083" y="460787"/>
                                </a:moveTo>
                                <a:lnTo>
                                  <a:pt x="284225" y="418115"/>
                                </a:lnTo>
                                <a:lnTo>
                                  <a:pt x="264794" y="380015"/>
                                </a:lnTo>
                                <a:lnTo>
                                  <a:pt x="234314" y="349535"/>
                                </a:lnTo>
                                <a:lnTo>
                                  <a:pt x="196214" y="330104"/>
                                </a:lnTo>
                                <a:lnTo>
                                  <a:pt x="153542" y="323246"/>
                                </a:lnTo>
                                <a:lnTo>
                                  <a:pt x="139445" y="324008"/>
                                </a:lnTo>
                                <a:lnTo>
                                  <a:pt x="97916" y="335057"/>
                                </a:lnTo>
                                <a:lnTo>
                                  <a:pt x="61721" y="358679"/>
                                </a:lnTo>
                                <a:lnTo>
                                  <a:pt x="34670" y="391826"/>
                                </a:lnTo>
                                <a:lnTo>
                                  <a:pt x="19430" y="432212"/>
                                </a:lnTo>
                                <a:lnTo>
                                  <a:pt x="16382" y="460787"/>
                                </a:lnTo>
                                <a:lnTo>
                                  <a:pt x="17144" y="474884"/>
                                </a:lnTo>
                                <a:lnTo>
                                  <a:pt x="28193" y="516413"/>
                                </a:lnTo>
                                <a:lnTo>
                                  <a:pt x="51434" y="552608"/>
                                </a:lnTo>
                                <a:lnTo>
                                  <a:pt x="84962" y="579659"/>
                                </a:lnTo>
                                <a:lnTo>
                                  <a:pt x="124967" y="595280"/>
                                </a:lnTo>
                                <a:lnTo>
                                  <a:pt x="153542" y="597947"/>
                                </a:lnTo>
                                <a:lnTo>
                                  <a:pt x="168020" y="597185"/>
                                </a:lnTo>
                                <a:lnTo>
                                  <a:pt x="209549" y="586136"/>
                                </a:lnTo>
                                <a:lnTo>
                                  <a:pt x="245744" y="562895"/>
                                </a:lnTo>
                                <a:lnTo>
                                  <a:pt x="272795" y="529367"/>
                                </a:lnTo>
                                <a:lnTo>
                                  <a:pt x="288035" y="489362"/>
                                </a:lnTo>
                                <a:lnTo>
                                  <a:pt x="291083" y="460787"/>
                                </a:lnTo>
                              </a:path>
                              <a:path w="321310" h="614680">
                                <a:moveTo>
                                  <a:pt x="274319" y="365156"/>
                                </a:moveTo>
                                <a:lnTo>
                                  <a:pt x="241553" y="334295"/>
                                </a:lnTo>
                                <a:lnTo>
                                  <a:pt x="201167" y="314483"/>
                                </a:lnTo>
                                <a:lnTo>
                                  <a:pt x="156590" y="306863"/>
                                </a:lnTo>
                                <a:lnTo>
                                  <a:pt x="141350" y="307625"/>
                                </a:lnTo>
                                <a:lnTo>
                                  <a:pt x="97535" y="317531"/>
                                </a:lnTo>
                                <a:lnTo>
                                  <a:pt x="58292" y="340010"/>
                                </a:lnTo>
                                <a:lnTo>
                                  <a:pt x="27431" y="372776"/>
                                </a:lnTo>
                                <a:lnTo>
                                  <a:pt x="7619" y="413162"/>
                                </a:lnTo>
                                <a:lnTo>
                                  <a:pt x="0" y="457739"/>
                                </a:lnTo>
                                <a:lnTo>
                                  <a:pt x="380" y="472598"/>
                                </a:lnTo>
                                <a:lnTo>
                                  <a:pt x="10286" y="516413"/>
                                </a:lnTo>
                                <a:lnTo>
                                  <a:pt x="32765" y="555656"/>
                                </a:lnTo>
                                <a:lnTo>
                                  <a:pt x="65531" y="586517"/>
                                </a:lnTo>
                                <a:lnTo>
                                  <a:pt x="105917" y="606710"/>
                                </a:lnTo>
                                <a:lnTo>
                                  <a:pt x="150494" y="614330"/>
                                </a:lnTo>
                                <a:lnTo>
                                  <a:pt x="165353" y="613949"/>
                                </a:lnTo>
                                <a:lnTo>
                                  <a:pt x="209549" y="604043"/>
                                </a:lnTo>
                                <a:lnTo>
                                  <a:pt x="248411" y="581564"/>
                                </a:lnTo>
                                <a:lnTo>
                                  <a:pt x="270128" y="560990"/>
                                </a:lnTo>
                              </a:path>
                              <a:path w="321310" h="614680">
                                <a:moveTo>
                                  <a:pt x="125348" y="400970"/>
                                </a:moveTo>
                                <a:lnTo>
                                  <a:pt x="122681" y="519461"/>
                                </a:lnTo>
                              </a:path>
                              <a:path w="321310" h="614680">
                                <a:moveTo>
                                  <a:pt x="197738" y="95027"/>
                                </a:moveTo>
                                <a:lnTo>
                                  <a:pt x="166877" y="153701"/>
                                </a:lnTo>
                                <a:lnTo>
                                  <a:pt x="77723" y="152177"/>
                                </a:lnTo>
                              </a:path>
                              <a:path w="321310" h="614680">
                                <a:moveTo>
                                  <a:pt x="166877" y="153701"/>
                                </a:moveTo>
                                <a:lnTo>
                                  <a:pt x="195452" y="213899"/>
                                </a:lnTo>
                              </a:path>
                            </a:pathLst>
                          </a:custGeom>
                          <a:ln w="9143">
                            <a:solidFill>
                              <a:srgbClr val="00FF00"/>
                            </a:solidFill>
                            <a:prstDash val="solid"/>
                          </a:ln>
                        </wps:spPr>
                        <wps:bodyPr wrap="square" lIns="0" tIns="0" rIns="0" bIns="0" rtlCol="0">
                          <a:prstTxWarp prst="textNoShape">
                            <a:avLst/>
                          </a:prstTxWarp>
                          <a:noAutofit/>
                        </wps:bodyPr>
                      </wps:wsp>
                      <wps:wsp>
                        <wps:cNvPr id="1502329723" name="Graphic 42"/>
                        <wps:cNvSpPr/>
                        <wps:spPr>
                          <a:xfrm>
                            <a:off x="1082802" y="2968370"/>
                            <a:ext cx="7620" cy="49530"/>
                          </a:xfrm>
                          <a:custGeom>
                            <a:avLst/>
                            <a:gdLst/>
                            <a:ahLst/>
                            <a:cxnLst/>
                            <a:rect l="l" t="t" r="r" b="b"/>
                            <a:pathLst>
                              <a:path w="7620" h="49530">
                                <a:moveTo>
                                  <a:pt x="1184" y="381"/>
                                </a:moveTo>
                                <a:lnTo>
                                  <a:pt x="0" y="49149"/>
                                </a:lnTo>
                                <a:lnTo>
                                  <a:pt x="6477" y="49149"/>
                                </a:lnTo>
                                <a:lnTo>
                                  <a:pt x="1184" y="381"/>
                                </a:lnTo>
                                <a:close/>
                              </a:path>
                              <a:path w="7620" h="49530">
                                <a:moveTo>
                                  <a:pt x="1143" y="0"/>
                                </a:moveTo>
                                <a:lnTo>
                                  <a:pt x="6477" y="49149"/>
                                </a:lnTo>
                                <a:lnTo>
                                  <a:pt x="7620" y="381"/>
                                </a:lnTo>
                                <a:lnTo>
                                  <a:pt x="1143" y="0"/>
                                </a:lnTo>
                                <a:close/>
                              </a:path>
                            </a:pathLst>
                          </a:custGeom>
                          <a:solidFill>
                            <a:srgbClr val="00FF00"/>
                          </a:solidFill>
                        </wps:spPr>
                        <wps:bodyPr wrap="square" lIns="0" tIns="0" rIns="0" bIns="0" rtlCol="0">
                          <a:prstTxWarp prst="textNoShape">
                            <a:avLst/>
                          </a:prstTxWarp>
                          <a:noAutofit/>
                        </wps:bodyPr>
                      </wps:wsp>
                      <wps:wsp>
                        <wps:cNvPr id="1502329724" name="Graphic 43"/>
                        <wps:cNvSpPr/>
                        <wps:spPr>
                          <a:xfrm>
                            <a:off x="1082801" y="2968370"/>
                            <a:ext cx="7620" cy="49530"/>
                          </a:xfrm>
                          <a:custGeom>
                            <a:avLst/>
                            <a:gdLst/>
                            <a:ahLst/>
                            <a:cxnLst/>
                            <a:rect l="l" t="t" r="r" b="b"/>
                            <a:pathLst>
                              <a:path w="7620" h="49530">
                                <a:moveTo>
                                  <a:pt x="7619" y="380"/>
                                </a:moveTo>
                                <a:lnTo>
                                  <a:pt x="1142" y="0"/>
                                </a:lnTo>
                                <a:lnTo>
                                  <a:pt x="6476" y="49148"/>
                                </a:lnTo>
                                <a:lnTo>
                                  <a:pt x="7619" y="380"/>
                                </a:lnTo>
                                <a:close/>
                              </a:path>
                              <a:path w="7620" h="49530">
                                <a:moveTo>
                                  <a:pt x="1142" y="0"/>
                                </a:moveTo>
                                <a:lnTo>
                                  <a:pt x="6476" y="49148"/>
                                </a:lnTo>
                                <a:lnTo>
                                  <a:pt x="0" y="49148"/>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1502329725" name="Graphic 44"/>
                        <wps:cNvSpPr/>
                        <wps:spPr>
                          <a:xfrm>
                            <a:off x="1058799" y="2984372"/>
                            <a:ext cx="6985" cy="16510"/>
                          </a:xfrm>
                          <a:custGeom>
                            <a:avLst/>
                            <a:gdLst/>
                            <a:ahLst/>
                            <a:cxnLst/>
                            <a:rect l="l" t="t" r="r" b="b"/>
                            <a:pathLst>
                              <a:path w="6985" h="16510">
                                <a:moveTo>
                                  <a:pt x="0" y="0"/>
                                </a:moveTo>
                                <a:lnTo>
                                  <a:pt x="0" y="16383"/>
                                </a:lnTo>
                                <a:lnTo>
                                  <a:pt x="6477" y="16383"/>
                                </a:lnTo>
                                <a:lnTo>
                                  <a:pt x="0" y="0"/>
                                </a:lnTo>
                                <a:close/>
                              </a:path>
                              <a:path w="6985" h="16510">
                                <a:moveTo>
                                  <a:pt x="6858" y="0"/>
                                </a:moveTo>
                                <a:lnTo>
                                  <a:pt x="0" y="0"/>
                                </a:lnTo>
                                <a:lnTo>
                                  <a:pt x="6477" y="16383"/>
                                </a:lnTo>
                                <a:lnTo>
                                  <a:pt x="6858" y="0"/>
                                </a:lnTo>
                                <a:close/>
                              </a:path>
                            </a:pathLst>
                          </a:custGeom>
                          <a:solidFill>
                            <a:srgbClr val="00FF00"/>
                          </a:solidFill>
                        </wps:spPr>
                        <wps:bodyPr wrap="square" lIns="0" tIns="0" rIns="0" bIns="0" rtlCol="0">
                          <a:prstTxWarp prst="textNoShape">
                            <a:avLst/>
                          </a:prstTxWarp>
                          <a:noAutofit/>
                        </wps:bodyPr>
                      </wps:wsp>
                      <wps:wsp>
                        <wps:cNvPr id="1502329726" name="Graphic 45"/>
                        <wps:cNvSpPr/>
                        <wps:spPr>
                          <a:xfrm>
                            <a:off x="1058798" y="2984372"/>
                            <a:ext cx="6985" cy="16510"/>
                          </a:xfrm>
                          <a:custGeom>
                            <a:avLst/>
                            <a:gdLst/>
                            <a:ahLst/>
                            <a:cxnLst/>
                            <a:rect l="l" t="t" r="r" b="b"/>
                            <a:pathLst>
                              <a:path w="6985" h="16510">
                                <a:moveTo>
                                  <a:pt x="6857" y="0"/>
                                </a:moveTo>
                                <a:lnTo>
                                  <a:pt x="0" y="0"/>
                                </a:lnTo>
                                <a:lnTo>
                                  <a:pt x="6476" y="16382"/>
                                </a:lnTo>
                                <a:lnTo>
                                  <a:pt x="6857" y="0"/>
                                </a:lnTo>
                                <a:close/>
                              </a:path>
                              <a:path w="6985" h="16510">
                                <a:moveTo>
                                  <a:pt x="0" y="0"/>
                                </a:moveTo>
                                <a:lnTo>
                                  <a:pt x="6476" y="16382"/>
                                </a:lnTo>
                                <a:lnTo>
                                  <a:pt x="0" y="16382"/>
                                </a:lnTo>
                                <a:lnTo>
                                  <a:pt x="0" y="0"/>
                                </a:lnTo>
                                <a:close/>
                              </a:path>
                            </a:pathLst>
                          </a:custGeom>
                          <a:ln w="0">
                            <a:solidFill>
                              <a:srgbClr val="00FF00"/>
                            </a:solidFill>
                            <a:prstDash val="solid"/>
                          </a:ln>
                        </wps:spPr>
                        <wps:bodyPr wrap="square" lIns="0" tIns="0" rIns="0" bIns="0" rtlCol="0">
                          <a:prstTxWarp prst="textNoShape">
                            <a:avLst/>
                          </a:prstTxWarp>
                          <a:noAutofit/>
                        </wps:bodyPr>
                      </wps:wsp>
                      <wps:wsp>
                        <wps:cNvPr id="1502329727" name="Graphic 46"/>
                        <wps:cNvSpPr/>
                        <wps:spPr>
                          <a:xfrm>
                            <a:off x="1106805" y="2952749"/>
                            <a:ext cx="8890" cy="81915"/>
                          </a:xfrm>
                          <a:custGeom>
                            <a:avLst/>
                            <a:gdLst/>
                            <a:ahLst/>
                            <a:cxnLst/>
                            <a:rect l="l" t="t" r="r" b="b"/>
                            <a:pathLst>
                              <a:path w="8890" h="81915">
                                <a:moveTo>
                                  <a:pt x="1905" y="0"/>
                                </a:moveTo>
                                <a:lnTo>
                                  <a:pt x="0" y="81534"/>
                                </a:lnTo>
                                <a:lnTo>
                                  <a:pt x="6477" y="81534"/>
                                </a:lnTo>
                                <a:lnTo>
                                  <a:pt x="1905" y="0"/>
                                </a:lnTo>
                                <a:close/>
                              </a:path>
                              <a:path w="8890" h="81915">
                                <a:moveTo>
                                  <a:pt x="8382" y="0"/>
                                </a:moveTo>
                                <a:lnTo>
                                  <a:pt x="1905" y="0"/>
                                </a:lnTo>
                                <a:lnTo>
                                  <a:pt x="6477" y="81534"/>
                                </a:lnTo>
                                <a:lnTo>
                                  <a:pt x="8382" y="0"/>
                                </a:lnTo>
                                <a:close/>
                              </a:path>
                            </a:pathLst>
                          </a:custGeom>
                          <a:solidFill>
                            <a:srgbClr val="00FF00"/>
                          </a:solidFill>
                        </wps:spPr>
                        <wps:bodyPr wrap="square" lIns="0" tIns="0" rIns="0" bIns="0" rtlCol="0">
                          <a:prstTxWarp prst="textNoShape">
                            <a:avLst/>
                          </a:prstTxWarp>
                          <a:noAutofit/>
                        </wps:bodyPr>
                      </wps:wsp>
                      <wps:wsp>
                        <wps:cNvPr id="64" name="Graphic 47"/>
                        <wps:cNvSpPr/>
                        <wps:spPr>
                          <a:xfrm>
                            <a:off x="1106805" y="2952750"/>
                            <a:ext cx="8890" cy="81915"/>
                          </a:xfrm>
                          <a:custGeom>
                            <a:avLst/>
                            <a:gdLst/>
                            <a:ahLst/>
                            <a:cxnLst/>
                            <a:rect l="l" t="t" r="r" b="b"/>
                            <a:pathLst>
                              <a:path w="8890" h="81915">
                                <a:moveTo>
                                  <a:pt x="8381" y="0"/>
                                </a:moveTo>
                                <a:lnTo>
                                  <a:pt x="1904" y="0"/>
                                </a:lnTo>
                                <a:lnTo>
                                  <a:pt x="6476" y="81533"/>
                                </a:lnTo>
                                <a:lnTo>
                                  <a:pt x="8381" y="0"/>
                                </a:lnTo>
                                <a:close/>
                              </a:path>
                              <a:path w="8890" h="81915">
                                <a:moveTo>
                                  <a:pt x="1904" y="0"/>
                                </a:moveTo>
                                <a:lnTo>
                                  <a:pt x="6476" y="81533"/>
                                </a:lnTo>
                                <a:lnTo>
                                  <a:pt x="0" y="81533"/>
                                </a:lnTo>
                                <a:lnTo>
                                  <a:pt x="1904" y="0"/>
                                </a:lnTo>
                                <a:close/>
                              </a:path>
                            </a:pathLst>
                          </a:custGeom>
                          <a:ln w="0">
                            <a:solidFill>
                              <a:srgbClr val="00FF00"/>
                            </a:solidFill>
                            <a:prstDash val="solid"/>
                          </a:ln>
                        </wps:spPr>
                        <wps:bodyPr wrap="square" lIns="0" tIns="0" rIns="0" bIns="0" rtlCol="0">
                          <a:prstTxWarp prst="textNoShape">
                            <a:avLst/>
                          </a:prstTxWarp>
                          <a:noAutofit/>
                        </wps:bodyPr>
                      </wps:wsp>
                      <wps:wsp>
                        <wps:cNvPr id="65" name="Graphic 48"/>
                        <wps:cNvSpPr/>
                        <wps:spPr>
                          <a:xfrm>
                            <a:off x="1125092" y="2678810"/>
                            <a:ext cx="208279" cy="417195"/>
                          </a:xfrm>
                          <a:custGeom>
                            <a:avLst/>
                            <a:gdLst/>
                            <a:ahLst/>
                            <a:cxnLst/>
                            <a:rect l="l" t="t" r="r" b="b"/>
                            <a:pathLst>
                              <a:path w="208279" h="417195">
                                <a:moveTo>
                                  <a:pt x="118109" y="417194"/>
                                </a:moveTo>
                                <a:lnTo>
                                  <a:pt x="36194" y="315848"/>
                                </a:lnTo>
                              </a:path>
                              <a:path w="208279" h="417195">
                                <a:moveTo>
                                  <a:pt x="208025" y="257555"/>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66" name="Graphic 49"/>
                        <wps:cNvSpPr/>
                        <wps:spPr>
                          <a:xfrm>
                            <a:off x="1070610" y="2636900"/>
                            <a:ext cx="8255" cy="81915"/>
                          </a:xfrm>
                          <a:custGeom>
                            <a:avLst/>
                            <a:gdLst/>
                            <a:ahLst/>
                            <a:cxnLst/>
                            <a:rect l="l" t="t" r="r" b="b"/>
                            <a:pathLst>
                              <a:path w="8255" h="81915">
                                <a:moveTo>
                                  <a:pt x="1547" y="381"/>
                                </a:moveTo>
                                <a:lnTo>
                                  <a:pt x="0" y="81534"/>
                                </a:lnTo>
                                <a:lnTo>
                                  <a:pt x="6477" y="81915"/>
                                </a:lnTo>
                                <a:lnTo>
                                  <a:pt x="1547" y="381"/>
                                </a:lnTo>
                                <a:close/>
                              </a:path>
                              <a:path w="8255" h="81915">
                                <a:moveTo>
                                  <a:pt x="1524" y="0"/>
                                </a:moveTo>
                                <a:lnTo>
                                  <a:pt x="6453" y="81534"/>
                                </a:lnTo>
                                <a:lnTo>
                                  <a:pt x="8001" y="381"/>
                                </a:lnTo>
                                <a:lnTo>
                                  <a:pt x="1524" y="0"/>
                                </a:lnTo>
                                <a:close/>
                              </a:path>
                            </a:pathLst>
                          </a:custGeom>
                          <a:solidFill>
                            <a:srgbClr val="00FF00"/>
                          </a:solidFill>
                        </wps:spPr>
                        <wps:bodyPr wrap="square" lIns="0" tIns="0" rIns="0" bIns="0" rtlCol="0">
                          <a:prstTxWarp prst="textNoShape">
                            <a:avLst/>
                          </a:prstTxWarp>
                          <a:noAutofit/>
                        </wps:bodyPr>
                      </wps:wsp>
                      <wps:wsp>
                        <wps:cNvPr id="67" name="Graphic 50"/>
                        <wps:cNvSpPr/>
                        <wps:spPr>
                          <a:xfrm>
                            <a:off x="1070609" y="2636900"/>
                            <a:ext cx="8255" cy="81915"/>
                          </a:xfrm>
                          <a:custGeom>
                            <a:avLst/>
                            <a:gdLst/>
                            <a:ahLst/>
                            <a:cxnLst/>
                            <a:rect l="l" t="t" r="r" b="b"/>
                            <a:pathLst>
                              <a:path w="8255" h="81915">
                                <a:moveTo>
                                  <a:pt x="8000" y="380"/>
                                </a:moveTo>
                                <a:lnTo>
                                  <a:pt x="1523" y="0"/>
                                </a:lnTo>
                                <a:lnTo>
                                  <a:pt x="6476" y="81914"/>
                                </a:lnTo>
                                <a:lnTo>
                                  <a:pt x="8000" y="380"/>
                                </a:lnTo>
                                <a:close/>
                              </a:path>
                              <a:path w="8255" h="81915">
                                <a:moveTo>
                                  <a:pt x="1523" y="0"/>
                                </a:moveTo>
                                <a:lnTo>
                                  <a:pt x="6476" y="81914"/>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68" name="Graphic 51"/>
                        <wps:cNvSpPr/>
                        <wps:spPr>
                          <a:xfrm>
                            <a:off x="1074800" y="2677667"/>
                            <a:ext cx="50800" cy="1270"/>
                          </a:xfrm>
                          <a:custGeom>
                            <a:avLst/>
                            <a:gdLst/>
                            <a:ahLst/>
                            <a:cxnLst/>
                            <a:rect l="l" t="t" r="r" b="b"/>
                            <a:pathLst>
                              <a:path w="50800" h="1270">
                                <a:moveTo>
                                  <a:pt x="50291" y="1142"/>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69" name="Graphic 52"/>
                        <wps:cNvSpPr/>
                        <wps:spPr>
                          <a:xfrm>
                            <a:off x="1333119" y="2282189"/>
                            <a:ext cx="3175" cy="1703070"/>
                          </a:xfrm>
                          <a:custGeom>
                            <a:avLst/>
                            <a:gdLst/>
                            <a:ahLst/>
                            <a:cxnLst/>
                            <a:rect l="l" t="t" r="r" b="b"/>
                            <a:pathLst>
                              <a:path w="3175" h="1703070">
                                <a:moveTo>
                                  <a:pt x="0" y="654176"/>
                                </a:moveTo>
                                <a:lnTo>
                                  <a:pt x="0" y="0"/>
                                </a:lnTo>
                              </a:path>
                              <a:path w="3175" h="1703070">
                                <a:moveTo>
                                  <a:pt x="3047" y="1703069"/>
                                </a:moveTo>
                                <a:lnTo>
                                  <a:pt x="3047" y="111671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70" name="Image 53"/>
                          <pic:cNvPicPr/>
                        </pic:nvPicPr>
                        <pic:blipFill>
                          <a:blip r:embed="rId27" cstate="print"/>
                          <a:stretch>
                            <a:fillRect/>
                          </a:stretch>
                        </pic:blipFill>
                        <pic:spPr>
                          <a:xfrm>
                            <a:off x="4192142" y="137540"/>
                            <a:ext cx="289178" cy="78866"/>
                          </a:xfrm>
                          <a:prstGeom prst="rect">
                            <a:avLst/>
                          </a:prstGeom>
                        </pic:spPr>
                      </pic:pic>
                      <wps:wsp>
                        <wps:cNvPr id="71" name="Graphic 54"/>
                        <wps:cNvSpPr/>
                        <wps:spPr>
                          <a:xfrm>
                            <a:off x="2321051" y="3851147"/>
                            <a:ext cx="584200" cy="68580"/>
                          </a:xfrm>
                          <a:custGeom>
                            <a:avLst/>
                            <a:gdLst/>
                            <a:ahLst/>
                            <a:cxnLst/>
                            <a:rect l="l" t="t" r="r" b="b"/>
                            <a:pathLst>
                              <a:path w="584200" h="68580">
                                <a:moveTo>
                                  <a:pt x="34289" y="7238"/>
                                </a:moveTo>
                                <a:lnTo>
                                  <a:pt x="29336" y="2285"/>
                                </a:lnTo>
                                <a:lnTo>
                                  <a:pt x="22097" y="0"/>
                                </a:lnTo>
                                <a:lnTo>
                                  <a:pt x="12191" y="0"/>
                                </a:lnTo>
                                <a:lnTo>
                                  <a:pt x="4952" y="2285"/>
                                </a:lnTo>
                                <a:lnTo>
                                  <a:pt x="0" y="7238"/>
                                </a:lnTo>
                                <a:lnTo>
                                  <a:pt x="0" y="12191"/>
                                </a:lnTo>
                                <a:lnTo>
                                  <a:pt x="2285" y="17144"/>
                                </a:lnTo>
                                <a:lnTo>
                                  <a:pt x="4952" y="19430"/>
                                </a:lnTo>
                                <a:lnTo>
                                  <a:pt x="9524" y="22097"/>
                                </a:lnTo>
                                <a:lnTo>
                                  <a:pt x="24383" y="27050"/>
                                </a:lnTo>
                                <a:lnTo>
                                  <a:pt x="29336" y="29336"/>
                                </a:lnTo>
                                <a:lnTo>
                                  <a:pt x="31622" y="31622"/>
                                </a:lnTo>
                                <a:lnTo>
                                  <a:pt x="34289" y="36575"/>
                                </a:lnTo>
                                <a:lnTo>
                                  <a:pt x="34289" y="43814"/>
                                </a:lnTo>
                                <a:lnTo>
                                  <a:pt x="29336" y="48767"/>
                                </a:lnTo>
                                <a:lnTo>
                                  <a:pt x="22097" y="51434"/>
                                </a:lnTo>
                                <a:lnTo>
                                  <a:pt x="12191" y="51434"/>
                                </a:lnTo>
                                <a:lnTo>
                                  <a:pt x="4952" y="48767"/>
                                </a:lnTo>
                                <a:lnTo>
                                  <a:pt x="0" y="43814"/>
                                </a:lnTo>
                              </a:path>
                              <a:path w="584200" h="68580">
                                <a:moveTo>
                                  <a:pt x="51434" y="17144"/>
                                </a:moveTo>
                                <a:lnTo>
                                  <a:pt x="65912" y="51434"/>
                                </a:lnTo>
                                <a:lnTo>
                                  <a:pt x="80771" y="17144"/>
                                </a:lnTo>
                              </a:path>
                              <a:path w="584200" h="68580">
                                <a:moveTo>
                                  <a:pt x="65912" y="51434"/>
                                </a:moveTo>
                                <a:lnTo>
                                  <a:pt x="58673" y="65912"/>
                                </a:lnTo>
                                <a:lnTo>
                                  <a:pt x="56006" y="68579"/>
                                </a:lnTo>
                                <a:lnTo>
                                  <a:pt x="48767" y="68579"/>
                                </a:lnTo>
                              </a:path>
                              <a:path w="584200" h="68580">
                                <a:moveTo>
                                  <a:pt x="88010" y="51434"/>
                                </a:moveTo>
                                <a:lnTo>
                                  <a:pt x="88010" y="17144"/>
                                </a:lnTo>
                              </a:path>
                              <a:path w="584200" h="68580">
                                <a:moveTo>
                                  <a:pt x="88010" y="27050"/>
                                </a:moveTo>
                                <a:lnTo>
                                  <a:pt x="95249" y="19430"/>
                                </a:lnTo>
                                <a:lnTo>
                                  <a:pt x="100202" y="17144"/>
                                </a:lnTo>
                                <a:lnTo>
                                  <a:pt x="107441" y="17144"/>
                                </a:lnTo>
                                <a:lnTo>
                                  <a:pt x="112394" y="19430"/>
                                </a:lnTo>
                                <a:lnTo>
                                  <a:pt x="114680" y="27050"/>
                                </a:lnTo>
                                <a:lnTo>
                                  <a:pt x="114680" y="51434"/>
                                </a:lnTo>
                              </a:path>
                              <a:path w="584200" h="68580">
                                <a:moveTo>
                                  <a:pt x="163829" y="24383"/>
                                </a:moveTo>
                                <a:lnTo>
                                  <a:pt x="158876" y="19430"/>
                                </a:lnTo>
                                <a:lnTo>
                                  <a:pt x="153923" y="17144"/>
                                </a:lnTo>
                                <a:lnTo>
                                  <a:pt x="146684" y="17144"/>
                                </a:lnTo>
                                <a:lnTo>
                                  <a:pt x="141731" y="19430"/>
                                </a:lnTo>
                                <a:lnTo>
                                  <a:pt x="136778" y="24383"/>
                                </a:lnTo>
                                <a:lnTo>
                                  <a:pt x="134492" y="31622"/>
                                </a:lnTo>
                                <a:lnTo>
                                  <a:pt x="134492" y="36575"/>
                                </a:lnTo>
                                <a:lnTo>
                                  <a:pt x="136778" y="43814"/>
                                </a:lnTo>
                                <a:lnTo>
                                  <a:pt x="141731" y="48767"/>
                                </a:lnTo>
                                <a:lnTo>
                                  <a:pt x="146684" y="51434"/>
                                </a:lnTo>
                                <a:lnTo>
                                  <a:pt x="153923" y="51434"/>
                                </a:lnTo>
                                <a:lnTo>
                                  <a:pt x="158876" y="48767"/>
                                </a:lnTo>
                                <a:lnTo>
                                  <a:pt x="163829" y="43814"/>
                                </a:lnTo>
                              </a:path>
                              <a:path w="584200" h="68580">
                                <a:moveTo>
                                  <a:pt x="178307" y="51434"/>
                                </a:moveTo>
                                <a:lnTo>
                                  <a:pt x="178307" y="0"/>
                                </a:lnTo>
                              </a:path>
                              <a:path w="584200" h="68580">
                                <a:moveTo>
                                  <a:pt x="178307" y="27050"/>
                                </a:moveTo>
                                <a:lnTo>
                                  <a:pt x="185546" y="19430"/>
                                </a:lnTo>
                                <a:lnTo>
                                  <a:pt x="190499" y="17144"/>
                                </a:lnTo>
                                <a:lnTo>
                                  <a:pt x="198119" y="17144"/>
                                </a:lnTo>
                                <a:lnTo>
                                  <a:pt x="202691" y="19430"/>
                                </a:lnTo>
                                <a:lnTo>
                                  <a:pt x="205358" y="27050"/>
                                </a:lnTo>
                                <a:lnTo>
                                  <a:pt x="205358" y="51434"/>
                                </a:lnTo>
                              </a:path>
                              <a:path w="584200" h="68580">
                                <a:moveTo>
                                  <a:pt x="224789" y="51434"/>
                                </a:moveTo>
                                <a:lnTo>
                                  <a:pt x="224789" y="17144"/>
                                </a:lnTo>
                              </a:path>
                              <a:path w="584200" h="68580">
                                <a:moveTo>
                                  <a:pt x="224789" y="31622"/>
                                </a:moveTo>
                                <a:lnTo>
                                  <a:pt x="227456" y="24383"/>
                                </a:lnTo>
                                <a:lnTo>
                                  <a:pt x="232028" y="19430"/>
                                </a:lnTo>
                                <a:lnTo>
                                  <a:pt x="236981" y="17144"/>
                                </a:lnTo>
                                <a:lnTo>
                                  <a:pt x="244220" y="17144"/>
                                </a:lnTo>
                              </a:path>
                              <a:path w="584200" h="68580">
                                <a:moveTo>
                                  <a:pt x="268985" y="17144"/>
                                </a:moveTo>
                                <a:lnTo>
                                  <a:pt x="264032" y="19430"/>
                                </a:lnTo>
                                <a:lnTo>
                                  <a:pt x="259079" y="24383"/>
                                </a:lnTo>
                                <a:lnTo>
                                  <a:pt x="256793" y="31622"/>
                                </a:lnTo>
                                <a:lnTo>
                                  <a:pt x="256793" y="36575"/>
                                </a:lnTo>
                                <a:lnTo>
                                  <a:pt x="259079" y="43814"/>
                                </a:lnTo>
                                <a:lnTo>
                                  <a:pt x="264032" y="48767"/>
                                </a:lnTo>
                                <a:lnTo>
                                  <a:pt x="268985" y="51434"/>
                                </a:lnTo>
                                <a:lnTo>
                                  <a:pt x="276224" y="51434"/>
                                </a:lnTo>
                                <a:lnTo>
                                  <a:pt x="281177" y="48767"/>
                                </a:lnTo>
                                <a:lnTo>
                                  <a:pt x="286130" y="43814"/>
                                </a:lnTo>
                                <a:lnTo>
                                  <a:pt x="288416" y="36575"/>
                                </a:lnTo>
                                <a:lnTo>
                                  <a:pt x="288416" y="31622"/>
                                </a:lnTo>
                                <a:lnTo>
                                  <a:pt x="286130" y="24383"/>
                                </a:lnTo>
                                <a:lnTo>
                                  <a:pt x="281177" y="19430"/>
                                </a:lnTo>
                                <a:lnTo>
                                  <a:pt x="276224" y="17144"/>
                                </a:lnTo>
                                <a:lnTo>
                                  <a:pt x="268985" y="17144"/>
                                </a:lnTo>
                              </a:path>
                              <a:path w="584200" h="68580">
                                <a:moveTo>
                                  <a:pt x="302894" y="51434"/>
                                </a:moveTo>
                                <a:lnTo>
                                  <a:pt x="302894" y="17144"/>
                                </a:lnTo>
                              </a:path>
                              <a:path w="584200" h="68580">
                                <a:moveTo>
                                  <a:pt x="302894" y="27050"/>
                                </a:moveTo>
                                <a:lnTo>
                                  <a:pt x="310514" y="19430"/>
                                </a:lnTo>
                                <a:lnTo>
                                  <a:pt x="315467" y="17144"/>
                                </a:lnTo>
                                <a:lnTo>
                                  <a:pt x="322706" y="17144"/>
                                </a:lnTo>
                                <a:lnTo>
                                  <a:pt x="327659" y="19430"/>
                                </a:lnTo>
                                <a:lnTo>
                                  <a:pt x="329945" y="27050"/>
                                </a:lnTo>
                                <a:lnTo>
                                  <a:pt x="329945" y="51434"/>
                                </a:lnTo>
                              </a:path>
                              <a:path w="584200" h="68580">
                                <a:moveTo>
                                  <a:pt x="349376" y="2285"/>
                                </a:moveTo>
                                <a:lnTo>
                                  <a:pt x="352043" y="4952"/>
                                </a:lnTo>
                                <a:lnTo>
                                  <a:pt x="354329" y="2285"/>
                                </a:lnTo>
                                <a:lnTo>
                                  <a:pt x="352043" y="0"/>
                                </a:lnTo>
                                <a:lnTo>
                                  <a:pt x="349376" y="2285"/>
                                </a:lnTo>
                              </a:path>
                              <a:path w="584200" h="68580">
                                <a:moveTo>
                                  <a:pt x="352043" y="17144"/>
                                </a:moveTo>
                                <a:lnTo>
                                  <a:pt x="352043" y="51434"/>
                                </a:lnTo>
                              </a:path>
                              <a:path w="584200" h="68580">
                                <a:moveTo>
                                  <a:pt x="369188" y="17144"/>
                                </a:moveTo>
                                <a:lnTo>
                                  <a:pt x="395858" y="17144"/>
                                </a:lnTo>
                                <a:lnTo>
                                  <a:pt x="369188" y="51434"/>
                                </a:lnTo>
                                <a:lnTo>
                                  <a:pt x="395858" y="51434"/>
                                </a:lnTo>
                              </a:path>
                              <a:path w="584200" h="68580">
                                <a:moveTo>
                                  <a:pt x="440054" y="17144"/>
                                </a:moveTo>
                                <a:lnTo>
                                  <a:pt x="440054" y="51434"/>
                                </a:lnTo>
                              </a:path>
                              <a:path w="584200" h="68580">
                                <a:moveTo>
                                  <a:pt x="440054" y="24383"/>
                                </a:moveTo>
                                <a:lnTo>
                                  <a:pt x="435101" y="19430"/>
                                </a:lnTo>
                                <a:lnTo>
                                  <a:pt x="430148" y="17144"/>
                                </a:lnTo>
                                <a:lnTo>
                                  <a:pt x="422909" y="17144"/>
                                </a:lnTo>
                                <a:lnTo>
                                  <a:pt x="417956" y="19430"/>
                                </a:lnTo>
                                <a:lnTo>
                                  <a:pt x="413003" y="24383"/>
                                </a:lnTo>
                                <a:lnTo>
                                  <a:pt x="410717" y="31622"/>
                                </a:lnTo>
                                <a:lnTo>
                                  <a:pt x="410717" y="36575"/>
                                </a:lnTo>
                                <a:lnTo>
                                  <a:pt x="413003" y="43814"/>
                                </a:lnTo>
                                <a:lnTo>
                                  <a:pt x="417956" y="48767"/>
                                </a:lnTo>
                                <a:lnTo>
                                  <a:pt x="422909" y="51434"/>
                                </a:lnTo>
                                <a:lnTo>
                                  <a:pt x="430148" y="51434"/>
                                </a:lnTo>
                                <a:lnTo>
                                  <a:pt x="435101" y="48767"/>
                                </a:lnTo>
                                <a:lnTo>
                                  <a:pt x="440054" y="43814"/>
                                </a:lnTo>
                              </a:path>
                              <a:path w="584200" h="68580">
                                <a:moveTo>
                                  <a:pt x="464438" y="0"/>
                                </a:moveTo>
                                <a:lnTo>
                                  <a:pt x="464438" y="41528"/>
                                </a:lnTo>
                                <a:lnTo>
                                  <a:pt x="466724" y="48767"/>
                                </a:lnTo>
                                <a:lnTo>
                                  <a:pt x="471677" y="51434"/>
                                </a:lnTo>
                                <a:lnTo>
                                  <a:pt x="476630" y="51434"/>
                                </a:lnTo>
                              </a:path>
                              <a:path w="584200" h="68580">
                                <a:moveTo>
                                  <a:pt x="457199" y="17144"/>
                                </a:moveTo>
                                <a:lnTo>
                                  <a:pt x="474344" y="17144"/>
                                </a:lnTo>
                              </a:path>
                              <a:path w="584200" h="68580">
                                <a:moveTo>
                                  <a:pt x="491108" y="2285"/>
                                </a:moveTo>
                                <a:lnTo>
                                  <a:pt x="493775" y="4952"/>
                                </a:lnTo>
                                <a:lnTo>
                                  <a:pt x="496061" y="2285"/>
                                </a:lnTo>
                                <a:lnTo>
                                  <a:pt x="493775" y="0"/>
                                </a:lnTo>
                                <a:lnTo>
                                  <a:pt x="491108" y="2285"/>
                                </a:lnTo>
                              </a:path>
                              <a:path w="584200" h="68580">
                                <a:moveTo>
                                  <a:pt x="493775" y="17144"/>
                                </a:moveTo>
                                <a:lnTo>
                                  <a:pt x="493775" y="51434"/>
                                </a:lnTo>
                              </a:path>
                              <a:path w="584200" h="68580">
                                <a:moveTo>
                                  <a:pt x="523112" y="17144"/>
                                </a:moveTo>
                                <a:lnTo>
                                  <a:pt x="518159" y="19430"/>
                                </a:lnTo>
                                <a:lnTo>
                                  <a:pt x="513206" y="24383"/>
                                </a:lnTo>
                                <a:lnTo>
                                  <a:pt x="510920" y="31622"/>
                                </a:lnTo>
                                <a:lnTo>
                                  <a:pt x="510920" y="36575"/>
                                </a:lnTo>
                                <a:lnTo>
                                  <a:pt x="513206" y="43814"/>
                                </a:lnTo>
                                <a:lnTo>
                                  <a:pt x="518159" y="48767"/>
                                </a:lnTo>
                                <a:lnTo>
                                  <a:pt x="523112" y="51434"/>
                                </a:lnTo>
                                <a:lnTo>
                                  <a:pt x="530351" y="51434"/>
                                </a:lnTo>
                                <a:lnTo>
                                  <a:pt x="535304" y="48767"/>
                                </a:lnTo>
                                <a:lnTo>
                                  <a:pt x="540257" y="43814"/>
                                </a:lnTo>
                                <a:lnTo>
                                  <a:pt x="542543" y="36575"/>
                                </a:lnTo>
                                <a:lnTo>
                                  <a:pt x="542543" y="31622"/>
                                </a:lnTo>
                                <a:lnTo>
                                  <a:pt x="540257" y="24383"/>
                                </a:lnTo>
                                <a:lnTo>
                                  <a:pt x="535304" y="19430"/>
                                </a:lnTo>
                                <a:lnTo>
                                  <a:pt x="530351" y="17144"/>
                                </a:lnTo>
                                <a:lnTo>
                                  <a:pt x="523112" y="17144"/>
                                </a:lnTo>
                              </a:path>
                              <a:path w="584200" h="68580">
                                <a:moveTo>
                                  <a:pt x="557402" y="51434"/>
                                </a:moveTo>
                                <a:lnTo>
                                  <a:pt x="557402" y="17144"/>
                                </a:lnTo>
                              </a:path>
                              <a:path w="584200" h="68580">
                                <a:moveTo>
                                  <a:pt x="557402" y="27050"/>
                                </a:moveTo>
                                <a:lnTo>
                                  <a:pt x="564641" y="19430"/>
                                </a:lnTo>
                                <a:lnTo>
                                  <a:pt x="569594" y="17144"/>
                                </a:lnTo>
                                <a:lnTo>
                                  <a:pt x="576833" y="17144"/>
                                </a:lnTo>
                                <a:lnTo>
                                  <a:pt x="581786" y="19430"/>
                                </a:lnTo>
                                <a:lnTo>
                                  <a:pt x="584072" y="27050"/>
                                </a:lnTo>
                                <a:lnTo>
                                  <a:pt x="584072" y="5143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72" name="Image 55"/>
                          <pic:cNvPicPr/>
                        </pic:nvPicPr>
                        <pic:blipFill>
                          <a:blip r:embed="rId28" cstate="print"/>
                          <a:stretch>
                            <a:fillRect/>
                          </a:stretch>
                        </pic:blipFill>
                        <pic:spPr>
                          <a:xfrm>
                            <a:off x="2966084" y="3851147"/>
                            <a:ext cx="193928" cy="68579"/>
                          </a:xfrm>
                          <a:prstGeom prst="rect">
                            <a:avLst/>
                          </a:prstGeom>
                        </pic:spPr>
                      </pic:pic>
                      <wps:wsp>
                        <wps:cNvPr id="73" name="Graphic 56"/>
                        <wps:cNvSpPr/>
                        <wps:spPr>
                          <a:xfrm>
                            <a:off x="2285238" y="3752850"/>
                            <a:ext cx="313690" cy="51435"/>
                          </a:xfrm>
                          <a:custGeom>
                            <a:avLst/>
                            <a:gdLst/>
                            <a:ahLst/>
                            <a:cxnLst/>
                            <a:rect l="l" t="t" r="r" b="b"/>
                            <a:pathLst>
                              <a:path w="313690" h="51435">
                                <a:moveTo>
                                  <a:pt x="0" y="9905"/>
                                </a:moveTo>
                                <a:lnTo>
                                  <a:pt x="4952" y="7238"/>
                                </a:lnTo>
                                <a:lnTo>
                                  <a:pt x="12191" y="0"/>
                                </a:lnTo>
                                <a:lnTo>
                                  <a:pt x="12191" y="51434"/>
                                </a:lnTo>
                              </a:path>
                              <a:path w="313690" h="51435">
                                <a:moveTo>
                                  <a:pt x="39242" y="9905"/>
                                </a:moveTo>
                                <a:lnTo>
                                  <a:pt x="44195" y="7238"/>
                                </a:lnTo>
                                <a:lnTo>
                                  <a:pt x="51434" y="0"/>
                                </a:lnTo>
                                <a:lnTo>
                                  <a:pt x="51434" y="51434"/>
                                </a:lnTo>
                              </a:path>
                              <a:path w="313690" h="51435">
                                <a:moveTo>
                                  <a:pt x="78485" y="51434"/>
                                </a:moveTo>
                                <a:lnTo>
                                  <a:pt x="78485" y="0"/>
                                </a:lnTo>
                              </a:path>
                              <a:path w="313690" h="51435">
                                <a:moveTo>
                                  <a:pt x="102869" y="17144"/>
                                </a:moveTo>
                                <a:lnTo>
                                  <a:pt x="78485" y="41528"/>
                                </a:lnTo>
                              </a:path>
                              <a:path w="313690" h="51435">
                                <a:moveTo>
                                  <a:pt x="88010" y="31622"/>
                                </a:moveTo>
                                <a:lnTo>
                                  <a:pt x="105155" y="51434"/>
                                </a:lnTo>
                              </a:path>
                              <a:path w="313690" h="51435">
                                <a:moveTo>
                                  <a:pt x="120014" y="0"/>
                                </a:moveTo>
                                <a:lnTo>
                                  <a:pt x="139445" y="51434"/>
                                </a:lnTo>
                                <a:lnTo>
                                  <a:pt x="158876" y="0"/>
                                </a:lnTo>
                              </a:path>
                              <a:path w="313690" h="51435">
                                <a:moveTo>
                                  <a:pt x="215264" y="51434"/>
                                </a:moveTo>
                                <a:lnTo>
                                  <a:pt x="215264" y="0"/>
                                </a:lnTo>
                                <a:lnTo>
                                  <a:pt x="234695" y="51434"/>
                                </a:lnTo>
                                <a:lnTo>
                                  <a:pt x="254507" y="0"/>
                                </a:lnTo>
                                <a:lnTo>
                                  <a:pt x="254507" y="51434"/>
                                </a:lnTo>
                              </a:path>
                              <a:path w="313690" h="51435">
                                <a:moveTo>
                                  <a:pt x="273938" y="0"/>
                                </a:moveTo>
                                <a:lnTo>
                                  <a:pt x="293369" y="51434"/>
                                </a:lnTo>
                                <a:lnTo>
                                  <a:pt x="313181" y="0"/>
                                </a:lnTo>
                              </a:path>
                            </a:pathLst>
                          </a:custGeom>
                          <a:ln w="10667">
                            <a:solidFill>
                              <a:srgbClr val="0000FF"/>
                            </a:solidFill>
                            <a:prstDash val="solid"/>
                          </a:ln>
                        </wps:spPr>
                        <wps:bodyPr wrap="square" lIns="0" tIns="0" rIns="0" bIns="0" rtlCol="0">
                          <a:prstTxWarp prst="textNoShape">
                            <a:avLst/>
                          </a:prstTxWarp>
                          <a:noAutofit/>
                        </wps:bodyPr>
                      </wps:wsp>
                      <wps:wsp>
                        <wps:cNvPr id="74" name="Graphic 57"/>
                        <wps:cNvSpPr/>
                        <wps:spPr>
                          <a:xfrm>
                            <a:off x="2611754" y="4039361"/>
                            <a:ext cx="1270" cy="586740"/>
                          </a:xfrm>
                          <a:custGeom>
                            <a:avLst/>
                            <a:gdLst/>
                            <a:ahLst/>
                            <a:cxnLst/>
                            <a:rect l="l" t="t" r="r" b="b"/>
                            <a:pathLst>
                              <a:path h="586740">
                                <a:moveTo>
                                  <a:pt x="0" y="586739"/>
                                </a:moveTo>
                                <a:lnTo>
                                  <a:pt x="0" y="0"/>
                                </a:lnTo>
                              </a:path>
                            </a:pathLst>
                          </a:custGeom>
                          <a:ln w="0">
                            <a:solidFill>
                              <a:srgbClr val="00FFFF"/>
                            </a:solidFill>
                            <a:prstDash val="solid"/>
                          </a:ln>
                        </wps:spPr>
                        <wps:bodyPr wrap="square" lIns="0" tIns="0" rIns="0" bIns="0" rtlCol="0">
                          <a:prstTxWarp prst="textNoShape">
                            <a:avLst/>
                          </a:prstTxWarp>
                          <a:noAutofit/>
                        </wps:bodyPr>
                      </wps:wsp>
                      <pic:pic xmlns:pic="http://schemas.openxmlformats.org/drawingml/2006/picture">
                        <pic:nvPicPr>
                          <pic:cNvPr id="75" name="Image 58"/>
                          <pic:cNvPicPr/>
                        </pic:nvPicPr>
                        <pic:blipFill>
                          <a:blip r:embed="rId29" cstate="print"/>
                          <a:stretch>
                            <a:fillRect/>
                          </a:stretch>
                        </pic:blipFill>
                        <pic:spPr>
                          <a:xfrm>
                            <a:off x="1612391" y="2935604"/>
                            <a:ext cx="323468" cy="73913"/>
                          </a:xfrm>
                          <a:prstGeom prst="rect">
                            <a:avLst/>
                          </a:prstGeom>
                        </pic:spPr>
                      </pic:pic>
                      <wps:wsp>
                        <wps:cNvPr id="76" name="Graphic 59"/>
                        <wps:cNvSpPr/>
                        <wps:spPr>
                          <a:xfrm>
                            <a:off x="1994153" y="2940938"/>
                            <a:ext cx="454659" cy="51435"/>
                          </a:xfrm>
                          <a:custGeom>
                            <a:avLst/>
                            <a:gdLst/>
                            <a:ahLst/>
                            <a:cxnLst/>
                            <a:rect l="l" t="t" r="r" b="b"/>
                            <a:pathLst>
                              <a:path w="454659" h="51435">
                                <a:moveTo>
                                  <a:pt x="17144" y="0"/>
                                </a:moveTo>
                                <a:lnTo>
                                  <a:pt x="17144" y="51434"/>
                                </a:lnTo>
                              </a:path>
                              <a:path w="454659" h="51435">
                                <a:moveTo>
                                  <a:pt x="0" y="0"/>
                                </a:moveTo>
                                <a:lnTo>
                                  <a:pt x="34289" y="0"/>
                                </a:lnTo>
                              </a:path>
                              <a:path w="454659" h="51435">
                                <a:moveTo>
                                  <a:pt x="43814" y="51434"/>
                                </a:moveTo>
                                <a:lnTo>
                                  <a:pt x="43814" y="17144"/>
                                </a:lnTo>
                              </a:path>
                              <a:path w="454659" h="51435">
                                <a:moveTo>
                                  <a:pt x="43814" y="32003"/>
                                </a:moveTo>
                                <a:lnTo>
                                  <a:pt x="46481" y="24764"/>
                                </a:lnTo>
                                <a:lnTo>
                                  <a:pt x="51434" y="19811"/>
                                </a:lnTo>
                                <a:lnTo>
                                  <a:pt x="56387" y="17144"/>
                                </a:lnTo>
                                <a:lnTo>
                                  <a:pt x="63626" y="17144"/>
                                </a:lnTo>
                              </a:path>
                              <a:path w="454659" h="51435">
                                <a:moveTo>
                                  <a:pt x="105155" y="17144"/>
                                </a:moveTo>
                                <a:lnTo>
                                  <a:pt x="105155" y="51434"/>
                                </a:lnTo>
                              </a:path>
                              <a:path w="454659" h="51435">
                                <a:moveTo>
                                  <a:pt x="105155" y="24764"/>
                                </a:moveTo>
                                <a:lnTo>
                                  <a:pt x="100202" y="19811"/>
                                </a:lnTo>
                                <a:lnTo>
                                  <a:pt x="95249" y="17144"/>
                                </a:lnTo>
                                <a:lnTo>
                                  <a:pt x="88010" y="17144"/>
                                </a:lnTo>
                                <a:lnTo>
                                  <a:pt x="83057" y="19811"/>
                                </a:lnTo>
                                <a:lnTo>
                                  <a:pt x="78104" y="24764"/>
                                </a:lnTo>
                                <a:lnTo>
                                  <a:pt x="75818" y="32003"/>
                                </a:lnTo>
                                <a:lnTo>
                                  <a:pt x="75818" y="36956"/>
                                </a:lnTo>
                                <a:lnTo>
                                  <a:pt x="78104" y="44195"/>
                                </a:lnTo>
                                <a:lnTo>
                                  <a:pt x="83057" y="49148"/>
                                </a:lnTo>
                                <a:lnTo>
                                  <a:pt x="88010" y="51434"/>
                                </a:lnTo>
                                <a:lnTo>
                                  <a:pt x="95249" y="51434"/>
                                </a:lnTo>
                                <a:lnTo>
                                  <a:pt x="100202" y="49148"/>
                                </a:lnTo>
                                <a:lnTo>
                                  <a:pt x="105155" y="44195"/>
                                </a:lnTo>
                              </a:path>
                              <a:path w="454659" h="51435">
                                <a:moveTo>
                                  <a:pt x="122300" y="51434"/>
                                </a:moveTo>
                                <a:lnTo>
                                  <a:pt x="122300" y="17144"/>
                                </a:lnTo>
                              </a:path>
                              <a:path w="454659" h="51435">
                                <a:moveTo>
                                  <a:pt x="122300" y="27050"/>
                                </a:moveTo>
                                <a:lnTo>
                                  <a:pt x="129539" y="19811"/>
                                </a:lnTo>
                                <a:lnTo>
                                  <a:pt x="134492" y="17144"/>
                                </a:lnTo>
                                <a:lnTo>
                                  <a:pt x="141731" y="17144"/>
                                </a:lnTo>
                                <a:lnTo>
                                  <a:pt x="146684" y="19811"/>
                                </a:lnTo>
                                <a:lnTo>
                                  <a:pt x="148970" y="27050"/>
                                </a:lnTo>
                                <a:lnTo>
                                  <a:pt x="148970" y="51434"/>
                                </a:lnTo>
                              </a:path>
                              <a:path w="454659" h="51435">
                                <a:moveTo>
                                  <a:pt x="195452" y="24764"/>
                                </a:moveTo>
                                <a:lnTo>
                                  <a:pt x="193166" y="19811"/>
                                </a:lnTo>
                                <a:lnTo>
                                  <a:pt x="185927" y="17144"/>
                                </a:lnTo>
                                <a:lnTo>
                                  <a:pt x="178307" y="17144"/>
                                </a:lnTo>
                                <a:lnTo>
                                  <a:pt x="171068" y="19811"/>
                                </a:lnTo>
                                <a:lnTo>
                                  <a:pt x="168782" y="24764"/>
                                </a:lnTo>
                                <a:lnTo>
                                  <a:pt x="171068" y="29336"/>
                                </a:lnTo>
                                <a:lnTo>
                                  <a:pt x="176021" y="32003"/>
                                </a:lnTo>
                                <a:lnTo>
                                  <a:pt x="188213" y="34289"/>
                                </a:lnTo>
                                <a:lnTo>
                                  <a:pt x="193166" y="36956"/>
                                </a:lnTo>
                                <a:lnTo>
                                  <a:pt x="195452" y="41909"/>
                                </a:lnTo>
                                <a:lnTo>
                                  <a:pt x="195452" y="44195"/>
                                </a:lnTo>
                                <a:lnTo>
                                  <a:pt x="193166" y="49148"/>
                                </a:lnTo>
                                <a:lnTo>
                                  <a:pt x="185927" y="51434"/>
                                </a:lnTo>
                                <a:lnTo>
                                  <a:pt x="178307" y="51434"/>
                                </a:lnTo>
                                <a:lnTo>
                                  <a:pt x="171068" y="49148"/>
                                </a:lnTo>
                                <a:lnTo>
                                  <a:pt x="168782" y="44195"/>
                                </a:lnTo>
                              </a:path>
                              <a:path w="454659" h="51435">
                                <a:moveTo>
                                  <a:pt x="229742" y="0"/>
                                </a:moveTo>
                                <a:lnTo>
                                  <a:pt x="224789" y="0"/>
                                </a:lnTo>
                                <a:lnTo>
                                  <a:pt x="219836" y="2666"/>
                                </a:lnTo>
                                <a:lnTo>
                                  <a:pt x="217550" y="9905"/>
                                </a:lnTo>
                                <a:lnTo>
                                  <a:pt x="217550" y="51434"/>
                                </a:lnTo>
                              </a:path>
                              <a:path w="454659" h="51435">
                                <a:moveTo>
                                  <a:pt x="210311" y="17144"/>
                                </a:moveTo>
                                <a:lnTo>
                                  <a:pt x="227456" y="17144"/>
                                </a:lnTo>
                              </a:path>
                              <a:path w="454659" h="51435">
                                <a:moveTo>
                                  <a:pt x="251840" y="17144"/>
                                </a:moveTo>
                                <a:lnTo>
                                  <a:pt x="246887" y="19811"/>
                                </a:lnTo>
                                <a:lnTo>
                                  <a:pt x="241934" y="24764"/>
                                </a:lnTo>
                                <a:lnTo>
                                  <a:pt x="239648" y="32003"/>
                                </a:lnTo>
                                <a:lnTo>
                                  <a:pt x="239648" y="36956"/>
                                </a:lnTo>
                                <a:lnTo>
                                  <a:pt x="241934" y="44195"/>
                                </a:lnTo>
                                <a:lnTo>
                                  <a:pt x="246887" y="49148"/>
                                </a:lnTo>
                                <a:lnTo>
                                  <a:pt x="251840" y="51434"/>
                                </a:lnTo>
                                <a:lnTo>
                                  <a:pt x="259079" y="51434"/>
                                </a:lnTo>
                                <a:lnTo>
                                  <a:pt x="264032" y="49148"/>
                                </a:lnTo>
                                <a:lnTo>
                                  <a:pt x="268985" y="44195"/>
                                </a:lnTo>
                                <a:lnTo>
                                  <a:pt x="271271" y="36956"/>
                                </a:lnTo>
                                <a:lnTo>
                                  <a:pt x="271271" y="32003"/>
                                </a:lnTo>
                                <a:lnTo>
                                  <a:pt x="268985" y="24764"/>
                                </a:lnTo>
                                <a:lnTo>
                                  <a:pt x="264032" y="19811"/>
                                </a:lnTo>
                                <a:lnTo>
                                  <a:pt x="259079" y="17144"/>
                                </a:lnTo>
                                <a:lnTo>
                                  <a:pt x="251840" y="17144"/>
                                </a:lnTo>
                              </a:path>
                              <a:path w="454659" h="51435">
                                <a:moveTo>
                                  <a:pt x="286130" y="51434"/>
                                </a:moveTo>
                                <a:lnTo>
                                  <a:pt x="286130" y="17144"/>
                                </a:lnTo>
                              </a:path>
                              <a:path w="454659" h="51435">
                                <a:moveTo>
                                  <a:pt x="286130" y="32003"/>
                                </a:moveTo>
                                <a:lnTo>
                                  <a:pt x="288416" y="24764"/>
                                </a:lnTo>
                                <a:lnTo>
                                  <a:pt x="293369" y="19811"/>
                                </a:lnTo>
                                <a:lnTo>
                                  <a:pt x="298322" y="17144"/>
                                </a:lnTo>
                                <a:lnTo>
                                  <a:pt x="305561" y="17144"/>
                                </a:lnTo>
                              </a:path>
                              <a:path w="454659" h="51435">
                                <a:moveTo>
                                  <a:pt x="317753" y="51434"/>
                                </a:moveTo>
                                <a:lnTo>
                                  <a:pt x="317753" y="17144"/>
                                </a:lnTo>
                              </a:path>
                              <a:path w="454659" h="51435">
                                <a:moveTo>
                                  <a:pt x="317753" y="27050"/>
                                </a:moveTo>
                                <a:lnTo>
                                  <a:pt x="324992" y="19811"/>
                                </a:lnTo>
                                <a:lnTo>
                                  <a:pt x="329945" y="17144"/>
                                </a:lnTo>
                                <a:lnTo>
                                  <a:pt x="337184" y="17144"/>
                                </a:lnTo>
                                <a:lnTo>
                                  <a:pt x="342137" y="19811"/>
                                </a:lnTo>
                                <a:lnTo>
                                  <a:pt x="344804" y="27050"/>
                                </a:lnTo>
                                <a:lnTo>
                                  <a:pt x="344804" y="51434"/>
                                </a:lnTo>
                              </a:path>
                              <a:path w="454659" h="51435">
                                <a:moveTo>
                                  <a:pt x="344804" y="27050"/>
                                </a:moveTo>
                                <a:lnTo>
                                  <a:pt x="352043" y="19811"/>
                                </a:lnTo>
                                <a:lnTo>
                                  <a:pt x="356996" y="17144"/>
                                </a:lnTo>
                                <a:lnTo>
                                  <a:pt x="364235" y="17144"/>
                                </a:lnTo>
                                <a:lnTo>
                                  <a:pt x="369188" y="19811"/>
                                </a:lnTo>
                                <a:lnTo>
                                  <a:pt x="371474" y="27050"/>
                                </a:lnTo>
                                <a:lnTo>
                                  <a:pt x="371474" y="51434"/>
                                </a:lnTo>
                              </a:path>
                              <a:path w="454659" h="51435">
                                <a:moveTo>
                                  <a:pt x="391286" y="32003"/>
                                </a:moveTo>
                                <a:lnTo>
                                  <a:pt x="420623" y="32003"/>
                                </a:lnTo>
                                <a:lnTo>
                                  <a:pt x="420623" y="27050"/>
                                </a:lnTo>
                                <a:lnTo>
                                  <a:pt x="417956" y="22097"/>
                                </a:lnTo>
                                <a:lnTo>
                                  <a:pt x="415670" y="19811"/>
                                </a:lnTo>
                                <a:lnTo>
                                  <a:pt x="410717" y="17144"/>
                                </a:lnTo>
                                <a:lnTo>
                                  <a:pt x="403478" y="17144"/>
                                </a:lnTo>
                                <a:lnTo>
                                  <a:pt x="398525" y="19811"/>
                                </a:lnTo>
                                <a:lnTo>
                                  <a:pt x="393572" y="24764"/>
                                </a:lnTo>
                                <a:lnTo>
                                  <a:pt x="391286" y="32003"/>
                                </a:lnTo>
                                <a:lnTo>
                                  <a:pt x="391286" y="36956"/>
                                </a:lnTo>
                                <a:lnTo>
                                  <a:pt x="393572" y="44195"/>
                                </a:lnTo>
                                <a:lnTo>
                                  <a:pt x="398525" y="49148"/>
                                </a:lnTo>
                                <a:lnTo>
                                  <a:pt x="403478" y="51434"/>
                                </a:lnTo>
                                <a:lnTo>
                                  <a:pt x="410717" y="51434"/>
                                </a:lnTo>
                                <a:lnTo>
                                  <a:pt x="415670" y="49148"/>
                                </a:lnTo>
                                <a:lnTo>
                                  <a:pt x="420623" y="44195"/>
                                </a:lnTo>
                              </a:path>
                              <a:path w="454659" h="51435">
                                <a:moveTo>
                                  <a:pt x="435101" y="51434"/>
                                </a:moveTo>
                                <a:lnTo>
                                  <a:pt x="435101" y="17144"/>
                                </a:lnTo>
                              </a:path>
                              <a:path w="454659" h="51435">
                                <a:moveTo>
                                  <a:pt x="435101" y="32003"/>
                                </a:moveTo>
                                <a:lnTo>
                                  <a:pt x="437387" y="24764"/>
                                </a:lnTo>
                                <a:lnTo>
                                  <a:pt x="442340" y="19811"/>
                                </a:lnTo>
                                <a:lnTo>
                                  <a:pt x="447293" y="17144"/>
                                </a:lnTo>
                                <a:lnTo>
                                  <a:pt x="454532" y="1714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84" name="Image 60"/>
                          <pic:cNvPicPr/>
                        </pic:nvPicPr>
                        <pic:blipFill>
                          <a:blip r:embed="rId30" cstate="print"/>
                          <a:stretch>
                            <a:fillRect/>
                          </a:stretch>
                        </pic:blipFill>
                        <pic:spPr>
                          <a:xfrm>
                            <a:off x="1637538" y="3077336"/>
                            <a:ext cx="435863" cy="88772"/>
                          </a:xfrm>
                          <a:prstGeom prst="rect">
                            <a:avLst/>
                          </a:prstGeom>
                        </pic:spPr>
                      </pic:pic>
                      <wps:wsp>
                        <wps:cNvPr id="85" name="Graphic 61"/>
                        <wps:cNvSpPr/>
                        <wps:spPr>
                          <a:xfrm>
                            <a:off x="3351276" y="4687823"/>
                            <a:ext cx="454659" cy="51435"/>
                          </a:xfrm>
                          <a:custGeom>
                            <a:avLst/>
                            <a:gdLst/>
                            <a:ahLst/>
                            <a:cxnLst/>
                            <a:rect l="l" t="t" r="r" b="b"/>
                            <a:pathLst>
                              <a:path w="454659" h="51435">
                                <a:moveTo>
                                  <a:pt x="17144" y="0"/>
                                </a:moveTo>
                                <a:lnTo>
                                  <a:pt x="17144" y="51053"/>
                                </a:lnTo>
                              </a:path>
                              <a:path w="454659" h="51435">
                                <a:moveTo>
                                  <a:pt x="0" y="0"/>
                                </a:moveTo>
                                <a:lnTo>
                                  <a:pt x="34289" y="0"/>
                                </a:lnTo>
                              </a:path>
                              <a:path w="454659" h="51435">
                                <a:moveTo>
                                  <a:pt x="43814" y="51053"/>
                                </a:moveTo>
                                <a:lnTo>
                                  <a:pt x="43814" y="17144"/>
                                </a:lnTo>
                              </a:path>
                              <a:path w="454659" h="51435">
                                <a:moveTo>
                                  <a:pt x="43814" y="31622"/>
                                </a:moveTo>
                                <a:lnTo>
                                  <a:pt x="46481" y="24383"/>
                                </a:lnTo>
                                <a:lnTo>
                                  <a:pt x="51053" y="19430"/>
                                </a:lnTo>
                                <a:lnTo>
                                  <a:pt x="56006" y="17144"/>
                                </a:lnTo>
                                <a:lnTo>
                                  <a:pt x="63245" y="17144"/>
                                </a:lnTo>
                              </a:path>
                              <a:path w="454659" h="51435">
                                <a:moveTo>
                                  <a:pt x="105155" y="17144"/>
                                </a:moveTo>
                                <a:lnTo>
                                  <a:pt x="105155" y="51053"/>
                                </a:lnTo>
                              </a:path>
                              <a:path w="454659" h="51435">
                                <a:moveTo>
                                  <a:pt x="105155" y="24383"/>
                                </a:moveTo>
                                <a:lnTo>
                                  <a:pt x="100202" y="19430"/>
                                </a:lnTo>
                                <a:lnTo>
                                  <a:pt x="95249" y="17144"/>
                                </a:lnTo>
                                <a:lnTo>
                                  <a:pt x="88010" y="17144"/>
                                </a:lnTo>
                                <a:lnTo>
                                  <a:pt x="83057" y="19430"/>
                                </a:lnTo>
                                <a:lnTo>
                                  <a:pt x="78104" y="24383"/>
                                </a:lnTo>
                                <a:lnTo>
                                  <a:pt x="75818" y="31622"/>
                                </a:lnTo>
                                <a:lnTo>
                                  <a:pt x="75818" y="36575"/>
                                </a:lnTo>
                                <a:lnTo>
                                  <a:pt x="78104" y="43814"/>
                                </a:lnTo>
                                <a:lnTo>
                                  <a:pt x="83057" y="48767"/>
                                </a:lnTo>
                                <a:lnTo>
                                  <a:pt x="88010" y="51053"/>
                                </a:lnTo>
                                <a:lnTo>
                                  <a:pt x="95249" y="51053"/>
                                </a:lnTo>
                                <a:lnTo>
                                  <a:pt x="100202" y="48767"/>
                                </a:lnTo>
                                <a:lnTo>
                                  <a:pt x="105155" y="43814"/>
                                </a:lnTo>
                              </a:path>
                              <a:path w="454659" h="51435">
                                <a:moveTo>
                                  <a:pt x="121919" y="51053"/>
                                </a:moveTo>
                                <a:lnTo>
                                  <a:pt x="121919" y="17144"/>
                                </a:lnTo>
                              </a:path>
                              <a:path w="454659" h="51435">
                                <a:moveTo>
                                  <a:pt x="121919" y="26669"/>
                                </a:moveTo>
                                <a:lnTo>
                                  <a:pt x="129539" y="19430"/>
                                </a:lnTo>
                                <a:lnTo>
                                  <a:pt x="134492" y="17144"/>
                                </a:lnTo>
                                <a:lnTo>
                                  <a:pt x="141731" y="17144"/>
                                </a:lnTo>
                                <a:lnTo>
                                  <a:pt x="146684" y="19430"/>
                                </a:lnTo>
                                <a:lnTo>
                                  <a:pt x="148970" y="26669"/>
                                </a:lnTo>
                                <a:lnTo>
                                  <a:pt x="148970" y="51053"/>
                                </a:lnTo>
                              </a:path>
                              <a:path w="454659" h="51435">
                                <a:moveTo>
                                  <a:pt x="195452" y="24383"/>
                                </a:moveTo>
                                <a:lnTo>
                                  <a:pt x="193166" y="19430"/>
                                </a:lnTo>
                                <a:lnTo>
                                  <a:pt x="185546" y="17144"/>
                                </a:lnTo>
                                <a:lnTo>
                                  <a:pt x="178307" y="17144"/>
                                </a:lnTo>
                                <a:lnTo>
                                  <a:pt x="171068" y="19430"/>
                                </a:lnTo>
                                <a:lnTo>
                                  <a:pt x="168401" y="24383"/>
                                </a:lnTo>
                                <a:lnTo>
                                  <a:pt x="171068" y="29336"/>
                                </a:lnTo>
                                <a:lnTo>
                                  <a:pt x="176021" y="31622"/>
                                </a:lnTo>
                                <a:lnTo>
                                  <a:pt x="188213" y="33908"/>
                                </a:lnTo>
                                <a:lnTo>
                                  <a:pt x="193166" y="36575"/>
                                </a:lnTo>
                                <a:lnTo>
                                  <a:pt x="195452" y="41528"/>
                                </a:lnTo>
                                <a:lnTo>
                                  <a:pt x="195452" y="43814"/>
                                </a:lnTo>
                                <a:lnTo>
                                  <a:pt x="193166" y="48767"/>
                                </a:lnTo>
                                <a:lnTo>
                                  <a:pt x="185546" y="51053"/>
                                </a:lnTo>
                                <a:lnTo>
                                  <a:pt x="178307" y="51053"/>
                                </a:lnTo>
                                <a:lnTo>
                                  <a:pt x="171068" y="48767"/>
                                </a:lnTo>
                                <a:lnTo>
                                  <a:pt x="168401" y="43814"/>
                                </a:lnTo>
                              </a:path>
                              <a:path w="454659" h="51435">
                                <a:moveTo>
                                  <a:pt x="229742" y="0"/>
                                </a:moveTo>
                                <a:lnTo>
                                  <a:pt x="224789" y="0"/>
                                </a:lnTo>
                                <a:lnTo>
                                  <a:pt x="219836" y="2285"/>
                                </a:lnTo>
                                <a:lnTo>
                                  <a:pt x="217550" y="9524"/>
                                </a:lnTo>
                                <a:lnTo>
                                  <a:pt x="217550" y="51053"/>
                                </a:lnTo>
                              </a:path>
                              <a:path w="454659" h="51435">
                                <a:moveTo>
                                  <a:pt x="209930" y="17144"/>
                                </a:moveTo>
                                <a:lnTo>
                                  <a:pt x="227075" y="17144"/>
                                </a:lnTo>
                              </a:path>
                              <a:path w="454659" h="51435">
                                <a:moveTo>
                                  <a:pt x="251840" y="17144"/>
                                </a:moveTo>
                                <a:lnTo>
                                  <a:pt x="246887" y="19430"/>
                                </a:lnTo>
                                <a:lnTo>
                                  <a:pt x="241934" y="24383"/>
                                </a:lnTo>
                                <a:lnTo>
                                  <a:pt x="239267" y="31622"/>
                                </a:lnTo>
                                <a:lnTo>
                                  <a:pt x="239267" y="36575"/>
                                </a:lnTo>
                                <a:lnTo>
                                  <a:pt x="241934" y="43814"/>
                                </a:lnTo>
                                <a:lnTo>
                                  <a:pt x="246887" y="48767"/>
                                </a:lnTo>
                                <a:lnTo>
                                  <a:pt x="251840" y="51053"/>
                                </a:lnTo>
                                <a:lnTo>
                                  <a:pt x="259079" y="51053"/>
                                </a:lnTo>
                                <a:lnTo>
                                  <a:pt x="264032" y="48767"/>
                                </a:lnTo>
                                <a:lnTo>
                                  <a:pt x="268604" y="43814"/>
                                </a:lnTo>
                                <a:lnTo>
                                  <a:pt x="271271" y="36575"/>
                                </a:lnTo>
                                <a:lnTo>
                                  <a:pt x="271271" y="31622"/>
                                </a:lnTo>
                                <a:lnTo>
                                  <a:pt x="268604" y="24383"/>
                                </a:lnTo>
                                <a:lnTo>
                                  <a:pt x="264032" y="19430"/>
                                </a:lnTo>
                                <a:lnTo>
                                  <a:pt x="259079" y="17144"/>
                                </a:lnTo>
                                <a:lnTo>
                                  <a:pt x="251840" y="17144"/>
                                </a:lnTo>
                              </a:path>
                              <a:path w="454659" h="51435">
                                <a:moveTo>
                                  <a:pt x="285749" y="51053"/>
                                </a:moveTo>
                                <a:lnTo>
                                  <a:pt x="285749" y="17144"/>
                                </a:lnTo>
                              </a:path>
                              <a:path w="454659" h="51435">
                                <a:moveTo>
                                  <a:pt x="285749" y="31622"/>
                                </a:moveTo>
                                <a:lnTo>
                                  <a:pt x="288416" y="24383"/>
                                </a:lnTo>
                                <a:lnTo>
                                  <a:pt x="293369" y="19430"/>
                                </a:lnTo>
                                <a:lnTo>
                                  <a:pt x="297941" y="17144"/>
                                </a:lnTo>
                                <a:lnTo>
                                  <a:pt x="305561" y="17144"/>
                                </a:lnTo>
                              </a:path>
                              <a:path w="454659" h="51435">
                                <a:moveTo>
                                  <a:pt x="317753" y="51053"/>
                                </a:moveTo>
                                <a:lnTo>
                                  <a:pt x="317753" y="17144"/>
                                </a:lnTo>
                              </a:path>
                              <a:path w="454659" h="51435">
                                <a:moveTo>
                                  <a:pt x="317753" y="26669"/>
                                </a:moveTo>
                                <a:lnTo>
                                  <a:pt x="324992" y="19430"/>
                                </a:lnTo>
                                <a:lnTo>
                                  <a:pt x="329945" y="17144"/>
                                </a:lnTo>
                                <a:lnTo>
                                  <a:pt x="337184" y="17144"/>
                                </a:lnTo>
                                <a:lnTo>
                                  <a:pt x="342137" y="19430"/>
                                </a:lnTo>
                                <a:lnTo>
                                  <a:pt x="344423" y="26669"/>
                                </a:lnTo>
                                <a:lnTo>
                                  <a:pt x="344423" y="51053"/>
                                </a:lnTo>
                              </a:path>
                              <a:path w="454659" h="51435">
                                <a:moveTo>
                                  <a:pt x="344423" y="26669"/>
                                </a:moveTo>
                                <a:lnTo>
                                  <a:pt x="352043" y="19430"/>
                                </a:lnTo>
                                <a:lnTo>
                                  <a:pt x="356615" y="17144"/>
                                </a:lnTo>
                                <a:lnTo>
                                  <a:pt x="364235" y="17144"/>
                                </a:lnTo>
                                <a:lnTo>
                                  <a:pt x="369188" y="19430"/>
                                </a:lnTo>
                                <a:lnTo>
                                  <a:pt x="371474" y="26669"/>
                                </a:lnTo>
                                <a:lnTo>
                                  <a:pt x="371474" y="51053"/>
                                </a:lnTo>
                              </a:path>
                              <a:path w="454659" h="51435">
                                <a:moveTo>
                                  <a:pt x="390905" y="31622"/>
                                </a:moveTo>
                                <a:lnTo>
                                  <a:pt x="420242" y="31622"/>
                                </a:lnTo>
                                <a:lnTo>
                                  <a:pt x="420242" y="26669"/>
                                </a:lnTo>
                                <a:lnTo>
                                  <a:pt x="417956" y="21716"/>
                                </a:lnTo>
                                <a:lnTo>
                                  <a:pt x="415289" y="19430"/>
                                </a:lnTo>
                                <a:lnTo>
                                  <a:pt x="410717" y="17144"/>
                                </a:lnTo>
                                <a:lnTo>
                                  <a:pt x="403097" y="17144"/>
                                </a:lnTo>
                                <a:lnTo>
                                  <a:pt x="398525" y="19430"/>
                                </a:lnTo>
                                <a:lnTo>
                                  <a:pt x="393572" y="24383"/>
                                </a:lnTo>
                                <a:lnTo>
                                  <a:pt x="390905" y="31622"/>
                                </a:lnTo>
                                <a:lnTo>
                                  <a:pt x="390905" y="36575"/>
                                </a:lnTo>
                                <a:lnTo>
                                  <a:pt x="393572" y="43814"/>
                                </a:lnTo>
                                <a:lnTo>
                                  <a:pt x="398525" y="48767"/>
                                </a:lnTo>
                                <a:lnTo>
                                  <a:pt x="403097" y="51053"/>
                                </a:lnTo>
                                <a:lnTo>
                                  <a:pt x="410717" y="51053"/>
                                </a:lnTo>
                                <a:lnTo>
                                  <a:pt x="415289" y="48767"/>
                                </a:lnTo>
                                <a:lnTo>
                                  <a:pt x="420242" y="43814"/>
                                </a:lnTo>
                              </a:path>
                              <a:path w="454659" h="51435">
                                <a:moveTo>
                                  <a:pt x="435101" y="51053"/>
                                </a:moveTo>
                                <a:lnTo>
                                  <a:pt x="435101" y="17144"/>
                                </a:lnTo>
                              </a:path>
                              <a:path w="454659" h="51435">
                                <a:moveTo>
                                  <a:pt x="435101" y="31622"/>
                                </a:moveTo>
                                <a:lnTo>
                                  <a:pt x="437387" y="24383"/>
                                </a:lnTo>
                                <a:lnTo>
                                  <a:pt x="442340" y="19430"/>
                                </a:lnTo>
                                <a:lnTo>
                                  <a:pt x="447293" y="17144"/>
                                </a:lnTo>
                                <a:lnTo>
                                  <a:pt x="454532" y="17144"/>
                                </a:lnTo>
                              </a:path>
                            </a:pathLst>
                          </a:custGeom>
                          <a:ln w="10667">
                            <a:solidFill>
                              <a:srgbClr val="0000FF"/>
                            </a:solidFill>
                            <a:prstDash val="solid"/>
                          </a:ln>
                        </wps:spPr>
                        <wps:bodyPr wrap="square" lIns="0" tIns="0" rIns="0" bIns="0" rtlCol="0">
                          <a:prstTxWarp prst="textNoShape">
                            <a:avLst/>
                          </a:prstTxWarp>
                          <a:noAutofit/>
                        </wps:bodyPr>
                      </wps:wsp>
                      <wps:wsp>
                        <wps:cNvPr id="86" name="Graphic 62"/>
                        <wps:cNvSpPr/>
                        <wps:spPr>
                          <a:xfrm>
                            <a:off x="2426619" y="4630134"/>
                            <a:ext cx="320675" cy="614045"/>
                          </a:xfrm>
                          <a:custGeom>
                            <a:avLst/>
                            <a:gdLst/>
                            <a:ahLst/>
                            <a:cxnLst/>
                            <a:rect l="l" t="t" r="r" b="b"/>
                            <a:pathLst>
                              <a:path w="320675" h="614045">
                                <a:moveTo>
                                  <a:pt x="122651" y="519080"/>
                                </a:moveTo>
                                <a:lnTo>
                                  <a:pt x="212948" y="461549"/>
                                </a:lnTo>
                                <a:lnTo>
                                  <a:pt x="124937" y="400589"/>
                                </a:lnTo>
                              </a:path>
                              <a:path w="320675" h="614045">
                                <a:moveTo>
                                  <a:pt x="46098" y="248904"/>
                                </a:moveTo>
                                <a:lnTo>
                                  <a:pt x="80934" y="281137"/>
                                </a:lnTo>
                                <a:lnTo>
                                  <a:pt x="122935" y="300896"/>
                                </a:lnTo>
                                <a:lnTo>
                                  <a:pt x="168917" y="307236"/>
                                </a:lnTo>
                                <a:lnTo>
                                  <a:pt x="215694" y="299213"/>
                                </a:lnTo>
                                <a:lnTo>
                                  <a:pt x="257803" y="277321"/>
                                </a:lnTo>
                                <a:lnTo>
                                  <a:pt x="290594" y="244468"/>
                                </a:lnTo>
                                <a:lnTo>
                                  <a:pt x="312101" y="203335"/>
                                </a:lnTo>
                                <a:lnTo>
                                  <a:pt x="320359" y="156598"/>
                                </a:lnTo>
                                <a:lnTo>
                                  <a:pt x="313985" y="109568"/>
                                </a:lnTo>
                                <a:lnTo>
                                  <a:pt x="294147" y="67604"/>
                                </a:lnTo>
                                <a:lnTo>
                                  <a:pt x="262702" y="33461"/>
                                </a:lnTo>
                                <a:lnTo>
                                  <a:pt x="221506" y="9895"/>
                                </a:lnTo>
                                <a:lnTo>
                                  <a:pt x="175089" y="0"/>
                                </a:lnTo>
                                <a:lnTo>
                                  <a:pt x="128889" y="4488"/>
                                </a:lnTo>
                                <a:lnTo>
                                  <a:pt x="86128" y="22545"/>
                                </a:lnTo>
                                <a:lnTo>
                                  <a:pt x="50027" y="53353"/>
                                </a:lnTo>
                              </a:path>
                              <a:path w="320675" h="614045">
                                <a:moveTo>
                                  <a:pt x="304007" y="153511"/>
                                </a:moveTo>
                                <a:lnTo>
                                  <a:pt x="297004" y="110097"/>
                                </a:lnTo>
                                <a:lnTo>
                                  <a:pt x="277506" y="72393"/>
                                </a:lnTo>
                                <a:lnTo>
                                  <a:pt x="247774" y="42661"/>
                                </a:lnTo>
                                <a:lnTo>
                                  <a:pt x="210069" y="23162"/>
                                </a:lnTo>
                                <a:lnTo>
                                  <a:pt x="166656" y="16160"/>
                                </a:lnTo>
                                <a:lnTo>
                                  <a:pt x="123243" y="23162"/>
                                </a:lnTo>
                                <a:lnTo>
                                  <a:pt x="85539" y="42661"/>
                                </a:lnTo>
                                <a:lnTo>
                                  <a:pt x="55806" y="72393"/>
                                </a:lnTo>
                                <a:lnTo>
                                  <a:pt x="36308" y="110097"/>
                                </a:lnTo>
                                <a:lnTo>
                                  <a:pt x="29306" y="153511"/>
                                </a:lnTo>
                                <a:lnTo>
                                  <a:pt x="36308" y="196924"/>
                                </a:lnTo>
                                <a:lnTo>
                                  <a:pt x="55806" y="234628"/>
                                </a:lnTo>
                                <a:lnTo>
                                  <a:pt x="85539" y="264360"/>
                                </a:lnTo>
                                <a:lnTo>
                                  <a:pt x="123243" y="283859"/>
                                </a:lnTo>
                                <a:lnTo>
                                  <a:pt x="166656" y="290861"/>
                                </a:lnTo>
                                <a:lnTo>
                                  <a:pt x="210069" y="283859"/>
                                </a:lnTo>
                                <a:lnTo>
                                  <a:pt x="247774" y="264360"/>
                                </a:lnTo>
                                <a:lnTo>
                                  <a:pt x="277506" y="234628"/>
                                </a:lnTo>
                                <a:lnTo>
                                  <a:pt x="297004" y="196924"/>
                                </a:lnTo>
                                <a:lnTo>
                                  <a:pt x="304007" y="153511"/>
                                </a:lnTo>
                              </a:path>
                              <a:path w="320675" h="614045">
                                <a:moveTo>
                                  <a:pt x="291053" y="460216"/>
                                </a:moveTo>
                                <a:lnTo>
                                  <a:pt x="284050" y="416802"/>
                                </a:lnTo>
                                <a:lnTo>
                                  <a:pt x="264552" y="379098"/>
                                </a:lnTo>
                                <a:lnTo>
                                  <a:pt x="234820" y="349366"/>
                                </a:lnTo>
                                <a:lnTo>
                                  <a:pt x="197115" y="329867"/>
                                </a:lnTo>
                                <a:lnTo>
                                  <a:pt x="153702" y="322865"/>
                                </a:lnTo>
                                <a:lnTo>
                                  <a:pt x="110289" y="329867"/>
                                </a:lnTo>
                                <a:lnTo>
                                  <a:pt x="72585" y="349366"/>
                                </a:lnTo>
                                <a:lnTo>
                                  <a:pt x="42852" y="379098"/>
                                </a:lnTo>
                                <a:lnTo>
                                  <a:pt x="23354" y="416802"/>
                                </a:lnTo>
                                <a:lnTo>
                                  <a:pt x="16352" y="460216"/>
                                </a:lnTo>
                                <a:lnTo>
                                  <a:pt x="23354" y="503629"/>
                                </a:lnTo>
                                <a:lnTo>
                                  <a:pt x="42852" y="541333"/>
                                </a:lnTo>
                                <a:lnTo>
                                  <a:pt x="72585" y="571065"/>
                                </a:lnTo>
                                <a:lnTo>
                                  <a:pt x="110289" y="590564"/>
                                </a:lnTo>
                                <a:lnTo>
                                  <a:pt x="153702" y="597566"/>
                                </a:lnTo>
                                <a:lnTo>
                                  <a:pt x="197115" y="590564"/>
                                </a:lnTo>
                                <a:lnTo>
                                  <a:pt x="234820" y="571065"/>
                                </a:lnTo>
                                <a:lnTo>
                                  <a:pt x="264552" y="541333"/>
                                </a:lnTo>
                                <a:lnTo>
                                  <a:pt x="284050" y="503629"/>
                                </a:lnTo>
                                <a:lnTo>
                                  <a:pt x="291053" y="460216"/>
                                </a:lnTo>
                              </a:path>
                              <a:path w="320675" h="614045">
                                <a:moveTo>
                                  <a:pt x="274260" y="364823"/>
                                </a:moveTo>
                                <a:lnTo>
                                  <a:pt x="239425" y="332589"/>
                                </a:lnTo>
                                <a:lnTo>
                                  <a:pt x="197423" y="312830"/>
                                </a:lnTo>
                                <a:lnTo>
                                  <a:pt x="151442" y="306490"/>
                                </a:lnTo>
                                <a:lnTo>
                                  <a:pt x="104664" y="314513"/>
                                </a:lnTo>
                                <a:lnTo>
                                  <a:pt x="62555" y="336405"/>
                                </a:lnTo>
                                <a:lnTo>
                                  <a:pt x="29764" y="369258"/>
                                </a:lnTo>
                                <a:lnTo>
                                  <a:pt x="8257" y="410391"/>
                                </a:lnTo>
                                <a:lnTo>
                                  <a:pt x="0" y="457128"/>
                                </a:lnTo>
                                <a:lnTo>
                                  <a:pt x="6373" y="504158"/>
                                </a:lnTo>
                                <a:lnTo>
                                  <a:pt x="26211" y="546123"/>
                                </a:lnTo>
                                <a:lnTo>
                                  <a:pt x="57656" y="580265"/>
                                </a:lnTo>
                                <a:lnTo>
                                  <a:pt x="98852" y="603831"/>
                                </a:lnTo>
                                <a:lnTo>
                                  <a:pt x="145270" y="613727"/>
                                </a:lnTo>
                                <a:lnTo>
                                  <a:pt x="191469" y="609238"/>
                                </a:lnTo>
                                <a:lnTo>
                                  <a:pt x="234230" y="591181"/>
                                </a:lnTo>
                                <a:lnTo>
                                  <a:pt x="270332" y="560373"/>
                                </a:lnTo>
                              </a:path>
                              <a:path w="320675" h="614045">
                                <a:moveTo>
                                  <a:pt x="124937" y="400589"/>
                                </a:moveTo>
                                <a:lnTo>
                                  <a:pt x="122651" y="519080"/>
                                </a:lnTo>
                              </a:path>
                              <a:path w="320675" h="614045">
                                <a:moveTo>
                                  <a:pt x="197327" y="95027"/>
                                </a:moveTo>
                                <a:lnTo>
                                  <a:pt x="166466" y="153701"/>
                                </a:lnTo>
                                <a:lnTo>
                                  <a:pt x="77693" y="151796"/>
                                </a:lnTo>
                              </a:path>
                              <a:path w="320675" h="614045">
                                <a:moveTo>
                                  <a:pt x="166466" y="153701"/>
                                </a:moveTo>
                                <a:lnTo>
                                  <a:pt x="195041" y="213518"/>
                                </a:lnTo>
                              </a:path>
                            </a:pathLst>
                          </a:custGeom>
                          <a:ln w="9143">
                            <a:solidFill>
                              <a:srgbClr val="00FF00"/>
                            </a:solidFill>
                            <a:prstDash val="solid"/>
                          </a:ln>
                        </wps:spPr>
                        <wps:bodyPr wrap="square" lIns="0" tIns="0" rIns="0" bIns="0" rtlCol="0">
                          <a:prstTxWarp prst="textNoShape">
                            <a:avLst/>
                          </a:prstTxWarp>
                          <a:noAutofit/>
                        </wps:bodyPr>
                      </wps:wsp>
                      <wps:wsp>
                        <wps:cNvPr id="87" name="Graphic 63"/>
                        <wps:cNvSpPr/>
                        <wps:spPr>
                          <a:xfrm>
                            <a:off x="2342769" y="4815839"/>
                            <a:ext cx="7620" cy="48895"/>
                          </a:xfrm>
                          <a:custGeom>
                            <a:avLst/>
                            <a:gdLst/>
                            <a:ahLst/>
                            <a:cxnLst/>
                            <a:rect l="l" t="t" r="r" b="b"/>
                            <a:pathLst>
                              <a:path w="7620" h="48895">
                                <a:moveTo>
                                  <a:pt x="1143" y="0"/>
                                </a:moveTo>
                                <a:lnTo>
                                  <a:pt x="0" y="48768"/>
                                </a:lnTo>
                                <a:lnTo>
                                  <a:pt x="6858" y="48768"/>
                                </a:lnTo>
                                <a:lnTo>
                                  <a:pt x="1143" y="0"/>
                                </a:lnTo>
                                <a:close/>
                              </a:path>
                              <a:path w="7620" h="48895">
                                <a:moveTo>
                                  <a:pt x="7620" y="0"/>
                                </a:moveTo>
                                <a:lnTo>
                                  <a:pt x="1143" y="0"/>
                                </a:lnTo>
                                <a:lnTo>
                                  <a:pt x="6858" y="48768"/>
                                </a:lnTo>
                                <a:lnTo>
                                  <a:pt x="7620" y="0"/>
                                </a:lnTo>
                                <a:close/>
                              </a:path>
                            </a:pathLst>
                          </a:custGeom>
                          <a:solidFill>
                            <a:srgbClr val="00FF00"/>
                          </a:solidFill>
                        </wps:spPr>
                        <wps:bodyPr wrap="square" lIns="0" tIns="0" rIns="0" bIns="0" rtlCol="0">
                          <a:prstTxWarp prst="textNoShape">
                            <a:avLst/>
                          </a:prstTxWarp>
                          <a:noAutofit/>
                        </wps:bodyPr>
                      </wps:wsp>
                      <wps:wsp>
                        <wps:cNvPr id="88" name="Graphic 64"/>
                        <wps:cNvSpPr/>
                        <wps:spPr>
                          <a:xfrm>
                            <a:off x="2342769" y="4815839"/>
                            <a:ext cx="7620" cy="48895"/>
                          </a:xfrm>
                          <a:custGeom>
                            <a:avLst/>
                            <a:gdLst/>
                            <a:ahLst/>
                            <a:cxnLst/>
                            <a:rect l="l" t="t" r="r" b="b"/>
                            <a:pathLst>
                              <a:path w="7620" h="48895">
                                <a:moveTo>
                                  <a:pt x="7619" y="0"/>
                                </a:moveTo>
                                <a:lnTo>
                                  <a:pt x="1142" y="0"/>
                                </a:lnTo>
                                <a:lnTo>
                                  <a:pt x="6857" y="48767"/>
                                </a:lnTo>
                                <a:lnTo>
                                  <a:pt x="7619" y="0"/>
                                </a:lnTo>
                                <a:close/>
                              </a:path>
                              <a:path w="7620" h="48895">
                                <a:moveTo>
                                  <a:pt x="1142" y="0"/>
                                </a:moveTo>
                                <a:lnTo>
                                  <a:pt x="6857" y="48767"/>
                                </a:lnTo>
                                <a:lnTo>
                                  <a:pt x="0" y="48767"/>
                                </a:lnTo>
                                <a:lnTo>
                                  <a:pt x="1142" y="0"/>
                                </a:lnTo>
                                <a:close/>
                              </a:path>
                            </a:pathLst>
                          </a:custGeom>
                          <a:ln w="0">
                            <a:solidFill>
                              <a:srgbClr val="00FF00"/>
                            </a:solidFill>
                            <a:prstDash val="solid"/>
                          </a:ln>
                        </wps:spPr>
                        <wps:bodyPr wrap="square" lIns="0" tIns="0" rIns="0" bIns="0" rtlCol="0">
                          <a:prstTxWarp prst="textNoShape">
                            <a:avLst/>
                          </a:prstTxWarp>
                          <a:noAutofit/>
                        </wps:bodyPr>
                      </wps:wsp>
                      <wps:wsp>
                        <wps:cNvPr id="89" name="Graphic 65"/>
                        <wps:cNvSpPr/>
                        <wps:spPr>
                          <a:xfrm>
                            <a:off x="2318766" y="4831460"/>
                            <a:ext cx="6985" cy="16510"/>
                          </a:xfrm>
                          <a:custGeom>
                            <a:avLst/>
                            <a:gdLst/>
                            <a:ahLst/>
                            <a:cxnLst/>
                            <a:rect l="l" t="t" r="r" b="b"/>
                            <a:pathLst>
                              <a:path w="6985" h="16510">
                                <a:moveTo>
                                  <a:pt x="381" y="0"/>
                                </a:moveTo>
                                <a:lnTo>
                                  <a:pt x="0" y="16383"/>
                                </a:lnTo>
                                <a:lnTo>
                                  <a:pt x="6477" y="16383"/>
                                </a:lnTo>
                                <a:lnTo>
                                  <a:pt x="381" y="0"/>
                                </a:lnTo>
                                <a:close/>
                              </a:path>
                              <a:path w="6985" h="16510">
                                <a:moveTo>
                                  <a:pt x="381" y="0"/>
                                </a:moveTo>
                                <a:lnTo>
                                  <a:pt x="6477" y="16383"/>
                                </a:lnTo>
                                <a:lnTo>
                                  <a:pt x="6858" y="381"/>
                                </a:lnTo>
                                <a:lnTo>
                                  <a:pt x="381" y="0"/>
                                </a:lnTo>
                                <a:close/>
                              </a:path>
                            </a:pathLst>
                          </a:custGeom>
                          <a:solidFill>
                            <a:srgbClr val="00FF00"/>
                          </a:solidFill>
                        </wps:spPr>
                        <wps:bodyPr wrap="square" lIns="0" tIns="0" rIns="0" bIns="0" rtlCol="0">
                          <a:prstTxWarp prst="textNoShape">
                            <a:avLst/>
                          </a:prstTxWarp>
                          <a:noAutofit/>
                        </wps:bodyPr>
                      </wps:wsp>
                      <wps:wsp>
                        <wps:cNvPr id="90" name="Graphic 66"/>
                        <wps:cNvSpPr/>
                        <wps:spPr>
                          <a:xfrm>
                            <a:off x="2318766" y="4831460"/>
                            <a:ext cx="6985" cy="16510"/>
                          </a:xfrm>
                          <a:custGeom>
                            <a:avLst/>
                            <a:gdLst/>
                            <a:ahLst/>
                            <a:cxnLst/>
                            <a:rect l="l" t="t" r="r" b="b"/>
                            <a:pathLst>
                              <a:path w="6985" h="16510">
                                <a:moveTo>
                                  <a:pt x="6857" y="380"/>
                                </a:moveTo>
                                <a:lnTo>
                                  <a:pt x="380" y="0"/>
                                </a:lnTo>
                                <a:lnTo>
                                  <a:pt x="6476" y="16382"/>
                                </a:lnTo>
                                <a:lnTo>
                                  <a:pt x="6857" y="380"/>
                                </a:lnTo>
                                <a:close/>
                              </a:path>
                              <a:path w="6985" h="16510">
                                <a:moveTo>
                                  <a:pt x="380" y="0"/>
                                </a:moveTo>
                                <a:lnTo>
                                  <a:pt x="6476" y="16382"/>
                                </a:lnTo>
                                <a:lnTo>
                                  <a:pt x="0" y="16382"/>
                                </a:lnTo>
                                <a:lnTo>
                                  <a:pt x="380" y="0"/>
                                </a:lnTo>
                                <a:close/>
                              </a:path>
                            </a:pathLst>
                          </a:custGeom>
                          <a:ln w="0">
                            <a:solidFill>
                              <a:srgbClr val="00FF00"/>
                            </a:solidFill>
                            <a:prstDash val="solid"/>
                          </a:ln>
                        </wps:spPr>
                        <wps:bodyPr wrap="square" lIns="0" tIns="0" rIns="0" bIns="0" rtlCol="0">
                          <a:prstTxWarp prst="textNoShape">
                            <a:avLst/>
                          </a:prstTxWarp>
                          <a:noAutofit/>
                        </wps:bodyPr>
                      </wps:wsp>
                      <wps:wsp>
                        <wps:cNvPr id="91" name="Graphic 67"/>
                        <wps:cNvSpPr/>
                        <wps:spPr>
                          <a:xfrm>
                            <a:off x="2367153" y="4799837"/>
                            <a:ext cx="8255" cy="81915"/>
                          </a:xfrm>
                          <a:custGeom>
                            <a:avLst/>
                            <a:gdLst/>
                            <a:ahLst/>
                            <a:cxnLst/>
                            <a:rect l="l" t="t" r="r" b="b"/>
                            <a:pathLst>
                              <a:path w="8255" h="81915">
                                <a:moveTo>
                                  <a:pt x="1547" y="381"/>
                                </a:moveTo>
                                <a:lnTo>
                                  <a:pt x="0" y="81534"/>
                                </a:lnTo>
                                <a:lnTo>
                                  <a:pt x="6477" y="81915"/>
                                </a:lnTo>
                                <a:lnTo>
                                  <a:pt x="1547" y="381"/>
                                </a:lnTo>
                                <a:close/>
                              </a:path>
                              <a:path w="8255" h="81915">
                                <a:moveTo>
                                  <a:pt x="1524" y="0"/>
                                </a:moveTo>
                                <a:lnTo>
                                  <a:pt x="6453" y="81534"/>
                                </a:lnTo>
                                <a:lnTo>
                                  <a:pt x="8001" y="381"/>
                                </a:lnTo>
                                <a:lnTo>
                                  <a:pt x="1524" y="0"/>
                                </a:lnTo>
                                <a:close/>
                              </a:path>
                            </a:pathLst>
                          </a:custGeom>
                          <a:solidFill>
                            <a:srgbClr val="00FF00"/>
                          </a:solidFill>
                        </wps:spPr>
                        <wps:bodyPr wrap="square" lIns="0" tIns="0" rIns="0" bIns="0" rtlCol="0">
                          <a:prstTxWarp prst="textNoShape">
                            <a:avLst/>
                          </a:prstTxWarp>
                          <a:noAutofit/>
                        </wps:bodyPr>
                      </wps:wsp>
                      <wps:wsp>
                        <wps:cNvPr id="92" name="Graphic 68"/>
                        <wps:cNvSpPr/>
                        <wps:spPr>
                          <a:xfrm>
                            <a:off x="2367152" y="4799838"/>
                            <a:ext cx="8255" cy="81915"/>
                          </a:xfrm>
                          <a:custGeom>
                            <a:avLst/>
                            <a:gdLst/>
                            <a:ahLst/>
                            <a:cxnLst/>
                            <a:rect l="l" t="t" r="r" b="b"/>
                            <a:pathLst>
                              <a:path w="8255" h="81915">
                                <a:moveTo>
                                  <a:pt x="8000" y="380"/>
                                </a:moveTo>
                                <a:lnTo>
                                  <a:pt x="1523" y="0"/>
                                </a:lnTo>
                                <a:lnTo>
                                  <a:pt x="6476" y="81914"/>
                                </a:lnTo>
                                <a:lnTo>
                                  <a:pt x="8000" y="380"/>
                                </a:lnTo>
                                <a:close/>
                              </a:path>
                              <a:path w="8255" h="81915">
                                <a:moveTo>
                                  <a:pt x="1523" y="0"/>
                                </a:moveTo>
                                <a:lnTo>
                                  <a:pt x="6476" y="81914"/>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93" name="Graphic 69"/>
                        <wps:cNvSpPr/>
                        <wps:spPr>
                          <a:xfrm>
                            <a:off x="2385060" y="4525898"/>
                            <a:ext cx="208279" cy="417195"/>
                          </a:xfrm>
                          <a:custGeom>
                            <a:avLst/>
                            <a:gdLst/>
                            <a:ahLst/>
                            <a:cxnLst/>
                            <a:rect l="l" t="t" r="r" b="b"/>
                            <a:pathLst>
                              <a:path w="208279" h="417195">
                                <a:moveTo>
                                  <a:pt x="118109" y="417194"/>
                                </a:moveTo>
                                <a:lnTo>
                                  <a:pt x="36575" y="315848"/>
                                </a:lnTo>
                              </a:path>
                              <a:path w="208279" h="417195">
                                <a:moveTo>
                                  <a:pt x="208025" y="257936"/>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94" name="Graphic 70"/>
                        <wps:cNvSpPr/>
                        <wps:spPr>
                          <a:xfrm>
                            <a:off x="2330958" y="4484369"/>
                            <a:ext cx="8255" cy="81915"/>
                          </a:xfrm>
                          <a:custGeom>
                            <a:avLst/>
                            <a:gdLst/>
                            <a:ahLst/>
                            <a:cxnLst/>
                            <a:rect l="l" t="t" r="r" b="b"/>
                            <a:pathLst>
                              <a:path w="8255" h="81915">
                                <a:moveTo>
                                  <a:pt x="1524" y="0"/>
                                </a:moveTo>
                                <a:lnTo>
                                  <a:pt x="0" y="81534"/>
                                </a:lnTo>
                                <a:lnTo>
                                  <a:pt x="6477" y="81534"/>
                                </a:lnTo>
                                <a:lnTo>
                                  <a:pt x="1524" y="0"/>
                                </a:lnTo>
                                <a:close/>
                              </a:path>
                              <a:path w="8255" h="81915">
                                <a:moveTo>
                                  <a:pt x="8001" y="0"/>
                                </a:moveTo>
                                <a:lnTo>
                                  <a:pt x="1524" y="0"/>
                                </a:lnTo>
                                <a:lnTo>
                                  <a:pt x="6477" y="81534"/>
                                </a:lnTo>
                                <a:lnTo>
                                  <a:pt x="8001" y="0"/>
                                </a:lnTo>
                                <a:close/>
                              </a:path>
                            </a:pathLst>
                          </a:custGeom>
                          <a:solidFill>
                            <a:srgbClr val="00FF00"/>
                          </a:solidFill>
                        </wps:spPr>
                        <wps:bodyPr wrap="square" lIns="0" tIns="0" rIns="0" bIns="0" rtlCol="0">
                          <a:prstTxWarp prst="textNoShape">
                            <a:avLst/>
                          </a:prstTxWarp>
                          <a:noAutofit/>
                        </wps:bodyPr>
                      </wps:wsp>
                      <wps:wsp>
                        <wps:cNvPr id="95" name="Graphic 71"/>
                        <wps:cNvSpPr/>
                        <wps:spPr>
                          <a:xfrm>
                            <a:off x="2330957" y="4484370"/>
                            <a:ext cx="8255" cy="81915"/>
                          </a:xfrm>
                          <a:custGeom>
                            <a:avLst/>
                            <a:gdLst/>
                            <a:ahLst/>
                            <a:cxnLst/>
                            <a:rect l="l" t="t" r="r" b="b"/>
                            <a:pathLst>
                              <a:path w="8255" h="81915">
                                <a:moveTo>
                                  <a:pt x="8000" y="0"/>
                                </a:moveTo>
                                <a:lnTo>
                                  <a:pt x="1523" y="0"/>
                                </a:lnTo>
                                <a:lnTo>
                                  <a:pt x="6476" y="81533"/>
                                </a:lnTo>
                                <a:lnTo>
                                  <a:pt x="8000" y="0"/>
                                </a:lnTo>
                                <a:close/>
                              </a:path>
                              <a:path w="8255" h="81915">
                                <a:moveTo>
                                  <a:pt x="1523" y="0"/>
                                </a:moveTo>
                                <a:lnTo>
                                  <a:pt x="6476" y="81533"/>
                                </a:lnTo>
                                <a:lnTo>
                                  <a:pt x="0" y="81533"/>
                                </a:lnTo>
                                <a:lnTo>
                                  <a:pt x="1523" y="0"/>
                                </a:lnTo>
                                <a:close/>
                              </a:path>
                            </a:pathLst>
                          </a:custGeom>
                          <a:ln w="0">
                            <a:solidFill>
                              <a:srgbClr val="00FF00"/>
                            </a:solidFill>
                            <a:prstDash val="solid"/>
                          </a:ln>
                        </wps:spPr>
                        <wps:bodyPr wrap="square" lIns="0" tIns="0" rIns="0" bIns="0" rtlCol="0">
                          <a:prstTxWarp prst="textNoShape">
                            <a:avLst/>
                          </a:prstTxWarp>
                          <a:noAutofit/>
                        </wps:bodyPr>
                      </wps:wsp>
                      <wps:wsp>
                        <wps:cNvPr id="96" name="Graphic 72"/>
                        <wps:cNvSpPr/>
                        <wps:spPr>
                          <a:xfrm>
                            <a:off x="2334767" y="4525136"/>
                            <a:ext cx="50800" cy="1270"/>
                          </a:xfrm>
                          <a:custGeom>
                            <a:avLst/>
                            <a:gdLst/>
                            <a:ahLst/>
                            <a:cxnLst/>
                            <a:rect l="l" t="t" r="r" b="b"/>
                            <a:pathLst>
                              <a:path w="50800" h="1270">
                                <a:moveTo>
                                  <a:pt x="50291" y="761"/>
                                </a:moveTo>
                                <a:lnTo>
                                  <a:pt x="0" y="0"/>
                                </a:lnTo>
                              </a:path>
                            </a:pathLst>
                          </a:custGeom>
                          <a:ln w="9143">
                            <a:solidFill>
                              <a:srgbClr val="00FF00"/>
                            </a:solidFill>
                            <a:prstDash val="solid"/>
                          </a:ln>
                        </wps:spPr>
                        <wps:bodyPr wrap="square" lIns="0" tIns="0" rIns="0" bIns="0" rtlCol="0">
                          <a:prstTxWarp prst="textNoShape">
                            <a:avLst/>
                          </a:prstTxWarp>
                          <a:noAutofit/>
                        </wps:bodyPr>
                      </wps:wsp>
                      <wps:wsp>
                        <wps:cNvPr id="97" name="Graphic 73"/>
                        <wps:cNvSpPr/>
                        <wps:spPr>
                          <a:xfrm>
                            <a:off x="2606039" y="5257800"/>
                            <a:ext cx="1270" cy="586740"/>
                          </a:xfrm>
                          <a:custGeom>
                            <a:avLst/>
                            <a:gdLst/>
                            <a:ahLst/>
                            <a:cxnLst/>
                            <a:rect l="l" t="t" r="r" b="b"/>
                            <a:pathLst>
                              <a:path h="586740">
                                <a:moveTo>
                                  <a:pt x="0" y="586358"/>
                                </a:moveTo>
                                <a:lnTo>
                                  <a:pt x="0" y="0"/>
                                </a:lnTo>
                              </a:path>
                            </a:pathLst>
                          </a:custGeom>
                          <a:ln w="0">
                            <a:solidFill>
                              <a:srgbClr val="00FFFF"/>
                            </a:solidFill>
                            <a:prstDash val="solid"/>
                          </a:ln>
                        </wps:spPr>
                        <wps:bodyPr wrap="square" lIns="0" tIns="0" rIns="0" bIns="0" rtlCol="0">
                          <a:prstTxWarp prst="textNoShape">
                            <a:avLst/>
                          </a:prstTxWarp>
                          <a:noAutofit/>
                        </wps:bodyPr>
                      </wps:wsp>
                      <wps:wsp>
                        <wps:cNvPr id="98" name="Graphic 74"/>
                        <wps:cNvSpPr/>
                        <wps:spPr>
                          <a:xfrm>
                            <a:off x="2670809" y="5775578"/>
                            <a:ext cx="76200" cy="51435"/>
                          </a:xfrm>
                          <a:custGeom>
                            <a:avLst/>
                            <a:gdLst/>
                            <a:ahLst/>
                            <a:cxnLst/>
                            <a:rect l="l" t="t" r="r" b="b"/>
                            <a:pathLst>
                              <a:path w="76200" h="51435">
                                <a:moveTo>
                                  <a:pt x="17144" y="0"/>
                                </a:moveTo>
                                <a:lnTo>
                                  <a:pt x="17144" y="51434"/>
                                </a:lnTo>
                              </a:path>
                              <a:path w="76200" h="51435">
                                <a:moveTo>
                                  <a:pt x="0" y="0"/>
                                </a:moveTo>
                                <a:lnTo>
                                  <a:pt x="34289" y="0"/>
                                </a:lnTo>
                              </a:path>
                              <a:path w="76200" h="51435">
                                <a:moveTo>
                                  <a:pt x="56387" y="17144"/>
                                </a:moveTo>
                                <a:lnTo>
                                  <a:pt x="51434" y="19811"/>
                                </a:lnTo>
                                <a:lnTo>
                                  <a:pt x="46481" y="24764"/>
                                </a:lnTo>
                                <a:lnTo>
                                  <a:pt x="44195" y="32003"/>
                                </a:lnTo>
                                <a:lnTo>
                                  <a:pt x="44195" y="36956"/>
                                </a:lnTo>
                                <a:lnTo>
                                  <a:pt x="46481" y="44195"/>
                                </a:lnTo>
                                <a:lnTo>
                                  <a:pt x="51434" y="49148"/>
                                </a:lnTo>
                                <a:lnTo>
                                  <a:pt x="56387" y="51434"/>
                                </a:lnTo>
                                <a:lnTo>
                                  <a:pt x="63626" y="51434"/>
                                </a:lnTo>
                                <a:lnTo>
                                  <a:pt x="68579" y="49148"/>
                                </a:lnTo>
                                <a:lnTo>
                                  <a:pt x="73532" y="44195"/>
                                </a:lnTo>
                                <a:lnTo>
                                  <a:pt x="75818" y="36956"/>
                                </a:lnTo>
                                <a:lnTo>
                                  <a:pt x="75818" y="32003"/>
                                </a:lnTo>
                                <a:lnTo>
                                  <a:pt x="73532" y="24764"/>
                                </a:lnTo>
                                <a:lnTo>
                                  <a:pt x="68579" y="19811"/>
                                </a:lnTo>
                                <a:lnTo>
                                  <a:pt x="63626" y="17144"/>
                                </a:lnTo>
                                <a:lnTo>
                                  <a:pt x="56387" y="17144"/>
                                </a:lnTo>
                              </a:path>
                            </a:pathLst>
                          </a:custGeom>
                          <a:ln w="10667">
                            <a:solidFill>
                              <a:srgbClr val="0000FF"/>
                            </a:solidFill>
                            <a:prstDash val="solid"/>
                          </a:ln>
                        </wps:spPr>
                        <wps:bodyPr wrap="square" lIns="0" tIns="0" rIns="0" bIns="0" rtlCol="0">
                          <a:prstTxWarp prst="textNoShape">
                            <a:avLst/>
                          </a:prstTxWarp>
                          <a:noAutofit/>
                        </wps:bodyPr>
                      </wps:wsp>
                      <pic:pic xmlns:pic="http://schemas.openxmlformats.org/drawingml/2006/picture">
                        <pic:nvPicPr>
                          <pic:cNvPr id="99" name="Image 75"/>
                          <pic:cNvPicPr/>
                        </pic:nvPicPr>
                        <pic:blipFill>
                          <a:blip r:embed="rId31" cstate="print"/>
                          <a:stretch>
                            <a:fillRect/>
                          </a:stretch>
                        </pic:blipFill>
                        <pic:spPr>
                          <a:xfrm>
                            <a:off x="2802635" y="5770244"/>
                            <a:ext cx="216026" cy="79247"/>
                          </a:xfrm>
                          <a:prstGeom prst="rect">
                            <a:avLst/>
                          </a:prstGeom>
                        </pic:spPr>
                      </pic:pic>
                      <wps:wsp>
                        <wps:cNvPr id="100" name="Graphic 76"/>
                        <wps:cNvSpPr/>
                        <wps:spPr>
                          <a:xfrm>
                            <a:off x="3067050" y="465581"/>
                            <a:ext cx="1449070" cy="5361940"/>
                          </a:xfrm>
                          <a:custGeom>
                            <a:avLst/>
                            <a:gdLst/>
                            <a:ahLst/>
                            <a:cxnLst/>
                            <a:rect l="l" t="t" r="r" b="b"/>
                            <a:pathLst>
                              <a:path w="1449070" h="5361940">
                                <a:moveTo>
                                  <a:pt x="0" y="5327141"/>
                                </a:moveTo>
                                <a:lnTo>
                                  <a:pt x="0" y="5351906"/>
                                </a:lnTo>
                                <a:lnTo>
                                  <a:pt x="2285" y="5359145"/>
                                </a:lnTo>
                                <a:lnTo>
                                  <a:pt x="7238" y="5361431"/>
                                </a:lnTo>
                                <a:lnTo>
                                  <a:pt x="14477" y="5361431"/>
                                </a:lnTo>
                                <a:lnTo>
                                  <a:pt x="19430" y="5359145"/>
                                </a:lnTo>
                                <a:lnTo>
                                  <a:pt x="26669" y="5351906"/>
                                </a:lnTo>
                              </a:path>
                              <a:path w="1449070" h="5361940">
                                <a:moveTo>
                                  <a:pt x="26669" y="5327141"/>
                                </a:moveTo>
                                <a:lnTo>
                                  <a:pt x="26669" y="5361431"/>
                                </a:lnTo>
                              </a:path>
                              <a:path w="1449070" h="5361940">
                                <a:moveTo>
                                  <a:pt x="73151" y="5334761"/>
                                </a:moveTo>
                                <a:lnTo>
                                  <a:pt x="70865" y="5329808"/>
                                </a:lnTo>
                                <a:lnTo>
                                  <a:pt x="63626" y="5327141"/>
                                </a:lnTo>
                                <a:lnTo>
                                  <a:pt x="56006" y="5327141"/>
                                </a:lnTo>
                                <a:lnTo>
                                  <a:pt x="48767" y="5329808"/>
                                </a:lnTo>
                                <a:lnTo>
                                  <a:pt x="46481" y="5334761"/>
                                </a:lnTo>
                                <a:lnTo>
                                  <a:pt x="48767" y="5339333"/>
                                </a:lnTo>
                                <a:lnTo>
                                  <a:pt x="53720" y="5342000"/>
                                </a:lnTo>
                                <a:lnTo>
                                  <a:pt x="65912" y="5344286"/>
                                </a:lnTo>
                                <a:lnTo>
                                  <a:pt x="70865" y="5346953"/>
                                </a:lnTo>
                                <a:lnTo>
                                  <a:pt x="73151" y="5351906"/>
                                </a:lnTo>
                                <a:lnTo>
                                  <a:pt x="73151" y="5354192"/>
                                </a:lnTo>
                                <a:lnTo>
                                  <a:pt x="70865" y="5359145"/>
                                </a:lnTo>
                                <a:lnTo>
                                  <a:pt x="63626" y="5361431"/>
                                </a:lnTo>
                                <a:lnTo>
                                  <a:pt x="56006" y="5361431"/>
                                </a:lnTo>
                                <a:lnTo>
                                  <a:pt x="48767" y="5359145"/>
                                </a:lnTo>
                                <a:lnTo>
                                  <a:pt x="46481" y="5354192"/>
                                </a:lnTo>
                              </a:path>
                              <a:path w="1449070" h="5361940">
                                <a:moveTo>
                                  <a:pt x="88010" y="5342000"/>
                                </a:moveTo>
                                <a:lnTo>
                                  <a:pt x="117347" y="5342000"/>
                                </a:lnTo>
                                <a:lnTo>
                                  <a:pt x="117347" y="5337047"/>
                                </a:lnTo>
                                <a:lnTo>
                                  <a:pt x="114680" y="5332094"/>
                                </a:lnTo>
                                <a:lnTo>
                                  <a:pt x="112394" y="5329808"/>
                                </a:lnTo>
                                <a:lnTo>
                                  <a:pt x="107441" y="5327141"/>
                                </a:lnTo>
                                <a:lnTo>
                                  <a:pt x="100202" y="5327141"/>
                                </a:lnTo>
                                <a:lnTo>
                                  <a:pt x="95249" y="5329808"/>
                                </a:lnTo>
                                <a:lnTo>
                                  <a:pt x="90296" y="5334761"/>
                                </a:lnTo>
                                <a:lnTo>
                                  <a:pt x="88010" y="5342000"/>
                                </a:lnTo>
                                <a:lnTo>
                                  <a:pt x="88010" y="5346953"/>
                                </a:lnTo>
                                <a:lnTo>
                                  <a:pt x="90296" y="5354192"/>
                                </a:lnTo>
                                <a:lnTo>
                                  <a:pt x="95249" y="5359145"/>
                                </a:lnTo>
                                <a:lnTo>
                                  <a:pt x="100202" y="5361431"/>
                                </a:lnTo>
                                <a:lnTo>
                                  <a:pt x="107441" y="5361431"/>
                                </a:lnTo>
                                <a:lnTo>
                                  <a:pt x="112394" y="5359145"/>
                                </a:lnTo>
                                <a:lnTo>
                                  <a:pt x="117347" y="5354192"/>
                                </a:lnTo>
                              </a:path>
                              <a:path w="1449070" h="5361940">
                                <a:moveTo>
                                  <a:pt x="131825" y="5361431"/>
                                </a:moveTo>
                                <a:lnTo>
                                  <a:pt x="131825" y="5327141"/>
                                </a:lnTo>
                              </a:path>
                              <a:path w="1449070" h="5361940">
                                <a:moveTo>
                                  <a:pt x="131825" y="5342000"/>
                                </a:moveTo>
                                <a:lnTo>
                                  <a:pt x="134492" y="5334761"/>
                                </a:lnTo>
                                <a:lnTo>
                                  <a:pt x="139064" y="5329808"/>
                                </a:lnTo>
                                <a:lnTo>
                                  <a:pt x="144017" y="5327141"/>
                                </a:lnTo>
                                <a:lnTo>
                                  <a:pt x="151637" y="5327141"/>
                                </a:lnTo>
                              </a:path>
                              <a:path w="1449070" h="5361940">
                                <a:moveTo>
                                  <a:pt x="190499" y="5334761"/>
                                </a:moveTo>
                                <a:lnTo>
                                  <a:pt x="188213" y="5329808"/>
                                </a:lnTo>
                                <a:lnTo>
                                  <a:pt x="180974" y="5327141"/>
                                </a:lnTo>
                                <a:lnTo>
                                  <a:pt x="173354" y="5327141"/>
                                </a:lnTo>
                                <a:lnTo>
                                  <a:pt x="166115" y="5329808"/>
                                </a:lnTo>
                                <a:lnTo>
                                  <a:pt x="163829" y="5334761"/>
                                </a:lnTo>
                                <a:lnTo>
                                  <a:pt x="166115" y="5339333"/>
                                </a:lnTo>
                                <a:lnTo>
                                  <a:pt x="171068" y="5342000"/>
                                </a:lnTo>
                                <a:lnTo>
                                  <a:pt x="183260" y="5344286"/>
                                </a:lnTo>
                                <a:lnTo>
                                  <a:pt x="188213" y="5346953"/>
                                </a:lnTo>
                                <a:lnTo>
                                  <a:pt x="190499" y="5351906"/>
                                </a:lnTo>
                                <a:lnTo>
                                  <a:pt x="190499" y="5354192"/>
                                </a:lnTo>
                                <a:lnTo>
                                  <a:pt x="188213" y="5359145"/>
                                </a:lnTo>
                                <a:lnTo>
                                  <a:pt x="180974" y="5361431"/>
                                </a:lnTo>
                                <a:lnTo>
                                  <a:pt x="173354" y="5361431"/>
                                </a:lnTo>
                                <a:lnTo>
                                  <a:pt x="166115" y="5359145"/>
                                </a:lnTo>
                                <a:lnTo>
                                  <a:pt x="163829" y="5354192"/>
                                </a:lnTo>
                              </a:path>
                              <a:path w="1449070" h="5361940">
                                <a:moveTo>
                                  <a:pt x="1131188" y="0"/>
                                </a:moveTo>
                                <a:lnTo>
                                  <a:pt x="1126235" y="0"/>
                                </a:lnTo>
                                <a:lnTo>
                                  <a:pt x="1121663" y="2666"/>
                                </a:lnTo>
                                <a:lnTo>
                                  <a:pt x="1118996" y="9905"/>
                                </a:lnTo>
                                <a:lnTo>
                                  <a:pt x="1118996" y="51434"/>
                                </a:lnTo>
                              </a:path>
                              <a:path w="1449070" h="5361940">
                                <a:moveTo>
                                  <a:pt x="1111757" y="17144"/>
                                </a:moveTo>
                                <a:lnTo>
                                  <a:pt x="1128902" y="17144"/>
                                </a:lnTo>
                              </a:path>
                              <a:path w="1449070" h="5361940">
                                <a:moveTo>
                                  <a:pt x="1141094" y="51434"/>
                                </a:moveTo>
                                <a:lnTo>
                                  <a:pt x="1141094" y="17144"/>
                                </a:lnTo>
                              </a:path>
                              <a:path w="1449070" h="5361940">
                                <a:moveTo>
                                  <a:pt x="1141094" y="32003"/>
                                </a:moveTo>
                                <a:lnTo>
                                  <a:pt x="1143380" y="24383"/>
                                </a:lnTo>
                                <a:lnTo>
                                  <a:pt x="1148333" y="19811"/>
                                </a:lnTo>
                                <a:lnTo>
                                  <a:pt x="1153286" y="17144"/>
                                </a:lnTo>
                                <a:lnTo>
                                  <a:pt x="1160525" y="17144"/>
                                </a:lnTo>
                              </a:path>
                              <a:path w="1449070" h="5361940">
                                <a:moveTo>
                                  <a:pt x="1184909" y="17144"/>
                                </a:moveTo>
                                <a:lnTo>
                                  <a:pt x="1180337" y="19811"/>
                                </a:lnTo>
                                <a:lnTo>
                                  <a:pt x="1175384" y="24383"/>
                                </a:lnTo>
                                <a:lnTo>
                                  <a:pt x="1172717" y="32003"/>
                                </a:lnTo>
                                <a:lnTo>
                                  <a:pt x="1172717" y="36956"/>
                                </a:lnTo>
                                <a:lnTo>
                                  <a:pt x="1175384" y="44195"/>
                                </a:lnTo>
                                <a:lnTo>
                                  <a:pt x="1180337" y="49148"/>
                                </a:lnTo>
                                <a:lnTo>
                                  <a:pt x="1184909" y="51434"/>
                                </a:lnTo>
                                <a:lnTo>
                                  <a:pt x="1192529" y="51434"/>
                                </a:lnTo>
                                <a:lnTo>
                                  <a:pt x="1197101" y="49148"/>
                                </a:lnTo>
                                <a:lnTo>
                                  <a:pt x="1202054" y="44195"/>
                                </a:lnTo>
                                <a:lnTo>
                                  <a:pt x="1204721" y="36956"/>
                                </a:lnTo>
                                <a:lnTo>
                                  <a:pt x="1204721" y="32003"/>
                                </a:lnTo>
                                <a:lnTo>
                                  <a:pt x="1202054" y="24383"/>
                                </a:lnTo>
                                <a:lnTo>
                                  <a:pt x="1197101" y="19811"/>
                                </a:lnTo>
                                <a:lnTo>
                                  <a:pt x="1192529" y="17144"/>
                                </a:lnTo>
                                <a:lnTo>
                                  <a:pt x="1184909" y="17144"/>
                                </a:lnTo>
                              </a:path>
                              <a:path w="1449070" h="5361940">
                                <a:moveTo>
                                  <a:pt x="1219199" y="51434"/>
                                </a:moveTo>
                                <a:lnTo>
                                  <a:pt x="1219199" y="17144"/>
                                </a:lnTo>
                              </a:path>
                              <a:path w="1449070" h="5361940">
                                <a:moveTo>
                                  <a:pt x="1219199" y="27050"/>
                                </a:moveTo>
                                <a:lnTo>
                                  <a:pt x="1226438" y="19811"/>
                                </a:lnTo>
                                <a:lnTo>
                                  <a:pt x="1231391" y="17144"/>
                                </a:lnTo>
                                <a:lnTo>
                                  <a:pt x="1239011" y="17144"/>
                                </a:lnTo>
                                <a:lnTo>
                                  <a:pt x="1243583" y="19811"/>
                                </a:lnTo>
                                <a:lnTo>
                                  <a:pt x="1246250" y="27050"/>
                                </a:lnTo>
                                <a:lnTo>
                                  <a:pt x="1246250" y="51434"/>
                                </a:lnTo>
                              </a:path>
                              <a:path w="1449070" h="5361940">
                                <a:moveTo>
                                  <a:pt x="1246250" y="27050"/>
                                </a:moveTo>
                                <a:lnTo>
                                  <a:pt x="1253489" y="19811"/>
                                </a:lnTo>
                                <a:lnTo>
                                  <a:pt x="1258442" y="17144"/>
                                </a:lnTo>
                                <a:lnTo>
                                  <a:pt x="1265681" y="17144"/>
                                </a:lnTo>
                                <a:lnTo>
                                  <a:pt x="1270634" y="19811"/>
                                </a:lnTo>
                                <a:lnTo>
                                  <a:pt x="1272920" y="27050"/>
                                </a:lnTo>
                                <a:lnTo>
                                  <a:pt x="1272920" y="51434"/>
                                </a:lnTo>
                              </a:path>
                              <a:path w="1449070" h="5361940">
                                <a:moveTo>
                                  <a:pt x="1346453" y="0"/>
                                </a:moveTo>
                                <a:lnTo>
                                  <a:pt x="1346453" y="41528"/>
                                </a:lnTo>
                                <a:lnTo>
                                  <a:pt x="1348739" y="49148"/>
                                </a:lnTo>
                                <a:lnTo>
                                  <a:pt x="1353692" y="51434"/>
                                </a:lnTo>
                                <a:lnTo>
                                  <a:pt x="1358645" y="51434"/>
                                </a:lnTo>
                              </a:path>
                              <a:path w="1449070" h="5361940">
                                <a:moveTo>
                                  <a:pt x="1339214" y="17144"/>
                                </a:moveTo>
                                <a:lnTo>
                                  <a:pt x="1356359" y="17144"/>
                                </a:lnTo>
                              </a:path>
                              <a:path w="1449070" h="5361940">
                                <a:moveTo>
                                  <a:pt x="1373123" y="51434"/>
                                </a:moveTo>
                                <a:lnTo>
                                  <a:pt x="1373123" y="0"/>
                                </a:lnTo>
                              </a:path>
                              <a:path w="1449070" h="5361940">
                                <a:moveTo>
                                  <a:pt x="1373123" y="27050"/>
                                </a:moveTo>
                                <a:lnTo>
                                  <a:pt x="1380743" y="19811"/>
                                </a:lnTo>
                                <a:lnTo>
                                  <a:pt x="1385696" y="17144"/>
                                </a:lnTo>
                                <a:lnTo>
                                  <a:pt x="1392935" y="17144"/>
                                </a:lnTo>
                                <a:lnTo>
                                  <a:pt x="1397888" y="19811"/>
                                </a:lnTo>
                                <a:lnTo>
                                  <a:pt x="1400174" y="27050"/>
                                </a:lnTo>
                                <a:lnTo>
                                  <a:pt x="1400174" y="51434"/>
                                </a:lnTo>
                              </a:path>
                              <a:path w="1449070" h="5361940">
                                <a:moveTo>
                                  <a:pt x="1419605" y="32003"/>
                                </a:moveTo>
                                <a:lnTo>
                                  <a:pt x="1448942" y="32003"/>
                                </a:lnTo>
                                <a:lnTo>
                                  <a:pt x="1448942" y="27050"/>
                                </a:lnTo>
                                <a:lnTo>
                                  <a:pt x="1446656" y="22097"/>
                                </a:lnTo>
                                <a:lnTo>
                                  <a:pt x="1444370" y="19811"/>
                                </a:lnTo>
                                <a:lnTo>
                                  <a:pt x="1439417" y="17144"/>
                                </a:lnTo>
                                <a:lnTo>
                                  <a:pt x="1431797" y="17144"/>
                                </a:lnTo>
                                <a:lnTo>
                                  <a:pt x="1427225" y="19811"/>
                                </a:lnTo>
                                <a:lnTo>
                                  <a:pt x="1422272" y="24383"/>
                                </a:lnTo>
                                <a:lnTo>
                                  <a:pt x="1419605" y="32003"/>
                                </a:lnTo>
                                <a:lnTo>
                                  <a:pt x="1419605" y="36956"/>
                                </a:lnTo>
                                <a:lnTo>
                                  <a:pt x="1422272" y="44195"/>
                                </a:lnTo>
                                <a:lnTo>
                                  <a:pt x="1427225" y="49148"/>
                                </a:lnTo>
                                <a:lnTo>
                                  <a:pt x="1431797" y="51434"/>
                                </a:lnTo>
                                <a:lnTo>
                                  <a:pt x="1439417" y="51434"/>
                                </a:lnTo>
                                <a:lnTo>
                                  <a:pt x="1444370" y="49148"/>
                                </a:lnTo>
                                <a:lnTo>
                                  <a:pt x="1448942" y="44195"/>
                                </a:lnTo>
                              </a:path>
                            </a:pathLst>
                          </a:custGeom>
                          <a:ln w="10667">
                            <a:solidFill>
                              <a:srgbClr val="0000FF"/>
                            </a:solidFill>
                            <a:prstDash val="solid"/>
                          </a:ln>
                        </wps:spPr>
                        <wps:bodyPr wrap="square" lIns="0" tIns="0" rIns="0" bIns="0" rtlCol="0">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F1605C7" id="Group 1502329682" o:spid="_x0000_s1026" style="position:absolute;margin-left:207.85pt;margin-top:75pt;width:356.05pt;height:460.6pt;z-index:251667456;mso-wrap-distance-left:0;mso-wrap-distance-right:0;mso-position-horizontal-relative:page;mso-position-vertical-relative:page" coordsize="45218,58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">
                <v:shape id="Graphic 2" o:spid="_x0000_s1027" style="position:absolute;left:16417;top:16672;width:12;height:5683;visibility:visible;mso-wrap-style:square;v-text-anchor:top" coordsize="1270,568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Yvq8cA&#10;AADjAAAADwAAAGRycy9kb3ducmV2LnhtbERPX0vDMBB/F/Ydwg18kS2xw7HVZUNEUZ/Ebez5bM6k&#10;2FxKk7XdtzeC4OP9/t9mN/pG9NTFOrCG27kCQVwFU7PVcDw8z1YgYkI22AQmDReKsNtOrjZYmjDw&#10;B/X7ZEUO4ViiBpdSW0oZK0ce4zy0xJn7Cp3HlM/OStPhkMN9IwulltJjzbnBYUuPjqrv/dlr6N/e&#10;XXh6uZzRquNNbT9tRadB6+vp+HAPItGY/sV/7leT59+pYlGsl6sF/P6UAZ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WL6vHAAAA4wAAAA8AAAAAAAAAAAAAAAAAmAIAAGRy&#10;cy9kb3ducmV2LnhtbFBLBQYAAAAABAAEAPUAAACMAwAAAAA=&#10;" path="m,568070l,e" filled="f" strokecolor="aqua" strokeweight="0">
                  <v:path arrowok="t"/>
                </v:shape>
                <v:shape id="Graphic 3" o:spid="_x0000_s1028" style="position:absolute;left:14961;top:13453;width:2705;height:3117;visibility:visible;mso-wrap-style:square;v-text-anchor:top" coordsize="270510,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Xkw8kA&#10;AADjAAAADwAAAGRycy9kb3ducmV2LnhtbERPzU7DMAy+I+0dIk/ixtIVmLqybAKkwQYXWpC4msZr&#10;Co1TmrCWtydISBz9/Xu1GW0rjtT7xrGC+SwBQVw53XCt4OV5e5aB8AFZY+uYFHyTh816crLCXLuB&#10;CzqWoRYxhH2OCkwIXS6lrwxZ9DPXEUfu4HqLIZ59LXWPQwy3rUyTZCEtNhwbDHZ0a6j6KL+sgpth&#10;v8zu08+yMHcPzWvx9Ljbvr8pdTodr69ABBrDv/jPvdNx/mWSnqfLRXYBvz9FAOT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pXkw8kAAADjAAAADwAAAAAAAAAAAAAAAACYAgAA&#10;ZHJzL2Rvd25yZXYueG1sUEsFBgAAAAAEAAQA9QAAAI4DAAAAAA==&#10;" path="m,311276l,em270128,r,311276em270128,311276l,311276em,247268r270128,em,181355r270128,em,l270128,e" filled="f" strokecolor="#ffbf00" strokeweight="0">
                  <v:path arrowok="t"/>
                </v:shape>
                <v:shape id="Graphic 4" o:spid="_x0000_s1029" style="position:absolute;left:14961;top:13453;width:2705;height:1816;visibility:visible;mso-wrap-style:square;v-text-anchor:top" coordsize="270510,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oFPMgA&#10;AADjAAAADwAAAGRycy9kb3ducmV2LnhtbERPS0vEMBC+C/6HMII3N7G6S61Nl11B9CT7Zo9DM7bF&#10;ZtJt4rb6640geJzvPfl8tK04U+8bxxpuJwoEcelMw5WG3fb5JgXhA7LB1jFp+CIP8+LyIsfMuIHX&#10;dN6ESsQQ9hlqqEPoMil9WZNFP3EdceTeXW8xxLOvpOlxiOG2lYlSM2mx4dhQY0dPNZUfm0+r4XQ4&#10;vdD927ccVvtmu072ql0ed1pfX42LRxCBxvAv/nO/mjh/qpK75GGWTuH3pwiALH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CgU8yAAAAOMAAAAPAAAAAAAAAAAAAAAAAJgCAABk&#10;cnMvZG93bnJldi54bWxQSwUGAAAAAAQABAD1AAAAjQMAAAAA&#10;" path="m,l270128,181355e" filled="f" strokeweight="0">
                  <v:path arrowok="t"/>
                </v:shape>
                <v:shape id="Graphic 5" o:spid="_x0000_s1030" style="position:absolute;left:15933;top:13266;width:762;height:13;visibility:visible;mso-wrap-style:square;v-text-anchor:top" coordsize="762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pMcA&#10;AADjAAAADwAAAGRycy9kb3ducmV2LnhtbERPX2vCMBB/H+w7hBN8GTO1c8XVRhnCYPgg1u0DHM2t&#10;KW0upYm1fvtFGOzxfv+v2E22EyMNvnGsYLlIQBBXTjdcK/j++nheg/ABWWPnmBTcyMNu+/hQYK7d&#10;lUsaz6EWMYR9jgpMCH0upa8MWfQL1xNH7scNFkM8h1rqAa8x3HYyTZJMWmw4NhjsaW+oas8Xq2B/&#10;KtNba/2xDMvmSZrDaWXGWqn5bHrfgAg0hX/xn/tTx/mvSfqSvmXrDO4/RQD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c1qTHAAAA4wAAAA8AAAAAAAAAAAAAAAAAmAIAAGRy&#10;cy9kb3ducmV2LnhtbFBLBQYAAAAABAAEAPUAAACMAwAAAAA=&#10;" path="m,l75818,e" filled="f" strokecolor="#ffbf00" strokeweight="0">
                  <v:path arrowok="t"/>
                </v:shape>
                <v:shape id="Graphic 6" o:spid="_x0000_s1031" style="position:absolute;left:15240;top:14386;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Bx8cA&#10;AADjAAAADwAAAGRycy9kb3ducmV2LnhtbERPS0sDMRC+C/6HMII3m7hiXdempQgt4kVst/dxM/ug&#10;yWRJYrv+eyMIPc73nsVqclacKMTBs4b7mQJB3HgzcKeh3m/uShAxIRu0nknDD0VYLa+vFlgZf+ZP&#10;Ou1SJ3IIxwo19CmNlZSx6clhnPmROHOtDw5TPkMnTcBzDndWFkrNpcOBc0OPI7321Bx3307Dobbb&#10;4uNo1/tWvctt+3Uo67DR+vZmWr+ASDSli/jf/Wby/EdVPBTP8/IJ/n7KA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gwcfHAAAA4wAAAA8AAAAAAAAAAAAAAAAAmAIAAGRy&#10;cy9kb3ducmV2LnhtbFBLBQYAAAAABAAEAPUAAACMAwAAAAA=&#10;" path="m,63245l,e" filled="f" strokeweight="0">
                  <v:path arrowok="t"/>
                </v:shape>
                <v:shape id="Graphic 7" o:spid="_x0000_s1032" style="position:absolute;left:15933;top:13266;width:1860;height:819;visibility:visible;mso-wrap-style:square;v-text-anchor:top" coordsize="1860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eqwM0A&#10;AADjAAAADwAAAGRycy9kb3ducmV2LnhtbESPQU/DMAyF70j8h8hIXNCWrGjTKMumCQkJaRc6OLCb&#10;aUxb0TglybbCr8cHJI72e37v82oz+l6dKKYusIXZ1IAiroPruLHw+vI4WYJKGdlhH5gsfFOCzfry&#10;YoWlC2eu6LTPjZIQTiVaaHMeSq1T3ZLHNA0DsWgfIXrMMsZGu4hnCfe9LoxZaI8dS0OLAz20VH/u&#10;j97C8PNeV7Nq+/x1ODaG6G03v4k7a6+vxu09qExj/jf/XT85wZ+b4ra4WywFWn6SBej1L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N4HqsDNAAAA4wAAAA8AAAAAAAAAAAAAAAAA&#10;mAIAAGRycy9kb3ducmV2LnhtbFBLBQYAAAAABAAEAPUAAACSAwAAAAA=&#10;" path="m,l,18668em75818,r,18668em172973,81533r12954,em185927,81533r,-14097em185927,67436r-12954,e" filled="f" strokecolor="#ffbf00" strokeweight="0">
                  <v:path arrowok="t"/>
                </v:shape>
                <v:shape id="Graphic 8" o:spid="_x0000_s1033" style="position:absolute;left:15304;top:14386;width:13;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PwLsYA&#10;AADjAAAADwAAAGRycy9kb3ducmV2LnhtbERPS0sDMRC+C/6HMII3m7hi2a5NSxFaxIvYbu/TzeyD&#10;JpMlie36740geJzvPcv15Ky4UIiDZw2PMwWCuPFm4E5Dfdg+lCBiQjZoPZOGb4qwXt3eLLEy/sqf&#10;dNmnTuQQjhVq6FMaKylj05PDOPMjceZaHxymfIZOmoDXHO6sLJSaS4cD54YeR3rtqTnvv5yGY213&#10;xcfZbg6tepe79nQs67DV+v5u2ryASDSlf/Gf+83k+c+qeCoW83IBvz9lA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PwLsYAAADjAAAADwAAAAAAAAAAAAAAAACYAgAAZHJz&#10;L2Rvd25yZXYueG1sUEsFBgAAAAAEAAQA9QAAAIsDAAAAAA==&#10;" path="m,63245l,e" filled="f" strokeweight="0">
                  <v:path arrowok="t"/>
                </v:shape>
                <v:shape id="Graphic 9" o:spid="_x0000_s1034" style="position:absolute;left:16089;top:17095;width:661;height:578;visibility:visible;mso-wrap-style:square;v-text-anchor:top" coordsize="66040,57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PBMwA&#10;AADjAAAADwAAAGRycy9kb3ducmV2LnhtbESPQUvDQBCF70L/wzIFL8VuGk2wsdsiSsGLYJuC1yE7&#10;TUKzszG7pvHfOwfB48y8ee99m93kOjXSEFrPBlbLBBRx5W3LtYFTub97BBUissXOMxn4oQC77exm&#10;g4X1Vz7QeIy1EhMOBRpoYuwLrUPVkMOw9D2x3M5+cBhlHGptB7yKuet0miS5dtiyJDTY00tD1eX4&#10;7Qy8Hjhzn1+LbFy870N5PuUf5UNuzO18en4CFWmK/+K/7zcr9bMkvU/X+VoohEkWoL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xyPBMwAAADjAAAADwAAAAAAAAAAAAAAAACY&#10;AgAAZHJzL2Rvd25yZXYueG1sUEsFBgAAAAAEAAQA9QAAAJEDAAAAAA==&#10;" path="m,l32766,57531r,-8382l,xem58674,4191l32766,49149r,8382l58674,4191xem65532,l58674,4191,32766,57531,65532,xem,l32766,49149,7239,4191,,xem65532,l,,7239,4191,65532,xem65532,l7239,4191r51435,l65532,xe" fillcolor="lime" stroked="f">
                  <v:path arrowok="t"/>
                </v:shape>
                <v:shape id="Graphic 10" o:spid="_x0000_s1035" style="position:absolute;left:16089;top:17095;width:661;height:578;visibility:visible;mso-wrap-style:square;v-text-anchor:top" coordsize="66040,57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P1ZscA&#10;AADjAAAADwAAAGRycy9kb3ducmV2LnhtbERPX2vCMBB/F/Ydwg1809TKSq1GmVKZDxtDN9+P5mzK&#10;mktpMu2+/TIY+Hi//7faDLYVV+p941jBbJqAIK6cbrhW8Pmxn+QgfEDW2DomBT/kYbN+GK2w0O7G&#10;R7qeQi1iCPsCFZgQukJKXxmy6KeuI47cxfUWQzz7WuoebzHctjJNkkxabDg2GOxoZ6j6On1bBW+H&#10;F8ev29K8n6t8KC+uPZbZXqnx4/C8BBFoCHfxv/ug4/ynJJ2ni2wxg7+fIg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z9WbHAAAA4wAAAA8AAAAAAAAAAAAAAAAAmAIAAGRy&#10;cy9kb3ducmV2LnhtbFBLBQYAAAAABAAEAPUAAACMAwAAAAA=&#10;" path="m7238,4190l,,32765,49148,7238,4190xem,l32765,49148r,8382l,xem32765,49148r,8382l58673,4190,32765,49148xem32765,57530l58673,4190,65531,,32765,57530xem58673,4190l65531,,7238,4190r51435,xem65531,l7238,4190,,,65531,xe" filled="f" strokecolor="lime" strokeweight="0">
                  <v:path arrowok="t"/>
                </v:shape>
                <v:shape id="Graphic 11" o:spid="_x0000_s1036" style="position:absolute;left:16082;top:12828;width:336;height:298;visibility:visible;mso-wrap-style:square;v-text-anchor:top" coordsize="33655,2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b/MgA&#10;AADjAAAADwAAAGRycy9kb3ducmV2LnhtbERPX0vDMBB/F/wO4YS9udRuK64uG24iTBGcXfH5aM62&#10;2FxCk6312xth4OP9/t9qM5pOnKn3rWUFd9MEBHFldcu1gvL4fHsPwgdkjZ1lUvBDHjbr66sV5toO&#10;/EHnItQihrDPUUETgsul9FVDBv3UOuLIfdneYIhnX0vd4xDDTSfTJMmkwZZjQ4OOdg1V38XJKPh8&#10;clx081d/3LryLTuUh5fT+6DU5GZ8fAARaAz/4ot7r+P8RZLO0mW2TOHvpwi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dxv8yAAAAOMAAAAPAAAAAAAAAAAAAAAAAJgCAABk&#10;cnMvZG93bnJldi54bWxQSwUGAAAAAAQABAD1AAAAjQMAAAAA&#10;" path="m16764,l,29337,16764,4191,16764,xem16764,4191l,29337,3429,27432,16764,4191xem3429,27432l,29337r33528,l3429,27432xem29718,27432r-26289,l33528,29337,29718,27432xem16764,l29718,27432r3810,1905l16764,xem16764,r,4191l29718,27432,16764,xe" fillcolor="lime" stroked="f">
                  <v:path arrowok="t"/>
                </v:shape>
                <v:shape id="Graphic 12" o:spid="_x0000_s1037" style="position:absolute;left:16082;top:12828;width:336;height:298;visibility:visible;mso-wrap-style:square;v-text-anchor:top" coordsize="33655,29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6fcgA&#10;AADjAAAADwAAAGRycy9kb3ducmV2LnhtbERPS0vDQBC+C/6HZQRvdtMtLTZ2W6pU6MVXLD0P2WkS&#10;mp0N2bGJ/94VBI/zvWe1GX2rLtTHJrCF6SQDRVwG13Bl4fD5fHcPKgqywzYwWfimCJv19dUKcxcG&#10;/qBLIZVKIRxztFCLdLnWsazJY5yEjjhxp9B7lHT2lXY9Dinct9pk2UJ7bDg11NjRU03lufjyFo6H&#10;/e543j6G8lXEvBTz9515G6y9vRm3D6CERvkX/7n3Ls2fZ2ZmlovlDH5/SgDo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r7p9yAAAAOMAAAAPAAAAAAAAAAAAAAAAAJgCAABk&#10;cnMvZG93bnJldi54bWxQSwUGAAAAAAQABAD1AAAAjQMAAAAA&#10;" path="m3428,27431l,29336,16763,4190,3428,27431xem,29336l16763,4190,16763,,,29336xem16763,4190l16763,,29717,27431,16763,4190xem16763,l29717,27431r3810,1905l16763,xem29717,27431r3810,1905l3428,27431r26289,xem33527,29336l3428,27431,,29336r33527,xe" filled="f" strokecolor="lime" strokeweight="0">
                  <v:path arrowok="t"/>
                </v:shape>
                <v:shape id="Graphic 13" o:spid="_x0000_s1038" style="position:absolute;left:15769;top:13872;width:1594;height:857;visibility:visible;mso-wrap-style:square;v-text-anchor:top" coordsize="15938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kGfcgA&#10;AADjAAAADwAAAGRycy9kb3ducmV2LnhtbERPzWoCMRC+F3yHMIK3mnWtUrdGEUG09KRtDr0Nm+lm&#10;dTNZNlG3b98UCj3O9z/Lde8acaMu1J4VTMYZCOLSm5orBR/vu8dnECEiG2w8k4JvCrBeDR6WWBh/&#10;5yPdTrESKYRDgQpsjG0hZSgtOQxj3xIn7st3DmM6u0qaDu8p3DUyz7K5dFhzarDY0tZSeTldnYK3&#10;vdZ00dPWzq5aN5PXc/95PCs1GvabFxCR+vgv/nMfTJo/y/JpvpgvnuD3pwSAX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2QZ9yAAAAOMAAAAPAAAAAAAAAAAAAAAAAJgCAABk&#10;cnMvZG93bnJldi54bWxQSwUGAAAAAAQABAD1AAAAjQMAAAAA&#10;" path="m12191,85724l,85724,,81533,380,79628,1523,78485r1143,-381l4571,77342r3048,l9143,78104r1143,381l11429,79628r762,1905l12191,85724em2666,64388r-1143,762l380,66293,,67436r,2286l380,70865r1143,1143l2666,72770r1905,762l7619,73532r1524,-762l10286,72008r1143,-1143l12191,69722r,-2286l11429,66293,10286,65150,9143,64388em158876,21716l146684,17144r12192,-4953em154685,19811r,-5715em149732,r-1143,761l147065,1904r-381,1143l146684,5333r381,1143l148589,7619r1143,381l151256,8762r3048,l156209,8000r1143,-381l158495,6476r381,-1143l158876,3047r-381,-1143l157352,761,156209,e" filled="f" strokecolor="lime" strokeweight="0">
                  <v:path arrowok="t"/>
                </v:shape>
                <v:shape id="Graphic 14" o:spid="_x0000_s1039" style="position:absolute;left:6480;top:22379;width:16968;height:483;visibility:visible;mso-wrap-style:square;v-text-anchor:top" coordsize="1696720,4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hyccA&#10;AADjAAAADwAAAGRycy9kb3ducmV2LnhtbERPX2vCMBB/H+w7hBvsRTRtxW52RpHBmOxNne+35mzL&#10;kktpsrb79kYQfLzf/1ttRmtET51vHCtIZwkI4tLphisF38eP6SsIH5A1Gsek4J88bNaPDysstBt4&#10;T/0hVCKGsC9QQR1CW0jpy5os+plriSN3dp3FEM+ukrrDIYZbI7MkyaXFhmNDjS2911T+Hv6sghdO&#10;v/TuJz3vh21r9eRkPvuJUer5ady+gQg0hrv45t7pOH+RZPNsmS8XcP0pAi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qocnHAAAA4wAAAA8AAAAAAAAAAAAAAAAAmAIAAGRy&#10;cy9kb3ducmV2LnhtbFBLBQYAAAAABAAEAPUAAACMAwAAAAA=&#10;" path="m,48005r1696211,em,l1689353,e" filled="f" strokeweight=".25397mm">
                  <v:path arrowok="t"/>
                </v:shape>
                <v:shape id="Graphic 15" o:spid="_x0000_s1040" style="position:absolute;left:9814;top:12611;width:13;height:5683;visibility:visible;mso-wrap-style:square;v-text-anchor:top" coordsize="1270,568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a7sYA&#10;AADjAAAADwAAAGRycy9kb3ducmV2LnhtbERP3UvDMBB/F/wfwgm+iEusWFxdNkQU59PYBz6fzZkU&#10;m0tpsrb7781A8PF+37dYTb4VA/WxCazhbqZAENfBNGw1HPZvt48gYkI22AYmDSeKsFpeXiywMmHk&#10;LQ27ZEUO4VihBpdSV0kZa0ce4yx0xJn7Dr3HlM/eStPjmMN9KwulSumx4dzgsKMXR/XP7ug1DB8b&#10;F17fT0e06nDT2C9b0+eo9fXV9PwEItGU/sV/7rXJ8x9UcV/My3kJ558yA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ga7sYAAADjAAAADwAAAAAAAAAAAAAAAACYAgAAZHJz&#10;L2Rvd25yZXYueG1sUEsFBgAAAAAEAAQA9QAAAIsDAAAAAA==&#10;" path="m,568070l,e" filled="f" strokecolor="aqua" strokeweight="0">
                  <v:path arrowok="t"/>
                </v:shape>
                <v:shape id="Graphic 16" o:spid="_x0000_s1041" style="position:absolute;left:8359;top:9391;width:2705;height:3118;visibility:visible;mso-wrap-style:square;v-text-anchor:top" coordsize="270510,311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7sackA&#10;AADjAAAADwAAAGRycy9kb3ducmV2LnhtbERPzU7DMAy+I/EOkZG4sZROjLUsm2DSYIMLLUhcTWOa&#10;bo1TmrCWtydISBz9/XuxGm0rjtT7xrGCy0kCgrhyuuFawevL5mIOwgdkja1jUvBNHlbL05MF5toN&#10;XNCxDLWIIexzVGBC6HIpfWXIop+4jjhyH663GOLZ11L3OMRw28o0SWbSYsOxwWBHa0PVofyyCu6G&#10;XTZ/SD/Lwtw/Nm/F89N2s39X6vxsvL0BEWgM/+I/91bH+VdJOk2zWXYNvz9FAOTy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57sackAAADjAAAADwAAAAAAAAAAAAAAAACYAgAA&#10;ZHJzL2Rvd25yZXYueG1sUEsFBgAAAAAEAAQA9QAAAI4DAAAAAA==&#10;" path="m,311657l,em270128,r,311657em270128,311657l,311657em,247268r270128,em,181355r270128,em,l270128,e" filled="f" strokecolor="#ffbf00" strokeweight="0">
                  <v:path arrowok="t"/>
                </v:shape>
                <v:shape id="Graphic 17" o:spid="_x0000_s1042" style="position:absolute;left:8359;top:9391;width:2705;height:1816;visibility:visible;mso-wrap-style:square;v-text-anchor:top" coordsize="270510,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I8f8wA&#10;AADjAAAADwAAAGRycy9kb3ducmV2LnhtbESPT0/DMAzF70h8h8hI3FhCgYmVZdNAQnBC+4s4Wo1p&#10;qzVO14S18OnxYdKO9nt+7+fpfPCNOlIX68AWbkcGFHERXM2lhe3m9eYRVEzIDpvAZOGXIsxnlxdT&#10;zF3oeUXHdSqVhHDM0UKVUptrHYuKPMZRaIlF+w6dxyRjV2rXYS/hvtGZMWPtsWZpqLCll4qK/frH&#10;Wzh8Ht7o/uNP98tdvVllO9M8f22tvb4aFk+gEg3pbD5dvzvBfzDZXTYZTwRafpIF6Nk/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NI8f8wAAADjAAAADwAAAAAAAAAAAAAAAACY&#10;AgAAZHJzL2Rvd25yZXYueG1sUEsFBgAAAAAEAAQA9QAAAJEDAAAAAA==&#10;" path="m,l270128,181355e" filled="f" strokeweight="0">
                  <v:path arrowok="t"/>
                </v:shape>
                <v:shape id="Graphic 18" o:spid="_x0000_s1043" style="position:absolute;left:9330;top:9204;width:762;height:13;visibility:visible;mso-wrap-style:square;v-text-anchor:top" coordsize="762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UC8cA&#10;AADjAAAADwAAAGRycy9kb3ducmV2LnhtbERPX2vCMBB/F/Ydwg32Ippap6ydUYYwEB+GVT/A0dya&#10;YnMpTVbrt18Ewcf7/b/VZrCN6KnztWMFs2kCgrh0uuZKwfn0PfkA4QOyxsYxKbiRh836ZbTCXLsr&#10;F9QfQyViCPscFZgQ2lxKXxqy6KeuJY7cr+sshnh2ldQdXmO4bWSaJEtpsebYYLClraHycvyzCraH&#10;Ir1drP8pwqweS7M/vJu+Uurtdfj6BBFoCE/xw73Tcf4iSedptswyuP8UAZ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a1AvHAAAA4wAAAA8AAAAAAAAAAAAAAAAAmAIAAGRy&#10;cy9kb3ducmV2LnhtbFBLBQYAAAAABAAEAPUAAACMAwAAAAA=&#10;" path="m,l75818,e" filled="f" strokecolor="#ffbf00" strokeweight="0">
                  <v:path arrowok="t"/>
                </v:shape>
                <v:shape id="Graphic 19" o:spid="_x0000_s1044" style="position:absolute;left:8637;top:10328;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VdMoA&#10;AADjAAAADwAAAGRycy9kb3ducmV2LnhtbESPT08CMRDF7yZ8h2ZMvEnrGhRXCiEkEOLFAMt93M7+&#10;Ce1001ZYv709mHicmTfvvd9iNTorrhRi71nD01SBIK696bnVUJ22j3MQMSEbtJ5Jww9FWC0ndwss&#10;jb/xga7H1IpswrFEDV1KQyllrDtyGKd+IM63xgeHKY+hlSbgLZs7KwulXqTDnnNChwNtOqovx2+n&#10;4VzZXfF5setToz7krvk6z6uw1frhfly/g0g0pn/x3/fe5PozVTwXb68qU2SmvAC5/A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D7VXTKAAAA4wAAAA8AAAAAAAAAAAAAAAAAmAIA&#10;AGRycy9kb3ducmV2LnhtbFBLBQYAAAAABAAEAPUAAACPAwAAAAA=&#10;" path="m,63245l,e" filled="f" strokeweight="0">
                  <v:path arrowok="t"/>
                </v:shape>
                <v:shape id="Graphic 20" o:spid="_x0000_s1045" style="position:absolute;left:9330;top:9204;width:1861;height:820;visibility:visible;mso-wrap-style:square;v-text-anchor:top" coordsize="1860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8PmskA&#10;AADjAAAADwAAAGRycy9kb3ducmV2LnhtbERPT0vDMBS/C36H8AQvsiWtzGldNoYwGOyyzh3m7dk8&#10;22LzUpNsq356Iww8vt//N1sMthMn8qF1rCEbKxDElTMt1xr2r6vRI4gQkQ12jknDNwVYzK+vZlgY&#10;d+aSTrtYixTCoUANTYx9IWWoGrIYxq4nTtyH8xZjOn0tjcdzCredzJV6kBZbTg0N9vTSUPW5O1oN&#10;/c97VWblcvv1dqwV0WEzufMbrW9vhuUziEhD/Bdf3GuT5k9Ufp8/TVUGfz8lAO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A8PmskAAADjAAAADwAAAAAAAAAAAAAAAACYAgAA&#10;ZHJzL2Rvd25yZXYueG1sUEsFBgAAAAAEAAQA9QAAAI4DAAAAAA==&#10;" path="m,l,18668em75818,r,18668em172973,81914r12954,em185927,81914r,-14478em185927,67436r-12954,e" filled="f" strokecolor="#ffbf00" strokeweight="0">
                  <v:path arrowok="t"/>
                </v:shape>
                <v:shape id="Graphic 21" o:spid="_x0000_s1046" style="position:absolute;left:8702;top:10328;width:12;height:635;visibility:visible;mso-wrap-style:square;v-text-anchor:top" coordsize="1270,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VumMYA&#10;AADjAAAADwAAAGRycy9kb3ducmV2LnhtbERPS0sDMRC+C/6HMII3mxhR69q0FKFFvIjt9j5uZh80&#10;mSxJbNd/bwTB43zvWawm78SJYhoCG7idKRDETbADdwbq/eZmDiJlZIsuMBn4pgSr5eXFAisbzvxB&#10;p13uRAnhVKGBPuexkjI1PXlMszASF64N0WMuZ+ykjXgu4d5JrdSD9DhwaehxpJeemuPuyxs41G6r&#10;349uvW/Vm9y2n4d5HTfGXF9N62cQmab8L/5zv9oy/17pO/30qDT8/lQA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2VumMYAAADjAAAADwAAAAAAAAAAAAAAAACYAgAAZHJz&#10;L2Rvd25yZXYueG1sUEsFBgAAAAAEAAQA9QAAAIsDAAAAAA==&#10;" path="m,63245l,e" filled="f" strokeweight="0">
                  <v:path arrowok="t"/>
                </v:shape>
                <v:shape id="Graphic 22" o:spid="_x0000_s1047" style="position:absolute;left:9486;top:13037;width:661;height:572;visibility:visible;mso-wrap-style:square;v-text-anchor:top" coordsize="6604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q8cgA&#10;AADjAAAADwAAAGRycy9kb3ducmV2LnhtbERPzU4CMRC+m/AOzZh4k9ZFARcKURNXJHAAvXibbIfd&#10;hu10s62wvr01MeE43//Ml71rxIm6YD1ruBsqEMSlN5YrDZ8fr7dTECEiG2w8k4YfCrBcDK7mmBt/&#10;5h2d9rESKYRDjhrqGNtcylDW5DAMfUucuIPvHMZ0dpU0HZ5TuGtkptRYOrScGmps6aWm8rj/dhqK&#10;960pN/Z53HzxurDF5P6tiF7rm+v+aQYiUh8v4n/3yqT5DyobZY8TNYK/nxIAc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2rxyAAAAOMAAAAPAAAAAAAAAAAAAAAAAJgCAABk&#10;cnMvZG93bnJldi54bWxQSwUGAAAAAAQABAD1AAAAjQMAAAAA&#10;" path="m,l32766,57150r,-8001l,xem58674,4191l32766,49149r,8001l58674,4191xem65532,l58674,4191,32766,57150,65532,xem,l32766,49149,7239,4191,,xem65532,l,,7239,4191,65532,xem65532,l7239,4191r51435,l65532,xe" fillcolor="lime" stroked="f">
                  <v:path arrowok="t"/>
                </v:shape>
                <v:shape id="Graphic 23" o:spid="_x0000_s1048" style="position:absolute;left:9486;top:13037;width:661;height:572;visibility:visible;mso-wrap-style:square;v-text-anchor:top" coordsize="6604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60gsYA&#10;AADjAAAADwAAAGRycy9kb3ducmV2LnhtbERPX0/CMBB/N/E7NEfCm7RMRZwUYggYXiA68f2yntvi&#10;el3awsa3tyYmPN7v/y1Wg23FmXxoHGuYThQI4tKZhisNx8/t3RxEiMgGW8ek4UIBVsvbmwXmxvX8&#10;QeciViKFcMhRQx1jl0sZyposhonriBP37bzFmE5fSeOxT+G2lZlSM2mx4dRQY0frmsqf4mQ1rM3b&#10;cYPvc3+gGe2+fG8uBe+1Ho+G1xcQkYZ4Ff+7dybNf1TZffb8pB7g76c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60gsYAAADjAAAADwAAAAAAAAAAAAAAAACYAgAAZHJz&#10;L2Rvd25yZXYueG1sUEsFBgAAAAAEAAQA9QAAAIsDAAAAAA==&#10;" path="m7238,4190l,,32765,49148,7238,4190xem,l32765,49148r,8001l,xem32765,49148r,8001l58673,4190,32765,49148xem32765,57149l58673,4190,65531,,32765,57149xem58673,4190l65531,,7238,4190r51435,xem65531,l7238,4190,,,65531,xe" filled="f" strokecolor="lime" strokeweight="0">
                  <v:path arrowok="t"/>
                </v:shape>
                <v:shape id="Graphic 24" o:spid="_x0000_s1049" style="position:absolute;left:9166;top:9810;width:1594;height:858;visibility:visible;mso-wrap-style:square;v-text-anchor:top" coordsize="159385,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45/MgA&#10;AADjAAAADwAAAGRycy9kb3ducmV2LnhtbERPS0sDMRC+C/0PYQrebNIt62NtWoogKp5azcHbsJlu&#10;tt1Mlk3arv/eCILH+d6zXI++E2caYhtYw3ymQBDXwbbcaPj8eL65BxETssUuMGn4pgjr1eRqiZUN&#10;F97SeZcakUM4VqjBpdRXUsbakcc4Cz1x5vZh8JjyOTTSDnjJ4b6ThVK30mPLucFhT0+O6uPu5DW8&#10;vxhDR7PoXXkyppu/Hcav7UHr6+m4eQSRaEz/4j/3q83zS1Usioc7VcLvTxkAuf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fjn8yAAAAOMAAAAPAAAAAAAAAAAAAAAAAJgCAABk&#10;cnMvZG93bnJldi54bWxQSwUGAAAAAAQABAD1AAAAjQMAAAAA&#10;" path="m12191,85724l,85724,,81533,380,80009,1523,78866r1143,-762l4571,77723r3048,l9143,78104r1143,762l11429,80009r762,1524l12191,85724em2666,64769r-1143,381l380,66293,,67817r,2286l380,71246r1143,1143l2666,72770r1905,762l7619,73532r1524,-762l10286,72389r1143,-1143l12191,70103r,-2286l11429,66293,10286,65150,9143,64769em158876,21716l146684,17144r12192,-4572em154685,20192r,-6096em149732,r-1143,761l147065,1904r-381,1143l146684,5333r381,1143l148589,7619r1143,762l151256,8762r3048,l156209,8381r1143,-762l158495,6476r381,-1143l158876,3047r-381,-1143l157352,761,156209,e" filled="f" strokecolor="lime" strokeweight="0">
                  <v:path arrowok="t"/>
                </v:shape>
                <v:shape id="Graphic 25" o:spid="_x0000_s1050" style="position:absolute;left:8187;top:45;width:9557;height:19558;visibility:visible;mso-wrap-style:square;v-text-anchor:top" coordsize="955675,195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0n/8kA&#10;AADjAAAADwAAAGRycy9kb3ducmV2LnhtbERPS2sCMRC+F/ofwhR6KZp0i49ujdKKQsFLfYD0Nt2M&#10;u4ubybKJmv57IxR6nO89k1m0jThT52vHGp77CgRx4UzNpYbddtkbg/AB2WDjmDT8kofZ9P5ugrlx&#10;F17TeRNKkULY56ihCqHNpfRFRRZ937XEiTu4zmJIZ1dK0+ElhdtGZkoNpcWaU0OFLc0rKo6bk9Ww&#10;+GniMTvE5dfHyH7v7dOgOK1arR8f4vsbiEAx/Iv/3J8mzR+o7CV7Hakh3H5KAMjp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q0n/8kAAADjAAAADwAAAAAAAAAAAAAAAACYAgAA&#10;ZHJzL2Rvd25yZXYueG1sUEsFBgAAAAAEAAQA9QAAAI4DAAAAAA==&#10;" path="m,1826132r326516,l326516,1955672,,1955672,,1826132em624458,l955166,r,521969l624458,521969,624458,em788669,20192r,104394em684275,124586r212598,em788669,317372r,104013em736472,178688r115443,em684275,264413r212598,em736472,314324r115443,e" filled="f" strokeweight=".25397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51" type="#_x0000_t75" style="position:absolute;left:18649;top:2708;width:2847;height: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VvFnIAAAA4wAAAA8AAABkcnMvZG93bnJldi54bWxET0tLAzEQvgv+hzAFL9ImrvS1Ni0iFrSe&#10;+gRvw2a6u3QzWZLYrv/eFAoe53vPbNHZRpzJh9qxhqeBAkFcOFNzqWG3XfYnIEJENtg4Jg2/FGAx&#10;v7+bYW7chdd03sRSpBAOOWqoYmxzKUNRkcUwcC1x4o7OW4zp9KU0Hi8p3DYyU2okLdacGips6a2i&#10;4rT5sRqyxvnPdjc6bZe8X32/14ev1aPV+qHXvb6AiNTFf/HN/WHS/KHKnrPpWI3h+lMC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lbxZyAAAAOMAAAAPAAAAAAAAAAAA&#10;AAAAAJ8CAABkcnMvZG93bnJldi54bWxQSwUGAAAAAAQABAD3AAAAlAMAAAAA&#10;">
                  <v:imagedata r:id="rId35" o:title=""/>
                </v:shape>
                <v:shape id="Graphic 27" o:spid="_x0000_s1052" style="position:absolute;left:18764;top:2762;width:5124;height:1714;visibility:visible;mso-wrap-style:square;v-text-anchor:top" coordsize="512445,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MdxMsA&#10;AADjAAAADwAAAGRycy9kb3ducmV2LnhtbESP3WrDMAyF7wd9B6PB7lZ7WbufrG4phY0Oysa6PoCI&#10;tSQklkPstt7bTxeFXUrn6JxPi1X2vTrRGNvAFu6mBhRxFVzLtYXD9+vtE6iYkB32gcnCL0VYLSdX&#10;CyxdOPMXnfapVhLCsUQLTUpDqXWsGvIYp2EgFu0njB6TjGOt3YhnCfe9Lox50B5bloYGB9o0VHX7&#10;o7dwnG9msxR9/dG99d272+Xi8JmtvbnO6xdQiXL6N1+ut07w56a4L54fjUDLT7IAvf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Jox3EywAAAOMAAAAPAAAAAAAAAAAAAAAAAJgC&#10;AABkcnMvZG93bnJldi54bWxQSwUGAAAAAAQABAD1AAAAkAMAAAAA&#10;" path="m321563,51434r,-34290em321563,32003r2286,-7620l328802,19811r4953,-2667l340994,17144em382523,17144r,34290em382523,24383r-4572,-4572l372998,17144r-7620,l360806,19811r-4953,4572l353186,32003r,4572l355853,44195r4953,4953l365378,51434r7620,l377951,49148r4572,-4953em429005,24383r-4953,-4572l419480,17144r-7620,l407288,19811r-4953,4572l399668,32003r,4572l402335,44195r4953,4953l411860,51434r7620,l424052,49148r4953,-4953em443864,51434l443864,em468248,17144l443864,41528em453389,32003r17145,19431em512063,24383r-2286,-4572l502538,17144r-7239,l487679,19811r-2286,4572l487679,29336r4953,2667l504824,34289r4953,2286l512063,41528r,2667l509777,49148r-7239,2286l495299,51434r-7620,-2286l485393,44195em,129920r4952,-2286l12191,120014r,51435em53720,120014r-7239,2667l41528,129920r-2286,12192l39242,149351r2286,12573l46481,169163r7239,2286l58673,171449r7239,-2286l70865,161924r2667,-12573l73532,142112,70865,129920r-4953,-7239l58673,120014r-4953,em102869,120014r-7620,2667l90677,129920r-2667,12192l88010,149351r2667,12573l95249,169163r7620,2286l107822,171449r7239,-2286l120014,161924r2286,-12573l122300,142112r-2286,-12192l115061,122681r-7239,-2667l102869,120014em151637,120014r-7239,2667l139445,129920r-2286,12192l137159,149351r2286,12573l144398,169163r7239,2286l156590,171449r7239,-2286l168782,161924r2286,-12573l171068,142112r-2286,-12192l163829,122681r-7239,-2667l151637,120014em185927,171449r,-51435em210311,137159r-24384,24765em195833,152018r16764,19431em227456,137159r9906,34290l246887,137159r9906,34290l266699,137159em281177,171449r,-51435em281177,147065r7239,-7239l293369,137159r7239,l305561,139826r2667,7239l308228,171449em327659,171449r,-34290em327659,152018r2286,-7239l334898,139826r4953,-2667l347090,137159e" filled="f" strokecolor="blue" strokeweight=".29631mm">
                  <v:path arrowok="t"/>
                </v:shape>
                <v:shape id="Graphic 28" o:spid="_x0000_s1053" style="position:absolute;left:16192;top:5215;width:13;height:8046;visibility:visible;mso-wrap-style:square;v-text-anchor:top" coordsize="1270,80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8SbsYA&#10;AADjAAAADwAAAGRycy9kb3ducmV2LnhtbERPX0vDMBB/F/Ydwg18c4mdurUuG2NQ9FHr8PnW3Npq&#10;cylJ7Oq3N4Lg4/3+32Y32V6M5EPnWMPtQoEgrp3puNFwfCtv1iBCRDbYOyYN3xRgt51dbbAw7sKv&#10;NFaxESmEQ4Ea2hiHQspQt2QxLNxAnLiz8xZjOn0jjcdLCre9zJR6kBY7Tg0tDnRoqf6svqyGUObu&#10;PMbDR3lX+/eXJ1pVfDxpfT2f9o8gIk3xX/znfjZp/r3Kllm+Ujn8/pQAkN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8SbsYAAADjAAAADwAAAAAAAAAAAAAAAACYAgAAZHJz&#10;L2Rvd25yZXYueG1sUEsFBgAAAAAEAAQA9QAAAIsDAAAAAA==&#10;" path="m1142,804290l,e" filled="f" strokecolor="aqua" strokeweight="0">
                  <v:path arrowok="t"/>
                </v:shape>
                <v:shape id="Graphic 29" o:spid="_x0000_s1054" style="position:absolute;left:18539;top:14660;width:7290;height:515;visibility:visible;mso-wrap-style:square;v-text-anchor:top" coordsize="72898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pCMsA&#10;AADjAAAADwAAAGRycy9kb3ducmV2LnhtbESPQU/DMAyF70j8h8hI3FjaImAryyZATNtl0hgcdrQa&#10;01Q0TtRkW/n3+IC0o+3n9943X46+VycaUhfYQDkpQBE3wXbcGvj6XN1NQaWMbLEPTAZ+KcFycX01&#10;x9qGM3/QaZ9bJSacajTgco611qlx5DFNQiSW23cYPGYZh1bbAc9i7ntdFcWj9tixJDiM9Oao+dkf&#10;vYHtcbdx8RBX621ev+90M9py+mrM7c348gwq05gv4v/vjZX6D0V1X82eSqEQJlmAXvw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pGmkIywAAAOMAAAAPAAAAAAAAAAAAAAAAAJgC&#10;AABkcnMvZG93bnJldi54bWxQSwUGAAAAAAQABAD1AAAAkAMAAAAA&#10;" path="m,51434l,,22097,r7239,2666l32003,4952r2286,4953l34289,17144r-2286,4953l29336,24383r-7239,2667l,27050em88010,12191l85724,7238,80771,2666,75818,,65912,,61340,2666,56387,7238r-2667,4953l51434,19811r,12192l53720,39242r2667,4953l61340,49148r4572,2286l75818,51434r4953,-2286l85724,44195r2286,-4953em136778,7238l132206,2666,124586,r-9525,l107441,2666r-4572,4572l102869,12191r2286,4953l107441,19811r4953,2286l127253,27050r4953,2286l134492,32003r2286,4572l136778,44195r-4572,4953l124586,51434r-9525,l107441,49148r-4572,-4953em151637,29336r43815,em237362,24383r7239,2667l246887,29336r2667,4953l249554,41528r-2667,4953l244601,49148r-7239,2286l215264,51434,215264,r22098,l244601,2666r2286,2286l249554,9905r,4953l246887,19811r-2286,2286l237362,24383r-22098,em266699,2666r2286,2286l271271,2666,268985,r-2286,2666em268985,17144r,34290em286130,29336r43815,em379094,r,51434em379094,24383r-4953,-4572l369188,17144r-7239,l356996,19811r-4953,4572l349757,32003r,4572l352043,44195r4953,4953l361949,51434r7239,l374141,49148r4953,-4953em396239,2666r2286,2286l400811,2666,398525,r-2286,2666em398525,17144r,34290em415670,51434r,-34290em415670,32003r2286,-7620l422909,19811r4953,-2667l435101,17144em447293,32003r29337,l476630,27050r-2286,-4953l472058,19811r-4953,-2667l459485,17144r-4572,2667l449960,24383r-2667,7620l447293,36575r2667,7620l454913,49148r4572,2286l467105,51434r4953,-2286l476630,44195em520826,24383r-4953,-4572l510920,17144r-7239,l498728,19811r-4953,4572l491489,32003r,4572l493775,44195r4953,4953l503681,51434r7239,l515873,49148r4953,-4953em542924,r,41528l545210,49148r4953,2286l555116,51434em535304,17144r17145,em569594,2666r2667,2286l574547,2666,572261,r-2667,2666em572261,17144r,34290em601598,17144r-4953,2667l591692,24383r-2286,7620l589406,36575r2286,7620l596645,49148r4953,2286l608837,51434r4953,-2286l618362,44195r2667,-7620l621029,32003r-2667,-7620l613790,19811r-4953,-2667l601598,17144em635507,51434r,-34290em635507,27050r7620,-7239l647699,17144r7620,l660272,19811r2286,7239l662558,51434em711326,17144r,34290em711326,24383r-4953,-4572l701801,17144r-7620,l689609,19811r-4953,4572l681989,32003r,4572l684656,44195r4953,4953l694181,51434r7620,l706373,49148r4953,-4953em728471,51434l728471,e" filled="f" strokecolor="blue" strokeweight=".29631mm">
                  <v:path arrowok="t"/>
                </v:shape>
                <v:shape id="Image 30" o:spid="_x0000_s1055" type="#_x0000_t75" style="position:absolute;left:18539;top:15525;width:2846;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WFBTJAAAA4wAAAA8AAABkcnMvZG93bnJldi54bWxET81Kw0AQvgu+wzKCF2k3SVHb2G0RUakI&#10;gq2HHofsmIRmZ9fsmKZv7wqCx/n+Z7keXacG6mPr2UA+zUARV962XBv42D1N5qCiIFvsPJOBE0VY&#10;r87Pllhaf+R3GrZSqxTCsUQDjUgotY5VQw7j1AfixH363qGks6+17fGYwl2niyy70Q5bTg0NBnpo&#10;qDpsv52BWYfPm9PrYT9cfS3m8vgWZB9ejLm8GO/vQAmN8i/+c29smn+dFbNicZvn8PtTAkCvf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ZYUFMkAAADjAAAADwAAAAAAAAAA&#10;AAAAAACfAgAAZHJzL2Rvd25yZXYueG1sUEsFBgAAAAAEAAQA9wAAAJUDAAAAAA==&#10;">
                  <v:imagedata r:id="rId36" o:title=""/>
                </v:shape>
                <v:shape id="Graphic 31" o:spid="_x0000_s1056" style="position:absolute;left:21869;top:15579;width:3181;height:514;visibility:visible;mso-wrap-style:square;v-text-anchor:top" coordsize="318135,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3UsoA&#10;AADjAAAADwAAAGRycy9kb3ducmV2LnhtbERP3UvDMBB/F/wfwgm+yJYuopt12RjCwMEYuq/nsznb&#10;uubSNVlX/evNQPDxft83nna2Ei01vnSsYdBPQBBnzpSca9hu5r0RCB+QDVaOScM3eZhOrq/GmBp3&#10;5ndq1yEXMYR9ihqKEOpUSp8VZNH3XU0cuU/XWAzxbHJpGjzHcFtJlSSP0mLJsaHAml4Kyg7rk9Ww&#10;n38cd3dviyWr4+YwW8mfNjNfWt/edLNnEIG68C/+c7+aOP8hUffqaThQcPkpAiA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3Kt1LKAAAA4wAAAA8AAAAAAAAAAAAAAAAAmAIA&#10;AGRycy9kb3ducmV2LnhtbFBLBQYAAAAABAAEAPUAAACPAwAAAAA=&#10;" path="m,2285l2285,4952,4952,2285,2285,,,2285em2285,17144r,33909em19430,51053r,-33909em19430,26669r7620,-7239l31622,17144r7620,l43814,19430r2667,7239l46481,51053em65912,17144l80771,51053,95249,17144em105155,31622r29337,l134492,26669r-2667,-4953l129539,19430r-4953,-2286l117347,17144r-4953,2286l107441,24383r-2286,7239l105155,36575r2286,7239l112394,48767r4953,2286l124586,51053r4953,-2286l134492,43814em148970,51053r,-33909em148970,31622r2667,-7239l156590,19430r4572,-2286l168782,17144em188213,r,41528l190499,48767r4953,2286l200405,51053em180974,17144r17145,em215264,31622r29337,l244601,26669r-2667,-4953l239648,19430r-4953,-2286l227456,17144r-4953,2286l217550,24383r-2286,7239l215264,36575r2286,7239l222503,48767r4953,2286l234695,51053r4953,-2286l244601,43814em259079,51053r,-33909em259079,31622r2286,-7239l266318,19430r4953,-2286l278510,17144em317753,24383r-2286,-4953l307847,17144r-7239,l293369,19430r-2667,4953l293369,29336r4953,2286l310514,33908r4953,2667l317753,41528r,2286l315467,48767r-7620,2286l300608,51053r-7239,-2286l290702,43814e" filled="f" strokecolor="blue" strokeweight=".29631mm">
                  <v:path arrowok="t"/>
                </v:shape>
                <v:shape id="Graphic 32" o:spid="_x0000_s1057" style="position:absolute;left:9848;top:19648;width:32;height:2711;visibility:visible;mso-wrap-style:square;v-text-anchor:top" coordsize="3175,271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blsgA&#10;AADjAAAADwAAAGRycy9kb3ducmV2LnhtbERPO0/DMBDekfgP1lXqRp2kooVQt4IGEBOPwsB4iq9x&#10;RHyObJOm/75GqsR43/tWm9F2YiAfWscK8lkGgrh2uuVGwdfn09UNiBCRNXaOScGRAmzWlxcrLLU7&#10;8AcNu9iIFMKhRAUmxr6UMtSGLIaZ64kTt3feYkynb6T2eEjhtpNFli2kxZZTg8Getobqn92vVYBv&#10;/ftD5U2FdZG74fnxdVl9k1LTyXh/ByLSGP/FZ/eLTvOvs2Je3C7zOfz9lACQ6x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sJuWyAAAAOMAAAAPAAAAAAAAAAAAAAAAAJgCAABk&#10;cnMvZG93bnJldi54bWxQSwUGAAAAAAQABAD1AAAAjQMAAAAA&#10;" path="m,270890l2666,e" filled="f" strokecolor="aqua" strokeweight="0">
                  <v:path arrowok="t"/>
                </v:shape>
                <v:shape id="Graphic 33" o:spid="_x0000_s1058" style="position:absolute;left:18177;top:21393;width:5842;height:685;visibility:visible;mso-wrap-style:square;v-text-anchor:top" coordsize="58420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slskA&#10;AADjAAAADwAAAGRycy9kb3ducmV2LnhtbESPwWrDMBBE74X+g9hCbo1ku20SJ0oogYJ7KnHzAYu1&#10;sU2klbHUxP37KhDocXfmzc5udpOz4kJj6D1ryOYKBHHjTc+thuP3x/MSRIjIBq1n0vBLAXbbx4cN&#10;lsZf+UCXOrYihXAoUUMX41BKGZqOHIa5H4iTdvKjw5jGsZVmxGsKd1bmSr1Jhz2nCx0OtO+oOdc/&#10;LtX4PBauqqtseaqKwlp1kPg1aT17mt7XICJN8d98pyuTuFeVF/lqkb3A7ae0ALn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6slskAAADjAAAADwAAAAAAAAAAAAAAAACYAgAA&#10;ZHJzL2Rvd25yZXYueG1sUEsFBgAAAAAEAAQA9QAAAI4DAAAAAA==&#10;" path="m33908,7619l29336,2666,21716,,12191,,4571,2666,,7619r,4953l2285,17144r2286,2667l9524,22097r14859,4953l29336,29336r2286,2667l33908,36956r,7239l29336,49148r-7620,2286l12191,51434,4571,49148,,44195em51053,17144l65912,51434,80390,17144em65912,51434l58673,66293r-2667,2286l48767,68579em88010,51434r,-34290em88010,27050r7239,-7239l100202,17144r7239,l112394,19811r2286,7239l114680,51434em163448,24764r-4572,-4953l153923,17144r-7620,l141731,19811r-4953,4953l134111,32003r,4953l136778,44195r4953,4953l146303,51434r7620,l158876,49148r4572,-4953em178307,51434l178307,em178307,27050r7239,-7239l190499,17144r7239,l202691,19811r2286,7239l204977,51434em224789,51434r,-34290em224789,32003r2286,-7239l232028,19811r4953,-2667l244220,17144em268604,17144r-4953,2667l259079,24764r-2667,7239l256412,36956r2667,7239l263651,49148r4953,2286l276224,51434r4572,-2286l285749,44195r2667,-7239l288416,32003r-2667,-7239l280796,19811r-4572,-2667l268604,17144em302894,51434r,-34290em302894,27050r7239,-7239l315086,17144r7239,l327278,19811r2667,7239l329945,51434em349376,2666r2286,2286l354329,2666,351662,r-2286,2666em351662,17144r,34290em368807,17144r27051,l368807,51434r27051,em439673,17144r,34290em439673,24764r-4572,-4953l430148,17144r-7239,l417956,19811r-4953,4953l410336,32003r,4953l413003,44195r4953,4953l422909,51434r7239,l435101,49148r4572,-4953em464438,r,41909l466724,49148r4953,2286l476630,51434em456818,17144r17145,em491108,2666r2667,2286l496061,2666,493775,r-2667,2666em493775,17144r,34290em523112,17144r-4953,2667l513206,24764r-2286,7239l510920,36956r2286,7239l518159,49148r4953,2286l530351,51434r4953,-2286l540257,44195r2286,-7239l542543,32003r-2286,-7239l535304,19811r-4953,-2667l523112,17144em557021,51434r,-34290em557021,27050r7620,-7239l569594,17144r7239,l581786,19811r2286,7239l584072,51434e" filled="f" strokecolor="blue" strokeweight=".29631mm">
                  <v:path arrowok="t"/>
                </v:shape>
                <v:shape id="Image 34" o:spid="_x0000_s1059" type="#_x0000_t75" style="position:absolute;left:24624;top:21393;width:1939;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exfjIAAAA4wAAAA8AAABkcnMvZG93bnJldi54bWxET0tPAjEQvpv4H5ox4QYti/hYKQRMiHjQ&#10;KOp93I7ble10sy3s+u8pCYnH+d4zW/SuFgdqQ+VZw3ikQBAX3lRcavj8WA/vQISIbLD2TBr+KMBi&#10;fnkxw9z4jt/psI2lSCEcctRgY2xyKUNhyWEY+YY4cT++dRjT2ZbStNilcFfLTKkb6bDi1GCxoUdL&#10;xW67dxpWr/v6eUK/hX1afau3a7uMXy+d1oOrfvkAIlIf/8Vn98ak+VOVTbL72/EUTj8lAOT8C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HsX4yAAAAOMAAAAPAAAAAAAAAAAA&#10;AAAAAJ8CAABkcnMvZG93bnJldi54bWxQSwUGAAAAAAQABAD3AAAAlAMAAAAA&#10;">
                  <v:imagedata r:id="rId37" o:title=""/>
                </v:shape>
                <v:shape id="Graphic 35" o:spid="_x0000_s1060" style="position:absolute;left:17819;top:20410;width:7315;height:514;visibility:visible;mso-wrap-style:square;v-text-anchor:top" coordsize="73152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3jKsoA&#10;AADjAAAADwAAAGRycy9kb3ducmV2LnhtbERPX2vCMBB/H+w7hBv4NtN2zGo1yhiMbQ4magUfb82t&#10;LWsupYla9+nNYODj/f7fbNGbRhypc7VlBfEwAkFcWF1zqSDfvtyPQTiPrLGxTArO5GAxv72ZYabt&#10;idd03PhShBB2GSqovG8zKV1RkUE3tC1x4L5tZ9CHsyul7vAUwk0jkygaSYM1h4YKW3quqPjZHIyC&#10;lUzLVTz2+9/0NV9+vn/s8sPXTqnBXf80BeGp91fxv/tNh/mPUfKQTNJ4BH8/BQDk/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ud4yrKAAAA4wAAAA8AAAAAAAAAAAAAAAAAmAIA&#10;AGRycy9kb3ducmV2LnhtbFBLBQYAAAAABAAEAPUAAACPAwAAAAA=&#10;" path="m,51434l,,22097,r7239,2666l31622,4952r2667,4953l34289,17144r-2667,4953l29336,24764r-7239,2286l,27050em51434,l70865,51434,90296,em195452,22097r,-2286l193166,17144r-2286,l188213,19811r-2286,4953l180974,36956r-4953,7239l171068,49148r-4953,2286l156590,51434r-4953,-2286l148970,46481r-2286,-4953l146684,36956r2286,-4953l151637,29336r17145,-9525l171068,17144r2667,-4953l173735,7619,171068,2666,166115,r-4572,2666l158876,7619r,4572l183260,49148r4953,2286l193166,51434r2286,-2286l195452,46481em278891,24764r7239,2286l288416,29336r2667,4953l291083,41528r-2667,4953l286130,49148r-7239,2286l256793,51434,256793,r22098,l286130,2666r2286,2286l291083,9905r,4953l288416,19811r-2286,2286l278891,24764r-22098,em308228,51434l308228,r31623,em308228,24764r19431,em308228,51434r31623,em388619,7619l383666,2666,376427,r-9525,l359282,2666r-4953,4953l354329,12191r2667,4953l359282,19811r4953,2286l379094,27050r4572,2286l386333,32003r2286,4953l388619,44195r-4953,4953l376427,51434r-9525,l359282,49148r-4953,-4953em437768,7619l432815,2666,425195,r-9525,l408431,2666r-4953,4953l403478,12191r2286,4953l408431,19811r4572,2286l427862,27050r4953,2286l435101,32003r2667,4953l437768,44195r-4953,4953l425195,51434r-9525,l408431,49148r-4953,-4953em498728,51434l518159,r19812,51434em505967,34289r24384,em589025,12191l586739,7619,581786,2666,576833,r-9525,l562355,2666r-4953,4953l555116,12191r-2667,7620l552449,32003r2667,7239l557402,44195r4953,4953l567308,51434r9525,l581786,49148r4953,-4953l589025,39242em650366,r,51434l679703,51434em691895,r19431,51434l731138,e" filled="f" strokecolor="blue" strokeweight=".29631mm">
                  <v:path arrowok="t"/>
                </v:shape>
                <v:shape id="Graphic 36" o:spid="_x0000_s1061" style="position:absolute;left:7856;top:403;width:2946;height:5506;visibility:visible;mso-wrap-style:square;v-text-anchor:top" coordsize="294640,550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L6TMgA&#10;AADjAAAADwAAAGRycy9kb3ducmV2LnhtbERPzWrCQBC+F3yHZYReiu6aUrWpqxRF7KEHjYLXaXaa&#10;hGRnQ3bV9O3dQqHH+f5nseptI67U+cqxhslYgSDOnam40HA6bkdzED4gG2wck4Yf8rBaDh4WmBp3&#10;4wNds1CIGMI+RQ1lCG0qpc9LsujHriWO3LfrLIZ4doU0Hd5iuG1kotRUWqw4NpTY0rqkvM4uVsP5&#10;aYPrr7qeqq3cH5oMP/udybV+HPbvbyAC9eFf/Of+MHH+i0qek9fZZAa/P0UA5P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vpMyAAAAOMAAAAPAAAAAAAAAAAAAAAAAJgCAABk&#10;cnMvZG93bnJldi54bWxQSwUGAAAAAAQABAD1AAAAjQMAAAAA&#10;" path="m294131,550544l,550544,,,294131,r,550544em273557,530351r-252984,l20573,20192r252984,l273557,530351em273557,275081r-252984,em273557,71246r-252984,em273557,122300r-252984,em273557,173354r-252984,em273557,224408r-252984,em273557,479297r-252984,em273557,428243r-252984,em273557,377189r-252984,em273557,326135r-252984,em294131,550544l,550544,,,294131,r,550544em273557,530351r-252984,l20573,20192r252984,l273557,530351em273557,275081r-252984,em273557,71246r-252984,em273557,122300r-252984,em273557,173354r-252984,em273557,224408r-252984,em273557,479297r-252984,em273557,428243r-252984,em273557,377189r-252984,em273557,326135r-252984,em224408,530351r,-510159em71627,530351r,-510159em122300,530351r,-510159em173354,530351r,-510159em224408,530351r,-510159em71627,530351r,-510159em122300,530351r,-510159em173354,530351r,-510159e" filled="f" strokecolor="blue" strokeweight=".25397mm">
                  <v:path arrowok="t"/>
                </v:shape>
                <v:shape id="Graphic 37" o:spid="_x0000_s1062" style="position:absolute;left:9418;top:5924;width:38;height:3283;visibility:visible;mso-wrap-style:square;v-text-anchor:top" coordsize="3810,32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qnt8sA&#10;AADjAAAADwAAAGRycy9kb3ducmV2LnhtbESPQUvDQBCF74L/YRnBm900pa3GbosIglKwGD14HHen&#10;2dDsbMiuTfz3zkHwOPPevPfNZjeFTp1pSG1kA/NZAYrYRtdyY+Dj/enmFlTKyA67yGTghxLstpcX&#10;G6xcHPmNznVulIRwqtCAz7mvtE7WU8A0iz2xaMc4BMwyDo12A44SHjpdFsVKB2xZGjz29OjJnurv&#10;YGCfxpZW9dK+7P3ic32yh9cvfzTm+mp6uAeVacr/5r/rZyf4y6JclHfruUDLT7IAvf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Kqe3ywAAAOMAAAAPAAAAAAAAAAAAAAAAAJgC&#10;AABkcnMvZG93bnJldi54bWxQSwUGAAAAAAQABAD1AAAAkAMAAAAA&#10;" path="m,328040l3428,e" filled="f" strokecolor="aqua" strokeweight="0">
                  <v:path arrowok="t"/>
                </v:shape>
                <v:shape id="Graphic 38" o:spid="_x0000_s1063" style="position:absolute;left:53;top:2057;width:6744;height:17202;visibility:visible;mso-wrap-style:square;v-text-anchor:top" coordsize="674370,1720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l/sgA&#10;AADjAAAADwAAAGRycy9kb3ducmV2LnhtbERPX0vDMBB/F/Ydwg18kS1di7rWZUOEgQ8ibMr2ejRn&#10;G5ZcuiZ23bc3guDj/f7fajM6Kwbqg/GsYDHPQBDXXhtuFHx+bGdLECEia7SeScGVAmzWk5sVVtpf&#10;eEfDPjYihXCoUEEbY1dJGeqWHIa574gT9+V7hzGdfSN1j5cU7qzMs+xBOjScGlrs6KWl+rT/dgqO&#10;58LY96u52zYHUw7lW2GX8qjU7XR8fgIRaYz/4j/3q07z77O8yMvHRQm/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0yX+yAAAAOMAAAAPAAAAAAAAAAAAAAAAAJgCAABk&#10;cnMvZG93bnJldi54bWxQSwUGAAAAAAQABAD1AAAAjQMAAAAA&#10;" path="m222122,7619l217550,2666,209930,r-9525,l192785,2666r-4572,4953l188213,12572r2286,4572l192785,19811r4953,2286l212597,27050r4953,2286l219836,32003r2286,4953l222122,44195r-4572,4953l209930,51434r-9525,l192785,49148r-4572,-4953em249173,17144r-4953,2667l239267,24764r-2286,7239l236981,36956r2286,7239l244220,49148r4953,2286l256412,51434r4953,-2286l266318,44195r2286,-7239l268604,32003r-2286,-7239l261365,19811r-4953,-2667l249173,17144em283463,51434l283463,em332231,17144r,34290em332231,24764r-4953,-4953l322325,17144r-7239,l310133,19811r-4572,4953l302894,32003r,4953l305561,44195r4572,4953l315086,51434r7239,l327278,49148r4953,-4953em349376,51434r,-34290em349376,32003r2286,-7239l356615,19811r4953,-2667l368807,17144em427481,51434l427481,r22098,l456818,2666r2667,2286l461771,9905r,7239l459485,22097r-2667,2667l449579,27050r-22098,em478916,r19431,51434l518159,em223646,120395r-24765,l196595,142112r2286,-2286l206501,137540r7239,l220979,139826r4953,4953l228218,152018r,4953l225932,164210r-4953,4953l213740,171449r-7239,l198881,169163r-2286,-2286l194309,161924em257555,120395r-7239,2286l245363,129920r-2286,12192l243077,149732r2286,12192l250316,169163r7239,2286l262508,171449r7620,-2286l274700,161924r2667,-12192l277367,142112r-2667,-12192l270128,122681r-7620,-2286l257555,120395em306704,120395r-7239,2286l294512,129920r-2667,12192l291845,149732r2667,12192l299465,169163r7239,2286l311657,171449r7239,-2286l323849,161924r2286,-12192l326135,142112r-2286,-12192l318896,122681r-7239,-2286l306704,120395em340994,171449r,-51054em374903,120395r-33909,34290em353186,142112r21717,29337em392048,120395r12192,51054l416432,120395r12573,51054l441197,120395em480059,137540r,33909em480059,144779r-4953,-4953l470534,137540r-7620,l458342,139826r-4953,4953l450722,152018r,4953l453389,164210r4953,4953l462914,171449r7620,l475106,169163r4953,-4953em526541,144779r-4953,-4953l517016,137540r-7620,l504443,139826r-4572,4953l497204,152018r,4953l499871,164210r4572,4953l509396,171449r7620,l521588,169163r4953,-4953em356615,851534r,-51054em376427,851534r,-34290em376427,827150r7239,-7239l388619,817244r7239,l400811,819911r2286,7239l403097,851534em422909,817244r14478,34290l452246,817244em461771,832103r29337,l491108,827150r-2286,-4953l486155,819911r-4572,-2667l473963,817244r-4953,2667l464438,824864r-2667,7239l461771,837056r2667,7239l469010,849248r4953,2286l481583,851534r4572,-2286l491108,844295em505967,851534r,-34290em505967,832103r2286,-7239l513206,819911r4953,-2667l525398,817244em544829,800480r,41529l547496,849248r4953,2286l557021,851534em537590,817244r17145,em571880,832103r29337,l601217,827150r-2286,-4953l596264,819911r-4953,-2667l584072,817244r-4953,2667l574166,824864r-2286,7239l571880,837056r2286,7239l579119,849248r4953,2286l591311,851534r4953,-2286l601217,844295em615695,851534r,-34290em615695,832103r2667,-7239l623315,819911r4953,-2667l635507,817244em674369,824864r-2286,-4953l664844,817244r-7239,l649985,819911r-2286,4953l649985,829817r4953,2286l667130,834389r4953,2667l674369,842009r,2286l672083,849248r-7239,2286l657605,851534r-7620,-2286l647699,844295em36575,1680590r-2286,-4953l29336,1670684r-4953,-2286l14477,1668398r-4572,2286l4952,1675637r-2667,4953l,1687829r,12192l2285,1707260r2667,4953l9905,1717166r4572,2667l24383,1719833r4953,-2667l34289,1712213r2286,-4953em63626,1685543r-4953,2286l53720,1692782r-2286,7239l51434,1704974r2286,7239l58673,1717166r4953,2667l70865,1719833r4953,-2667l80771,1712213r2286,-7239l83057,1700021r-2286,-7239l75818,1687829r-4953,-2286l63626,1685543em97916,1719833r,-34290em97916,1695068r7239,-7239l110108,1685543r7239,l122300,1687829r2286,7239l124586,1719833em124586,1695068r7239,-7239l136778,1685543r7239,l148970,1687829r2667,7239l151637,1719833em171068,1719833r,-51435em171068,1692782r4953,-4953l180974,1685543r7239,l193166,1687829r4953,4953l200405,1700021r,4953l198119,1712213r-4953,4953l188213,1719833r-7239,l176021,1717166r-4953,-4953em217550,1670684r2286,2667l222503,1670684r-2667,-2286l217550,1670684em219836,1685543r,34290em236981,1719833r,-34290em236981,1695068r7620,-7239l249173,1685543r7620,l261365,1687829r2667,7239l264032,1719833em283463,1700021r29337,l312800,1695068r-2286,-4572l307847,1687829r-4953,-2286l295655,1685543r-4953,2286l286130,1692782r-2667,7239l283463,1704974r2667,7239l290702,1717166r4953,2667l302894,1719833r4953,-2667l312800,1712213em327659,1719833r,-34290em327659,1700021r2286,-7239l334898,1687829r4953,-2286l347090,1685543em427862,1692782r7239,2286l437387,1697735r2667,4953l440054,1709927r-2667,4953l435101,1717166r-7239,2667l405764,1719833r,-51435l427862,1668398r7239,2286l437387,1673351r2667,4572l440054,1682876r-2667,4953l435101,1690496r-7239,2286l405764,1692782em469391,1685543r-4953,2286l459485,1692782r-2286,7239l457199,1704974r2286,7239l464438,1717166r4953,2667l476630,1719833r4953,-2667l486536,1712213r2286,-7239l488822,1700021r-2286,-7239l481583,1687829r-4953,-2286l469391,1685543em503681,1719833r26670,-34290em530351,1719833r-26670,-34290em545210,1700021r29337,l574547,1695068r-2667,-4572l569594,1687829r-4953,-2286l557402,1685543r-4953,2286l547496,1692782r-2286,7239l545210,1704974r2286,7239l552449,1717166r4953,2667l564641,1719833r4953,-2667l574547,1712213em616076,1692782r-2667,-4953l606170,1685543r-7239,l591692,1687829r-2667,4953l591692,1697735r4572,2286l608837,1702688r4572,2286l616076,1709927r,2286l613409,1717166r-7239,2667l598931,1719833r-7239,-2667l589025,1712213e" filled="f" strokecolor="blue" strokeweight=".29631mm">
                  <v:path arrowok="t"/>
                </v:shape>
                <v:shape id="Graphic 39" o:spid="_x0000_s1064" style="position:absolute;left:10949;top:39818;width:33408;height:686;visibility:visible;mso-wrap-style:square;v-text-anchor:top" coordsize="3340735,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kXMwA&#10;AADjAAAADwAAAGRycy9kb3ducmV2LnhtbESPW0vDQBCF3wX/wzKCL9LuNmIvabdFRMULFJrq+5Cd&#10;JqHZ2ZDdtvHfOw+CjzNz5pzzrTaDb9WZ+tgEtjAZG1DEZXANVxa+9i+jOaiYkB22gcnCD0XYrK+v&#10;Vpi7cOEdnYtUKTHhmKOFOqUu1zqWNXmM49ARy+0Qeo9Jxr7SrseLmPtWZ8ZMtceGJaHGjp5qKo/F&#10;yVsw7+n4OXHT4vk7uu71I9ydFry19vZmeFyCSjSkf/Hf95uT+g8mu88Ws0wohE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gIkXMwAAADjAAAADwAAAAAAAAAAAAAAAACY&#10;AgAAZHJzL2Rvd25yZXYueG1sUEsFBgAAAAAEAAQA9QAAAJEDAAAAAA==&#10;" path="m,50291l3340607,68198em,2285l3296792,e" filled="f" strokeweight=".25397mm">
                  <v:path arrowok="t"/>
                </v:shape>
                <v:shape id="Graphic 40" o:spid="_x0000_s1065" style="position:absolute;left:38503;top:1653;width:13;height:38100;visibility:visible;mso-wrap-style:square;v-text-anchor:top" coordsize="1270,38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IeMkA&#10;AADjAAAADwAAAGRycy9kb3ducmV2LnhtbERPX0/CMBB/N/E7NGfim3TMiGNSCJpoIDwIwxgfL+u5&#10;DtfrshYY396SkPB4v/83mfW2EQfqfO1YwXCQgCAuna65UvC1fX/IQPiArLFxTApO5GE2vb2ZYK7d&#10;kTd0KEIlYgj7HBWYENpcSl8asugHriWO3K/rLIZ4dpXUHR5juG1kmiQjabHm2GCwpTdD5V+xtwqQ&#10;P7ONzYrv9el1t199/Cx3Zr5U6v6un7+ACNSHq/jiXug4/ylJH9PxczqE808RADn9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KLIeMkAAADjAAAADwAAAAAAAAAAAAAAAACYAgAA&#10;ZHJzL2Rvd25yZXYueG1sUEsFBgAAAAAEAAQA9QAAAI4DAAAAAA==&#10;" path="m,3809999l,e" filled="f" strokecolor="aqua" strokeweight="0">
                  <v:path arrowok="t"/>
                </v:shape>
                <v:shape id="Graphic 41" o:spid="_x0000_s1066" style="position:absolute;left:11662;top:27826;width:3213;height:6147;visibility:visible;mso-wrap-style:square;v-text-anchor:top" coordsize="321310,61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YWL8gA&#10;AADjAAAADwAAAGRycy9kb3ducmV2LnhtbERPzUoDMRC+C75DGMGbzRp1rdumRQWhaHtobQ/ehs10&#10;s7iZLJu4jW9vBMHjfP8zXybXiZGG0HrWcD0pQBDX3rTcaNi/v1xNQYSIbLDzTBq+KcBycX42x8r4&#10;E29p3MVG5BAOFWqwMfaVlKG25DBMfE+cuaMfHMZ8Do00A55yuOukKopSOmw5N1js6dlS/bn7chq2&#10;9u1jXR7UdJU6+TrehrRpyietLy/S4wxEpBT/xX/ulcnz7wp1ox7ulYLfnzIAcv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YvyAAAAOMAAAAPAAAAAAAAAAAAAAAAAJgCAABk&#10;cnMvZG93bnJldi54bWxQSwUGAAAAAAQABAD1AAAAjQMAAAAA&#10;" path="m122681,519461r90297,-57531l125348,400970em46510,248903r34836,32234l123347,300896r45982,6340l216106,299213r42109,-21892l291006,244468r21507,-41133l320771,156598r-6374,-47030l294559,67604,263114,33461,221918,9895,175500,,129301,4488,86540,22545,50438,53353em304418,153511r-7002,-43414l277918,72393,248185,42661,210481,23162,167068,16160r-43413,7002l85951,42661,56218,72393,36720,110097r-7003,43414l36720,196924r19498,37704l85951,264360r37704,19499l167068,290861r43413,-7002l248185,264360r29733,-29732l297416,196924r7002,-43413em291083,460787r-6858,-42672l264794,380015,234314,349535,196214,330104r-42672,-6858l139445,324008,97916,335057,61721,358679,34670,391826,19430,432212r-3048,28575l17144,474884r11049,41529l51434,552608r33528,27051l124967,595280r28575,2667l168020,597185r41529,-11049l245744,562895r27051,-33528l288035,489362r3048,-28575em274319,365156l241553,334295,201167,314483r-44577,-7620l141350,307625r-43815,9906l58292,340010,27431,372776,7619,413162,,457739r380,14859l10286,516413r22479,39243l65531,586517r40386,20193l150494,614330r14859,-381l209549,604043r38862,-22479l270128,560990em125348,400970r-2667,118491em197738,95027r-30861,58674l77723,152177em166877,153701r28575,60198e" filled="f" strokecolor="lime" strokeweight=".25397mm">
                  <v:path arrowok="t"/>
                </v:shape>
                <v:shape id="Graphic 42" o:spid="_x0000_s1067" style="position:absolute;left:10828;top:29683;width:76;height:496;visibility:visible;mso-wrap-style:square;v-text-anchor:top" coordsize="762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MqO8kA&#10;AADjAAAADwAAAGRycy9kb3ducmV2LnhtbERP3UvDMBB/F/Y/hBN8kS0xw2nrsiEWP/BpdvP9aG5t&#10;WXMpTdzq/nojCD7e7/uW69F14khDaD0buJkpEMSVty3XBnbb5+k9iBCRLXaeycA3BVivJhdLzK0/&#10;8Qcdy1iLFMIhRwNNjH0uZagachhmvidO3N4PDmM6h1raAU8p3HVSK7WQDltODQ329NRQdSi/nAGX&#10;tZ/ZuVDj+b283uyKve5eixdjri7HxwcQkcb4L/5zv9k0/1bpuc7u9Bx+f0oA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1MqO8kAAADjAAAADwAAAAAAAAAAAAAAAACYAgAA&#10;ZHJzL2Rvd25yZXYueG1sUEsFBgAAAAAEAAQA9QAAAI4DAAAAAA==&#10;" path="m1184,381l,49149r6477,l1184,381xem1143,l6477,49149,7620,381,1143,xe" fillcolor="lime" stroked="f">
                  <v:path arrowok="t"/>
                </v:shape>
                <v:shape id="Graphic 43" o:spid="_x0000_s1068" style="position:absolute;left:10828;top:29683;width:76;height:496;visibility:visible;mso-wrap-style:square;v-text-anchor:top" coordsize="7620,49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ackA&#10;AADjAAAADwAAAGRycy9kb3ducmV2LnhtbERPS2vCQBC+F/oflil4KXVjksY2ukq1FDwVfOB5yI5J&#10;MDubZlcT++u7hUKP871nvhxMI67Uudqygsk4AkFcWF1zqeCw/3h6AeE8ssbGMim4kYPl4v5ujrm2&#10;PW/puvOlCCHsclRQed/mUrqiIoNubFviwJ1sZ9CHsyul7rAP4aaRcRRl0mDNoaHCltYVFefdxSjQ&#10;q8mX/N6eNu+f6TFLk+zS9MmjUqOH4W0GwtPg/8V/7o0O85+jOIlfp3EKvz8FAOTi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imackAAADjAAAADwAAAAAAAAAAAAAAAACYAgAA&#10;ZHJzL2Rvd25yZXYueG1sUEsFBgAAAAAEAAQA9QAAAI4DAAAAAA==&#10;" path="m7619,380l1142,,6476,49148,7619,380xem1142,l6476,49148,,49148,1142,xe" filled="f" strokecolor="lime" strokeweight="0">
                  <v:path arrowok="t"/>
                </v:shape>
                <v:shape id="Graphic 44" o:spid="_x0000_s1069" style="position:absolute;left:10587;top:29843;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xqT8gA&#10;AADjAAAADwAAAGRycy9kb3ducmV2LnhtbERPS08CMRC+m/gfmjHxJi01KCwUQowaI1x4HDgO23G7&#10;YTvdbCus/96akHic7z2zRe8bcaYu1oENDAcKBHEZbM2Vgf3u7WEMIiZki01gMvBDERbz25sZFjZc&#10;eEPnbapEDuFYoAGXUltIGUtHHuMgtMSZ+wqdx5TPrpK2w0sO943USj1JjzXnBoctvTgqT9tvb2C9&#10;csfT3o+HYan7z4N6V/V69WrM/V2/nIJI1Kd/8dX9YfP8kdKPevKsR/D3UwZ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pPyAAAAOMAAAAPAAAAAAAAAAAAAAAAAJgCAABk&#10;cnMvZG93bnJldi54bWxQSwUGAAAAAAQABAD1AAAAjQMAAAAA&#10;" path="m,l,16383r6477,l,xem6858,l,,6477,16383,6858,xe" fillcolor="lime" stroked="f">
                  <v:path arrowok="t"/>
                </v:shape>
                <v:shape id="Graphic 45" o:spid="_x0000_s1070" style="position:absolute;left:10587;top:29843;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YckA&#10;AADjAAAADwAAAGRycy9kb3ducmV2LnhtbERPX0vDMBB/F/wO4QRfhkusbM5u2dCJYwgiTt3z0Vzb&#10;sOZSkrjVb28Ewcf7/b/FanCdOFKI1rOG67ECQVx5Y7nR8PH+dDUDEROywc4zafimCKvl+dkCS+NP&#10;/EbHXWpEDuFYooY2pb6UMlYtOYxj3xNnrvbBYcpnaKQJeMrhrpOFUlPp0HJuaLGndUvVYfflNMwe&#10;wmS9t/Vz/Whf4+jlU2395qD15cVwPweRaEj/4j/31uT5E1XcFHe3xRR+f8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RpYckAAADjAAAADwAAAAAAAAAAAAAAAACYAgAA&#10;ZHJzL2Rvd25yZXYueG1sUEsFBgAAAAAEAAQA9QAAAI4DAAAAAA==&#10;" path="m6857,l,,6476,16382,6857,xem,l6476,16382,,16382,,xe" filled="f" strokecolor="lime" strokeweight="0">
                  <v:path arrowok="t"/>
                </v:shape>
                <v:shape id="Graphic 46" o:spid="_x0000_s1071" style="position:absolute;left:11068;top:29527;width:88;height:819;visibility:visible;mso-wrap-style:square;v-text-anchor:top" coordsize="8890,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GhiMkA&#10;AADjAAAADwAAAGRycy9kb3ducmV2LnhtbERPX0vDMBB/H/gdwgm+bYnVuVmXjTLo0AcR6wY+Hs3Z&#10;1jWXrsm2+u2NMPDxfv9vsRpsK07U+8axhtuJAkFcOtNwpWH7kY/nIHxANtg6Jg0/5GG1vBotMDXu&#10;zO90KkIlYgj7FDXUIXSplL6syaKfuI44cl+utxji2VfS9HiO4baViVIP0mLDsaHGjtY1lfviaDV0&#10;L+41vzeH3WH+nb2p/DMrN0Wl9c31kD2BCDSEf/HF/Wzi/KlK7pLHWTKDv58iAH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fGhiMkAAADjAAAADwAAAAAAAAAAAAAAAACYAgAA&#10;ZHJzL2Rvd25yZXYueG1sUEsFBgAAAAAEAAQA9QAAAI4DAAAAAA==&#10;" path="m1905,l,81534r6477,l1905,xem8382,l1905,,6477,81534,8382,xe" fillcolor="lime" stroked="f">
                  <v:path arrowok="t"/>
                </v:shape>
                <v:shape id="Graphic 47" o:spid="_x0000_s1072" style="position:absolute;left:11068;top:29527;width:88;height:819;visibility:visible;mso-wrap-style:square;v-text-anchor:top" coordsize="8890,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6JcQA&#10;AADbAAAADwAAAGRycy9kb3ducmV2LnhtbESPQWvCQBSE7wX/w/KE3upGK0GimyBCICi0mNr7a/aZ&#10;pM2+DdmNpv++Wyj0OMzMN8wum0wnbjS41rKC5SICQVxZ3XKt4PKWP21AOI+ssbNMCr7JQZbOHnaY&#10;aHvnM91KX4sAYZeggsb7PpHSVQ0ZdAvbEwfvageDPsihlnrAe4CbTq6iKJYGWw4LDfZ0aKj6Kkej&#10;4DTaj/eX43k9PtdFebJLfM0/Y6Ue59N+C8LT5P/Df+1CK4jX8Psl/AC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ieiXEAAAA2wAAAA8AAAAAAAAAAAAAAAAAmAIAAGRycy9k&#10;b3ducmV2LnhtbFBLBQYAAAAABAAEAPUAAACJAwAAAAA=&#10;" path="m8381,l1904,,6476,81533,8381,xem1904,l6476,81533,,81533,1904,xe" filled="f" strokecolor="lime" strokeweight="0">
                  <v:path arrowok="t"/>
                </v:shape>
                <v:shape id="Graphic 48" o:spid="_x0000_s1073" style="position:absolute;left:11250;top:26788;width:2083;height:4172;visibility:visible;mso-wrap-style:square;v-text-anchor:top" coordsize="208279,41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iuMQA&#10;AADbAAAADwAAAGRycy9kb3ducmV2LnhtbESPQYvCMBSE74L/ITxhb5oqq6zVKCIKnlzUsnp8NM+2&#10;2Lx0m6yt/94sCB6HmfmGmS9bU4o71a6wrGA4iEAQp1YXnClITtv+FwjnkTWWlknBgxwsF93OHGNt&#10;Gz7Q/egzESDsYlSQe1/FUro0J4NuYCvi4F1tbdAHWWdS19gEuCnlKIom0mDBYSHHitY5pbfjn1Hw&#10;W34m1/3qMv3JzttiuPne7BtzU+qj165mIDy1/h1+tXdawWQM/1/CD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LIrjEAAAA2wAAAA8AAAAAAAAAAAAAAAAAmAIAAGRycy9k&#10;b3ducmV2LnhtbFBLBQYAAAAABAAEAPUAAACJAwAAAAA=&#10;" path="m118109,417194l36194,315848em208025,257555l,e" filled="f" strokecolor="lime" strokeweight=".25397mm">
                  <v:path arrowok="t"/>
                </v:shape>
                <v:shape id="Graphic 49" o:spid="_x0000_s1074" style="position:absolute;left:10706;top:26369;width:82;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Hc8sEA&#10;AADbAAAADwAAAGRycy9kb3ducmV2LnhtbESPQYvCMBSE78L+h/CEvWmqhyLVKO6uyt5ktXh+NM+2&#10;2ryUJtb4740g7HGYmW+YxSqYRvTUudqygsk4AUFcWF1zqSA/bkczEM4ja2wsk4IHOVgtPwYLzLS9&#10;8x/1B1+KCGGXoYLK+zaT0hUVGXRj2xJH72w7gz7KrpS6w3uEm0ZOkySVBmuOCxW29F1RcT3cjAIs&#10;+oA2POz1a7e/bH7y0+a23yn1OQzrOQhPwf+H3+1frSBN4fUl/g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h3PLBAAAA2wAAAA8AAAAAAAAAAAAAAAAAmAIAAGRycy9kb3du&#10;cmV2LnhtbFBLBQYAAAAABAAEAPUAAACGAwAAAAA=&#10;" path="m1547,381l,81534r6477,381l1547,381xem1524,l6453,81534,8001,381,1524,xe" fillcolor="lime" stroked="f">
                  <v:path arrowok="t"/>
                </v:shape>
                <v:shape id="Graphic 50" o:spid="_x0000_s1075" style="position:absolute;left:10706;top:26369;width:82;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kcpsMA&#10;AADbAAAADwAAAGRycy9kb3ducmV2LnhtbESPQWsCMRSE7wX/Q3hCL8XN2oPV1SgiCEXoQVc8PzfP&#10;zermZUlSXf99Uyj0OMzMN8xi1dtW3MmHxrGCcZaDIK6cbrhWcCy3oymIEJE1to5JwZMCrJaDlwUW&#10;2j14T/dDrEWCcChQgYmxK6QMlSGLIXMdcfIuzluMSfpaao+PBLetfM/zibTYcFow2NHGUHU7fFsF&#10;F2e25684nl21dsH2O1vu305KvQ779RxEpD7+h//an1rB5AN+v6Qf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kcpsMAAADbAAAADwAAAAAAAAAAAAAAAACYAgAAZHJzL2Rv&#10;d25yZXYueG1sUEsFBgAAAAAEAAQA9QAAAIgDAAAAAA==&#10;" path="m8000,380l1523,,6476,81914,8000,380xem1523,l6476,81914,,81533,1523,xe" filled="f" strokecolor="lime" strokeweight="0">
                  <v:path arrowok="t"/>
                </v:shape>
                <v:shape id="Graphic 51" o:spid="_x0000_s1076" style="position:absolute;left:10748;top:26776;width:508;height:13;visibility:visible;mso-wrap-style:square;v-text-anchor:top" coordsize="50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teL4A&#10;AADbAAAADwAAAGRycy9kb3ducmV2LnhtbERP3QoBQRS+V95hOsodsxRpGZJSLkR+EnennWN32Tmz&#10;7QyWpzcXyuXX9z+Z1aYQT6pcbllBrxuBIE6szjlVcDwsOyMQziNrLCyTgjc5mE2bjQnG2r54R8+9&#10;T0UIYRejgsz7MpbSJRkZdF1bEgfuaiuDPsAqlbrCVwg3hexH0VAazDk0ZFjSIqPkvn8YBZfF3Ubb&#10;wedUr/Smtz45dzsf1kq1W/V8DMJT7f/in3ulFQzD2PAl/AA5/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XmrXi+AAAA2wAAAA8AAAAAAAAAAAAAAAAAmAIAAGRycy9kb3ducmV2&#10;LnhtbFBLBQYAAAAABAAEAPUAAACDAwAAAAA=&#10;" path="m50291,1142l,e" filled="f" strokecolor="lime" strokeweight=".25397mm">
                  <v:path arrowok="t"/>
                </v:shape>
                <v:shape id="Graphic 52" o:spid="_x0000_s1077" style="position:absolute;left:13331;top:22821;width:31;height:17031;visibility:visible;mso-wrap-style:square;v-text-anchor:top" coordsize="3175,1703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4J1sUA&#10;AADbAAAADwAAAGRycy9kb3ducmV2LnhtbESPQWvCQBSE70L/w/KEXqRuLBI0dZUSLBQiBbWX3h7Z&#10;ZzYk+zZktzH9964g9DjMzDfMZjfaVgzU+9qxgsU8AUFcOl1zpeD7/PGyAuEDssbWMSn4Iw+77dNk&#10;g5l2Vz7ScAqViBD2GSowIXSZlL40ZNHPXUccvYvrLYYo+0rqHq8Rblv5miSptFhzXDDYUW6obE6/&#10;VoEvmnRVzo7FoRjyn+XaNPnya6/U83R8fwMRaAz/4Uf7UytI13D/En+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gnWxQAAANsAAAAPAAAAAAAAAAAAAAAAAJgCAABkcnMv&#10;ZG93bnJldi54bWxQSwUGAAAAAAQABAD1AAAAigMAAAAA&#10;" path="m,654176l,em3047,1703069r,-586359e" filled="f" strokecolor="aqua" strokeweight="0">
                  <v:path arrowok="t"/>
                </v:shape>
                <v:shape id="Image 53" o:spid="_x0000_s1078" type="#_x0000_t75" style="position:absolute;left:41921;top:1375;width:2892;height: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ya2DBAAAA2wAAAA8AAABkcnMvZG93bnJldi54bWxET8tqwkAU3Rf8h+EK3dWJQluJmYgKrSl1&#10;4Wvj7pK5ZoKZOyEzmvTvO4tCl4fzzpaDbcSDOl87VjCdJCCIS6drrhScTx8vcxA+IGtsHJOCH/Kw&#10;zEdPGaba9XygxzFUIoawT1GBCaFNpfSlIYt+4lriyF1dZzFE2FVSd9jHcNvIWZK8SYs1xwaDLW0M&#10;lbfj3Sqodut+zyynn7MLfm0vhXktvo1Sz+NhtQARaAj/4j93oRW8x/XxS/wBMv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ya2DBAAAA2wAAAA8AAAAAAAAAAAAAAAAAnwIA&#10;AGRycy9kb3ducmV2LnhtbFBLBQYAAAAABAAEAPcAAACNAwAAAAA=&#10;">
                  <v:imagedata r:id="rId38" o:title=""/>
                </v:shape>
                <v:shape id="Graphic 54" o:spid="_x0000_s1079" style="position:absolute;left:23210;top:38511;width:5842;height:686;visibility:visible;mso-wrap-style:square;v-text-anchor:top" coordsize="58420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5Xn8IA&#10;AADbAAAADwAAAGRycy9kb3ducmV2LnhtbESPwWrDMBBE74X8g9hAb43sGFrjRAkhUHBOxa4/YLE2&#10;tom0MpYaO38fFQo9DrPzZmd/XKwRd5r84FhBuklAELdOD9wpaL4/33IQPiBrNI5JwYM8HA+rlz0W&#10;2s1c0b0OnYgQ9gUq6EMYCyl925NFv3EjcfSubrIYopw6qSecI9wauU2Sd2lx4NjQ40jnntpb/WPj&#10;G5cms2Vdpvm1zDJjkkri16LU63o57UAEWsL/8V+61Ao+UvjdEgEgD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rlefwgAAANsAAAAPAAAAAAAAAAAAAAAAAJgCAABkcnMvZG93&#10;bnJldi54bWxQSwUGAAAAAAQABAD1AAAAhwMAAAAA&#10;" path="m34289,7238l29336,2285,22097,,12191,,4952,2285,,7238r,4953l2285,17144r2667,2286l9524,22097r14859,4953l29336,29336r2286,2286l34289,36575r,7239l29336,48767r-7239,2667l12191,51434,4952,48767,,43814em51434,17144l65912,51434,80771,17144em65912,51434l58673,65912r-2667,2667l48767,68579em88010,51434r,-34290em88010,27050r7239,-7620l100202,17144r7239,l112394,19430r2286,7620l114680,51434em163829,24383r-4953,-4953l153923,17144r-7239,l141731,19430r-4953,4953l134492,31622r,4953l136778,43814r4953,4953l146684,51434r7239,l158876,48767r4953,-4953em178307,51434l178307,em178307,27050r7239,-7620l190499,17144r7620,l202691,19430r2667,7620l205358,51434em224789,51434r,-34290em224789,31622r2667,-7239l232028,19430r4953,-2286l244220,17144em268985,17144r-4953,2286l259079,24383r-2286,7239l256793,36575r2286,7239l264032,48767r4953,2667l276224,51434r4953,-2667l286130,43814r2286,-7239l288416,31622r-2286,-7239l281177,19430r-4953,-2286l268985,17144em302894,51434r,-34290em302894,27050r7620,-7620l315467,17144r7239,l327659,19430r2286,7620l329945,51434em349376,2285r2667,2667l354329,2285,352043,r-2667,2285em352043,17144r,34290em369188,17144r26670,l369188,51434r26670,em440054,17144r,34290em440054,24383r-4953,-4953l430148,17144r-7239,l417956,19430r-4953,4953l410717,31622r,4953l413003,43814r4953,4953l422909,51434r7239,l435101,48767r4953,-4953em464438,r,41528l466724,48767r4953,2667l476630,51434em457199,17144r17145,em491108,2285r2667,2667l496061,2285,493775,r-2667,2285em493775,17144r,34290em523112,17144r-4953,2286l513206,24383r-2286,7239l510920,36575r2286,7239l518159,48767r4953,2667l530351,51434r4953,-2667l540257,43814r2286,-7239l542543,31622r-2286,-7239l535304,19430r-4953,-2286l523112,17144em557402,51434r,-34290em557402,27050r7239,-7620l569594,17144r7239,l581786,19430r2286,7620l584072,51434e" filled="f" strokecolor="blue" strokeweight=".29631mm">
                  <v:path arrowok="t"/>
                </v:shape>
                <v:shape id="Image 55" o:spid="_x0000_s1080" type="#_x0000_t75" style="position:absolute;left:29660;top:38511;width:1940;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8M/HFAAAA2wAAAA8AAABkcnMvZG93bnJldi54bWxEj0FrwkAUhO8F/8PyhN7qRoumTbORElro&#10;xYPWQo/P7DMJZt+G7NZs/70rCB6HmfmGydfBdOJMg2stK5jPEhDEldUt1wr2359PLyCcR9bYWSYF&#10;/+RgXUwecsy0HXlL552vRYSwy1BB432fSemqhgy6me2Jo3e0g0Ef5VBLPeAY4aaTiyRZSYMtx4UG&#10;eyobqk67P6Ngs0w3+/H4XP68HvDDlmP47Q9BqcdpeH8D4Sn4e/jW/tIK0gVcv8QfII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vDPxxQAAANsAAAAPAAAAAAAAAAAAAAAA&#10;AJ8CAABkcnMvZG93bnJldi54bWxQSwUGAAAAAAQABAD3AAAAkQMAAAAA&#10;">
                  <v:imagedata r:id="rId39" o:title=""/>
                </v:shape>
                <v:shape id="Graphic 56" o:spid="_x0000_s1081" style="position:absolute;left:22852;top:37528;width:3137;height:514;visibility:visible;mso-wrap-style:square;v-text-anchor:top" coordsize="31369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NisUA&#10;AADbAAAADwAAAGRycy9kb3ducmV2LnhtbESPUWvCQBCE3wv+h2MLfauXtlYleooUC0JRqdr6uuTW&#10;JJjbi9mrpv/eEwp9HGbmG2Y8bV2lztRI6dnAUzcBRZx5W3JuYLd9fxyCkoBssfJMBn5JYDrp3I0x&#10;tf7Cn3TehFxFCEuKBooQ6lRryQpyKF1fE0fv4BuHIcom17bBS4S7Sj8nSV87LDkuFFjTW0HZcfPj&#10;DFS9lcyGc3qV02L5XQ7k8LH/WhvzcN/ORqACteE//NdeWAODF7h9iT9AT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42KxQAAANsAAAAPAAAAAAAAAAAAAAAAAJgCAABkcnMv&#10;ZG93bnJldi54bWxQSwUGAAAAAAQABAD1AAAAigMAAAAA&#10;" path="m,9905l4952,7238,12191,r,51434em39242,9905l44195,7238,51434,r,51434em78485,51434l78485,em102869,17144l78485,41528em88010,31622r17145,19812em120014,r19431,51434l158876,em215264,51434l215264,r19431,51434l254507,r,51434em273938,r19431,51434l313181,e" filled="f" strokecolor="blue" strokeweight=".29631mm">
                  <v:path arrowok="t"/>
                </v:shape>
                <v:shape id="Graphic 57" o:spid="_x0000_s1082" style="position:absolute;left:26117;top:40393;width:13;height:5868;visibility:visible;mso-wrap-style:square;v-text-anchor:top" coordsize="127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vMsAA&#10;AADbAAAADwAAAGRycy9kb3ducmV2LnhtbESPQWsCMRSE7wX/Q3iCt25WXaxsjSKC4NHaQq+Pzetm&#10;6eZlSWJc/70RCj0OM/MNs9mNtheJfOgcK5gXJQjixumOWwVfn8fXNYgQkTX2jknBnQLstpOXDdba&#10;3fiD0iW2IkM41KjAxDjUUobGkMVQuIE4ez/OW4xZ+lZqj7cMt71clOVKWuw4Lxgc6GCo+b1crYJV&#10;kuvKnnUikwa7PH+nxldJqdl03L+DiDTG//Bf+6QVvFXw/JJ/gN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iKvMsAAAADbAAAADwAAAAAAAAAAAAAAAACYAgAAZHJzL2Rvd25y&#10;ZXYueG1sUEsFBgAAAAAEAAQA9QAAAIUDAAAAAA==&#10;" path="m,586739l,e" filled="f" strokecolor="aqua" strokeweight="0">
                  <v:path arrowok="t"/>
                </v:shape>
                <v:shape id="Image 58" o:spid="_x0000_s1083" type="#_x0000_t75" style="position:absolute;left:16123;top:29356;width:3235;height: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0EqPFAAAA2wAAAA8AAABkcnMvZG93bnJldi54bWxEj0FrwkAUhO+C/2F5gjfdqLRK6ioiKkXo&#10;IWkRentkn0lM9m3IrjH9991CweMwM98w621vatFR60rLCmbTCARxZnXJuYKvz+NkBcJ5ZI21ZVLw&#10;Qw62m+FgjbG2D06oS30uAoRdjAoK75tYSpcVZNBNbUMcvKttDfog21zqFh8Bbmo5j6JXabDksFBg&#10;Q/uCsiq9GwX18XI72/P+Y3b4rpLk1FVu0R2UGo/63RsIT71/hv/b71rB8gX+voQf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9BKjxQAAANsAAAAPAAAAAAAAAAAAAAAA&#10;AJ8CAABkcnMvZG93bnJldi54bWxQSwUGAAAAAAQABAD3AAAAkQMAAAAA&#10;">
                  <v:imagedata r:id="rId40" o:title=""/>
                </v:shape>
                <v:shape id="Graphic 59" o:spid="_x0000_s1084" style="position:absolute;left:19941;top:29409;width:4547;height:514;visibility:visible;mso-wrap-style:square;v-text-anchor:top" coordsize="454659,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dxQMUA&#10;AADbAAAADwAAAGRycy9kb3ducmV2LnhtbESPT2vCQBTE7wW/w/IEL0U39eCf1E0oRaGKiqal50f2&#10;mcRm34bs1qTfvlsoeBxm5jfMKu1NLW7UusqygqdJBII4t7riQsHH+2a8AOE8ssbaMin4IQdpMnhY&#10;Yaxtx2e6Zb4QAcIuRgWl900spctLMugmtiEO3sW2Bn2QbSF1i12Am1pOo2gmDVYcFkps6LWk/Cv7&#10;NgpOuD5eF37+uTd7ydvHbul29qDUaNi/PIPw1Pt7+L/9phXMZ/D3JfwAmf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l3FAxQAAANsAAAAPAAAAAAAAAAAAAAAAAJgCAABkcnMv&#10;ZG93bnJldi54bWxQSwUGAAAAAAQABAD1AAAAigMAAAAA&#10;" path="m17144,r,51434em,l34289,em43814,51434r,-34290em43814,32003r2667,-7239l51434,19811r4953,-2667l63626,17144em105155,17144r,34290em105155,24764r-4953,-4953l95249,17144r-7239,l83057,19811r-4953,4953l75818,32003r,4953l78104,44195r4953,4953l88010,51434r7239,l100202,49148r4953,-4953em122300,51434r,-34290em122300,27050r7239,-7239l134492,17144r7239,l146684,19811r2286,7239l148970,51434em195452,24764r-2286,-4953l185927,17144r-7620,l171068,19811r-2286,4953l171068,29336r4953,2667l188213,34289r4953,2667l195452,41909r,2286l193166,49148r-7239,2286l178307,51434r-7239,-2286l168782,44195em229742,r-4953,l219836,2666r-2286,7239l217550,51434em210311,17144r17145,em251840,17144r-4953,2667l241934,24764r-2286,7239l239648,36956r2286,7239l246887,49148r4953,2286l259079,51434r4953,-2286l268985,44195r2286,-7239l271271,32003r-2286,-7239l264032,19811r-4953,-2667l251840,17144em286130,51434r,-34290em286130,32003r2286,-7239l293369,19811r4953,-2667l305561,17144em317753,51434r,-34290em317753,27050r7239,-7239l329945,17144r7239,l342137,19811r2667,7239l344804,51434em344804,27050r7239,-7239l356996,17144r7239,l369188,19811r2286,7239l371474,51434em391286,32003r29337,l420623,27050r-2667,-4953l415670,19811r-4953,-2667l403478,17144r-4953,2667l393572,24764r-2286,7239l391286,36956r2286,7239l398525,49148r4953,2286l410717,51434r4953,-2286l420623,44195em435101,51434r,-34290em435101,32003r2286,-7239l442340,19811r4953,-2667l454532,17144e" filled="f" strokecolor="blue" strokeweight=".29631mm">
                  <v:path arrowok="t"/>
                </v:shape>
                <v:shape id="Image 60" o:spid="_x0000_s1085" type="#_x0000_t75" style="position:absolute;left:16375;top:30773;width:4359;height: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Lf6vCAAAA2wAAAA8AAABkcnMvZG93bnJldi54bWxEj81qwzAQhO+FvIPYQG+NnNKa4EQJSWih&#10;PebnkONibWxja2Wsbay8fVQo9DjMzDfMahNdp240hMazgfksA0VcettwZeB8+nxZgAqCbLHzTAbu&#10;FGCznjytsLB+5APdjlKpBOFQoIFapC+0DmVNDsPM98TJu/rBoSQ5VNoOOCa46/RrluXaYcNpocae&#10;9jWV7fHHGRCJVx373H+MWbv9btvD5T3fGfM8jdslKKEo/+G/9pc1sHiD3y/pB+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i3+rwgAAANsAAAAPAAAAAAAAAAAAAAAAAJ8C&#10;AABkcnMvZG93bnJldi54bWxQSwUGAAAAAAQABAD3AAAAjgMAAAAA&#10;">
                  <v:imagedata r:id="rId41" o:title=""/>
                </v:shape>
                <v:shape id="Graphic 61" o:spid="_x0000_s1086" style="position:absolute;left:33512;top:46878;width:4547;height:514;visibility:visible;mso-wrap-style:square;v-text-anchor:top" coordsize="454659,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CfEMQA&#10;AADbAAAADwAAAGRycy9kb3ducmV2LnhtbESPQWvCQBSE74L/YXlCL1I3CtUYXaWIBVusVFs8P7LP&#10;JDb7NmRXk/77riB4HGbmG2a+bE0prlS7wrKC4SACQZxaXXCm4Of77TkG4TyyxtIyKfgjB8tFtzPH&#10;RNuG93Q9+EwECLsEFeTeV4mULs3JoBvYijh4J1sb9EHWmdQ1NgFuSjmKorE0WHBYyLGiVU7p7+Fi&#10;FHzheneO/eS4NVvJ7/1m6j7sp1JPvfZ1BsJT6x/he3ujFcQvcPsSf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nxDEAAAA2wAAAA8AAAAAAAAAAAAAAAAAmAIAAGRycy9k&#10;b3ducmV2LnhtbFBLBQYAAAAABAAEAPUAAACJAwAAAAA=&#10;" path="m17144,r,51053em,l34289,em43814,51053r,-33909em43814,31622r2667,-7239l51053,19430r4953,-2286l63245,17144em105155,17144r,33909em105155,24383r-4953,-4953l95249,17144r-7239,l83057,19430r-4953,4953l75818,31622r,4953l78104,43814r4953,4953l88010,51053r7239,l100202,48767r4953,-4953em121919,51053r,-33909em121919,26669r7620,-7239l134492,17144r7239,l146684,19430r2286,7239l148970,51053em195452,24383r-2286,-4953l185546,17144r-7239,l171068,19430r-2667,4953l171068,29336r4953,2286l188213,33908r4953,2667l195452,41528r,2286l193166,48767r-7620,2286l178307,51053r-7239,-2286l168401,43814em229742,r-4953,l219836,2285r-2286,7239l217550,51053em209930,17144r17145,em251840,17144r-4953,2286l241934,24383r-2667,7239l239267,36575r2667,7239l246887,48767r4953,2286l259079,51053r4953,-2286l268604,43814r2667,-7239l271271,31622r-2667,-7239l264032,19430r-4953,-2286l251840,17144em285749,51053r,-33909em285749,31622r2667,-7239l293369,19430r4572,-2286l305561,17144em317753,51053r,-33909em317753,26669r7239,-7239l329945,17144r7239,l342137,19430r2286,7239l344423,51053em344423,26669r7620,-7239l356615,17144r7620,l369188,19430r2286,7239l371474,51053em390905,31622r29337,l420242,26669r-2286,-4953l415289,19430r-4572,-2286l403097,17144r-4572,2286l393572,24383r-2667,7239l390905,36575r2667,7239l398525,48767r4572,2286l410717,51053r4572,-2286l420242,43814em435101,51053r,-33909em435101,31622r2286,-7239l442340,19430r4953,-2286l454532,17144e" filled="f" strokecolor="blue" strokeweight=".29631mm">
                  <v:path arrowok="t"/>
                </v:shape>
                <v:shape id="Graphic 62" o:spid="_x0000_s1087" style="position:absolute;left:24266;top:46301;width:3206;height:6140;visibility:visible;mso-wrap-style:square;v-text-anchor:top" coordsize="320675,614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XlcMA&#10;AADbAAAADwAAAGRycy9kb3ducmV2LnhtbESPQYvCMBSE7wv+h/AEb2uqC26pRlFBWPFkdfH6bJ5t&#10;tXkpTdTqrzcLwh6HmfmGmcxaU4kbNa60rGDQj0AQZ1aXnCvY71afMQjnkTVWlknBgxzMpp2PCSba&#10;3nlLt9TnIkDYJaig8L5OpHRZQQZd39bEwTvZxqAPssmlbvAe4KaSwygaSYMlh4UCa1oWlF3Sq1Hw&#10;XO/i/Lj5+t0fFufHMI2w/HaoVK/bzscgPLX+P/xu/2gF8Qj+voQfIK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CXlcMAAADbAAAADwAAAAAAAAAAAAAAAACYAgAAZHJzL2Rv&#10;d25yZXYueG1sUEsFBgAAAAAEAAQA9QAAAIgDAAAAAA==&#10;" path="m122651,519080r90297,-57531l124937,400589em46098,248904r34836,32233l122935,300896r45982,6340l215694,299213r42109,-21892l290594,244468r21507,-41133l320359,156598r-6374,-47030l294147,67604,262702,33461,221506,9895,175089,,128889,4488,86128,22545,50027,53353em304007,153511r-7003,-43414l277506,72393,247774,42661,210069,23162,166656,16160r-43413,7002l85539,42661,55806,72393,36308,110097r-7002,43414l36308,196924r19498,37704l85539,264360r37704,19499l166656,290861r43413,-7002l247774,264360r29732,-29732l297004,196924r7003,-43413em291053,460216r-7003,-43414l264552,379098,234820,349366,197115,329867r-43413,-7002l110289,329867,72585,349366,42852,379098,23354,416802r-7002,43414l23354,503629r19498,37704l72585,571065r37704,19499l153702,597566r43413,-7002l234820,571065r29732,-29732l284050,503629r7003,-43413em274260,364823l239425,332589,197423,312830r-45981,-6340l104664,314513,62555,336405,29764,369258,8257,410391,,457128r6373,47030l26211,546123r31445,34142l98852,603831r46418,9896l191469,609238r42761,-18057l270332,560373em124937,400589r-2286,118491em197327,95027r-30861,58674l77693,151796em166466,153701r28575,59817e" filled="f" strokecolor="lime" strokeweight=".25397mm">
                  <v:path arrowok="t"/>
                </v:shape>
                <v:shape id="Graphic 63" o:spid="_x0000_s1088" style="position:absolute;left:23427;top:48158;width:76;height:489;visibility:visible;mso-wrap-style:square;v-text-anchor:top" coordsize="762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xgJcUA&#10;AADbAAAADwAAAGRycy9kb3ducmV2LnhtbESP0WoCMRRE34X+Q7iFvmm2CnVZjSIV0SpWqn7AdXPd&#10;bLu5WTaprn/fFAQfh5k5w4ynra3EhRpfOlbw2ktAEOdOl1woOB4W3RSED8gaK8ek4EYeppOnzhgz&#10;7a78RZd9KESEsM9QgQmhzqT0uSGLvudq4uidXWMxRNkUUjd4jXBbyX6SvEmLJccFgzW9G8p/9r9W&#10;AW62n7thum4/TuV8+T03u8FhdVbq5bmdjUAEasMjfG+vtIJ0CP9f4g+Qk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TGAlxQAAANsAAAAPAAAAAAAAAAAAAAAAAJgCAABkcnMv&#10;ZG93bnJldi54bWxQSwUGAAAAAAQABAD1AAAAigMAAAAA&#10;" path="m1143,l,48768r6858,l1143,xem7620,l1143,,6858,48768,7620,xe" fillcolor="lime" stroked="f">
                  <v:path arrowok="t"/>
                </v:shape>
                <v:shape id="Graphic 64" o:spid="_x0000_s1089" style="position:absolute;left:23427;top:48158;width:76;height:489;visibility:visible;mso-wrap-style:square;v-text-anchor:top" coordsize="7620,48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QF3cEA&#10;AADbAAAADwAAAGRycy9kb3ducmV2LnhtbESPsY7CMAyGdyTeITISG6R0QKhHQKhSEYxwt9zma0xb&#10;0TilCaW8/Xk46Ubr9//Z33Y/ulYN1IfGs4HVMgFFXHrbcGXg67NYbECFiGyx9UwG3hRgv5tOtphZ&#10;/+ILDddYKYFwyNBAHWOXaR3KmhyGpe+IJbv53mGUsa+07fElcNfqNEnW2mHDcqHGjvKayvv16QyM&#10;x8OQpt/FWf84LYz8ccuLtTHz2Xj4ABVpjP/Lf+2TNbCRZ8VFPED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Bd3BAAAA2wAAAA8AAAAAAAAAAAAAAAAAmAIAAGRycy9kb3du&#10;cmV2LnhtbFBLBQYAAAAABAAEAPUAAACGAwAAAAA=&#10;" path="m7619,l1142,,6857,48767,7619,xem1142,l6857,48767,,48767,1142,xe" filled="f" strokecolor="lime" strokeweight="0">
                  <v:path arrowok="t"/>
                </v:shape>
                <v:shape id="Graphic 65" o:spid="_x0000_s1090" style="position:absolute;left:23187;top:48314;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DANcQA&#10;AADbAAAADwAAAGRycy9kb3ducmV2LnhtbESPQWvCQBSE74X+h+UVvNVdc5A0dRUpbZHqpdFDj8/s&#10;MxvMvg3ZNab/3hUKPQ4z8w2zWI2uFQP1ofGsYTZVIIgrbxquNRz2H885iBCRDbaeScMvBVgtHx8W&#10;WBh/5W8ayliLBOFQoAYbY1dIGSpLDsPUd8TJO/neYUyyr6Xp8ZrgrpWZUnPpsOG0YLGjN0vVubw4&#10;DbutPZ4PLp/5dTZ+/ahP1ey271pPnsb1K4hIY/wP/7U3RkP+Avcv6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QwDXEAAAA2wAAAA8AAAAAAAAAAAAAAAAAmAIAAGRycy9k&#10;b3ducmV2LnhtbFBLBQYAAAAABAAEAPUAAACJAwAAAAA=&#10;" path="m381,l,16383r6477,l381,xem381,l6477,16383,6858,381,381,xe" fillcolor="lime" stroked="f">
                  <v:path arrowok="t"/>
                </v:shape>
                <v:shape id="Graphic 66" o:spid="_x0000_s1091" style="position:absolute;left:23187;top:48314;width:70;height:165;visibility:visible;mso-wrap-style:square;v-text-anchor:top" coordsize="6985,16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C8gMIA&#10;AADbAAAADwAAAGRycy9kb3ducmV2LnhtbERPXWvCMBR9F/wP4Qp7kZlu4OiqUTbHRAYic5vPl+a2&#10;DTY3Jcm0/nvzIPh4ON/zZW9bcSIfjGMFT5MMBHHptOFawe/P52MOIkRkja1jUnChAMvFcDDHQrsz&#10;f9NpH2uRQjgUqKCJsSukDGVDFsPEdcSJq5y3GBP0tdQezynctvI5y16kRcOpocGOVg2Vx/2/VZC/&#10;++nqYKqv6sPswnj7l23c+qjUw6h/m4GI1Me7+ObeaAWvaX36kn6A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LyAwgAAANsAAAAPAAAAAAAAAAAAAAAAAJgCAABkcnMvZG93&#10;bnJldi54bWxQSwUGAAAAAAQABAD1AAAAhwMAAAAA&#10;" path="m6857,380l380,,6476,16382,6857,380xem380,l6476,16382,,16382,380,xe" filled="f" strokecolor="lime" strokeweight="0">
                  <v:path arrowok="t"/>
                </v:shape>
                <v:shape id="Graphic 67" o:spid="_x0000_s1092" style="position:absolute;left:23671;top:47998;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0ocAA&#10;AADbAAAADwAAAGRycy9kb3ducmV2LnhtbESPT4vCMBTE7wt+h/AEb2uqB9mtRvE/3mRVPD+aZ1tt&#10;XkoTa/z2ZkHwOMzMb5jJLJhKtNS40rKCQT8BQZxZXXKu4HTcfP+AcB5ZY2WZFDzJwWza+Zpgqu2D&#10;/6g9+FxECLsUFRTe16mULivIoOvbmjh6F9sY9FE2udQNPiLcVHKYJCNpsOS4UGBNy4Ky2+FuFGDW&#10;BrThaW+L7f66Xp3O6/t+q1SvG+ZjEJ6C/4Tf7Z1W8DuA/y/xB8j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00ocAAAADbAAAADwAAAAAAAAAAAAAAAACYAgAAZHJzL2Rvd25y&#10;ZXYueG1sUEsFBgAAAAAEAAQA9QAAAIUDAAAAAA==&#10;" path="m1547,381l,81534r6477,381l1547,381xem1524,l6453,81534,8001,381,1524,xe" fillcolor="lime" stroked="f">
                  <v:path arrowok="t"/>
                </v:shape>
                <v:shape id="Graphic 68" o:spid="_x0000_s1093" style="position:absolute;left:23671;top:47998;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vPGcEA&#10;AADbAAAADwAAAGRycy9kb3ducmV2LnhtbESPzarCMBSE9xd8h3AENxdNdXGx1SgiCCK48AfXx+bY&#10;VJuT0kStb38jCC6HmfmGmc5bW4kHNb50rGA4SEAQ506XXCg4Hlb9MQgfkDVWjknBizzMZ52fKWba&#10;PXlHj30oRISwz1CBCaHOpPS5IYt+4Gri6F1cYzFE2RRSN/iMcFvJUZL8SYslxwWDNS0N5bf93Sq4&#10;OLM6b8MwvWrtvG039rD7PSnV67aLCYhAbfiGP+21VpCO4P0l/gA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LzxnBAAAA2wAAAA8AAAAAAAAAAAAAAAAAmAIAAGRycy9kb3du&#10;cmV2LnhtbFBLBQYAAAAABAAEAPUAAACGAwAAAAA=&#10;" path="m8000,380l1523,,6476,81914,8000,380xem1523,l6476,81914,,81533,1523,xe" filled="f" strokecolor="lime" strokeweight="0">
                  <v:path arrowok="t"/>
                </v:shape>
                <v:shape id="Graphic 69" o:spid="_x0000_s1094" style="position:absolute;left:23850;top:45258;width:2083;height:4172;visibility:visible;mso-wrap-style:square;v-text-anchor:top" coordsize="208279,41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vcMUA&#10;AADbAAAADwAAAGRycy9kb3ducmV2LnhtbESPQWvCQBSE70L/w/IEb2aTWkoTXYMUhZ4UrVSPj+wz&#10;CWbfptmtSf+9KxR6HGbmG2aRD6YRN+pcbVlBEsUgiAuray4VHD830zcQziNrbCyTgl9ykC+fRgvM&#10;tO15T7eDL0WAsMtQQeV9m0npiooMusi2xMG72M6gD7Irpe6wD3DTyOc4fpUGaw4LFbb0XlFxPfwY&#10;Bd/Ny/GyXZ3Tr/K0qZP1br3tzVWpyXhYzUF4Gvx/+K/9oRWkM3h8CT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29wxQAAANsAAAAPAAAAAAAAAAAAAAAAAJgCAABkcnMv&#10;ZG93bnJldi54bWxQSwUGAAAAAAQABAD1AAAAigMAAAAA&#10;" path="m118109,417194l36575,315848em208025,257936l,e" filled="f" strokecolor="lime" strokeweight=".25397mm">
                  <v:path arrowok="t"/>
                </v:shape>
                <v:shape id="Graphic 70" o:spid="_x0000_s1095" style="position:absolute;left:23309;top:44843;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qXOcIA&#10;AADbAAAADwAAAGRycy9kb3ducmV2LnhtbESPT4vCMBTE74LfITzBm6YrsmjXKLurK97EP+z50Tzb&#10;avNSmljjtzeC4HGYmd8ws0UwlWipcaVlBR/DBARxZnXJuYLj4W8wAeE8ssbKMim4k4PFvNuZYart&#10;jXfU7n0uIoRdigoK7+tUSpcVZNANbU0cvZNtDPoom1zqBm8Rbio5SpJPabDkuFBgTb8FZZf91SjA&#10;rA1ow91eftbb82p5/F9dt2ul+r3w/QXCU/Dv8Ku90QqmY3h+iT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6pc5wgAAANsAAAAPAAAAAAAAAAAAAAAAAJgCAABkcnMvZG93&#10;bnJldi54bWxQSwUGAAAAAAQABAD1AAAAhwMAAAAA&#10;" path="m1524,l,81534r6477,l1524,xem8001,l1524,,6477,81534,8001,xe" fillcolor="lime" stroked="f">
                  <v:path arrowok="t"/>
                </v:shape>
                <v:shape id="Graphic 71" o:spid="_x0000_s1096" style="position:absolute;left:23309;top:44843;width:83;height:819;visibility:visible;mso-wrap-style:square;v-text-anchor:top" coordsize="8255,81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bcQA&#10;AADbAAAADwAAAGRycy9kb3ducmV2LnhtbESPQWvCQBSE74X+h+UJvZS6sVBpYjZSBKEUeoiRnl+z&#10;z2w0+zZkVxP/vVsoeBxm5hsmX0+2ExcafOtYwWKegCCunW65UbCvti/vIHxA1tg5JgVX8rAuHh9y&#10;zLQbuaTLLjQiQthnqMCE0GdS+tqQRT93PXH0Dm6wGKIcGqkHHCPcdvI1SZbSYstxwWBPG0P1aXe2&#10;Cg7ObH+/wyI9au28nb5sVT7/KPU0mz5WIAJN4R7+b39qBekb/H2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iV23EAAAA2wAAAA8AAAAAAAAAAAAAAAAAmAIAAGRycy9k&#10;b3ducmV2LnhtbFBLBQYAAAAABAAEAPUAAACJAwAAAAA=&#10;" path="m8000,l1523,,6476,81533,8000,xem1523,l6476,81533,,81533,1523,xe" filled="f" strokecolor="lime" strokeweight="0">
                  <v:path arrowok="t"/>
                </v:shape>
                <v:shape id="Graphic 72" o:spid="_x0000_s1097" style="position:absolute;left:23347;top:45251;width:508;height:13;visibility:visible;mso-wrap-style:square;v-text-anchor:top" coordsize="50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DstsUA&#10;AADbAAAADwAAAGRycy9kb3ducmV2LnhtbESPQWvCQBSE7wX/w/IEb3Wj0FCjq4ggeAgWjUh7e2Sf&#10;STT7NmS3Ju2v7woFj8PMfMMsVr2pxZ1aV1lWMBlHIIhzqysuFJyy7es7COeRNdaWScEPOVgtBy8L&#10;TLTt+ED3oy9EgLBLUEHpfZNI6fKSDLqxbYiDd7GtQR9kW0jdYhfgppbTKIqlwYrDQokNbUrKb8dv&#10;o+Brc7PRx9vvud/p/SQ9O3f9zFKlRsN+PQfhqffP8H97pxXMYnh8C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Oy2xQAAANsAAAAPAAAAAAAAAAAAAAAAAJgCAABkcnMv&#10;ZG93bnJldi54bWxQSwUGAAAAAAQABAD1AAAAigMAAAAA&#10;" path="m50291,761l,e" filled="f" strokecolor="lime" strokeweight=".25397mm">
                  <v:path arrowok="t"/>
                </v:shape>
                <v:shape id="Graphic 73" o:spid="_x0000_s1098" style="position:absolute;left:26060;top:52578;width:13;height:5867;visibility:visible;mso-wrap-style:square;v-text-anchor:top" coordsize="1270,58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Xv8EA&#10;AADbAAAADwAAAGRycy9kb3ducmV2LnhtbESPwWrDMBBE74X8g9hAb42cNCSuG9mEQiHHNAn0ulhb&#10;y8RaGUlV3L+PCoUeh5l5w+yayQ4ikQ+9YwXLRQGCuHW6507B5fz+VIIIEVnj4JgU/FCApp497LDS&#10;7sYflE6xExnCoUIFJsaxkjK0hiyGhRuJs/flvMWYpe+k9njLcDvIVVFspMWe84LBkd4MtdfTt1Ww&#10;SbJc26NOZNJon4+fqfXrpNTjfNq/gog0xf/wX/ugFbxs4fdL/gGyv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817/BAAAA2wAAAA8AAAAAAAAAAAAAAAAAmAIAAGRycy9kb3du&#10;cmV2LnhtbFBLBQYAAAAABAAEAPUAAACGAwAAAAA=&#10;" path="m,586358l,e" filled="f" strokecolor="aqua" strokeweight="0">
                  <v:path arrowok="t"/>
                </v:shape>
                <v:shape id="Graphic 74" o:spid="_x0000_s1099" style="position:absolute;left:26708;top:57755;width:762;height:515;visibility:visible;mso-wrap-style:square;v-text-anchor:top" coordsize="76200,51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98IA&#10;AADbAAAADwAAAGRycy9kb3ducmV2LnhtbERPu27CMBTdkfgH61bqBk5a8Qo4iFaqBF0QtAPjJb5N&#10;osTXke2G9O/xUInx6Lw328G0oifna8sK0mkCgriwuuZSwffXx2QJwgdkja1lUvBHHrb5eLTBTNsb&#10;n6g/h1LEEPYZKqhC6DIpfVGRQT+1HXHkfqwzGCJ0pdQObzHctPIlSebSYM2xocKO3isqmvOvUeBC&#10;c3VmsXw72MXnLJ31l2P6ulfq+WnYrUEEGsJD/O/eawWrODZ+iT9A5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5X3wgAAANsAAAAPAAAAAAAAAAAAAAAAAJgCAABkcnMvZG93&#10;bnJldi54bWxQSwUGAAAAAAQABAD1AAAAhwMAAAAA&#10;" path="m17144,r,51434em,l34289,em56387,17144r-4953,2667l46481,24764r-2286,7239l44195,36956r2286,7239l51434,49148r4953,2286l63626,51434r4953,-2286l73532,44195r2286,-7239l75818,32003,73532,24764,68579,19811,63626,17144r-7239,e" filled="f" strokecolor="blue" strokeweight=".29631mm">
                  <v:path arrowok="t"/>
                </v:shape>
                <v:shape id="Image 75" o:spid="_x0000_s1100" type="#_x0000_t75" style="position:absolute;left:28026;top:57702;width:2160;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1zEPEAAAA2wAAAA8AAABkcnMvZG93bnJldi54bWxEj92KwjAUhO8F3yEcwTtNrYvYapQiLIhe&#10;iD8PcGiObbU5KU3WdvfpzcLCXg4z8w2z3vamFi9qXWVZwWwagSDOra64UHC7fk6WIJxH1lhbJgXf&#10;5GC7GQ7WmGrb8ZleF1+IAGGXooLS+yaV0uUlGXRT2xAH725bgz7ItpC6xS7ATS3jKFpIgxWHhRIb&#10;2pWUPy9fRkEdH7Ln4XScJfuu+vk4mUfi5g+lxqM+W4Hw1Pv/8F97rxUkCfx+CT9Ab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1zEPEAAAA2wAAAA8AAAAAAAAAAAAAAAAA&#10;nwIAAGRycy9kb3ducmV2LnhtbFBLBQYAAAAABAAEAPcAAACQAwAAAAA=&#10;">
                  <v:imagedata r:id="rId42" o:title=""/>
                </v:shape>
                <v:shape id="Graphic 76" o:spid="_x0000_s1101" style="position:absolute;left:30670;top:4655;width:14491;height:53620;visibility:visible;mso-wrap-style:square;v-text-anchor:top" coordsize="1449070,536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It4MIA&#10;AADcAAAADwAAAGRycy9kb3ducmV2LnhtbESPzYoCQQyE7wu+QxPB29qjwqKjrYio7Gnx7wHCdJwZ&#10;nE4P3a2Ob785CN4SqlL1ZbHqXKMeFGLt2cBomIEiLrytuTRwOe++p6BiQrbYeCYDL4qwWva+Fphb&#10;/+QjPU6pVBLCMUcDVUptrnUsKnIYh74lFu3qg8Mkayi1DfiUcNfocZb9aIc1S0OFLW0qKm6nuzPg&#10;abw+bGfHyXbfBX3/83WYpJcxg363noNK1KWP+X39awU/E3x5Rib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i3gwgAAANwAAAAPAAAAAAAAAAAAAAAAAJgCAABkcnMvZG93&#10;bnJldi54bWxQSwUGAAAAAAQABAD1AAAAhwMAAAAA&#10;" path="m,5327141r,24765l2285,5359145r4953,2286l14477,5361431r4953,-2286l26669,5351906em26669,5327141r,34290em73151,5334761r-2286,-4953l63626,5327141r-7620,l48767,5329808r-2286,4953l48767,5339333r4953,2667l65912,5344286r4953,2667l73151,5351906r,2286l70865,5359145r-7239,2286l56006,5361431r-7239,-2286l46481,5354192em88010,5342000r29337,l117347,5337047r-2667,-4953l112394,5329808r-4953,-2667l100202,5327141r-4953,2667l90296,5334761r-2286,7239l88010,5346953r2286,7239l95249,5359145r4953,2286l107441,5361431r4953,-2286l117347,5354192em131825,5361431r,-34290em131825,5342000r2667,-7239l139064,5329808r4953,-2667l151637,5327141em190499,5334761r-2286,-4953l180974,5327141r-7620,l166115,5329808r-2286,4953l166115,5339333r4953,2667l183260,5344286r4953,2667l190499,5351906r,2286l188213,5359145r-7239,2286l173354,5361431r-7239,-2286l163829,5354192em1131188,r-4953,l1121663,2666r-2667,7239l1118996,51434em1111757,17144r17145,em1141094,51434r,-34290em1141094,32003r2286,-7620l1148333,19811r4953,-2667l1160525,17144em1184909,17144r-4572,2667l1175384,24383r-2667,7620l1172717,36956r2667,7239l1180337,49148r4572,2286l1192529,51434r4572,-2286l1202054,44195r2667,-7239l1204721,32003r-2667,-7620l1197101,19811r-4572,-2667l1184909,17144em1219199,51434r,-34290em1219199,27050r7239,-7239l1231391,17144r7620,l1243583,19811r2667,7239l1246250,51434em1246250,27050r7239,-7239l1258442,17144r7239,l1270634,19811r2286,7239l1272920,51434em1346453,r,41528l1348739,49148r4953,2286l1358645,51434em1339214,17144r17145,em1373123,51434r,-51434em1373123,27050r7620,-7239l1385696,17144r7239,l1397888,19811r2286,7239l1400174,51434em1419605,32003r29337,l1448942,27050r-2286,-4953l1444370,19811r-4953,-2667l1431797,17144r-4572,2667l1422272,24383r-2667,7620l1419605,36956r2667,7239l1427225,49148r4572,2286l1439417,51434r4953,-2286l1448942,44195e" filled="f" strokecolor="blue" strokeweight=".29631mm">
                  <v:path arrowok="t"/>
                </v:shape>
                <w10:wrap anchorx="page" anchory="page"/>
              </v:group>
            </w:pict>
          </mc:Fallback>
        </mc:AlternateContent>
      </w:r>
      <w:r w:rsidRPr="00F074FE">
        <w:rPr>
          <w:noProof/>
          <w:sz w:val="17"/>
          <w:lang w:val="en-US"/>
        </w:rPr>
        <w:drawing>
          <wp:anchor distT="0" distB="0" distL="0" distR="0" simplePos="0" relativeHeight="251668480" behindDoc="0" locked="0" layoutInCell="1" allowOverlap="1" wp14:anchorId="0F422F0E" wp14:editId="7913D7EA">
            <wp:simplePos x="0" y="0"/>
            <wp:positionH relativeFrom="page">
              <wp:posOffset>2722498</wp:posOffset>
            </wp:positionH>
            <wp:positionV relativeFrom="page">
              <wp:posOffset>1953133</wp:posOffset>
            </wp:positionV>
            <wp:extent cx="221931" cy="79343"/>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3" cstate="print"/>
                    <a:stretch>
                      <a:fillRect/>
                    </a:stretch>
                  </pic:blipFill>
                  <pic:spPr>
                    <a:xfrm>
                      <a:off x="0" y="0"/>
                      <a:ext cx="221931" cy="79343"/>
                    </a:xfrm>
                    <a:prstGeom prst="rect">
                      <a:avLst/>
                    </a:prstGeom>
                  </pic:spPr>
                </pic:pic>
              </a:graphicData>
            </a:graphic>
          </wp:anchor>
        </w:drawing>
      </w:r>
      <w:r w:rsidRPr="00F074FE">
        <w:rPr>
          <w:noProof/>
          <w:sz w:val="17"/>
          <w:lang w:val="en-US"/>
        </w:rPr>
        <mc:AlternateContent>
          <mc:Choice Requires="wps">
            <w:drawing>
              <wp:anchor distT="0" distB="0" distL="0" distR="0" simplePos="0" relativeHeight="251669504" behindDoc="0" locked="0" layoutInCell="1" allowOverlap="1" wp14:anchorId="094F362E" wp14:editId="3EDE3417">
                <wp:simplePos x="0" y="0"/>
                <wp:positionH relativeFrom="page">
                  <wp:posOffset>7179055</wp:posOffset>
                </wp:positionH>
                <wp:positionV relativeFrom="page">
                  <wp:posOffset>1095121</wp:posOffset>
                </wp:positionV>
                <wp:extent cx="159385" cy="51435"/>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385" cy="51435"/>
                        </a:xfrm>
                        <a:custGeom>
                          <a:avLst/>
                          <a:gdLst/>
                          <a:ahLst/>
                          <a:cxnLst/>
                          <a:rect l="l" t="t" r="r" b="b"/>
                          <a:pathLst>
                            <a:path w="159385" h="51435">
                              <a:moveTo>
                                <a:pt x="0" y="9524"/>
                              </a:moveTo>
                              <a:lnTo>
                                <a:pt x="4952" y="7238"/>
                              </a:lnTo>
                              <a:lnTo>
                                <a:pt x="12191" y="0"/>
                              </a:lnTo>
                              <a:lnTo>
                                <a:pt x="12191" y="51053"/>
                              </a:lnTo>
                            </a:path>
                            <a:path w="159385" h="51435">
                              <a:moveTo>
                                <a:pt x="39242" y="9524"/>
                              </a:moveTo>
                              <a:lnTo>
                                <a:pt x="43814" y="7238"/>
                              </a:lnTo>
                              <a:lnTo>
                                <a:pt x="51434" y="0"/>
                              </a:lnTo>
                              <a:lnTo>
                                <a:pt x="51434" y="51053"/>
                              </a:lnTo>
                            </a:path>
                            <a:path w="159385" h="51435">
                              <a:moveTo>
                                <a:pt x="78104" y="51053"/>
                              </a:moveTo>
                              <a:lnTo>
                                <a:pt x="78104" y="0"/>
                              </a:lnTo>
                            </a:path>
                            <a:path w="159385" h="51435">
                              <a:moveTo>
                                <a:pt x="102488" y="17144"/>
                              </a:moveTo>
                              <a:lnTo>
                                <a:pt x="78104" y="41528"/>
                              </a:lnTo>
                            </a:path>
                            <a:path w="159385" h="51435">
                              <a:moveTo>
                                <a:pt x="88010" y="31622"/>
                              </a:moveTo>
                              <a:lnTo>
                                <a:pt x="105155" y="51053"/>
                              </a:lnTo>
                            </a:path>
                            <a:path w="159385" h="51435">
                              <a:moveTo>
                                <a:pt x="119633" y="0"/>
                              </a:moveTo>
                              <a:lnTo>
                                <a:pt x="139445" y="51053"/>
                              </a:lnTo>
                              <a:lnTo>
                                <a:pt x="158876" y="0"/>
                              </a:lnTo>
                            </a:path>
                          </a:pathLst>
                        </a:custGeom>
                        <a:ln w="10667">
                          <a:solidFill>
                            <a:srgbClr val="0000FF"/>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240D1CA" id="Graphic 78" o:spid="_x0000_s1026" style="position:absolute;margin-left:565.3pt;margin-top:86.25pt;width:12.55pt;height:4.05pt;z-index:251669504;visibility:visible;mso-wrap-style:square;mso-wrap-distance-left:0;mso-wrap-distance-top:0;mso-wrap-distance-right:0;mso-wrap-distance-bottom:0;mso-position-horizontal:absolute;mso-position-horizontal-relative:page;mso-position-vertical:absolute;mso-position-vertical-relative:page;v-text-anchor:top" coordsize="159385,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" path="m,9524l4952,7238,12191,r,51053em39242,9524l43814,7238,51434,r,51053em78104,51053l78104,em102488,17144l78104,41528em88010,31622r17145,19431em119633,r19812,51053l158876,e" filled="f" strokecolor="blue" strokeweight=".29631mm">
                <v:path arrowok="t"/>
                <w10:wrap anchorx="page" anchory="page"/>
              </v:shape>
            </w:pict>
          </mc:Fallback>
        </mc:AlternateContent>
      </w:r>
      <w:r w:rsidRPr="00F074FE">
        <w:rPr>
          <w:noProof/>
          <w:sz w:val="17"/>
          <w:lang w:val="en-US"/>
        </w:rPr>
        <w:drawing>
          <wp:anchor distT="0" distB="0" distL="0" distR="0" simplePos="0" relativeHeight="251670528" behindDoc="0" locked="0" layoutInCell="1" allowOverlap="1" wp14:anchorId="6D8124BA" wp14:editId="0E6AF3A0">
            <wp:simplePos x="0" y="0"/>
            <wp:positionH relativeFrom="page">
              <wp:posOffset>7388986</wp:posOffset>
            </wp:positionH>
            <wp:positionV relativeFrom="page">
              <wp:posOffset>1095121</wp:posOffset>
            </wp:positionV>
            <wp:extent cx="241439" cy="73151"/>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4" cstate="print"/>
                    <a:stretch>
                      <a:fillRect/>
                    </a:stretch>
                  </pic:blipFill>
                  <pic:spPr>
                    <a:xfrm>
                      <a:off x="0" y="0"/>
                      <a:ext cx="241439" cy="73151"/>
                    </a:xfrm>
                    <a:prstGeom prst="rect">
                      <a:avLst/>
                    </a:prstGeom>
                  </pic:spPr>
                </pic:pic>
              </a:graphicData>
            </a:graphic>
          </wp:anchor>
        </w:drawing>
      </w:r>
      <w:r w:rsidRPr="00F074FE">
        <w:rPr>
          <w:noProof/>
          <w:sz w:val="17"/>
          <w:lang w:val="en-US"/>
        </w:rPr>
        <w:drawing>
          <wp:anchor distT="0" distB="0" distL="0" distR="0" simplePos="0" relativeHeight="251671552" behindDoc="0" locked="0" layoutInCell="1" allowOverlap="1" wp14:anchorId="381104F0" wp14:editId="7FF72D6C">
            <wp:simplePos x="0" y="0"/>
            <wp:positionH relativeFrom="page">
              <wp:posOffset>5508751</wp:posOffset>
            </wp:positionH>
            <wp:positionV relativeFrom="page">
              <wp:posOffset>5634735</wp:posOffset>
            </wp:positionV>
            <wp:extent cx="418823" cy="73151"/>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45" cstate="print"/>
                    <a:stretch>
                      <a:fillRect/>
                    </a:stretch>
                  </pic:blipFill>
                  <pic:spPr>
                    <a:xfrm>
                      <a:off x="0" y="0"/>
                      <a:ext cx="418823" cy="73151"/>
                    </a:xfrm>
                    <a:prstGeom prst="rect">
                      <a:avLst/>
                    </a:prstGeom>
                  </pic:spPr>
                </pic:pic>
              </a:graphicData>
            </a:graphic>
          </wp:anchor>
        </w:drawing>
      </w:r>
      <w:r w:rsidRPr="00F074FE">
        <w:rPr>
          <w:noProof/>
          <w:sz w:val="17"/>
          <w:lang w:val="en-US"/>
        </w:rPr>
        <w:drawing>
          <wp:anchor distT="0" distB="0" distL="0" distR="0" simplePos="0" relativeHeight="251672576" behindDoc="0" locked="0" layoutInCell="1" allowOverlap="1" wp14:anchorId="489677F4" wp14:editId="4F849EE3">
            <wp:simplePos x="0" y="0"/>
            <wp:positionH relativeFrom="page">
              <wp:posOffset>5533897</wp:posOffset>
            </wp:positionH>
            <wp:positionV relativeFrom="page">
              <wp:posOffset>5776086</wp:posOffset>
            </wp:positionV>
            <wp:extent cx="435396" cy="88677"/>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46" cstate="print"/>
                    <a:stretch>
                      <a:fillRect/>
                    </a:stretch>
                  </pic:blipFill>
                  <pic:spPr>
                    <a:xfrm>
                      <a:off x="0" y="0"/>
                      <a:ext cx="435396" cy="88677"/>
                    </a:xfrm>
                    <a:prstGeom prst="rect">
                      <a:avLst/>
                    </a:prstGeom>
                  </pic:spPr>
                </pic:pic>
              </a:graphicData>
            </a:graphic>
          </wp:anchor>
        </w:drawing>
      </w:r>
      <w:r w:rsidRPr="00F074FE">
        <w:rPr>
          <w:noProof/>
          <w:sz w:val="17"/>
          <w:lang w:val="en-US"/>
        </w:rPr>
        <mc:AlternateContent>
          <mc:Choice Requires="wps">
            <w:drawing>
              <wp:anchor distT="0" distB="0" distL="0" distR="0" simplePos="0" relativeHeight="251673600" behindDoc="0" locked="0" layoutInCell="1" allowOverlap="1" wp14:anchorId="2DD03CBD" wp14:editId="28B6E312">
                <wp:simplePos x="0" y="0"/>
                <wp:positionH relativeFrom="page">
                  <wp:posOffset>7216775</wp:posOffset>
                </wp:positionH>
                <wp:positionV relativeFrom="page">
                  <wp:posOffset>1417828</wp:posOffset>
                </wp:positionV>
                <wp:extent cx="285750" cy="5143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750" cy="51435"/>
                        </a:xfrm>
                        <a:custGeom>
                          <a:avLst/>
                          <a:gdLst/>
                          <a:ahLst/>
                          <a:cxnLst/>
                          <a:rect l="l" t="t" r="r" b="b"/>
                          <a:pathLst>
                            <a:path w="285750" h="51435">
                              <a:moveTo>
                                <a:pt x="17144" y="0"/>
                              </a:moveTo>
                              <a:lnTo>
                                <a:pt x="17144" y="51434"/>
                              </a:lnTo>
                            </a:path>
                            <a:path w="285750" h="51435">
                              <a:moveTo>
                                <a:pt x="0" y="0"/>
                              </a:moveTo>
                              <a:lnTo>
                                <a:pt x="34289" y="0"/>
                              </a:lnTo>
                            </a:path>
                            <a:path w="285750" h="51435">
                              <a:moveTo>
                                <a:pt x="43814" y="51434"/>
                              </a:moveTo>
                              <a:lnTo>
                                <a:pt x="43814" y="0"/>
                              </a:lnTo>
                            </a:path>
                            <a:path w="285750" h="51435">
                              <a:moveTo>
                                <a:pt x="43814" y="27050"/>
                              </a:moveTo>
                              <a:lnTo>
                                <a:pt x="51053" y="19811"/>
                              </a:lnTo>
                              <a:lnTo>
                                <a:pt x="56006" y="17144"/>
                              </a:lnTo>
                              <a:lnTo>
                                <a:pt x="63626" y="17144"/>
                              </a:lnTo>
                              <a:lnTo>
                                <a:pt x="68198" y="19811"/>
                              </a:lnTo>
                              <a:lnTo>
                                <a:pt x="70865" y="27050"/>
                              </a:lnTo>
                              <a:lnTo>
                                <a:pt x="70865" y="51434"/>
                              </a:lnTo>
                            </a:path>
                            <a:path w="285750" h="51435">
                              <a:moveTo>
                                <a:pt x="90296" y="32003"/>
                              </a:moveTo>
                              <a:lnTo>
                                <a:pt x="119633" y="32003"/>
                              </a:lnTo>
                              <a:lnTo>
                                <a:pt x="119633" y="27050"/>
                              </a:lnTo>
                              <a:lnTo>
                                <a:pt x="117347" y="22097"/>
                              </a:lnTo>
                              <a:lnTo>
                                <a:pt x="114680" y="19811"/>
                              </a:lnTo>
                              <a:lnTo>
                                <a:pt x="109727" y="17144"/>
                              </a:lnTo>
                              <a:lnTo>
                                <a:pt x="102488" y="17144"/>
                              </a:lnTo>
                              <a:lnTo>
                                <a:pt x="97535" y="19811"/>
                              </a:lnTo>
                              <a:lnTo>
                                <a:pt x="92963" y="24383"/>
                              </a:lnTo>
                              <a:lnTo>
                                <a:pt x="90296" y="32003"/>
                              </a:lnTo>
                              <a:lnTo>
                                <a:pt x="90296" y="36956"/>
                              </a:lnTo>
                              <a:lnTo>
                                <a:pt x="92963" y="44195"/>
                              </a:lnTo>
                              <a:lnTo>
                                <a:pt x="97535" y="49148"/>
                              </a:lnTo>
                              <a:lnTo>
                                <a:pt x="102488" y="51434"/>
                              </a:lnTo>
                              <a:lnTo>
                                <a:pt x="109727" y="51434"/>
                              </a:lnTo>
                              <a:lnTo>
                                <a:pt x="114680" y="49148"/>
                              </a:lnTo>
                              <a:lnTo>
                                <a:pt x="119633" y="44195"/>
                              </a:lnTo>
                            </a:path>
                            <a:path w="285750" h="51435">
                              <a:moveTo>
                                <a:pt x="134492" y="51434"/>
                              </a:moveTo>
                              <a:lnTo>
                                <a:pt x="134492" y="17144"/>
                              </a:lnTo>
                            </a:path>
                            <a:path w="285750" h="51435">
                              <a:moveTo>
                                <a:pt x="134492" y="32003"/>
                              </a:moveTo>
                              <a:lnTo>
                                <a:pt x="136778" y="24383"/>
                              </a:lnTo>
                              <a:lnTo>
                                <a:pt x="141731" y="19811"/>
                              </a:lnTo>
                              <a:lnTo>
                                <a:pt x="146684" y="17144"/>
                              </a:lnTo>
                              <a:lnTo>
                                <a:pt x="153923" y="17144"/>
                              </a:lnTo>
                            </a:path>
                            <a:path w="285750" h="51435">
                              <a:moveTo>
                                <a:pt x="166115" y="51434"/>
                              </a:moveTo>
                              <a:lnTo>
                                <a:pt x="166115" y="17144"/>
                              </a:lnTo>
                            </a:path>
                            <a:path w="285750" h="51435">
                              <a:moveTo>
                                <a:pt x="166115" y="27050"/>
                              </a:moveTo>
                              <a:lnTo>
                                <a:pt x="173354" y="19811"/>
                              </a:lnTo>
                              <a:lnTo>
                                <a:pt x="178307" y="17144"/>
                              </a:lnTo>
                              <a:lnTo>
                                <a:pt x="185546" y="17144"/>
                              </a:lnTo>
                              <a:lnTo>
                                <a:pt x="190499" y="19811"/>
                              </a:lnTo>
                              <a:lnTo>
                                <a:pt x="193166" y="27050"/>
                              </a:lnTo>
                              <a:lnTo>
                                <a:pt x="193166" y="51434"/>
                              </a:lnTo>
                            </a:path>
                            <a:path w="285750" h="51435">
                              <a:moveTo>
                                <a:pt x="193166" y="27050"/>
                              </a:moveTo>
                              <a:lnTo>
                                <a:pt x="200405" y="19811"/>
                              </a:lnTo>
                              <a:lnTo>
                                <a:pt x="205358" y="17144"/>
                              </a:lnTo>
                              <a:lnTo>
                                <a:pt x="212597" y="17144"/>
                              </a:lnTo>
                              <a:lnTo>
                                <a:pt x="217550" y="19811"/>
                              </a:lnTo>
                              <a:lnTo>
                                <a:pt x="219836" y="27050"/>
                              </a:lnTo>
                              <a:lnTo>
                                <a:pt x="219836" y="51434"/>
                              </a:lnTo>
                            </a:path>
                            <a:path w="285750" h="51435">
                              <a:moveTo>
                                <a:pt x="268985" y="17144"/>
                              </a:moveTo>
                              <a:lnTo>
                                <a:pt x="268985" y="51434"/>
                              </a:lnTo>
                            </a:path>
                            <a:path w="285750" h="51435">
                              <a:moveTo>
                                <a:pt x="268985" y="24383"/>
                              </a:moveTo>
                              <a:lnTo>
                                <a:pt x="264032" y="19811"/>
                              </a:lnTo>
                              <a:lnTo>
                                <a:pt x="259079" y="17144"/>
                              </a:lnTo>
                              <a:lnTo>
                                <a:pt x="251840" y="17144"/>
                              </a:lnTo>
                              <a:lnTo>
                                <a:pt x="246887" y="19811"/>
                              </a:lnTo>
                              <a:lnTo>
                                <a:pt x="241934" y="24383"/>
                              </a:lnTo>
                              <a:lnTo>
                                <a:pt x="239648" y="32003"/>
                              </a:lnTo>
                              <a:lnTo>
                                <a:pt x="239648" y="36956"/>
                              </a:lnTo>
                              <a:lnTo>
                                <a:pt x="241934" y="44195"/>
                              </a:lnTo>
                              <a:lnTo>
                                <a:pt x="246887" y="49148"/>
                              </a:lnTo>
                              <a:lnTo>
                                <a:pt x="251840" y="51434"/>
                              </a:lnTo>
                              <a:lnTo>
                                <a:pt x="259079" y="51434"/>
                              </a:lnTo>
                              <a:lnTo>
                                <a:pt x="264032" y="49148"/>
                              </a:lnTo>
                              <a:lnTo>
                                <a:pt x="268985" y="44195"/>
                              </a:lnTo>
                            </a:path>
                            <a:path w="285750" h="51435">
                              <a:moveTo>
                                <a:pt x="285749" y="51434"/>
                              </a:moveTo>
                              <a:lnTo>
                                <a:pt x="285749" y="0"/>
                              </a:lnTo>
                            </a:path>
                          </a:pathLst>
                        </a:custGeom>
                        <a:ln w="10667">
                          <a:solidFill>
                            <a:srgbClr val="0000FF"/>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C09B5D2" id="Graphic 82" o:spid="_x0000_s1026" style="position:absolute;margin-left:568.25pt;margin-top:111.65pt;width:22.5pt;height:4.05pt;z-index:251673600;visibility:visible;mso-wrap-style:square;mso-wrap-distance-left:0;mso-wrap-distance-top:0;mso-wrap-distance-right:0;mso-wrap-distance-bottom:0;mso-position-horizontal:absolute;mso-position-horizontal-relative:page;mso-position-vertical:absolute;mso-position-vertical-relative:page;v-text-anchor:top" coordsize="285750,5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" path="m17144,r,51434em,l34289,em43814,51434l43814,em43814,27050r7239,-7239l56006,17144r7620,l68198,19811r2667,7239l70865,51434em90296,32003r29337,l119633,27050r-2286,-4953l114680,19811r-4953,-2667l102488,17144r-4953,2667l92963,24383r-2667,7620l90296,36956r2667,7239l97535,49148r4953,2286l109727,51434r4953,-2286l119633,44195em134492,51434r,-34290em134492,32003r2286,-7620l141731,19811r4953,-2667l153923,17144em166115,51434r,-34290em166115,27050r7239,-7239l178307,17144r7239,l190499,19811r2667,7239l193166,51434em193166,27050r7239,-7239l205358,17144r7239,l217550,19811r2286,7239l219836,51434em268985,17144r,34290em268985,24383r-4953,-4572l259079,17144r-7239,l246887,19811r-4953,4572l239648,32003r,4953l241934,44195r4953,4953l251840,51434r7239,l264032,49148r4953,-4953em285749,51434l285749,e" filled="f" strokecolor="blue" strokeweight=".29631mm">
                <v:path arrowok="t"/>
                <w10:wrap anchorx="page" anchory="page"/>
              </v:shape>
            </w:pict>
          </mc:Fallback>
        </mc:AlternateContent>
      </w:r>
      <w:r w:rsidRPr="00F074FE">
        <w:rPr>
          <w:noProof/>
          <w:sz w:val="17"/>
          <w:lang w:val="en-US"/>
        </w:rPr>
        <w:drawing>
          <wp:anchor distT="0" distB="0" distL="0" distR="0" simplePos="0" relativeHeight="251674624" behindDoc="0" locked="0" layoutInCell="1" allowOverlap="1" wp14:anchorId="0B31FD2A" wp14:editId="17C9DCA6">
            <wp:simplePos x="0" y="0"/>
            <wp:positionH relativeFrom="page">
              <wp:posOffset>7563484</wp:posOffset>
            </wp:positionH>
            <wp:positionV relativeFrom="page">
              <wp:posOffset>1412494</wp:posOffset>
            </wp:positionV>
            <wp:extent cx="397097" cy="79343"/>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7" cstate="print"/>
                    <a:stretch>
                      <a:fillRect/>
                    </a:stretch>
                  </pic:blipFill>
                  <pic:spPr>
                    <a:xfrm>
                      <a:off x="0" y="0"/>
                      <a:ext cx="397097" cy="79343"/>
                    </a:xfrm>
                    <a:prstGeom prst="rect">
                      <a:avLst/>
                    </a:prstGeom>
                  </pic:spPr>
                </pic:pic>
              </a:graphicData>
            </a:graphic>
          </wp:anchor>
        </w:drawing>
      </w:r>
    </w:p>
    <w:p w14:paraId="2E4AF131" w14:textId="77777777" w:rsidR="001C3894" w:rsidRPr="00DF18C5" w:rsidRDefault="001C3894" w:rsidP="004C0171">
      <w:pPr>
        <w:rPr>
          <w:rFonts w:asciiTheme="minorHAnsi" w:hAnsiTheme="minorHAnsi" w:cstheme="minorHAnsi"/>
          <w:sz w:val="24"/>
          <w:szCs w:val="24"/>
        </w:rPr>
        <w:sectPr w:rsidR="001C3894" w:rsidRPr="00DF18C5" w:rsidSect="004C0171">
          <w:pgSz w:w="20160" w:h="12240" w:orient="landscape" w:code="5"/>
          <w:pgMar w:top="1440" w:right="1440" w:bottom="1440" w:left="1440" w:header="708" w:footer="708" w:gutter="0"/>
          <w:cols w:space="720"/>
          <w:docGrid w:linePitch="299"/>
        </w:sectPr>
      </w:pPr>
    </w:p>
    <w:p w14:paraId="034EFDDF" w14:textId="77777777" w:rsidR="00577D9E" w:rsidRPr="00473A89" w:rsidRDefault="00577D9E"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4" w:name="_Toc184114315"/>
      <w:bookmarkStart w:id="385" w:name="_Toc193745782"/>
      <w:r w:rsidRPr="00473A89">
        <w:rPr>
          <w:rFonts w:asciiTheme="minorHAnsi" w:eastAsia="Times New Roman" w:hAnsiTheme="minorHAnsi" w:cstheme="minorHAnsi"/>
          <w:b/>
          <w:color w:val="000000"/>
          <w:sz w:val="24"/>
          <w:szCs w:val="24"/>
        </w:rPr>
        <w:t>APPENDIX 2: BESS Performance Parameters</w:t>
      </w:r>
      <w:bookmarkEnd w:id="384"/>
      <w:bookmarkEnd w:id="385"/>
    </w:p>
    <w:tbl>
      <w:tblPr>
        <w:tblStyle w:val="TableGrid3"/>
        <w:tblW w:w="0" w:type="auto"/>
        <w:tblLook w:val="04A0" w:firstRow="1" w:lastRow="0" w:firstColumn="1" w:lastColumn="0" w:noHBand="0" w:noVBand="1"/>
      </w:tblPr>
      <w:tblGrid>
        <w:gridCol w:w="680"/>
        <w:gridCol w:w="2182"/>
        <w:gridCol w:w="3345"/>
        <w:gridCol w:w="1316"/>
        <w:gridCol w:w="1493"/>
      </w:tblGrid>
      <w:tr w:rsidR="00577D9E" w:rsidRPr="00DF18C5" w14:paraId="2924A186" w14:textId="77777777" w:rsidTr="00926DBB">
        <w:trPr>
          <w:cantSplit/>
          <w:tblHeader/>
        </w:trPr>
        <w:tc>
          <w:tcPr>
            <w:tcW w:w="616" w:type="dxa"/>
          </w:tcPr>
          <w:p w14:paraId="086DFA0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Item</w:t>
            </w:r>
          </w:p>
        </w:tc>
        <w:tc>
          <w:tcPr>
            <w:tcW w:w="2253" w:type="dxa"/>
          </w:tcPr>
          <w:p w14:paraId="7E1E1F4B"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Parameter</w:t>
            </w:r>
          </w:p>
        </w:tc>
        <w:tc>
          <w:tcPr>
            <w:tcW w:w="3541" w:type="dxa"/>
          </w:tcPr>
          <w:p w14:paraId="64A38EA3"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Definition</w:t>
            </w:r>
          </w:p>
        </w:tc>
        <w:tc>
          <w:tcPr>
            <w:tcW w:w="1309" w:type="dxa"/>
          </w:tcPr>
          <w:p w14:paraId="71A3E90A"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Units</w:t>
            </w:r>
          </w:p>
        </w:tc>
        <w:tc>
          <w:tcPr>
            <w:tcW w:w="1316" w:type="dxa"/>
          </w:tcPr>
          <w:p w14:paraId="38301F11"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Specification</w:t>
            </w:r>
          </w:p>
        </w:tc>
      </w:tr>
      <w:tr w:rsidR="00577D9E" w:rsidRPr="00DF18C5" w14:paraId="4EDFD7F3" w14:textId="77777777" w:rsidTr="00926DBB">
        <w:tc>
          <w:tcPr>
            <w:tcW w:w="9035" w:type="dxa"/>
            <w:gridSpan w:val="5"/>
          </w:tcPr>
          <w:p w14:paraId="7D555D0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Conversion System Specification</w:t>
            </w:r>
          </w:p>
        </w:tc>
      </w:tr>
      <w:tr w:rsidR="00577D9E" w:rsidRPr="00DF18C5" w14:paraId="3F3AAECE" w14:textId="77777777" w:rsidTr="00926DBB">
        <w:tc>
          <w:tcPr>
            <w:tcW w:w="616" w:type="dxa"/>
          </w:tcPr>
          <w:p w14:paraId="7C6C5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w:t>
            </w:r>
          </w:p>
        </w:tc>
        <w:tc>
          <w:tcPr>
            <w:tcW w:w="2253" w:type="dxa"/>
            <w:vMerge w:val="restart"/>
          </w:tcPr>
          <w:p w14:paraId="62F1A5E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 Conversion System</w:t>
            </w:r>
          </w:p>
        </w:tc>
        <w:tc>
          <w:tcPr>
            <w:tcW w:w="3541" w:type="dxa"/>
          </w:tcPr>
          <w:p w14:paraId="6B77A4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Nominal voltage level at converter output terminal</w:t>
            </w:r>
          </w:p>
        </w:tc>
        <w:tc>
          <w:tcPr>
            <w:tcW w:w="1309" w:type="dxa"/>
          </w:tcPr>
          <w:p w14:paraId="68000A6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9B91F1" w14:textId="77777777" w:rsidR="00577D9E" w:rsidRPr="00DF18C5" w:rsidRDefault="00577D9E" w:rsidP="00926DBB">
            <w:pPr>
              <w:ind w:left="0"/>
              <w:rPr>
                <w:rFonts w:asciiTheme="minorHAnsi" w:hAnsiTheme="minorHAnsi" w:cstheme="minorHAnsi"/>
                <w:sz w:val="24"/>
                <w:szCs w:val="24"/>
              </w:rPr>
            </w:pPr>
          </w:p>
        </w:tc>
      </w:tr>
      <w:tr w:rsidR="00577D9E" w:rsidRPr="00DF18C5" w14:paraId="6A56AB7A" w14:textId="77777777" w:rsidTr="00926DBB">
        <w:tc>
          <w:tcPr>
            <w:tcW w:w="616" w:type="dxa"/>
          </w:tcPr>
          <w:p w14:paraId="4950F0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w:t>
            </w:r>
          </w:p>
        </w:tc>
        <w:tc>
          <w:tcPr>
            <w:tcW w:w="2253" w:type="dxa"/>
            <w:vMerge/>
          </w:tcPr>
          <w:p w14:paraId="4114F231" w14:textId="77777777" w:rsidR="00577D9E" w:rsidRPr="00DF18C5" w:rsidRDefault="00577D9E" w:rsidP="00926DBB">
            <w:pPr>
              <w:ind w:left="0"/>
              <w:rPr>
                <w:rFonts w:asciiTheme="minorHAnsi" w:hAnsiTheme="minorHAnsi" w:cstheme="minorHAnsi"/>
                <w:sz w:val="24"/>
                <w:szCs w:val="24"/>
              </w:rPr>
            </w:pPr>
          </w:p>
        </w:tc>
        <w:tc>
          <w:tcPr>
            <w:tcW w:w="3541" w:type="dxa"/>
          </w:tcPr>
          <w:p w14:paraId="5B9C1D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voltage level at converter output terminal</w:t>
            </w:r>
          </w:p>
        </w:tc>
        <w:tc>
          <w:tcPr>
            <w:tcW w:w="1309" w:type="dxa"/>
          </w:tcPr>
          <w:p w14:paraId="0F2DB0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6DDE993" w14:textId="77777777" w:rsidR="00577D9E" w:rsidRPr="00DF18C5" w:rsidRDefault="00577D9E" w:rsidP="00926DBB">
            <w:pPr>
              <w:ind w:left="0"/>
              <w:rPr>
                <w:rFonts w:asciiTheme="minorHAnsi" w:hAnsiTheme="minorHAnsi" w:cstheme="minorHAnsi"/>
                <w:sz w:val="24"/>
                <w:szCs w:val="24"/>
              </w:rPr>
            </w:pPr>
          </w:p>
        </w:tc>
      </w:tr>
      <w:tr w:rsidR="00577D9E" w:rsidRPr="00DF18C5" w14:paraId="74D79110" w14:textId="77777777" w:rsidTr="00926DBB">
        <w:tc>
          <w:tcPr>
            <w:tcW w:w="616" w:type="dxa"/>
          </w:tcPr>
          <w:p w14:paraId="19FD69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w:t>
            </w:r>
          </w:p>
        </w:tc>
        <w:tc>
          <w:tcPr>
            <w:tcW w:w="2253" w:type="dxa"/>
            <w:vMerge/>
          </w:tcPr>
          <w:p w14:paraId="29D54D37" w14:textId="77777777" w:rsidR="00577D9E" w:rsidRPr="00DF18C5" w:rsidRDefault="00577D9E" w:rsidP="00926DBB">
            <w:pPr>
              <w:ind w:left="0"/>
              <w:rPr>
                <w:rFonts w:asciiTheme="minorHAnsi" w:hAnsiTheme="minorHAnsi" w:cstheme="minorHAnsi"/>
                <w:sz w:val="24"/>
                <w:szCs w:val="24"/>
              </w:rPr>
            </w:pPr>
          </w:p>
        </w:tc>
        <w:tc>
          <w:tcPr>
            <w:tcW w:w="3541" w:type="dxa"/>
          </w:tcPr>
          <w:p w14:paraId="76FFFF9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Minimum voltage level at converter output terminal</w:t>
            </w:r>
          </w:p>
        </w:tc>
        <w:tc>
          <w:tcPr>
            <w:tcW w:w="1309" w:type="dxa"/>
          </w:tcPr>
          <w:p w14:paraId="55FCF7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V</w:t>
            </w:r>
          </w:p>
        </w:tc>
        <w:tc>
          <w:tcPr>
            <w:tcW w:w="1316" w:type="dxa"/>
          </w:tcPr>
          <w:p w14:paraId="64B7A8E7" w14:textId="77777777" w:rsidR="00577D9E" w:rsidRPr="00DF18C5" w:rsidRDefault="00577D9E" w:rsidP="00926DBB">
            <w:pPr>
              <w:ind w:left="0"/>
              <w:rPr>
                <w:rFonts w:asciiTheme="minorHAnsi" w:hAnsiTheme="minorHAnsi" w:cstheme="minorHAnsi"/>
                <w:sz w:val="24"/>
                <w:szCs w:val="24"/>
              </w:rPr>
            </w:pPr>
          </w:p>
        </w:tc>
      </w:tr>
      <w:tr w:rsidR="00577D9E" w:rsidRPr="00DF18C5" w14:paraId="3AD05D3D" w14:textId="77777777" w:rsidTr="00926DBB">
        <w:tc>
          <w:tcPr>
            <w:tcW w:w="616" w:type="dxa"/>
          </w:tcPr>
          <w:p w14:paraId="0CE509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w:t>
            </w:r>
          </w:p>
        </w:tc>
        <w:tc>
          <w:tcPr>
            <w:tcW w:w="2253" w:type="dxa"/>
            <w:vMerge/>
          </w:tcPr>
          <w:p w14:paraId="49A1A303" w14:textId="77777777" w:rsidR="00577D9E" w:rsidRPr="00DF18C5" w:rsidRDefault="00577D9E" w:rsidP="00926DBB">
            <w:pPr>
              <w:ind w:left="0"/>
              <w:rPr>
                <w:rFonts w:asciiTheme="minorHAnsi" w:hAnsiTheme="minorHAnsi" w:cstheme="minorHAnsi"/>
                <w:sz w:val="24"/>
                <w:szCs w:val="24"/>
              </w:rPr>
            </w:pPr>
          </w:p>
        </w:tc>
        <w:tc>
          <w:tcPr>
            <w:tcW w:w="3541" w:type="dxa"/>
          </w:tcPr>
          <w:p w14:paraId="58F789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Rated power of total converter (kW)</w:t>
            </w:r>
          </w:p>
        </w:tc>
        <w:tc>
          <w:tcPr>
            <w:tcW w:w="1309" w:type="dxa"/>
          </w:tcPr>
          <w:p w14:paraId="2B536A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3A1E6333" w14:textId="77777777" w:rsidR="00577D9E" w:rsidRPr="00DF18C5" w:rsidRDefault="00577D9E" w:rsidP="00926DBB">
            <w:pPr>
              <w:ind w:left="0"/>
              <w:rPr>
                <w:rFonts w:asciiTheme="minorHAnsi" w:hAnsiTheme="minorHAnsi" w:cstheme="minorHAnsi"/>
                <w:sz w:val="24"/>
                <w:szCs w:val="24"/>
              </w:rPr>
            </w:pPr>
          </w:p>
        </w:tc>
      </w:tr>
      <w:tr w:rsidR="00577D9E" w:rsidRPr="00DF18C5" w14:paraId="5B472CB0" w14:textId="77777777" w:rsidTr="00926DBB">
        <w:tc>
          <w:tcPr>
            <w:tcW w:w="616" w:type="dxa"/>
          </w:tcPr>
          <w:p w14:paraId="6695D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w:t>
            </w:r>
          </w:p>
        </w:tc>
        <w:tc>
          <w:tcPr>
            <w:tcW w:w="2253" w:type="dxa"/>
            <w:vMerge/>
          </w:tcPr>
          <w:p w14:paraId="1CB7E8E3" w14:textId="77777777" w:rsidR="00577D9E" w:rsidRPr="00DF18C5" w:rsidRDefault="00577D9E" w:rsidP="00926DBB">
            <w:pPr>
              <w:ind w:left="0"/>
              <w:rPr>
                <w:rFonts w:asciiTheme="minorHAnsi" w:hAnsiTheme="minorHAnsi" w:cstheme="minorHAnsi"/>
                <w:sz w:val="24"/>
                <w:szCs w:val="24"/>
              </w:rPr>
            </w:pPr>
          </w:p>
        </w:tc>
        <w:tc>
          <w:tcPr>
            <w:tcW w:w="3541" w:type="dxa"/>
          </w:tcPr>
          <w:p w14:paraId="566E152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Basic module size (kW)</w:t>
            </w:r>
          </w:p>
        </w:tc>
        <w:tc>
          <w:tcPr>
            <w:tcW w:w="1309" w:type="dxa"/>
          </w:tcPr>
          <w:p w14:paraId="582E0D9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9CD7D27" w14:textId="77777777" w:rsidR="00577D9E" w:rsidRPr="00DF18C5" w:rsidRDefault="00577D9E" w:rsidP="00926DBB">
            <w:pPr>
              <w:ind w:left="0"/>
              <w:rPr>
                <w:rFonts w:asciiTheme="minorHAnsi" w:hAnsiTheme="minorHAnsi" w:cstheme="minorHAnsi"/>
                <w:sz w:val="24"/>
                <w:szCs w:val="24"/>
              </w:rPr>
            </w:pPr>
          </w:p>
        </w:tc>
      </w:tr>
      <w:tr w:rsidR="00577D9E" w:rsidRPr="00DF18C5" w14:paraId="3B47B2E0" w14:textId="77777777" w:rsidTr="00926DBB">
        <w:tc>
          <w:tcPr>
            <w:tcW w:w="616" w:type="dxa"/>
          </w:tcPr>
          <w:p w14:paraId="548A4E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w:t>
            </w:r>
          </w:p>
        </w:tc>
        <w:tc>
          <w:tcPr>
            <w:tcW w:w="2253" w:type="dxa"/>
            <w:vMerge/>
          </w:tcPr>
          <w:p w14:paraId="5903B983" w14:textId="77777777" w:rsidR="00577D9E" w:rsidRPr="00DF18C5" w:rsidRDefault="00577D9E" w:rsidP="00926DBB">
            <w:pPr>
              <w:ind w:left="0"/>
              <w:rPr>
                <w:rFonts w:asciiTheme="minorHAnsi" w:hAnsiTheme="minorHAnsi" w:cstheme="minorHAnsi"/>
                <w:sz w:val="24"/>
                <w:szCs w:val="24"/>
              </w:rPr>
            </w:pPr>
          </w:p>
        </w:tc>
        <w:tc>
          <w:tcPr>
            <w:tcW w:w="3541" w:type="dxa"/>
          </w:tcPr>
          <w:p w14:paraId="7EF0AC61" w14:textId="0D7A2E1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Voltage or current source)</w:t>
            </w:r>
          </w:p>
        </w:tc>
        <w:tc>
          <w:tcPr>
            <w:tcW w:w="1309" w:type="dxa"/>
          </w:tcPr>
          <w:p w14:paraId="721204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47F325" w14:textId="77777777" w:rsidR="00577D9E" w:rsidRPr="00DF18C5" w:rsidRDefault="00577D9E" w:rsidP="00926DBB">
            <w:pPr>
              <w:ind w:left="0"/>
              <w:rPr>
                <w:rFonts w:asciiTheme="minorHAnsi" w:hAnsiTheme="minorHAnsi" w:cstheme="minorHAnsi"/>
                <w:sz w:val="24"/>
                <w:szCs w:val="24"/>
              </w:rPr>
            </w:pPr>
          </w:p>
        </w:tc>
      </w:tr>
      <w:tr w:rsidR="00577D9E" w:rsidRPr="00DF18C5" w14:paraId="625A48BD" w14:textId="77777777" w:rsidTr="00926DBB">
        <w:tc>
          <w:tcPr>
            <w:tcW w:w="616" w:type="dxa"/>
          </w:tcPr>
          <w:p w14:paraId="48A60C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P7</w:t>
            </w:r>
          </w:p>
        </w:tc>
        <w:tc>
          <w:tcPr>
            <w:tcW w:w="2253" w:type="dxa"/>
            <w:vMerge/>
          </w:tcPr>
          <w:p w14:paraId="25385FC9" w14:textId="77777777" w:rsidR="00577D9E" w:rsidRPr="00DF18C5" w:rsidRDefault="00577D9E" w:rsidP="00926DBB">
            <w:pPr>
              <w:ind w:left="0"/>
              <w:rPr>
                <w:rFonts w:asciiTheme="minorHAnsi" w:hAnsiTheme="minorHAnsi" w:cstheme="minorHAnsi"/>
                <w:sz w:val="24"/>
                <w:szCs w:val="24"/>
              </w:rPr>
            </w:pPr>
          </w:p>
        </w:tc>
        <w:tc>
          <w:tcPr>
            <w:tcW w:w="3541" w:type="dxa"/>
          </w:tcPr>
          <w:p w14:paraId="7EBF6AD9" w14:textId="2346D2C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Semiconductor valve type (</w:t>
            </w:r>
            <w:r w:rsidR="00233639" w:rsidRPr="00DF18C5">
              <w:rPr>
                <w:rFonts w:asciiTheme="minorHAnsi" w:hAnsiTheme="minorHAnsi" w:cstheme="minorHAnsi"/>
                <w:sz w:val="24"/>
                <w:szCs w:val="24"/>
              </w:rPr>
              <w:t>e.g.,</w:t>
            </w:r>
            <w:r w:rsidRPr="00DF18C5">
              <w:rPr>
                <w:rFonts w:asciiTheme="minorHAnsi" w:hAnsiTheme="minorHAnsi" w:cstheme="minorHAnsi"/>
                <w:sz w:val="24"/>
                <w:szCs w:val="24"/>
              </w:rPr>
              <w:t xml:space="preserve"> IGBT, transistor)</w:t>
            </w:r>
          </w:p>
        </w:tc>
        <w:tc>
          <w:tcPr>
            <w:tcW w:w="1309" w:type="dxa"/>
          </w:tcPr>
          <w:p w14:paraId="1072F5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5525381" w14:textId="77777777" w:rsidR="00577D9E" w:rsidRPr="00DF18C5" w:rsidRDefault="00577D9E" w:rsidP="00926DBB">
            <w:pPr>
              <w:ind w:left="0"/>
              <w:rPr>
                <w:rFonts w:asciiTheme="minorHAnsi" w:hAnsiTheme="minorHAnsi" w:cstheme="minorHAnsi"/>
                <w:sz w:val="24"/>
                <w:szCs w:val="24"/>
              </w:rPr>
            </w:pPr>
          </w:p>
        </w:tc>
      </w:tr>
      <w:tr w:rsidR="00577D9E" w:rsidRPr="00DF18C5" w14:paraId="75C5CC1A" w14:textId="77777777" w:rsidTr="00926DBB">
        <w:tc>
          <w:tcPr>
            <w:tcW w:w="616" w:type="dxa"/>
          </w:tcPr>
          <w:p w14:paraId="3CA562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P8</w:t>
            </w:r>
          </w:p>
        </w:tc>
        <w:tc>
          <w:tcPr>
            <w:tcW w:w="2253" w:type="dxa"/>
            <w:vMerge/>
          </w:tcPr>
          <w:p w14:paraId="2FBE2C1E" w14:textId="77777777" w:rsidR="00577D9E" w:rsidRPr="00DF18C5" w:rsidRDefault="00577D9E" w:rsidP="00926DBB">
            <w:pPr>
              <w:ind w:left="0"/>
              <w:rPr>
                <w:rFonts w:asciiTheme="minorHAnsi" w:hAnsiTheme="minorHAnsi" w:cstheme="minorHAnsi"/>
                <w:sz w:val="24"/>
                <w:szCs w:val="24"/>
              </w:rPr>
            </w:pPr>
          </w:p>
        </w:tc>
        <w:tc>
          <w:tcPr>
            <w:tcW w:w="3541" w:type="dxa"/>
          </w:tcPr>
          <w:p w14:paraId="2DAF550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Parasitic load (kW)</w:t>
            </w:r>
          </w:p>
        </w:tc>
        <w:tc>
          <w:tcPr>
            <w:tcW w:w="1309" w:type="dxa"/>
          </w:tcPr>
          <w:p w14:paraId="3A5E27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492A45D5" w14:textId="77777777" w:rsidR="00577D9E" w:rsidRPr="00DF18C5" w:rsidRDefault="00577D9E" w:rsidP="00926DBB">
            <w:pPr>
              <w:ind w:left="0"/>
              <w:rPr>
                <w:rFonts w:asciiTheme="minorHAnsi" w:hAnsiTheme="minorHAnsi" w:cstheme="minorHAnsi"/>
                <w:sz w:val="24"/>
                <w:szCs w:val="24"/>
              </w:rPr>
            </w:pPr>
          </w:p>
        </w:tc>
      </w:tr>
      <w:tr w:rsidR="00577D9E" w:rsidRPr="00DF18C5" w14:paraId="73F9F63B" w14:textId="77777777" w:rsidTr="00926DBB">
        <w:tc>
          <w:tcPr>
            <w:tcW w:w="616" w:type="dxa"/>
          </w:tcPr>
          <w:p w14:paraId="4033E57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P9</w:t>
            </w:r>
          </w:p>
        </w:tc>
        <w:tc>
          <w:tcPr>
            <w:tcW w:w="2253" w:type="dxa"/>
            <w:vMerge/>
          </w:tcPr>
          <w:p w14:paraId="21F73FAE" w14:textId="77777777" w:rsidR="00577D9E" w:rsidRPr="00DF18C5" w:rsidRDefault="00577D9E" w:rsidP="00926DBB">
            <w:pPr>
              <w:ind w:left="0"/>
              <w:rPr>
                <w:rFonts w:asciiTheme="minorHAnsi" w:hAnsiTheme="minorHAnsi" w:cstheme="minorHAnsi"/>
                <w:sz w:val="24"/>
                <w:szCs w:val="24"/>
              </w:rPr>
            </w:pPr>
          </w:p>
        </w:tc>
        <w:tc>
          <w:tcPr>
            <w:tcW w:w="3541" w:type="dxa"/>
          </w:tcPr>
          <w:p w14:paraId="2552BF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Converter Efficiency at 100% Power output</w:t>
            </w:r>
          </w:p>
        </w:tc>
        <w:tc>
          <w:tcPr>
            <w:tcW w:w="1309" w:type="dxa"/>
          </w:tcPr>
          <w:p w14:paraId="727D91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6436EAE" w14:textId="77777777" w:rsidR="00577D9E" w:rsidRPr="00DF18C5" w:rsidRDefault="00577D9E" w:rsidP="00926DBB">
            <w:pPr>
              <w:ind w:left="0"/>
              <w:rPr>
                <w:rFonts w:asciiTheme="minorHAnsi" w:hAnsiTheme="minorHAnsi" w:cstheme="minorHAnsi"/>
                <w:sz w:val="24"/>
                <w:szCs w:val="24"/>
              </w:rPr>
            </w:pPr>
          </w:p>
        </w:tc>
      </w:tr>
      <w:tr w:rsidR="00577D9E" w:rsidRPr="00DF18C5" w14:paraId="7B779ACA" w14:textId="77777777" w:rsidTr="00926DBB">
        <w:tc>
          <w:tcPr>
            <w:tcW w:w="616" w:type="dxa"/>
          </w:tcPr>
          <w:p w14:paraId="57681A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P10</w:t>
            </w:r>
          </w:p>
        </w:tc>
        <w:tc>
          <w:tcPr>
            <w:tcW w:w="2253" w:type="dxa"/>
            <w:vMerge/>
          </w:tcPr>
          <w:p w14:paraId="4FC54F3D" w14:textId="77777777" w:rsidR="00577D9E" w:rsidRPr="00DF18C5" w:rsidRDefault="00577D9E" w:rsidP="00926DBB">
            <w:pPr>
              <w:ind w:left="0"/>
              <w:rPr>
                <w:rFonts w:asciiTheme="minorHAnsi" w:hAnsiTheme="minorHAnsi" w:cstheme="minorHAnsi"/>
                <w:sz w:val="24"/>
                <w:szCs w:val="24"/>
              </w:rPr>
            </w:pPr>
          </w:p>
        </w:tc>
        <w:tc>
          <w:tcPr>
            <w:tcW w:w="3541" w:type="dxa"/>
          </w:tcPr>
          <w:p w14:paraId="5F7DC68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Details of the cooling system employed on the converter</w:t>
            </w:r>
          </w:p>
        </w:tc>
        <w:tc>
          <w:tcPr>
            <w:tcW w:w="1309" w:type="dxa"/>
          </w:tcPr>
          <w:p w14:paraId="7735198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223C7E" w14:textId="77777777" w:rsidR="00577D9E" w:rsidRPr="00DF18C5" w:rsidRDefault="00577D9E" w:rsidP="00926DBB">
            <w:pPr>
              <w:ind w:left="0"/>
              <w:rPr>
                <w:rFonts w:asciiTheme="minorHAnsi" w:hAnsiTheme="minorHAnsi" w:cstheme="minorHAnsi"/>
                <w:sz w:val="24"/>
                <w:szCs w:val="24"/>
              </w:rPr>
            </w:pPr>
          </w:p>
        </w:tc>
      </w:tr>
      <w:tr w:rsidR="00577D9E" w:rsidRPr="00DF18C5" w14:paraId="0B41ACDC" w14:textId="77777777" w:rsidTr="00926DBB">
        <w:tc>
          <w:tcPr>
            <w:tcW w:w="616" w:type="dxa"/>
          </w:tcPr>
          <w:p w14:paraId="367A429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P11</w:t>
            </w:r>
          </w:p>
        </w:tc>
        <w:tc>
          <w:tcPr>
            <w:tcW w:w="2253" w:type="dxa"/>
            <w:vMerge/>
          </w:tcPr>
          <w:p w14:paraId="0B59D44E" w14:textId="77777777" w:rsidR="00577D9E" w:rsidRPr="00DF18C5" w:rsidRDefault="00577D9E" w:rsidP="00926DBB">
            <w:pPr>
              <w:ind w:left="0"/>
              <w:rPr>
                <w:rFonts w:asciiTheme="minorHAnsi" w:hAnsiTheme="minorHAnsi" w:cstheme="minorHAnsi"/>
                <w:sz w:val="24"/>
                <w:szCs w:val="24"/>
              </w:rPr>
            </w:pPr>
          </w:p>
        </w:tc>
        <w:tc>
          <w:tcPr>
            <w:tcW w:w="3541" w:type="dxa"/>
          </w:tcPr>
          <w:p w14:paraId="10327D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Reactive Power Capability (Leading / Lagging)</w:t>
            </w:r>
          </w:p>
        </w:tc>
        <w:tc>
          <w:tcPr>
            <w:tcW w:w="1309" w:type="dxa"/>
          </w:tcPr>
          <w:p w14:paraId="7BFE631D"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692D55CE" w14:textId="77777777" w:rsidR="00577D9E" w:rsidRPr="00DF18C5" w:rsidRDefault="00577D9E" w:rsidP="00926DBB">
            <w:pPr>
              <w:ind w:left="0"/>
              <w:rPr>
                <w:rFonts w:asciiTheme="minorHAnsi" w:hAnsiTheme="minorHAnsi" w:cstheme="minorHAnsi"/>
                <w:sz w:val="24"/>
                <w:szCs w:val="24"/>
              </w:rPr>
            </w:pPr>
          </w:p>
        </w:tc>
      </w:tr>
      <w:tr w:rsidR="00577D9E" w:rsidRPr="00DF18C5" w14:paraId="6A47D2B7" w14:textId="77777777" w:rsidTr="00926DBB">
        <w:tc>
          <w:tcPr>
            <w:tcW w:w="9035" w:type="dxa"/>
            <w:gridSpan w:val="5"/>
          </w:tcPr>
          <w:p w14:paraId="7191326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Technical Availability</w:t>
            </w:r>
          </w:p>
        </w:tc>
      </w:tr>
      <w:tr w:rsidR="00577D9E" w:rsidRPr="00DF18C5" w14:paraId="61677160" w14:textId="77777777" w:rsidTr="00926DBB">
        <w:tc>
          <w:tcPr>
            <w:tcW w:w="616" w:type="dxa"/>
          </w:tcPr>
          <w:p w14:paraId="606B97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P12</w:t>
            </w:r>
          </w:p>
        </w:tc>
        <w:tc>
          <w:tcPr>
            <w:tcW w:w="2253" w:type="dxa"/>
          </w:tcPr>
          <w:p w14:paraId="1AB19E4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3541" w:type="dxa"/>
          </w:tcPr>
          <w:p w14:paraId="2B11981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Total Technical Availability</w:t>
            </w:r>
          </w:p>
        </w:tc>
        <w:tc>
          <w:tcPr>
            <w:tcW w:w="1309" w:type="dxa"/>
          </w:tcPr>
          <w:p w14:paraId="5D0511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268BEF48" w14:textId="77777777" w:rsidR="00577D9E" w:rsidRPr="00DF18C5" w:rsidRDefault="00577D9E" w:rsidP="00926DBB">
            <w:pPr>
              <w:ind w:left="0"/>
              <w:rPr>
                <w:rFonts w:asciiTheme="minorHAnsi" w:hAnsiTheme="minorHAnsi" w:cstheme="minorHAnsi"/>
                <w:sz w:val="24"/>
                <w:szCs w:val="24"/>
              </w:rPr>
            </w:pPr>
          </w:p>
        </w:tc>
      </w:tr>
      <w:tr w:rsidR="00577D9E" w:rsidRPr="00DF18C5" w14:paraId="37038B91" w14:textId="77777777" w:rsidTr="00926DBB">
        <w:tc>
          <w:tcPr>
            <w:tcW w:w="616" w:type="dxa"/>
          </w:tcPr>
          <w:p w14:paraId="5875500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P13</w:t>
            </w:r>
          </w:p>
        </w:tc>
        <w:tc>
          <w:tcPr>
            <w:tcW w:w="2253" w:type="dxa"/>
            <w:vMerge w:val="restart"/>
            <w:vAlign w:val="center"/>
          </w:tcPr>
          <w:p w14:paraId="278B384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Unavailability</w:t>
            </w:r>
          </w:p>
        </w:tc>
        <w:tc>
          <w:tcPr>
            <w:tcW w:w="3541" w:type="dxa"/>
          </w:tcPr>
          <w:p w14:paraId="22FB47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Planned (hours per year); describe how planned hours are calculated</w:t>
            </w:r>
          </w:p>
        </w:tc>
        <w:tc>
          <w:tcPr>
            <w:tcW w:w="1309" w:type="dxa"/>
          </w:tcPr>
          <w:p w14:paraId="1CEDF53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6FE4C918" w14:textId="77777777" w:rsidR="00577D9E" w:rsidRPr="00DF18C5" w:rsidRDefault="00577D9E" w:rsidP="00926DBB">
            <w:pPr>
              <w:ind w:left="0"/>
              <w:rPr>
                <w:rFonts w:asciiTheme="minorHAnsi" w:hAnsiTheme="minorHAnsi" w:cstheme="minorHAnsi"/>
                <w:sz w:val="24"/>
                <w:szCs w:val="24"/>
              </w:rPr>
            </w:pPr>
          </w:p>
        </w:tc>
      </w:tr>
      <w:tr w:rsidR="00577D9E" w:rsidRPr="00DF18C5" w14:paraId="5D09D443" w14:textId="77777777" w:rsidTr="00926DBB">
        <w:tc>
          <w:tcPr>
            <w:tcW w:w="616" w:type="dxa"/>
          </w:tcPr>
          <w:p w14:paraId="1E0DF8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8F92FB4" w14:textId="77777777" w:rsidR="00577D9E" w:rsidRPr="00DF18C5" w:rsidRDefault="00577D9E" w:rsidP="00926DBB">
            <w:pPr>
              <w:ind w:left="0"/>
              <w:rPr>
                <w:rFonts w:asciiTheme="minorHAnsi" w:hAnsiTheme="minorHAnsi" w:cstheme="minorHAnsi"/>
                <w:sz w:val="24"/>
                <w:szCs w:val="24"/>
              </w:rPr>
            </w:pPr>
          </w:p>
        </w:tc>
        <w:tc>
          <w:tcPr>
            <w:tcW w:w="3541" w:type="dxa"/>
          </w:tcPr>
          <w:p w14:paraId="2AA7C3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Unplanned (hours per year); describe how unplanned hours are calculated</w:t>
            </w:r>
          </w:p>
        </w:tc>
        <w:tc>
          <w:tcPr>
            <w:tcW w:w="1309" w:type="dxa"/>
          </w:tcPr>
          <w:p w14:paraId="00FCB36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Hours/year</w:t>
            </w:r>
          </w:p>
        </w:tc>
        <w:tc>
          <w:tcPr>
            <w:tcW w:w="1316" w:type="dxa"/>
          </w:tcPr>
          <w:p w14:paraId="797A1F25" w14:textId="77777777" w:rsidR="00577D9E" w:rsidRPr="00DF18C5" w:rsidRDefault="00577D9E" w:rsidP="00926DBB">
            <w:pPr>
              <w:ind w:left="0"/>
              <w:rPr>
                <w:rFonts w:asciiTheme="minorHAnsi" w:hAnsiTheme="minorHAnsi" w:cstheme="minorHAnsi"/>
                <w:sz w:val="24"/>
                <w:szCs w:val="24"/>
              </w:rPr>
            </w:pPr>
          </w:p>
        </w:tc>
      </w:tr>
      <w:tr w:rsidR="00577D9E" w:rsidRPr="00DF18C5" w14:paraId="2DFFD189" w14:textId="77777777" w:rsidTr="00926DBB">
        <w:tc>
          <w:tcPr>
            <w:tcW w:w="616" w:type="dxa"/>
          </w:tcPr>
          <w:p w14:paraId="5D21037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P14</w:t>
            </w:r>
          </w:p>
        </w:tc>
        <w:tc>
          <w:tcPr>
            <w:tcW w:w="2253" w:type="dxa"/>
          </w:tcPr>
          <w:p w14:paraId="568E4F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Redundancy</w:t>
            </w:r>
          </w:p>
        </w:tc>
        <w:tc>
          <w:tcPr>
            <w:tcW w:w="3541" w:type="dxa"/>
          </w:tcPr>
          <w:p w14:paraId="2C855F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whether there is any redundancy in the system such as HVAC etc.</w:t>
            </w:r>
          </w:p>
        </w:tc>
        <w:tc>
          <w:tcPr>
            <w:tcW w:w="1309" w:type="dxa"/>
          </w:tcPr>
          <w:p w14:paraId="13A1BE4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F0E9891" w14:textId="77777777" w:rsidR="00577D9E" w:rsidRPr="00DF18C5" w:rsidRDefault="00577D9E" w:rsidP="00926DBB">
            <w:pPr>
              <w:ind w:left="0"/>
              <w:rPr>
                <w:rFonts w:asciiTheme="minorHAnsi" w:hAnsiTheme="minorHAnsi" w:cstheme="minorHAnsi"/>
                <w:sz w:val="24"/>
                <w:szCs w:val="24"/>
              </w:rPr>
            </w:pPr>
          </w:p>
        </w:tc>
      </w:tr>
      <w:tr w:rsidR="00577D9E" w:rsidRPr="00DF18C5" w14:paraId="54934B30" w14:textId="77777777" w:rsidTr="00926DBB">
        <w:tc>
          <w:tcPr>
            <w:tcW w:w="9035" w:type="dxa"/>
            <w:gridSpan w:val="5"/>
          </w:tcPr>
          <w:p w14:paraId="4A164CF6"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Power Ratings</w:t>
            </w:r>
          </w:p>
        </w:tc>
      </w:tr>
      <w:tr w:rsidR="00577D9E" w:rsidRPr="00DF18C5" w14:paraId="26ADE7E5" w14:textId="77777777" w:rsidTr="00926DBB">
        <w:tc>
          <w:tcPr>
            <w:tcW w:w="616" w:type="dxa"/>
          </w:tcPr>
          <w:p w14:paraId="31B857C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P15</w:t>
            </w:r>
          </w:p>
        </w:tc>
        <w:tc>
          <w:tcPr>
            <w:tcW w:w="2253" w:type="dxa"/>
          </w:tcPr>
          <w:p w14:paraId="080BC031" w14:textId="6F11EBA2"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Discharge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45D8BDF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deliver at the AC terminals of the PCS</w:t>
            </w:r>
          </w:p>
        </w:tc>
        <w:tc>
          <w:tcPr>
            <w:tcW w:w="1309" w:type="dxa"/>
          </w:tcPr>
          <w:p w14:paraId="26FB8B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B22F216" w14:textId="77777777" w:rsidR="00577D9E" w:rsidRPr="00DF18C5" w:rsidRDefault="00577D9E" w:rsidP="00926DBB">
            <w:pPr>
              <w:ind w:left="0"/>
              <w:rPr>
                <w:rFonts w:asciiTheme="minorHAnsi" w:hAnsiTheme="minorHAnsi" w:cstheme="minorHAnsi"/>
                <w:sz w:val="24"/>
                <w:szCs w:val="24"/>
              </w:rPr>
            </w:pPr>
          </w:p>
        </w:tc>
      </w:tr>
      <w:tr w:rsidR="00577D9E" w:rsidRPr="00DF18C5" w14:paraId="132491B9" w14:textId="77777777" w:rsidTr="00926DBB">
        <w:tc>
          <w:tcPr>
            <w:tcW w:w="616" w:type="dxa"/>
          </w:tcPr>
          <w:p w14:paraId="78A614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P16</w:t>
            </w:r>
          </w:p>
        </w:tc>
        <w:tc>
          <w:tcPr>
            <w:tcW w:w="2253" w:type="dxa"/>
          </w:tcPr>
          <w:p w14:paraId="167FC464" w14:textId="1D89904A"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Charge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E9DF6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active power at which the ESS can continuously absorb at the AC terminals of the PCS</w:t>
            </w:r>
          </w:p>
        </w:tc>
        <w:tc>
          <w:tcPr>
            <w:tcW w:w="1309" w:type="dxa"/>
          </w:tcPr>
          <w:p w14:paraId="4D0D86E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AFDBC11" w14:textId="77777777" w:rsidR="00577D9E" w:rsidRPr="00DF18C5" w:rsidRDefault="00577D9E" w:rsidP="00926DBB">
            <w:pPr>
              <w:ind w:left="0"/>
              <w:rPr>
                <w:rFonts w:asciiTheme="minorHAnsi" w:hAnsiTheme="minorHAnsi" w:cstheme="minorHAnsi"/>
                <w:sz w:val="24"/>
                <w:szCs w:val="24"/>
              </w:rPr>
            </w:pPr>
          </w:p>
        </w:tc>
      </w:tr>
      <w:tr w:rsidR="00577D9E" w:rsidRPr="00DF18C5" w14:paraId="55C8C88B" w14:textId="77777777" w:rsidTr="00926DBB">
        <w:tc>
          <w:tcPr>
            <w:tcW w:w="616" w:type="dxa"/>
          </w:tcPr>
          <w:p w14:paraId="7CF72C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P17</w:t>
            </w:r>
          </w:p>
        </w:tc>
        <w:tc>
          <w:tcPr>
            <w:tcW w:w="2253" w:type="dxa"/>
          </w:tcPr>
          <w:p w14:paraId="3180FF24" w14:textId="41712E71"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Reactive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3CC8CE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reactive power (active power = 0, lagging or leading) at which the ESS can continuously deliver/absorb at the AC terminals of the PCS</w:t>
            </w:r>
          </w:p>
        </w:tc>
        <w:tc>
          <w:tcPr>
            <w:tcW w:w="1309" w:type="dxa"/>
          </w:tcPr>
          <w:p w14:paraId="7EA467AA"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p>
        </w:tc>
        <w:tc>
          <w:tcPr>
            <w:tcW w:w="1316" w:type="dxa"/>
          </w:tcPr>
          <w:p w14:paraId="0429E1D1" w14:textId="77777777" w:rsidR="00577D9E" w:rsidRPr="00DF18C5" w:rsidRDefault="00577D9E" w:rsidP="00926DBB">
            <w:pPr>
              <w:ind w:left="0"/>
              <w:rPr>
                <w:rFonts w:asciiTheme="minorHAnsi" w:hAnsiTheme="minorHAnsi" w:cstheme="minorHAnsi"/>
                <w:sz w:val="24"/>
                <w:szCs w:val="24"/>
              </w:rPr>
            </w:pPr>
          </w:p>
        </w:tc>
      </w:tr>
      <w:tr w:rsidR="00577D9E" w:rsidRPr="00DF18C5" w14:paraId="2A8D20D8" w14:textId="77777777" w:rsidTr="00926DBB">
        <w:tc>
          <w:tcPr>
            <w:tcW w:w="616" w:type="dxa"/>
          </w:tcPr>
          <w:p w14:paraId="12C270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P18</w:t>
            </w:r>
          </w:p>
        </w:tc>
        <w:tc>
          <w:tcPr>
            <w:tcW w:w="2253" w:type="dxa"/>
          </w:tcPr>
          <w:p w14:paraId="486225C7" w14:textId="2E0F6A70"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Rated Apparent Power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7850303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steady state apparent power at which the ESS can continuously deliver/absorb at the AC terminals of the PCS</w:t>
            </w:r>
          </w:p>
        </w:tc>
        <w:tc>
          <w:tcPr>
            <w:tcW w:w="1309" w:type="dxa"/>
          </w:tcPr>
          <w:p w14:paraId="3757720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KVA</w:t>
            </w:r>
          </w:p>
        </w:tc>
        <w:tc>
          <w:tcPr>
            <w:tcW w:w="1316" w:type="dxa"/>
          </w:tcPr>
          <w:p w14:paraId="30BF00C4" w14:textId="77777777" w:rsidR="00577D9E" w:rsidRPr="00DF18C5" w:rsidRDefault="00577D9E" w:rsidP="00926DBB">
            <w:pPr>
              <w:ind w:left="0"/>
              <w:rPr>
                <w:rFonts w:asciiTheme="minorHAnsi" w:hAnsiTheme="minorHAnsi" w:cstheme="minorHAnsi"/>
                <w:sz w:val="24"/>
                <w:szCs w:val="24"/>
              </w:rPr>
            </w:pPr>
          </w:p>
        </w:tc>
      </w:tr>
      <w:tr w:rsidR="00577D9E" w:rsidRPr="00DF18C5" w14:paraId="6BF014DD" w14:textId="77777777" w:rsidTr="00926DBB">
        <w:tc>
          <w:tcPr>
            <w:tcW w:w="616" w:type="dxa"/>
          </w:tcPr>
          <w:p w14:paraId="0331B6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P19</w:t>
            </w:r>
          </w:p>
        </w:tc>
        <w:tc>
          <w:tcPr>
            <w:tcW w:w="2253" w:type="dxa"/>
          </w:tcPr>
          <w:p w14:paraId="2530DA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Active Power versus Reactive Power Curve</w:t>
            </w:r>
          </w:p>
        </w:tc>
        <w:tc>
          <w:tcPr>
            <w:tcW w:w="3541" w:type="dxa"/>
          </w:tcPr>
          <w:p w14:paraId="5E47BF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Provide a plot showing the operating area of active power versus reactive power of the system output</w:t>
            </w:r>
          </w:p>
        </w:tc>
        <w:tc>
          <w:tcPr>
            <w:tcW w:w="1309" w:type="dxa"/>
          </w:tcPr>
          <w:p w14:paraId="0183A8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2E3E5B5" w14:textId="77777777" w:rsidR="00577D9E" w:rsidRPr="00DF18C5" w:rsidRDefault="00577D9E" w:rsidP="00926DBB">
            <w:pPr>
              <w:ind w:left="0"/>
              <w:rPr>
                <w:rFonts w:asciiTheme="minorHAnsi" w:hAnsiTheme="minorHAnsi" w:cstheme="minorHAnsi"/>
                <w:sz w:val="24"/>
                <w:szCs w:val="24"/>
              </w:rPr>
            </w:pPr>
          </w:p>
        </w:tc>
      </w:tr>
      <w:tr w:rsidR="00577D9E" w:rsidRPr="00DF18C5" w14:paraId="1C46DE53" w14:textId="77777777" w:rsidTr="00926DBB">
        <w:trPr>
          <w:trHeight w:val="342"/>
        </w:trPr>
        <w:tc>
          <w:tcPr>
            <w:tcW w:w="616" w:type="dxa"/>
            <w:vMerge w:val="restart"/>
          </w:tcPr>
          <w:p w14:paraId="745D4B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P20</w:t>
            </w:r>
          </w:p>
        </w:tc>
        <w:tc>
          <w:tcPr>
            <w:tcW w:w="2253" w:type="dxa"/>
            <w:vMerge w:val="restart"/>
          </w:tcPr>
          <w:p w14:paraId="3A357E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Discharge Power</w:t>
            </w:r>
          </w:p>
        </w:tc>
        <w:tc>
          <w:tcPr>
            <w:tcW w:w="3541" w:type="dxa"/>
            <w:vMerge w:val="restart"/>
          </w:tcPr>
          <w:p w14:paraId="3133E3F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deliver before overheating.</w:t>
            </w:r>
          </w:p>
        </w:tc>
        <w:tc>
          <w:tcPr>
            <w:tcW w:w="1309" w:type="dxa"/>
          </w:tcPr>
          <w:p w14:paraId="2EBE6F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5AD0EDFD" w14:textId="77777777" w:rsidR="00577D9E" w:rsidRPr="00DF18C5" w:rsidRDefault="00577D9E" w:rsidP="00926DBB">
            <w:pPr>
              <w:ind w:left="0"/>
              <w:rPr>
                <w:rFonts w:asciiTheme="minorHAnsi" w:hAnsiTheme="minorHAnsi" w:cstheme="minorHAnsi"/>
                <w:sz w:val="24"/>
                <w:szCs w:val="24"/>
              </w:rPr>
            </w:pPr>
          </w:p>
        </w:tc>
      </w:tr>
      <w:tr w:rsidR="00577D9E" w:rsidRPr="00DF18C5" w14:paraId="4A8E5A3D" w14:textId="77777777" w:rsidTr="00926DBB">
        <w:trPr>
          <w:trHeight w:val="342"/>
        </w:trPr>
        <w:tc>
          <w:tcPr>
            <w:tcW w:w="616" w:type="dxa"/>
            <w:vMerge/>
          </w:tcPr>
          <w:p w14:paraId="65CBE0B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784F54" w14:textId="77777777" w:rsidR="00577D9E" w:rsidRPr="00DF18C5" w:rsidRDefault="00577D9E" w:rsidP="00926DBB">
            <w:pPr>
              <w:ind w:left="0"/>
              <w:rPr>
                <w:rFonts w:asciiTheme="minorHAnsi" w:hAnsiTheme="minorHAnsi" w:cstheme="minorHAnsi"/>
                <w:sz w:val="24"/>
                <w:szCs w:val="24"/>
              </w:rPr>
            </w:pPr>
          </w:p>
        </w:tc>
        <w:tc>
          <w:tcPr>
            <w:tcW w:w="3541" w:type="dxa"/>
            <w:vMerge/>
          </w:tcPr>
          <w:p w14:paraId="77881F9B" w14:textId="77777777" w:rsidR="00577D9E" w:rsidRPr="00DF18C5" w:rsidRDefault="00577D9E" w:rsidP="00926DBB">
            <w:pPr>
              <w:ind w:left="0"/>
              <w:rPr>
                <w:rFonts w:asciiTheme="minorHAnsi" w:hAnsiTheme="minorHAnsi" w:cstheme="minorHAnsi"/>
                <w:sz w:val="24"/>
                <w:szCs w:val="24"/>
              </w:rPr>
            </w:pPr>
          </w:p>
        </w:tc>
        <w:tc>
          <w:tcPr>
            <w:tcW w:w="1309" w:type="dxa"/>
          </w:tcPr>
          <w:p w14:paraId="3C31723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4FF6CFCA" w14:textId="77777777" w:rsidR="00577D9E" w:rsidRPr="00DF18C5" w:rsidRDefault="00577D9E" w:rsidP="00926DBB">
            <w:pPr>
              <w:ind w:left="0"/>
              <w:rPr>
                <w:rFonts w:asciiTheme="minorHAnsi" w:hAnsiTheme="minorHAnsi" w:cstheme="minorHAnsi"/>
                <w:sz w:val="24"/>
                <w:szCs w:val="24"/>
              </w:rPr>
            </w:pPr>
          </w:p>
        </w:tc>
      </w:tr>
      <w:tr w:rsidR="00577D9E" w:rsidRPr="00DF18C5" w14:paraId="1A171A3B" w14:textId="77777777" w:rsidTr="00926DBB">
        <w:trPr>
          <w:trHeight w:val="342"/>
        </w:trPr>
        <w:tc>
          <w:tcPr>
            <w:tcW w:w="616" w:type="dxa"/>
            <w:vMerge w:val="restart"/>
          </w:tcPr>
          <w:p w14:paraId="5228B8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P21</w:t>
            </w:r>
          </w:p>
        </w:tc>
        <w:tc>
          <w:tcPr>
            <w:tcW w:w="2253" w:type="dxa"/>
            <w:vMerge w:val="restart"/>
          </w:tcPr>
          <w:p w14:paraId="7F3C72E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Charge Power</w:t>
            </w:r>
          </w:p>
        </w:tc>
        <w:tc>
          <w:tcPr>
            <w:tcW w:w="3541" w:type="dxa"/>
            <w:vMerge w:val="restart"/>
          </w:tcPr>
          <w:p w14:paraId="4D11E46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active power (reactive power = 0) and the duration that the ESS can absorb before overheating.</w:t>
            </w:r>
          </w:p>
        </w:tc>
        <w:tc>
          <w:tcPr>
            <w:tcW w:w="1309" w:type="dxa"/>
          </w:tcPr>
          <w:p w14:paraId="427462C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5FEC6A3" w14:textId="77777777" w:rsidR="00577D9E" w:rsidRPr="00DF18C5" w:rsidRDefault="00577D9E" w:rsidP="00926DBB">
            <w:pPr>
              <w:ind w:left="0"/>
              <w:rPr>
                <w:rFonts w:asciiTheme="minorHAnsi" w:hAnsiTheme="minorHAnsi" w:cstheme="minorHAnsi"/>
                <w:sz w:val="24"/>
                <w:szCs w:val="24"/>
              </w:rPr>
            </w:pPr>
          </w:p>
        </w:tc>
      </w:tr>
      <w:tr w:rsidR="00577D9E" w:rsidRPr="00DF18C5" w14:paraId="2C73DF52" w14:textId="77777777" w:rsidTr="00926DBB">
        <w:trPr>
          <w:trHeight w:val="342"/>
        </w:trPr>
        <w:tc>
          <w:tcPr>
            <w:tcW w:w="616" w:type="dxa"/>
            <w:vMerge/>
          </w:tcPr>
          <w:p w14:paraId="03561A0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9327603" w14:textId="77777777" w:rsidR="00577D9E" w:rsidRPr="00DF18C5" w:rsidRDefault="00577D9E" w:rsidP="00926DBB">
            <w:pPr>
              <w:ind w:left="0"/>
              <w:rPr>
                <w:rFonts w:asciiTheme="minorHAnsi" w:hAnsiTheme="minorHAnsi" w:cstheme="minorHAnsi"/>
                <w:sz w:val="24"/>
                <w:szCs w:val="24"/>
              </w:rPr>
            </w:pPr>
          </w:p>
        </w:tc>
        <w:tc>
          <w:tcPr>
            <w:tcW w:w="3541" w:type="dxa"/>
            <w:vMerge/>
          </w:tcPr>
          <w:p w14:paraId="3FE60C49" w14:textId="77777777" w:rsidR="00577D9E" w:rsidRPr="00DF18C5" w:rsidRDefault="00577D9E" w:rsidP="00926DBB">
            <w:pPr>
              <w:ind w:left="0"/>
              <w:rPr>
                <w:rFonts w:asciiTheme="minorHAnsi" w:hAnsiTheme="minorHAnsi" w:cstheme="minorHAnsi"/>
                <w:sz w:val="24"/>
                <w:szCs w:val="24"/>
              </w:rPr>
            </w:pPr>
          </w:p>
        </w:tc>
        <w:tc>
          <w:tcPr>
            <w:tcW w:w="1309" w:type="dxa"/>
          </w:tcPr>
          <w:p w14:paraId="777213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6E50CA75" w14:textId="77777777" w:rsidR="00577D9E" w:rsidRPr="00DF18C5" w:rsidRDefault="00577D9E" w:rsidP="00926DBB">
            <w:pPr>
              <w:ind w:left="0"/>
              <w:rPr>
                <w:rFonts w:asciiTheme="minorHAnsi" w:hAnsiTheme="minorHAnsi" w:cstheme="minorHAnsi"/>
                <w:sz w:val="24"/>
                <w:szCs w:val="24"/>
              </w:rPr>
            </w:pPr>
          </w:p>
        </w:tc>
      </w:tr>
      <w:tr w:rsidR="00577D9E" w:rsidRPr="00DF18C5" w14:paraId="06D439A6" w14:textId="77777777" w:rsidTr="00926DBB">
        <w:trPr>
          <w:trHeight w:val="342"/>
        </w:trPr>
        <w:tc>
          <w:tcPr>
            <w:tcW w:w="616" w:type="dxa"/>
            <w:vMerge w:val="restart"/>
          </w:tcPr>
          <w:p w14:paraId="744B072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P22</w:t>
            </w:r>
          </w:p>
        </w:tc>
        <w:tc>
          <w:tcPr>
            <w:tcW w:w="2253" w:type="dxa"/>
            <w:vMerge w:val="restart"/>
          </w:tcPr>
          <w:p w14:paraId="7D5E76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Overload Reactive Power</w:t>
            </w:r>
          </w:p>
        </w:tc>
        <w:tc>
          <w:tcPr>
            <w:tcW w:w="3541" w:type="dxa"/>
            <w:vMerge w:val="restart"/>
          </w:tcPr>
          <w:p w14:paraId="2BF404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magnitude of temporary reactive power (Active Power = 0) and the duration that the ESS can deliver/absorb before overheating.</w:t>
            </w:r>
          </w:p>
        </w:tc>
        <w:tc>
          <w:tcPr>
            <w:tcW w:w="1309" w:type="dxa"/>
          </w:tcPr>
          <w:p w14:paraId="4B57EF6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787FBD1" w14:textId="77777777" w:rsidR="00577D9E" w:rsidRPr="00DF18C5" w:rsidRDefault="00577D9E" w:rsidP="00926DBB">
            <w:pPr>
              <w:ind w:left="0"/>
              <w:rPr>
                <w:rFonts w:asciiTheme="minorHAnsi" w:hAnsiTheme="minorHAnsi" w:cstheme="minorHAnsi"/>
                <w:sz w:val="24"/>
                <w:szCs w:val="24"/>
              </w:rPr>
            </w:pPr>
          </w:p>
        </w:tc>
      </w:tr>
      <w:tr w:rsidR="00577D9E" w:rsidRPr="00DF18C5" w14:paraId="364F611E" w14:textId="77777777" w:rsidTr="00926DBB">
        <w:trPr>
          <w:trHeight w:val="342"/>
        </w:trPr>
        <w:tc>
          <w:tcPr>
            <w:tcW w:w="616" w:type="dxa"/>
            <w:vMerge/>
          </w:tcPr>
          <w:p w14:paraId="16B45C0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3BB118" w14:textId="77777777" w:rsidR="00577D9E" w:rsidRPr="00DF18C5" w:rsidRDefault="00577D9E" w:rsidP="00926DBB">
            <w:pPr>
              <w:ind w:left="0"/>
              <w:rPr>
                <w:rFonts w:asciiTheme="minorHAnsi" w:hAnsiTheme="minorHAnsi" w:cstheme="minorHAnsi"/>
                <w:sz w:val="24"/>
                <w:szCs w:val="24"/>
              </w:rPr>
            </w:pPr>
          </w:p>
        </w:tc>
        <w:tc>
          <w:tcPr>
            <w:tcW w:w="3541" w:type="dxa"/>
            <w:vMerge/>
          </w:tcPr>
          <w:p w14:paraId="2D05A7CF" w14:textId="77777777" w:rsidR="00577D9E" w:rsidRPr="00DF18C5" w:rsidRDefault="00577D9E" w:rsidP="00926DBB">
            <w:pPr>
              <w:ind w:left="0"/>
              <w:rPr>
                <w:rFonts w:asciiTheme="minorHAnsi" w:hAnsiTheme="minorHAnsi" w:cstheme="minorHAnsi"/>
                <w:sz w:val="24"/>
                <w:szCs w:val="24"/>
              </w:rPr>
            </w:pPr>
          </w:p>
        </w:tc>
        <w:tc>
          <w:tcPr>
            <w:tcW w:w="1309" w:type="dxa"/>
          </w:tcPr>
          <w:p w14:paraId="4D036B9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Min</w:t>
            </w:r>
          </w:p>
        </w:tc>
        <w:tc>
          <w:tcPr>
            <w:tcW w:w="1316" w:type="dxa"/>
          </w:tcPr>
          <w:p w14:paraId="174467D0" w14:textId="77777777" w:rsidR="00577D9E" w:rsidRPr="00DF18C5" w:rsidRDefault="00577D9E" w:rsidP="00926DBB">
            <w:pPr>
              <w:ind w:left="0"/>
              <w:rPr>
                <w:rFonts w:asciiTheme="minorHAnsi" w:hAnsiTheme="minorHAnsi" w:cstheme="minorHAnsi"/>
                <w:sz w:val="24"/>
                <w:szCs w:val="24"/>
              </w:rPr>
            </w:pPr>
          </w:p>
        </w:tc>
      </w:tr>
      <w:tr w:rsidR="00577D9E" w:rsidRPr="00DF18C5" w14:paraId="1FEC770D" w14:textId="77777777" w:rsidTr="00926DBB">
        <w:tc>
          <w:tcPr>
            <w:tcW w:w="9035" w:type="dxa"/>
            <w:gridSpan w:val="5"/>
          </w:tcPr>
          <w:p w14:paraId="1E4D8B7A"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Energy Ratings</w:t>
            </w:r>
          </w:p>
        </w:tc>
      </w:tr>
      <w:tr w:rsidR="00577D9E" w:rsidRPr="00DF18C5" w14:paraId="3F9F3E72" w14:textId="77777777" w:rsidTr="00926DBB">
        <w:tc>
          <w:tcPr>
            <w:tcW w:w="616" w:type="dxa"/>
          </w:tcPr>
          <w:p w14:paraId="4D9FFC3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P23</w:t>
            </w:r>
          </w:p>
        </w:tc>
        <w:tc>
          <w:tcPr>
            <w:tcW w:w="2253" w:type="dxa"/>
          </w:tcPr>
          <w:p w14:paraId="0D9CE484" w14:textId="207305CF"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Available Discharge Energy </w:t>
            </w:r>
            <w:r w:rsidR="003A09F3">
              <w:rPr>
                <w:rFonts w:asciiTheme="minorHAnsi" w:hAnsiTheme="minorHAnsi" w:cstheme="minorHAnsi"/>
                <w:sz w:val="24"/>
                <w:szCs w:val="24"/>
              </w:rPr>
              <w:t>–</w:t>
            </w:r>
            <w:r w:rsidRPr="00DF18C5">
              <w:rPr>
                <w:rFonts w:asciiTheme="minorHAnsi" w:hAnsiTheme="minorHAnsi" w:cstheme="minorHAnsi"/>
                <w:sz w:val="24"/>
                <w:szCs w:val="24"/>
              </w:rPr>
              <w:t xml:space="preserve"> ESS</w:t>
            </w:r>
          </w:p>
        </w:tc>
        <w:tc>
          <w:tcPr>
            <w:tcW w:w="3541" w:type="dxa"/>
          </w:tcPr>
          <w:p w14:paraId="56F757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accessible energy that can be provided by the ESS when discharging at rated power at the Beginning of Life (BOL).</w:t>
            </w:r>
          </w:p>
        </w:tc>
        <w:tc>
          <w:tcPr>
            <w:tcW w:w="1309" w:type="dxa"/>
          </w:tcPr>
          <w:p w14:paraId="69E292C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3426628B" w14:textId="77777777" w:rsidR="00577D9E" w:rsidRPr="00DF18C5" w:rsidRDefault="00577D9E" w:rsidP="00926DBB">
            <w:pPr>
              <w:ind w:left="0"/>
              <w:rPr>
                <w:rFonts w:asciiTheme="minorHAnsi" w:hAnsiTheme="minorHAnsi" w:cstheme="minorHAnsi"/>
                <w:sz w:val="24"/>
                <w:szCs w:val="24"/>
              </w:rPr>
            </w:pPr>
          </w:p>
        </w:tc>
      </w:tr>
      <w:tr w:rsidR="00577D9E" w:rsidRPr="00DF18C5" w14:paraId="7324C420" w14:textId="77777777" w:rsidTr="00926DBB">
        <w:tc>
          <w:tcPr>
            <w:tcW w:w="616" w:type="dxa"/>
          </w:tcPr>
          <w:p w14:paraId="5B2B6DF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P24</w:t>
            </w:r>
          </w:p>
        </w:tc>
        <w:tc>
          <w:tcPr>
            <w:tcW w:w="2253" w:type="dxa"/>
          </w:tcPr>
          <w:p w14:paraId="2C273C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Discharge Energy - BOL</w:t>
            </w:r>
          </w:p>
        </w:tc>
        <w:tc>
          <w:tcPr>
            <w:tcW w:w="3541" w:type="dxa"/>
          </w:tcPr>
          <w:p w14:paraId="78557A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quantity of manufacturer-defined usable energy at BOL to maximize life of the asset when subjected to daily or more frequent cycling</w:t>
            </w:r>
          </w:p>
        </w:tc>
        <w:tc>
          <w:tcPr>
            <w:tcW w:w="1309" w:type="dxa"/>
          </w:tcPr>
          <w:p w14:paraId="0249EA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68AA950B" w14:textId="77777777" w:rsidR="00577D9E" w:rsidRPr="00DF18C5" w:rsidRDefault="00577D9E" w:rsidP="00926DBB">
            <w:pPr>
              <w:ind w:left="0"/>
              <w:rPr>
                <w:rFonts w:asciiTheme="minorHAnsi" w:hAnsiTheme="minorHAnsi" w:cstheme="minorHAnsi"/>
                <w:sz w:val="24"/>
                <w:szCs w:val="24"/>
              </w:rPr>
            </w:pPr>
          </w:p>
        </w:tc>
      </w:tr>
      <w:tr w:rsidR="00577D9E" w:rsidRPr="00DF18C5" w14:paraId="5CFE1DB2" w14:textId="77777777" w:rsidTr="00926DBB">
        <w:tc>
          <w:tcPr>
            <w:tcW w:w="9035" w:type="dxa"/>
            <w:gridSpan w:val="5"/>
          </w:tcPr>
          <w:p w14:paraId="6484FD81"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State of Charge</w:t>
            </w:r>
          </w:p>
        </w:tc>
      </w:tr>
      <w:tr w:rsidR="00577D9E" w:rsidRPr="00DF18C5" w14:paraId="6AE5A52E" w14:textId="77777777" w:rsidTr="00926DBB">
        <w:tc>
          <w:tcPr>
            <w:tcW w:w="616" w:type="dxa"/>
          </w:tcPr>
          <w:p w14:paraId="1BC61BB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P25</w:t>
            </w:r>
          </w:p>
        </w:tc>
        <w:tc>
          <w:tcPr>
            <w:tcW w:w="2253" w:type="dxa"/>
          </w:tcPr>
          <w:p w14:paraId="1A22247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Maximum State of Charge</w:t>
            </w:r>
          </w:p>
        </w:tc>
        <w:tc>
          <w:tcPr>
            <w:tcW w:w="3541" w:type="dxa"/>
          </w:tcPr>
          <w:p w14:paraId="2ADD625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maximum percentage state of charge the manufacturers recommends to maximize life of the asset when subjected to daily or more frequent cycling</w:t>
            </w:r>
          </w:p>
        </w:tc>
        <w:tc>
          <w:tcPr>
            <w:tcW w:w="1309" w:type="dxa"/>
          </w:tcPr>
          <w:p w14:paraId="0A12622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E4CFF28" w14:textId="77777777" w:rsidR="00577D9E" w:rsidRPr="00DF18C5" w:rsidRDefault="00577D9E" w:rsidP="00926DBB">
            <w:pPr>
              <w:ind w:left="0"/>
              <w:rPr>
                <w:rFonts w:asciiTheme="minorHAnsi" w:hAnsiTheme="minorHAnsi" w:cstheme="minorHAnsi"/>
                <w:sz w:val="24"/>
                <w:szCs w:val="24"/>
              </w:rPr>
            </w:pPr>
          </w:p>
        </w:tc>
      </w:tr>
      <w:tr w:rsidR="00577D9E" w:rsidRPr="00DF18C5" w14:paraId="731914DA" w14:textId="77777777" w:rsidTr="00926DBB">
        <w:tc>
          <w:tcPr>
            <w:tcW w:w="616" w:type="dxa"/>
          </w:tcPr>
          <w:p w14:paraId="06FEB5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P26</w:t>
            </w:r>
          </w:p>
        </w:tc>
        <w:tc>
          <w:tcPr>
            <w:tcW w:w="2253" w:type="dxa"/>
          </w:tcPr>
          <w:p w14:paraId="74763C6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Recommended Minimum State of Charge</w:t>
            </w:r>
          </w:p>
        </w:tc>
        <w:tc>
          <w:tcPr>
            <w:tcW w:w="3541" w:type="dxa"/>
          </w:tcPr>
          <w:p w14:paraId="76F7F75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percentage state of charge the manufacturers recommends to maximize life of the asset when subjected to daily or more frequent cycling</w:t>
            </w:r>
          </w:p>
        </w:tc>
        <w:tc>
          <w:tcPr>
            <w:tcW w:w="1309" w:type="dxa"/>
          </w:tcPr>
          <w:p w14:paraId="21D96A4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CCDED65" w14:textId="77777777" w:rsidR="00577D9E" w:rsidRPr="00DF18C5" w:rsidRDefault="00577D9E" w:rsidP="00926DBB">
            <w:pPr>
              <w:ind w:left="0"/>
              <w:rPr>
                <w:rFonts w:asciiTheme="minorHAnsi" w:hAnsiTheme="minorHAnsi" w:cstheme="minorHAnsi"/>
                <w:sz w:val="24"/>
                <w:szCs w:val="24"/>
              </w:rPr>
            </w:pPr>
          </w:p>
        </w:tc>
      </w:tr>
      <w:tr w:rsidR="00577D9E" w:rsidRPr="00DF18C5" w14:paraId="116A23B8" w14:textId="77777777" w:rsidTr="00926DBB">
        <w:tc>
          <w:tcPr>
            <w:tcW w:w="9035" w:type="dxa"/>
            <w:gridSpan w:val="5"/>
          </w:tcPr>
          <w:p w14:paraId="2441F53E"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Reactive Power Ramp Rate</w:t>
            </w:r>
          </w:p>
        </w:tc>
      </w:tr>
      <w:tr w:rsidR="00577D9E" w:rsidRPr="00DF18C5" w14:paraId="0F179ACE" w14:textId="77777777" w:rsidTr="00926DBB">
        <w:tc>
          <w:tcPr>
            <w:tcW w:w="616" w:type="dxa"/>
          </w:tcPr>
          <w:p w14:paraId="2FE8F5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P27</w:t>
            </w:r>
          </w:p>
        </w:tc>
        <w:tc>
          <w:tcPr>
            <w:tcW w:w="2253" w:type="dxa"/>
          </w:tcPr>
          <w:p w14:paraId="171772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Reactive</w:t>
            </w:r>
          </w:p>
        </w:tc>
        <w:tc>
          <w:tcPr>
            <w:tcW w:w="3541" w:type="dxa"/>
          </w:tcPr>
          <w:p w14:paraId="7988B9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rate of change of reactive power (increasing and decreasing, both lagging and leading)</w:t>
            </w:r>
          </w:p>
        </w:tc>
        <w:tc>
          <w:tcPr>
            <w:tcW w:w="1309" w:type="dxa"/>
          </w:tcPr>
          <w:p w14:paraId="0D52B882"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KVAr</w:t>
            </w:r>
            <w:proofErr w:type="spellEnd"/>
            <w:r w:rsidRPr="00DF18C5">
              <w:rPr>
                <w:rFonts w:asciiTheme="minorHAnsi" w:hAnsiTheme="minorHAnsi" w:cstheme="minorHAnsi"/>
                <w:sz w:val="24"/>
                <w:szCs w:val="24"/>
              </w:rPr>
              <w:t>/s</w:t>
            </w:r>
          </w:p>
        </w:tc>
        <w:tc>
          <w:tcPr>
            <w:tcW w:w="1316" w:type="dxa"/>
          </w:tcPr>
          <w:p w14:paraId="397D183C" w14:textId="77777777" w:rsidR="00577D9E" w:rsidRPr="00DF18C5" w:rsidRDefault="00577D9E" w:rsidP="00926DBB">
            <w:pPr>
              <w:ind w:left="0"/>
              <w:rPr>
                <w:rFonts w:asciiTheme="minorHAnsi" w:hAnsiTheme="minorHAnsi" w:cstheme="minorHAnsi"/>
                <w:sz w:val="24"/>
                <w:szCs w:val="24"/>
              </w:rPr>
            </w:pPr>
          </w:p>
        </w:tc>
      </w:tr>
      <w:tr w:rsidR="00577D9E" w:rsidRPr="00DF18C5" w14:paraId="7097562D" w14:textId="77777777" w:rsidTr="00926DBB">
        <w:tc>
          <w:tcPr>
            <w:tcW w:w="616" w:type="dxa"/>
          </w:tcPr>
          <w:p w14:paraId="179A7E9F" w14:textId="77777777" w:rsidR="00577D9E" w:rsidRPr="00DF18C5" w:rsidRDefault="00577D9E" w:rsidP="00926DBB">
            <w:pPr>
              <w:ind w:left="0"/>
              <w:rPr>
                <w:rFonts w:asciiTheme="minorHAnsi" w:hAnsiTheme="minorHAnsi" w:cstheme="minorHAnsi"/>
                <w:sz w:val="24"/>
                <w:szCs w:val="24"/>
              </w:rPr>
            </w:pPr>
          </w:p>
        </w:tc>
        <w:tc>
          <w:tcPr>
            <w:tcW w:w="2253" w:type="dxa"/>
          </w:tcPr>
          <w:p w14:paraId="1CF84C91" w14:textId="77777777" w:rsidR="00577D9E" w:rsidRPr="00DF18C5" w:rsidRDefault="00577D9E" w:rsidP="00926DBB">
            <w:pPr>
              <w:ind w:left="0"/>
              <w:rPr>
                <w:rFonts w:asciiTheme="minorHAnsi" w:hAnsiTheme="minorHAnsi" w:cstheme="minorHAnsi"/>
                <w:sz w:val="24"/>
                <w:szCs w:val="24"/>
              </w:rPr>
            </w:pPr>
          </w:p>
        </w:tc>
        <w:tc>
          <w:tcPr>
            <w:tcW w:w="3541" w:type="dxa"/>
          </w:tcPr>
          <w:p w14:paraId="7C9E0FF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Cycle Characteristics</w:t>
            </w:r>
          </w:p>
        </w:tc>
        <w:tc>
          <w:tcPr>
            <w:tcW w:w="1309" w:type="dxa"/>
          </w:tcPr>
          <w:p w14:paraId="56D881C0" w14:textId="77777777" w:rsidR="00577D9E" w:rsidRPr="00DF18C5" w:rsidRDefault="00577D9E" w:rsidP="00926DBB">
            <w:pPr>
              <w:ind w:left="0"/>
              <w:rPr>
                <w:rFonts w:asciiTheme="minorHAnsi" w:hAnsiTheme="minorHAnsi" w:cstheme="minorHAnsi"/>
                <w:sz w:val="24"/>
                <w:szCs w:val="24"/>
              </w:rPr>
            </w:pPr>
          </w:p>
        </w:tc>
        <w:tc>
          <w:tcPr>
            <w:tcW w:w="1316" w:type="dxa"/>
          </w:tcPr>
          <w:p w14:paraId="4AF693F7" w14:textId="77777777" w:rsidR="00577D9E" w:rsidRPr="00DF18C5" w:rsidRDefault="00577D9E" w:rsidP="00926DBB">
            <w:pPr>
              <w:ind w:left="0"/>
              <w:rPr>
                <w:rFonts w:asciiTheme="minorHAnsi" w:hAnsiTheme="minorHAnsi" w:cstheme="minorHAnsi"/>
                <w:sz w:val="24"/>
                <w:szCs w:val="24"/>
              </w:rPr>
            </w:pPr>
          </w:p>
        </w:tc>
      </w:tr>
      <w:tr w:rsidR="00577D9E" w:rsidRPr="00DF18C5" w14:paraId="1022E673" w14:textId="77777777" w:rsidTr="00926DBB">
        <w:tc>
          <w:tcPr>
            <w:tcW w:w="616" w:type="dxa"/>
          </w:tcPr>
          <w:p w14:paraId="78D1E8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P28</w:t>
            </w:r>
          </w:p>
        </w:tc>
        <w:tc>
          <w:tcPr>
            <w:tcW w:w="2253" w:type="dxa"/>
          </w:tcPr>
          <w:p w14:paraId="27CA61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Duration</w:t>
            </w:r>
          </w:p>
        </w:tc>
        <w:tc>
          <w:tcPr>
            <w:tcW w:w="3541" w:type="dxa"/>
          </w:tcPr>
          <w:p w14:paraId="1A1A220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minimum amount of time required for the ESS to be charged at rated charge power over entire SOC range: from 0% - 100% SOC</w:t>
            </w:r>
          </w:p>
        </w:tc>
        <w:tc>
          <w:tcPr>
            <w:tcW w:w="1309" w:type="dxa"/>
          </w:tcPr>
          <w:p w14:paraId="7799055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446FCD47" w14:textId="77777777" w:rsidR="00577D9E" w:rsidRPr="00DF18C5" w:rsidRDefault="00577D9E" w:rsidP="00926DBB">
            <w:pPr>
              <w:ind w:left="0"/>
              <w:rPr>
                <w:rFonts w:asciiTheme="minorHAnsi" w:hAnsiTheme="minorHAnsi" w:cstheme="minorHAnsi"/>
                <w:sz w:val="24"/>
                <w:szCs w:val="24"/>
              </w:rPr>
            </w:pPr>
          </w:p>
        </w:tc>
      </w:tr>
      <w:tr w:rsidR="00577D9E" w:rsidRPr="00DF18C5" w14:paraId="08489CB5" w14:textId="77777777" w:rsidTr="00926DBB">
        <w:tc>
          <w:tcPr>
            <w:tcW w:w="616" w:type="dxa"/>
          </w:tcPr>
          <w:p w14:paraId="25EF927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P29</w:t>
            </w:r>
          </w:p>
        </w:tc>
        <w:tc>
          <w:tcPr>
            <w:tcW w:w="2253" w:type="dxa"/>
          </w:tcPr>
          <w:p w14:paraId="72D273A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Rate</w:t>
            </w:r>
          </w:p>
        </w:tc>
        <w:tc>
          <w:tcPr>
            <w:tcW w:w="3541" w:type="dxa"/>
          </w:tcPr>
          <w:p w14:paraId="0EACF0F8" w14:textId="77B295BC"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input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1BA51F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28ACCD31" w14:textId="77777777" w:rsidR="00577D9E" w:rsidRPr="00DF18C5" w:rsidRDefault="00577D9E" w:rsidP="00926DBB">
            <w:pPr>
              <w:ind w:left="0"/>
              <w:rPr>
                <w:rFonts w:asciiTheme="minorHAnsi" w:hAnsiTheme="minorHAnsi" w:cstheme="minorHAnsi"/>
                <w:sz w:val="24"/>
                <w:szCs w:val="24"/>
              </w:rPr>
            </w:pPr>
          </w:p>
        </w:tc>
      </w:tr>
      <w:tr w:rsidR="00577D9E" w:rsidRPr="00DF18C5" w14:paraId="6FB15588" w14:textId="77777777" w:rsidTr="00926DBB">
        <w:tc>
          <w:tcPr>
            <w:tcW w:w="616" w:type="dxa"/>
          </w:tcPr>
          <w:p w14:paraId="64B07F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P30</w:t>
            </w:r>
          </w:p>
        </w:tc>
        <w:tc>
          <w:tcPr>
            <w:tcW w:w="2253" w:type="dxa"/>
          </w:tcPr>
          <w:p w14:paraId="6210ABF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Start up time</w:t>
            </w:r>
          </w:p>
        </w:tc>
        <w:tc>
          <w:tcPr>
            <w:tcW w:w="3541" w:type="dxa"/>
          </w:tcPr>
          <w:p w14:paraId="34A26B17" w14:textId="19274EB3" w:rsidR="00577D9E" w:rsidRPr="00DF18C5" w:rsidRDefault="003A09F3" w:rsidP="00926DBB">
            <w:pPr>
              <w:ind w:left="0"/>
              <w:rPr>
                <w:rFonts w:asciiTheme="minorHAnsi" w:hAnsiTheme="minorHAnsi" w:cstheme="minorHAnsi"/>
                <w:sz w:val="24"/>
                <w:szCs w:val="24"/>
              </w:rPr>
            </w:pPr>
            <w:r w:rsidRPr="00DF18C5">
              <w:rPr>
                <w:rFonts w:asciiTheme="minorHAnsi" w:hAnsiTheme="minorHAnsi" w:cstheme="minorHAnsi"/>
                <w:sz w:val="24"/>
                <w:szCs w:val="24"/>
              </w:rPr>
              <w:t>Start-up</w:t>
            </w:r>
            <w:r w:rsidR="00577D9E" w:rsidRPr="00DF18C5">
              <w:rPr>
                <w:rFonts w:asciiTheme="minorHAnsi" w:hAnsiTheme="minorHAnsi" w:cstheme="minorHAnsi"/>
                <w:sz w:val="24"/>
                <w:szCs w:val="24"/>
              </w:rPr>
              <w:t xml:space="preserve"> time from shutdown – standby</w:t>
            </w:r>
          </w:p>
        </w:tc>
        <w:tc>
          <w:tcPr>
            <w:tcW w:w="1309" w:type="dxa"/>
          </w:tcPr>
          <w:p w14:paraId="55F31FF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B1DC23C" w14:textId="77777777" w:rsidR="00577D9E" w:rsidRPr="00DF18C5" w:rsidRDefault="00577D9E" w:rsidP="00926DBB">
            <w:pPr>
              <w:ind w:left="0"/>
              <w:rPr>
                <w:rFonts w:asciiTheme="minorHAnsi" w:hAnsiTheme="minorHAnsi" w:cstheme="minorHAnsi"/>
                <w:sz w:val="24"/>
                <w:szCs w:val="24"/>
              </w:rPr>
            </w:pPr>
          </w:p>
        </w:tc>
      </w:tr>
      <w:tr w:rsidR="00577D9E" w:rsidRPr="00DF18C5" w14:paraId="19C146A3" w14:textId="77777777" w:rsidTr="00926DBB">
        <w:tc>
          <w:tcPr>
            <w:tcW w:w="616" w:type="dxa"/>
          </w:tcPr>
          <w:p w14:paraId="012B253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P31</w:t>
            </w:r>
          </w:p>
        </w:tc>
        <w:tc>
          <w:tcPr>
            <w:tcW w:w="2253" w:type="dxa"/>
          </w:tcPr>
          <w:p w14:paraId="6F405F1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Charge Ramp up time</w:t>
            </w:r>
          </w:p>
        </w:tc>
        <w:tc>
          <w:tcPr>
            <w:tcW w:w="3541" w:type="dxa"/>
          </w:tcPr>
          <w:p w14:paraId="138DC0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400F0E9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CAFA7B3" w14:textId="77777777" w:rsidR="00577D9E" w:rsidRPr="00DF18C5" w:rsidRDefault="00577D9E" w:rsidP="00926DBB">
            <w:pPr>
              <w:ind w:left="0"/>
              <w:rPr>
                <w:rFonts w:asciiTheme="minorHAnsi" w:hAnsiTheme="minorHAnsi" w:cstheme="minorHAnsi"/>
                <w:sz w:val="24"/>
                <w:szCs w:val="24"/>
              </w:rPr>
            </w:pPr>
          </w:p>
        </w:tc>
      </w:tr>
      <w:tr w:rsidR="00577D9E" w:rsidRPr="00DF18C5" w14:paraId="40CA5967" w14:textId="77777777" w:rsidTr="00926DBB">
        <w:tc>
          <w:tcPr>
            <w:tcW w:w="616" w:type="dxa"/>
          </w:tcPr>
          <w:p w14:paraId="26BF8F11" w14:textId="77777777" w:rsidR="00577D9E" w:rsidRPr="00DF18C5" w:rsidRDefault="00577D9E" w:rsidP="00926DBB">
            <w:pPr>
              <w:ind w:left="0"/>
              <w:rPr>
                <w:rFonts w:asciiTheme="minorHAnsi" w:hAnsiTheme="minorHAnsi" w:cstheme="minorHAnsi"/>
                <w:sz w:val="24"/>
                <w:szCs w:val="24"/>
              </w:rPr>
            </w:pPr>
          </w:p>
        </w:tc>
        <w:tc>
          <w:tcPr>
            <w:tcW w:w="2253" w:type="dxa"/>
          </w:tcPr>
          <w:p w14:paraId="1DE04D54" w14:textId="77777777" w:rsidR="00577D9E" w:rsidRPr="00DF18C5" w:rsidRDefault="00577D9E" w:rsidP="00926DBB">
            <w:pPr>
              <w:ind w:left="0"/>
              <w:rPr>
                <w:rFonts w:asciiTheme="minorHAnsi" w:hAnsiTheme="minorHAnsi" w:cstheme="minorHAnsi"/>
                <w:sz w:val="24"/>
                <w:szCs w:val="24"/>
              </w:rPr>
            </w:pPr>
          </w:p>
        </w:tc>
        <w:tc>
          <w:tcPr>
            <w:tcW w:w="3541" w:type="dxa"/>
          </w:tcPr>
          <w:p w14:paraId="410354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Cycle Characteristics</w:t>
            </w:r>
          </w:p>
        </w:tc>
        <w:tc>
          <w:tcPr>
            <w:tcW w:w="1309" w:type="dxa"/>
          </w:tcPr>
          <w:p w14:paraId="37C5DE12" w14:textId="77777777" w:rsidR="00577D9E" w:rsidRPr="00DF18C5" w:rsidRDefault="00577D9E" w:rsidP="00926DBB">
            <w:pPr>
              <w:ind w:left="0"/>
              <w:rPr>
                <w:rFonts w:asciiTheme="minorHAnsi" w:hAnsiTheme="minorHAnsi" w:cstheme="minorHAnsi"/>
                <w:sz w:val="24"/>
                <w:szCs w:val="24"/>
              </w:rPr>
            </w:pPr>
          </w:p>
        </w:tc>
        <w:tc>
          <w:tcPr>
            <w:tcW w:w="1316" w:type="dxa"/>
          </w:tcPr>
          <w:p w14:paraId="3CE5390C" w14:textId="77777777" w:rsidR="00577D9E" w:rsidRPr="00DF18C5" w:rsidRDefault="00577D9E" w:rsidP="00926DBB">
            <w:pPr>
              <w:ind w:left="0"/>
              <w:rPr>
                <w:rFonts w:asciiTheme="minorHAnsi" w:hAnsiTheme="minorHAnsi" w:cstheme="minorHAnsi"/>
                <w:sz w:val="24"/>
                <w:szCs w:val="24"/>
              </w:rPr>
            </w:pPr>
          </w:p>
        </w:tc>
      </w:tr>
      <w:tr w:rsidR="00577D9E" w:rsidRPr="00DF18C5" w14:paraId="653F3C63" w14:textId="77777777" w:rsidTr="00926DBB">
        <w:tc>
          <w:tcPr>
            <w:tcW w:w="616" w:type="dxa"/>
          </w:tcPr>
          <w:p w14:paraId="2DD4884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P32</w:t>
            </w:r>
          </w:p>
        </w:tc>
        <w:tc>
          <w:tcPr>
            <w:tcW w:w="2253" w:type="dxa"/>
          </w:tcPr>
          <w:p w14:paraId="4D7DE1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Duration</w:t>
            </w:r>
          </w:p>
        </w:tc>
        <w:tc>
          <w:tcPr>
            <w:tcW w:w="3541" w:type="dxa"/>
          </w:tcPr>
          <w:p w14:paraId="714256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amount of time that the ESS can be discharged at rated charge power over entire SOC range: from 100% - 0% SOC.</w:t>
            </w:r>
          </w:p>
        </w:tc>
        <w:tc>
          <w:tcPr>
            <w:tcW w:w="1309" w:type="dxa"/>
          </w:tcPr>
          <w:p w14:paraId="1906177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Hours</w:t>
            </w:r>
          </w:p>
        </w:tc>
        <w:tc>
          <w:tcPr>
            <w:tcW w:w="1316" w:type="dxa"/>
          </w:tcPr>
          <w:p w14:paraId="19BF918B" w14:textId="77777777" w:rsidR="00577D9E" w:rsidRPr="00DF18C5" w:rsidRDefault="00577D9E" w:rsidP="00926DBB">
            <w:pPr>
              <w:ind w:left="0"/>
              <w:rPr>
                <w:rFonts w:asciiTheme="minorHAnsi" w:hAnsiTheme="minorHAnsi" w:cstheme="minorHAnsi"/>
                <w:sz w:val="24"/>
                <w:szCs w:val="24"/>
              </w:rPr>
            </w:pPr>
          </w:p>
        </w:tc>
      </w:tr>
      <w:tr w:rsidR="00577D9E" w:rsidRPr="00DF18C5" w14:paraId="746CD3DA" w14:textId="77777777" w:rsidTr="00926DBB">
        <w:tc>
          <w:tcPr>
            <w:tcW w:w="616" w:type="dxa"/>
          </w:tcPr>
          <w:p w14:paraId="45FC995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P33</w:t>
            </w:r>
          </w:p>
        </w:tc>
        <w:tc>
          <w:tcPr>
            <w:tcW w:w="2253" w:type="dxa"/>
          </w:tcPr>
          <w:p w14:paraId="0692EC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Rate</w:t>
            </w:r>
          </w:p>
        </w:tc>
        <w:tc>
          <w:tcPr>
            <w:tcW w:w="3541" w:type="dxa"/>
          </w:tcPr>
          <w:p w14:paraId="4D89D089" w14:textId="1402F72E"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The maximum rate that the ESS can change its output power. This may vary in multiple dimensions such as SOC and/or other parameters of the system. Break out into multiple </w:t>
            </w:r>
            <w:r w:rsidR="003A09F3" w:rsidRPr="00DF18C5">
              <w:rPr>
                <w:rFonts w:asciiTheme="minorHAnsi" w:hAnsiTheme="minorHAnsi" w:cstheme="minorHAnsi"/>
                <w:sz w:val="24"/>
                <w:szCs w:val="24"/>
              </w:rPr>
              <w:t>line-item</w:t>
            </w:r>
            <w:r w:rsidRPr="00DF18C5">
              <w:rPr>
                <w:rFonts w:asciiTheme="minorHAnsi" w:hAnsiTheme="minorHAnsi" w:cstheme="minorHAnsi"/>
                <w:sz w:val="24"/>
                <w:szCs w:val="24"/>
              </w:rPr>
              <w:t xml:space="preserve"> values, as applicable. In the latter case provide a graph of Ramp Rate (y-axis) vs. SOC (x-axis).</w:t>
            </w:r>
          </w:p>
        </w:tc>
        <w:tc>
          <w:tcPr>
            <w:tcW w:w="1309" w:type="dxa"/>
          </w:tcPr>
          <w:p w14:paraId="3B1206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KW/s</w:t>
            </w:r>
          </w:p>
        </w:tc>
        <w:tc>
          <w:tcPr>
            <w:tcW w:w="1316" w:type="dxa"/>
          </w:tcPr>
          <w:p w14:paraId="3D90BB43" w14:textId="77777777" w:rsidR="00577D9E" w:rsidRPr="00DF18C5" w:rsidRDefault="00577D9E" w:rsidP="00926DBB">
            <w:pPr>
              <w:ind w:left="0"/>
              <w:rPr>
                <w:rFonts w:asciiTheme="minorHAnsi" w:hAnsiTheme="minorHAnsi" w:cstheme="minorHAnsi"/>
                <w:sz w:val="24"/>
                <w:szCs w:val="24"/>
              </w:rPr>
            </w:pPr>
          </w:p>
        </w:tc>
      </w:tr>
      <w:tr w:rsidR="00577D9E" w:rsidRPr="00DF18C5" w14:paraId="0BDA543A" w14:textId="77777777" w:rsidTr="00926DBB">
        <w:tc>
          <w:tcPr>
            <w:tcW w:w="616" w:type="dxa"/>
          </w:tcPr>
          <w:p w14:paraId="0E083C3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P34</w:t>
            </w:r>
          </w:p>
        </w:tc>
        <w:tc>
          <w:tcPr>
            <w:tcW w:w="2253" w:type="dxa"/>
          </w:tcPr>
          <w:p w14:paraId="6CFB0B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Start up time</w:t>
            </w:r>
          </w:p>
        </w:tc>
        <w:tc>
          <w:tcPr>
            <w:tcW w:w="3541" w:type="dxa"/>
          </w:tcPr>
          <w:p w14:paraId="75E4FD3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Start-up time from shutdown – standby</w:t>
            </w:r>
          </w:p>
        </w:tc>
        <w:tc>
          <w:tcPr>
            <w:tcW w:w="1309" w:type="dxa"/>
          </w:tcPr>
          <w:p w14:paraId="6CD2359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75FA8C4" w14:textId="77777777" w:rsidR="00577D9E" w:rsidRPr="00DF18C5" w:rsidRDefault="00577D9E" w:rsidP="00926DBB">
            <w:pPr>
              <w:ind w:left="0"/>
              <w:rPr>
                <w:rFonts w:asciiTheme="minorHAnsi" w:hAnsiTheme="minorHAnsi" w:cstheme="minorHAnsi"/>
                <w:sz w:val="24"/>
                <w:szCs w:val="24"/>
              </w:rPr>
            </w:pPr>
          </w:p>
        </w:tc>
      </w:tr>
      <w:tr w:rsidR="00577D9E" w:rsidRPr="00DF18C5" w14:paraId="4C738566" w14:textId="77777777" w:rsidTr="00926DBB">
        <w:tc>
          <w:tcPr>
            <w:tcW w:w="616" w:type="dxa"/>
          </w:tcPr>
          <w:p w14:paraId="51DDF3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P35</w:t>
            </w:r>
          </w:p>
        </w:tc>
        <w:tc>
          <w:tcPr>
            <w:tcW w:w="2253" w:type="dxa"/>
          </w:tcPr>
          <w:p w14:paraId="4AD5A1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Discharge Ramp up time</w:t>
            </w:r>
          </w:p>
        </w:tc>
        <w:tc>
          <w:tcPr>
            <w:tcW w:w="3541" w:type="dxa"/>
          </w:tcPr>
          <w:p w14:paraId="00A24C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Ramp up time (in standby): 0 - Pmax</w:t>
            </w:r>
          </w:p>
        </w:tc>
        <w:tc>
          <w:tcPr>
            <w:tcW w:w="1309" w:type="dxa"/>
          </w:tcPr>
          <w:p w14:paraId="6D66342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04EB283E" w14:textId="77777777" w:rsidR="00577D9E" w:rsidRPr="00DF18C5" w:rsidRDefault="00577D9E" w:rsidP="00926DBB">
            <w:pPr>
              <w:ind w:left="0"/>
              <w:rPr>
                <w:rFonts w:asciiTheme="minorHAnsi" w:hAnsiTheme="minorHAnsi" w:cstheme="minorHAnsi"/>
                <w:sz w:val="24"/>
                <w:szCs w:val="24"/>
              </w:rPr>
            </w:pPr>
          </w:p>
        </w:tc>
      </w:tr>
      <w:tr w:rsidR="00577D9E" w:rsidRPr="00DF18C5" w14:paraId="2E4373C0" w14:textId="77777777" w:rsidTr="00926DBB">
        <w:tc>
          <w:tcPr>
            <w:tcW w:w="9035" w:type="dxa"/>
            <w:gridSpan w:val="5"/>
          </w:tcPr>
          <w:p w14:paraId="06D180B6" w14:textId="77777777" w:rsidR="00577D9E" w:rsidRPr="00DF18C5" w:rsidRDefault="00577D9E" w:rsidP="00926DBB">
            <w:pPr>
              <w:ind w:left="0"/>
              <w:jc w:val="center"/>
              <w:rPr>
                <w:rFonts w:asciiTheme="minorHAnsi" w:hAnsiTheme="minorHAnsi" w:cstheme="minorHAnsi"/>
                <w:b/>
                <w:bCs/>
                <w:sz w:val="24"/>
                <w:szCs w:val="24"/>
              </w:rPr>
            </w:pPr>
            <w:r w:rsidRPr="00DF18C5">
              <w:rPr>
                <w:rFonts w:asciiTheme="minorHAnsi" w:hAnsiTheme="minorHAnsi" w:cstheme="minorHAnsi"/>
                <w:b/>
                <w:bCs/>
                <w:sz w:val="24"/>
                <w:szCs w:val="24"/>
              </w:rPr>
              <w:t>Response Times</w:t>
            </w:r>
          </w:p>
        </w:tc>
      </w:tr>
      <w:tr w:rsidR="00577D9E" w:rsidRPr="00DF18C5" w14:paraId="52272C3E" w14:textId="77777777" w:rsidTr="00926DBB">
        <w:trPr>
          <w:trHeight w:val="76"/>
        </w:trPr>
        <w:tc>
          <w:tcPr>
            <w:tcW w:w="616" w:type="dxa"/>
            <w:vMerge w:val="restart"/>
          </w:tcPr>
          <w:p w14:paraId="6CBC57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P36</w:t>
            </w:r>
          </w:p>
        </w:tc>
        <w:tc>
          <w:tcPr>
            <w:tcW w:w="2253" w:type="dxa"/>
            <w:vMerge w:val="restart"/>
          </w:tcPr>
          <w:p w14:paraId="1087F9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Response Time</w:t>
            </w:r>
          </w:p>
        </w:tc>
        <w:tc>
          <w:tcPr>
            <w:tcW w:w="3541" w:type="dxa"/>
          </w:tcPr>
          <w:p w14:paraId="4B84EBD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received at the ESS boundary and continuing until the ESS discharge power output (electrical or thermal) reaches 100% of its rated power when the PCS is in Ready mode.</w:t>
            </w:r>
          </w:p>
        </w:tc>
        <w:tc>
          <w:tcPr>
            <w:tcW w:w="1309" w:type="dxa"/>
          </w:tcPr>
          <w:p w14:paraId="4557FC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5B8D2DE9" w14:textId="77777777" w:rsidR="00577D9E" w:rsidRPr="00DF18C5" w:rsidRDefault="00577D9E" w:rsidP="00926DBB">
            <w:pPr>
              <w:ind w:left="0"/>
              <w:rPr>
                <w:rFonts w:asciiTheme="minorHAnsi" w:hAnsiTheme="minorHAnsi" w:cstheme="minorHAnsi"/>
                <w:sz w:val="24"/>
                <w:szCs w:val="24"/>
              </w:rPr>
            </w:pPr>
          </w:p>
        </w:tc>
      </w:tr>
      <w:tr w:rsidR="00577D9E" w:rsidRPr="00DF18C5" w14:paraId="4043F1AD" w14:textId="77777777" w:rsidTr="00926DBB">
        <w:trPr>
          <w:trHeight w:val="76"/>
        </w:trPr>
        <w:tc>
          <w:tcPr>
            <w:tcW w:w="616" w:type="dxa"/>
            <w:vMerge/>
          </w:tcPr>
          <w:p w14:paraId="43D9363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7F02BBB1" w14:textId="77777777" w:rsidR="00577D9E" w:rsidRPr="00DF18C5" w:rsidRDefault="00577D9E" w:rsidP="00926DBB">
            <w:pPr>
              <w:ind w:left="0"/>
              <w:rPr>
                <w:rFonts w:asciiTheme="minorHAnsi" w:hAnsiTheme="minorHAnsi" w:cstheme="minorHAnsi"/>
                <w:sz w:val="24"/>
                <w:szCs w:val="24"/>
              </w:rPr>
            </w:pPr>
          </w:p>
        </w:tc>
        <w:tc>
          <w:tcPr>
            <w:tcW w:w="3541" w:type="dxa"/>
          </w:tcPr>
          <w:p w14:paraId="26E7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Maximum time response between a charge order and a discharge order</w:t>
            </w:r>
          </w:p>
        </w:tc>
        <w:tc>
          <w:tcPr>
            <w:tcW w:w="1309" w:type="dxa"/>
          </w:tcPr>
          <w:p w14:paraId="166600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6235AD3D" w14:textId="77777777" w:rsidR="00577D9E" w:rsidRPr="00DF18C5" w:rsidRDefault="00577D9E" w:rsidP="00926DBB">
            <w:pPr>
              <w:ind w:left="0"/>
              <w:rPr>
                <w:rFonts w:asciiTheme="minorHAnsi" w:hAnsiTheme="minorHAnsi" w:cstheme="minorHAnsi"/>
                <w:sz w:val="24"/>
                <w:szCs w:val="24"/>
              </w:rPr>
            </w:pPr>
          </w:p>
        </w:tc>
      </w:tr>
      <w:tr w:rsidR="00577D9E" w:rsidRPr="00DF18C5" w14:paraId="6CFE3E61" w14:textId="77777777" w:rsidTr="00926DBB">
        <w:trPr>
          <w:trHeight w:val="76"/>
        </w:trPr>
        <w:tc>
          <w:tcPr>
            <w:tcW w:w="616" w:type="dxa"/>
            <w:vMerge/>
          </w:tcPr>
          <w:p w14:paraId="099B3EA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E9CF4" w14:textId="77777777" w:rsidR="00577D9E" w:rsidRPr="00DF18C5" w:rsidRDefault="00577D9E" w:rsidP="00926DBB">
            <w:pPr>
              <w:ind w:left="0"/>
              <w:rPr>
                <w:rFonts w:asciiTheme="minorHAnsi" w:hAnsiTheme="minorHAnsi" w:cstheme="minorHAnsi"/>
                <w:sz w:val="24"/>
                <w:szCs w:val="24"/>
              </w:rPr>
            </w:pPr>
          </w:p>
        </w:tc>
        <w:tc>
          <w:tcPr>
            <w:tcW w:w="3541" w:type="dxa"/>
          </w:tcPr>
          <w:p w14:paraId="6297F6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between when the external signal (command) is received at the ESS boundary and continuing until the ESS discharge power output (electrical or thermal) reaches 100% of its rated power when the power changes from full rated charge to full rated discharge</w:t>
            </w:r>
          </w:p>
        </w:tc>
        <w:tc>
          <w:tcPr>
            <w:tcW w:w="1309" w:type="dxa"/>
          </w:tcPr>
          <w:p w14:paraId="7AE35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7E430AB2" w14:textId="77777777" w:rsidR="00577D9E" w:rsidRPr="00DF18C5" w:rsidRDefault="00577D9E" w:rsidP="00926DBB">
            <w:pPr>
              <w:ind w:left="0"/>
              <w:rPr>
                <w:rFonts w:asciiTheme="minorHAnsi" w:hAnsiTheme="minorHAnsi" w:cstheme="minorHAnsi"/>
                <w:sz w:val="24"/>
                <w:szCs w:val="24"/>
              </w:rPr>
            </w:pPr>
          </w:p>
        </w:tc>
      </w:tr>
      <w:tr w:rsidR="00577D9E" w:rsidRPr="00DF18C5" w14:paraId="5E91646C" w14:textId="77777777" w:rsidTr="00926DBB">
        <w:tc>
          <w:tcPr>
            <w:tcW w:w="616" w:type="dxa"/>
          </w:tcPr>
          <w:p w14:paraId="70AC08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P37</w:t>
            </w:r>
          </w:p>
        </w:tc>
        <w:tc>
          <w:tcPr>
            <w:tcW w:w="2253" w:type="dxa"/>
          </w:tcPr>
          <w:p w14:paraId="12DC3F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Settling Time</w:t>
            </w:r>
          </w:p>
        </w:tc>
        <w:tc>
          <w:tcPr>
            <w:tcW w:w="3541" w:type="dxa"/>
          </w:tcPr>
          <w:p w14:paraId="267093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ESS reaches 100% of the control setpoint value to when it maintains the power value at ±5% of the control setpoint.</w:t>
            </w:r>
          </w:p>
        </w:tc>
        <w:tc>
          <w:tcPr>
            <w:tcW w:w="1309" w:type="dxa"/>
          </w:tcPr>
          <w:p w14:paraId="47CA88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3FEC1293" w14:textId="77777777" w:rsidR="00577D9E" w:rsidRPr="00DF18C5" w:rsidRDefault="00577D9E" w:rsidP="00926DBB">
            <w:pPr>
              <w:ind w:left="0"/>
              <w:rPr>
                <w:rFonts w:asciiTheme="minorHAnsi" w:hAnsiTheme="minorHAnsi" w:cstheme="minorHAnsi"/>
                <w:sz w:val="24"/>
                <w:szCs w:val="24"/>
              </w:rPr>
            </w:pPr>
          </w:p>
        </w:tc>
      </w:tr>
      <w:tr w:rsidR="00577D9E" w:rsidRPr="00DF18C5" w14:paraId="5C47DD01" w14:textId="77777777" w:rsidTr="00926DBB">
        <w:tc>
          <w:tcPr>
            <w:tcW w:w="616" w:type="dxa"/>
          </w:tcPr>
          <w:p w14:paraId="0AC666F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P38</w:t>
            </w:r>
          </w:p>
        </w:tc>
        <w:tc>
          <w:tcPr>
            <w:tcW w:w="2253" w:type="dxa"/>
          </w:tcPr>
          <w:p w14:paraId="7868E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System Latency</w:t>
            </w:r>
          </w:p>
        </w:tc>
        <w:tc>
          <w:tcPr>
            <w:tcW w:w="3541" w:type="dxa"/>
          </w:tcPr>
          <w:p w14:paraId="6AC6415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Time measured between when the control signal is sent and the ESS responds to the signal by changing the discharge or charge power value by more than 1% of the control setpoint.</w:t>
            </w:r>
          </w:p>
        </w:tc>
        <w:tc>
          <w:tcPr>
            <w:tcW w:w="1309" w:type="dxa"/>
          </w:tcPr>
          <w:p w14:paraId="52C63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Seconds</w:t>
            </w:r>
          </w:p>
        </w:tc>
        <w:tc>
          <w:tcPr>
            <w:tcW w:w="1316" w:type="dxa"/>
          </w:tcPr>
          <w:p w14:paraId="1A8ADCDD" w14:textId="77777777" w:rsidR="00577D9E" w:rsidRPr="00DF18C5" w:rsidRDefault="00577D9E" w:rsidP="00926DBB">
            <w:pPr>
              <w:ind w:left="0"/>
              <w:rPr>
                <w:rFonts w:asciiTheme="minorHAnsi" w:hAnsiTheme="minorHAnsi" w:cstheme="minorHAnsi"/>
                <w:sz w:val="24"/>
                <w:szCs w:val="24"/>
              </w:rPr>
            </w:pPr>
          </w:p>
        </w:tc>
      </w:tr>
      <w:tr w:rsidR="00577D9E" w:rsidRPr="00DF18C5" w14:paraId="4570FE63" w14:textId="77777777" w:rsidTr="00926DBB">
        <w:tc>
          <w:tcPr>
            <w:tcW w:w="9035" w:type="dxa"/>
            <w:gridSpan w:val="5"/>
          </w:tcPr>
          <w:p w14:paraId="4BF65D9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Total AC-AC roundtrip efficiency (RTE_AC) of the ESS at BOL defined as the ratio of the delivered discharge energy to the delivered charge energy at the PCS output terminals, including ESS parasitic loads. Evaluation of the system performance at different SOC levels and at different charge / discharge  power levels</w:t>
            </w:r>
          </w:p>
        </w:tc>
      </w:tr>
      <w:tr w:rsidR="00577D9E" w:rsidRPr="00DF18C5" w14:paraId="47D56E0D" w14:textId="77777777" w:rsidTr="00926DBB">
        <w:tc>
          <w:tcPr>
            <w:tcW w:w="616" w:type="dxa"/>
          </w:tcPr>
          <w:p w14:paraId="1ADBEC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P39</w:t>
            </w:r>
          </w:p>
        </w:tc>
        <w:tc>
          <w:tcPr>
            <w:tcW w:w="2253" w:type="dxa"/>
          </w:tcPr>
          <w:p w14:paraId="021E80C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ESS Efficiency Power Curves</w:t>
            </w:r>
          </w:p>
        </w:tc>
        <w:tc>
          <w:tcPr>
            <w:tcW w:w="3541" w:type="dxa"/>
          </w:tcPr>
          <w:p w14:paraId="673ED28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xml:space="preserve">If available provide associated system efficiency power curves (inclusive of all </w:t>
            </w:r>
            <w:proofErr w:type="spellStart"/>
            <w:r w:rsidRPr="00DF18C5">
              <w:rPr>
                <w:rFonts w:asciiTheme="minorHAnsi" w:hAnsiTheme="minorHAnsi" w:cstheme="minorHAnsi"/>
                <w:sz w:val="24"/>
                <w:szCs w:val="24"/>
              </w:rPr>
              <w:t>parasitics</w:t>
            </w:r>
            <w:proofErr w:type="spellEnd"/>
            <w:r w:rsidRPr="00DF18C5">
              <w:rPr>
                <w:rFonts w:asciiTheme="minorHAnsi" w:hAnsiTheme="minorHAnsi" w:cstheme="minorHAnsi"/>
                <w:sz w:val="24"/>
                <w:szCs w:val="24"/>
              </w:rPr>
              <w:t>) from 100% down to the minimum SOC level. The graph shall display curves for different power ratings indicated below with Efficiency (y-axis) vs. SOC (x-axis).</w:t>
            </w:r>
          </w:p>
        </w:tc>
        <w:tc>
          <w:tcPr>
            <w:tcW w:w="1309" w:type="dxa"/>
          </w:tcPr>
          <w:p w14:paraId="701F00B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706AAF56" w14:textId="77777777" w:rsidR="00577D9E" w:rsidRPr="00DF18C5" w:rsidRDefault="00577D9E" w:rsidP="00926DBB">
            <w:pPr>
              <w:ind w:left="0"/>
              <w:rPr>
                <w:rFonts w:asciiTheme="minorHAnsi" w:hAnsiTheme="minorHAnsi" w:cstheme="minorHAnsi"/>
                <w:sz w:val="24"/>
                <w:szCs w:val="24"/>
              </w:rPr>
            </w:pPr>
          </w:p>
        </w:tc>
      </w:tr>
      <w:tr w:rsidR="00577D9E" w:rsidRPr="00DF18C5" w14:paraId="70746B0F" w14:textId="77777777" w:rsidTr="00926DBB">
        <w:trPr>
          <w:trHeight w:val="92"/>
        </w:trPr>
        <w:tc>
          <w:tcPr>
            <w:tcW w:w="616" w:type="dxa"/>
            <w:vMerge w:val="restart"/>
          </w:tcPr>
          <w:p w14:paraId="61EBD3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P40</w:t>
            </w:r>
          </w:p>
        </w:tc>
        <w:tc>
          <w:tcPr>
            <w:tcW w:w="2253" w:type="dxa"/>
            <w:vMerge w:val="restart"/>
          </w:tcPr>
          <w:p w14:paraId="2F23428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 (maximum power output)</w:t>
            </w:r>
          </w:p>
        </w:tc>
        <w:tc>
          <w:tcPr>
            <w:tcW w:w="3541" w:type="dxa"/>
          </w:tcPr>
          <w:p w14:paraId="76BAEF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State of Charge (or SOC) 100%</w:t>
            </w:r>
          </w:p>
        </w:tc>
        <w:tc>
          <w:tcPr>
            <w:tcW w:w="1309" w:type="dxa"/>
          </w:tcPr>
          <w:p w14:paraId="7C6FF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E55E664" w14:textId="77777777" w:rsidR="00577D9E" w:rsidRPr="00DF18C5" w:rsidRDefault="00577D9E" w:rsidP="00926DBB">
            <w:pPr>
              <w:ind w:left="0"/>
              <w:rPr>
                <w:rFonts w:asciiTheme="minorHAnsi" w:hAnsiTheme="minorHAnsi" w:cstheme="minorHAnsi"/>
                <w:sz w:val="24"/>
                <w:szCs w:val="24"/>
              </w:rPr>
            </w:pPr>
          </w:p>
        </w:tc>
      </w:tr>
      <w:tr w:rsidR="00577D9E" w:rsidRPr="00DF18C5" w14:paraId="1166E8EF" w14:textId="77777777" w:rsidTr="00926DBB">
        <w:trPr>
          <w:trHeight w:val="91"/>
        </w:trPr>
        <w:tc>
          <w:tcPr>
            <w:tcW w:w="616" w:type="dxa"/>
            <w:vMerge/>
          </w:tcPr>
          <w:p w14:paraId="3D3C0B7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90DF86" w14:textId="77777777" w:rsidR="00577D9E" w:rsidRPr="00DF18C5" w:rsidRDefault="00577D9E" w:rsidP="00926DBB">
            <w:pPr>
              <w:ind w:left="0"/>
              <w:rPr>
                <w:rFonts w:asciiTheme="minorHAnsi" w:hAnsiTheme="minorHAnsi" w:cstheme="minorHAnsi"/>
                <w:sz w:val="24"/>
                <w:szCs w:val="24"/>
              </w:rPr>
            </w:pPr>
          </w:p>
        </w:tc>
        <w:tc>
          <w:tcPr>
            <w:tcW w:w="3541" w:type="dxa"/>
          </w:tcPr>
          <w:p w14:paraId="27DBE4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39E782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19377C8" w14:textId="77777777" w:rsidR="00577D9E" w:rsidRPr="00DF18C5" w:rsidRDefault="00577D9E" w:rsidP="00926DBB">
            <w:pPr>
              <w:ind w:left="0"/>
              <w:rPr>
                <w:rFonts w:asciiTheme="minorHAnsi" w:hAnsiTheme="minorHAnsi" w:cstheme="minorHAnsi"/>
                <w:sz w:val="24"/>
                <w:szCs w:val="24"/>
              </w:rPr>
            </w:pPr>
          </w:p>
        </w:tc>
      </w:tr>
      <w:tr w:rsidR="00577D9E" w:rsidRPr="00DF18C5" w14:paraId="61DE763A" w14:textId="77777777" w:rsidTr="00926DBB">
        <w:trPr>
          <w:trHeight w:val="91"/>
        </w:trPr>
        <w:tc>
          <w:tcPr>
            <w:tcW w:w="616" w:type="dxa"/>
            <w:vMerge/>
          </w:tcPr>
          <w:p w14:paraId="3402D1E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B3C1972" w14:textId="77777777" w:rsidR="00577D9E" w:rsidRPr="00DF18C5" w:rsidRDefault="00577D9E" w:rsidP="00926DBB">
            <w:pPr>
              <w:ind w:left="0"/>
              <w:rPr>
                <w:rFonts w:asciiTheme="minorHAnsi" w:hAnsiTheme="minorHAnsi" w:cstheme="minorHAnsi"/>
                <w:sz w:val="24"/>
                <w:szCs w:val="24"/>
              </w:rPr>
            </w:pPr>
          </w:p>
        </w:tc>
        <w:tc>
          <w:tcPr>
            <w:tcW w:w="3541" w:type="dxa"/>
          </w:tcPr>
          <w:p w14:paraId="7BA910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1FE25E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A52B45F" w14:textId="77777777" w:rsidR="00577D9E" w:rsidRPr="00DF18C5" w:rsidRDefault="00577D9E" w:rsidP="00926DBB">
            <w:pPr>
              <w:ind w:left="0"/>
              <w:rPr>
                <w:rFonts w:asciiTheme="minorHAnsi" w:hAnsiTheme="minorHAnsi" w:cstheme="minorHAnsi"/>
                <w:sz w:val="24"/>
                <w:szCs w:val="24"/>
              </w:rPr>
            </w:pPr>
          </w:p>
        </w:tc>
      </w:tr>
      <w:tr w:rsidR="00577D9E" w:rsidRPr="00DF18C5" w14:paraId="5542D28A" w14:textId="77777777" w:rsidTr="00926DBB">
        <w:trPr>
          <w:trHeight w:val="91"/>
        </w:trPr>
        <w:tc>
          <w:tcPr>
            <w:tcW w:w="616" w:type="dxa"/>
            <w:vMerge/>
          </w:tcPr>
          <w:p w14:paraId="2E6A877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7DC4F8D" w14:textId="77777777" w:rsidR="00577D9E" w:rsidRPr="00DF18C5" w:rsidRDefault="00577D9E" w:rsidP="00926DBB">
            <w:pPr>
              <w:ind w:left="0"/>
              <w:rPr>
                <w:rFonts w:asciiTheme="minorHAnsi" w:hAnsiTheme="minorHAnsi" w:cstheme="minorHAnsi"/>
                <w:sz w:val="24"/>
                <w:szCs w:val="24"/>
              </w:rPr>
            </w:pPr>
          </w:p>
        </w:tc>
        <w:tc>
          <w:tcPr>
            <w:tcW w:w="3541" w:type="dxa"/>
          </w:tcPr>
          <w:p w14:paraId="69E4B43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5E222E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F60F278" w14:textId="77777777" w:rsidR="00577D9E" w:rsidRPr="00DF18C5" w:rsidRDefault="00577D9E" w:rsidP="00926DBB">
            <w:pPr>
              <w:ind w:left="0"/>
              <w:rPr>
                <w:rFonts w:asciiTheme="minorHAnsi" w:hAnsiTheme="minorHAnsi" w:cstheme="minorHAnsi"/>
                <w:sz w:val="24"/>
                <w:szCs w:val="24"/>
              </w:rPr>
            </w:pPr>
          </w:p>
        </w:tc>
      </w:tr>
      <w:tr w:rsidR="00577D9E" w:rsidRPr="00DF18C5" w14:paraId="3D3E1137" w14:textId="77777777" w:rsidTr="00926DBB">
        <w:trPr>
          <w:trHeight w:val="91"/>
        </w:trPr>
        <w:tc>
          <w:tcPr>
            <w:tcW w:w="616" w:type="dxa"/>
            <w:vMerge/>
          </w:tcPr>
          <w:p w14:paraId="7F93D6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5864825" w14:textId="77777777" w:rsidR="00577D9E" w:rsidRPr="00DF18C5" w:rsidRDefault="00577D9E" w:rsidP="00926DBB">
            <w:pPr>
              <w:ind w:left="0"/>
              <w:rPr>
                <w:rFonts w:asciiTheme="minorHAnsi" w:hAnsiTheme="minorHAnsi" w:cstheme="minorHAnsi"/>
                <w:sz w:val="24"/>
                <w:szCs w:val="24"/>
              </w:rPr>
            </w:pPr>
          </w:p>
        </w:tc>
        <w:tc>
          <w:tcPr>
            <w:tcW w:w="3541" w:type="dxa"/>
          </w:tcPr>
          <w:p w14:paraId="6B8A947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3E6EC8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B0B580F" w14:textId="77777777" w:rsidR="00577D9E" w:rsidRPr="00DF18C5" w:rsidRDefault="00577D9E" w:rsidP="00926DBB">
            <w:pPr>
              <w:ind w:left="0"/>
              <w:rPr>
                <w:rFonts w:asciiTheme="minorHAnsi" w:hAnsiTheme="minorHAnsi" w:cstheme="minorHAnsi"/>
                <w:sz w:val="24"/>
                <w:szCs w:val="24"/>
              </w:rPr>
            </w:pPr>
          </w:p>
        </w:tc>
      </w:tr>
      <w:tr w:rsidR="00577D9E" w:rsidRPr="00DF18C5" w14:paraId="0D4C1852" w14:textId="77777777" w:rsidTr="00926DBB">
        <w:trPr>
          <w:trHeight w:val="48"/>
        </w:trPr>
        <w:tc>
          <w:tcPr>
            <w:tcW w:w="616" w:type="dxa"/>
            <w:vMerge w:val="restart"/>
          </w:tcPr>
          <w:p w14:paraId="112735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P41</w:t>
            </w:r>
          </w:p>
        </w:tc>
        <w:tc>
          <w:tcPr>
            <w:tcW w:w="2253" w:type="dxa"/>
            <w:vMerge w:val="restart"/>
          </w:tcPr>
          <w:p w14:paraId="284358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3A9711D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50945AB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66A0B9B" w14:textId="77777777" w:rsidR="00577D9E" w:rsidRPr="00DF18C5" w:rsidRDefault="00577D9E" w:rsidP="00926DBB">
            <w:pPr>
              <w:ind w:left="0"/>
              <w:rPr>
                <w:rFonts w:asciiTheme="minorHAnsi" w:hAnsiTheme="minorHAnsi" w:cstheme="minorHAnsi"/>
                <w:sz w:val="24"/>
                <w:szCs w:val="24"/>
              </w:rPr>
            </w:pPr>
          </w:p>
        </w:tc>
      </w:tr>
      <w:tr w:rsidR="00577D9E" w:rsidRPr="00DF18C5" w14:paraId="2F25919E" w14:textId="77777777" w:rsidTr="00926DBB">
        <w:trPr>
          <w:trHeight w:val="45"/>
        </w:trPr>
        <w:tc>
          <w:tcPr>
            <w:tcW w:w="616" w:type="dxa"/>
            <w:vMerge/>
          </w:tcPr>
          <w:p w14:paraId="3B4DC18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072E2B" w14:textId="77777777" w:rsidR="00577D9E" w:rsidRPr="00DF18C5" w:rsidRDefault="00577D9E" w:rsidP="00926DBB">
            <w:pPr>
              <w:ind w:left="0"/>
              <w:rPr>
                <w:rFonts w:asciiTheme="minorHAnsi" w:hAnsiTheme="minorHAnsi" w:cstheme="minorHAnsi"/>
                <w:sz w:val="24"/>
                <w:szCs w:val="24"/>
              </w:rPr>
            </w:pPr>
          </w:p>
        </w:tc>
        <w:tc>
          <w:tcPr>
            <w:tcW w:w="3541" w:type="dxa"/>
          </w:tcPr>
          <w:p w14:paraId="7B82E9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683E47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383D9FBB" w14:textId="77777777" w:rsidR="00577D9E" w:rsidRPr="00DF18C5" w:rsidRDefault="00577D9E" w:rsidP="00926DBB">
            <w:pPr>
              <w:ind w:left="0"/>
              <w:rPr>
                <w:rFonts w:asciiTheme="minorHAnsi" w:hAnsiTheme="minorHAnsi" w:cstheme="minorHAnsi"/>
                <w:sz w:val="24"/>
                <w:szCs w:val="24"/>
              </w:rPr>
            </w:pPr>
          </w:p>
        </w:tc>
      </w:tr>
      <w:tr w:rsidR="00577D9E" w:rsidRPr="00DF18C5" w14:paraId="1A0EEA37" w14:textId="77777777" w:rsidTr="00926DBB">
        <w:trPr>
          <w:trHeight w:val="45"/>
        </w:trPr>
        <w:tc>
          <w:tcPr>
            <w:tcW w:w="616" w:type="dxa"/>
            <w:vMerge/>
          </w:tcPr>
          <w:p w14:paraId="4F50153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E4ACF5F" w14:textId="77777777" w:rsidR="00577D9E" w:rsidRPr="00DF18C5" w:rsidRDefault="00577D9E" w:rsidP="00926DBB">
            <w:pPr>
              <w:ind w:left="0"/>
              <w:rPr>
                <w:rFonts w:asciiTheme="minorHAnsi" w:hAnsiTheme="minorHAnsi" w:cstheme="minorHAnsi"/>
                <w:sz w:val="24"/>
                <w:szCs w:val="24"/>
              </w:rPr>
            </w:pPr>
          </w:p>
        </w:tc>
        <w:tc>
          <w:tcPr>
            <w:tcW w:w="3541" w:type="dxa"/>
          </w:tcPr>
          <w:p w14:paraId="27025B0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06B34D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BD734BC" w14:textId="77777777" w:rsidR="00577D9E" w:rsidRPr="00DF18C5" w:rsidRDefault="00577D9E" w:rsidP="00926DBB">
            <w:pPr>
              <w:ind w:left="0"/>
              <w:rPr>
                <w:rFonts w:asciiTheme="minorHAnsi" w:hAnsiTheme="minorHAnsi" w:cstheme="minorHAnsi"/>
                <w:sz w:val="24"/>
                <w:szCs w:val="24"/>
              </w:rPr>
            </w:pPr>
          </w:p>
        </w:tc>
      </w:tr>
      <w:tr w:rsidR="00577D9E" w:rsidRPr="00DF18C5" w14:paraId="58C815D1" w14:textId="77777777" w:rsidTr="00926DBB">
        <w:trPr>
          <w:trHeight w:val="45"/>
        </w:trPr>
        <w:tc>
          <w:tcPr>
            <w:tcW w:w="616" w:type="dxa"/>
            <w:vMerge/>
          </w:tcPr>
          <w:p w14:paraId="493BF2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BC9A33F" w14:textId="77777777" w:rsidR="00577D9E" w:rsidRPr="00DF18C5" w:rsidRDefault="00577D9E" w:rsidP="00926DBB">
            <w:pPr>
              <w:ind w:left="0"/>
              <w:rPr>
                <w:rFonts w:asciiTheme="minorHAnsi" w:hAnsiTheme="minorHAnsi" w:cstheme="minorHAnsi"/>
                <w:sz w:val="24"/>
                <w:szCs w:val="24"/>
              </w:rPr>
            </w:pPr>
          </w:p>
        </w:tc>
        <w:tc>
          <w:tcPr>
            <w:tcW w:w="3541" w:type="dxa"/>
          </w:tcPr>
          <w:p w14:paraId="2188767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0B3661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04CAE50" w14:textId="77777777" w:rsidR="00577D9E" w:rsidRPr="00DF18C5" w:rsidRDefault="00577D9E" w:rsidP="00926DBB">
            <w:pPr>
              <w:ind w:left="0"/>
              <w:rPr>
                <w:rFonts w:asciiTheme="minorHAnsi" w:hAnsiTheme="minorHAnsi" w:cstheme="minorHAnsi"/>
                <w:sz w:val="24"/>
                <w:szCs w:val="24"/>
              </w:rPr>
            </w:pPr>
          </w:p>
        </w:tc>
      </w:tr>
      <w:tr w:rsidR="00577D9E" w:rsidRPr="00DF18C5" w14:paraId="60804D2F" w14:textId="77777777" w:rsidTr="00926DBB">
        <w:trPr>
          <w:trHeight w:val="45"/>
        </w:trPr>
        <w:tc>
          <w:tcPr>
            <w:tcW w:w="616" w:type="dxa"/>
            <w:vMerge/>
          </w:tcPr>
          <w:p w14:paraId="0EF9DC3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281723C" w14:textId="77777777" w:rsidR="00577D9E" w:rsidRPr="00DF18C5" w:rsidRDefault="00577D9E" w:rsidP="00926DBB">
            <w:pPr>
              <w:ind w:left="0"/>
              <w:rPr>
                <w:rFonts w:asciiTheme="minorHAnsi" w:hAnsiTheme="minorHAnsi" w:cstheme="minorHAnsi"/>
                <w:sz w:val="24"/>
                <w:szCs w:val="24"/>
              </w:rPr>
            </w:pPr>
          </w:p>
        </w:tc>
        <w:tc>
          <w:tcPr>
            <w:tcW w:w="3541" w:type="dxa"/>
          </w:tcPr>
          <w:p w14:paraId="5B083C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65FBE53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B94A4BB" w14:textId="77777777" w:rsidR="00577D9E" w:rsidRPr="00DF18C5" w:rsidRDefault="00577D9E" w:rsidP="00926DBB">
            <w:pPr>
              <w:ind w:left="0"/>
              <w:rPr>
                <w:rFonts w:asciiTheme="minorHAnsi" w:hAnsiTheme="minorHAnsi" w:cstheme="minorHAnsi"/>
                <w:sz w:val="24"/>
                <w:szCs w:val="24"/>
              </w:rPr>
            </w:pPr>
          </w:p>
        </w:tc>
      </w:tr>
      <w:tr w:rsidR="00577D9E" w:rsidRPr="00DF18C5" w14:paraId="498EA709" w14:textId="77777777" w:rsidTr="00926DBB">
        <w:trPr>
          <w:trHeight w:val="92"/>
        </w:trPr>
        <w:tc>
          <w:tcPr>
            <w:tcW w:w="616" w:type="dxa"/>
            <w:vMerge w:val="restart"/>
          </w:tcPr>
          <w:p w14:paraId="351DE7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P42</w:t>
            </w:r>
          </w:p>
        </w:tc>
        <w:tc>
          <w:tcPr>
            <w:tcW w:w="2253" w:type="dxa"/>
            <w:vMerge w:val="restart"/>
          </w:tcPr>
          <w:p w14:paraId="573B9BA4"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Pmin</w:t>
            </w:r>
            <w:proofErr w:type="spellEnd"/>
            <w:r w:rsidRPr="00DF18C5">
              <w:rPr>
                <w:rFonts w:asciiTheme="minorHAnsi" w:hAnsiTheme="minorHAnsi" w:cstheme="minorHAnsi"/>
                <w:sz w:val="24"/>
                <w:szCs w:val="24"/>
              </w:rPr>
              <w:t xml:space="preserve"> (minimum output)</w:t>
            </w:r>
          </w:p>
        </w:tc>
        <w:tc>
          <w:tcPr>
            <w:tcW w:w="3541" w:type="dxa"/>
          </w:tcPr>
          <w:p w14:paraId="24CED6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2DF63A5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A27F27E" w14:textId="77777777" w:rsidR="00577D9E" w:rsidRPr="00DF18C5" w:rsidRDefault="00577D9E" w:rsidP="00926DBB">
            <w:pPr>
              <w:ind w:left="0"/>
              <w:rPr>
                <w:rFonts w:asciiTheme="minorHAnsi" w:hAnsiTheme="minorHAnsi" w:cstheme="minorHAnsi"/>
                <w:sz w:val="24"/>
                <w:szCs w:val="24"/>
              </w:rPr>
            </w:pPr>
          </w:p>
        </w:tc>
      </w:tr>
      <w:tr w:rsidR="00577D9E" w:rsidRPr="00DF18C5" w14:paraId="728150C8" w14:textId="77777777" w:rsidTr="00926DBB">
        <w:trPr>
          <w:trHeight w:val="91"/>
        </w:trPr>
        <w:tc>
          <w:tcPr>
            <w:tcW w:w="616" w:type="dxa"/>
            <w:vMerge/>
          </w:tcPr>
          <w:p w14:paraId="00AAE74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7765A11" w14:textId="77777777" w:rsidR="00577D9E" w:rsidRPr="00DF18C5" w:rsidRDefault="00577D9E" w:rsidP="00926DBB">
            <w:pPr>
              <w:ind w:left="0"/>
              <w:rPr>
                <w:rFonts w:asciiTheme="minorHAnsi" w:hAnsiTheme="minorHAnsi" w:cstheme="minorHAnsi"/>
                <w:sz w:val="24"/>
                <w:szCs w:val="24"/>
              </w:rPr>
            </w:pPr>
          </w:p>
        </w:tc>
        <w:tc>
          <w:tcPr>
            <w:tcW w:w="3541" w:type="dxa"/>
          </w:tcPr>
          <w:p w14:paraId="526A138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4A7BB65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70F56CB" w14:textId="77777777" w:rsidR="00577D9E" w:rsidRPr="00DF18C5" w:rsidRDefault="00577D9E" w:rsidP="00926DBB">
            <w:pPr>
              <w:ind w:left="0"/>
              <w:rPr>
                <w:rFonts w:asciiTheme="minorHAnsi" w:hAnsiTheme="minorHAnsi" w:cstheme="minorHAnsi"/>
                <w:sz w:val="24"/>
                <w:szCs w:val="24"/>
              </w:rPr>
            </w:pPr>
          </w:p>
        </w:tc>
      </w:tr>
      <w:tr w:rsidR="00577D9E" w:rsidRPr="00DF18C5" w14:paraId="015BF041" w14:textId="77777777" w:rsidTr="00926DBB">
        <w:trPr>
          <w:trHeight w:val="91"/>
        </w:trPr>
        <w:tc>
          <w:tcPr>
            <w:tcW w:w="616" w:type="dxa"/>
            <w:vMerge/>
          </w:tcPr>
          <w:p w14:paraId="6604FAD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81829C7" w14:textId="77777777" w:rsidR="00577D9E" w:rsidRPr="00DF18C5" w:rsidRDefault="00577D9E" w:rsidP="00926DBB">
            <w:pPr>
              <w:ind w:left="0"/>
              <w:rPr>
                <w:rFonts w:asciiTheme="minorHAnsi" w:hAnsiTheme="minorHAnsi" w:cstheme="minorHAnsi"/>
                <w:sz w:val="24"/>
                <w:szCs w:val="24"/>
              </w:rPr>
            </w:pPr>
          </w:p>
        </w:tc>
        <w:tc>
          <w:tcPr>
            <w:tcW w:w="3541" w:type="dxa"/>
          </w:tcPr>
          <w:p w14:paraId="020794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77C7B1F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4303BC4F" w14:textId="77777777" w:rsidR="00577D9E" w:rsidRPr="00DF18C5" w:rsidRDefault="00577D9E" w:rsidP="00926DBB">
            <w:pPr>
              <w:ind w:left="0"/>
              <w:rPr>
                <w:rFonts w:asciiTheme="minorHAnsi" w:hAnsiTheme="minorHAnsi" w:cstheme="minorHAnsi"/>
                <w:sz w:val="24"/>
                <w:szCs w:val="24"/>
              </w:rPr>
            </w:pPr>
          </w:p>
        </w:tc>
      </w:tr>
      <w:tr w:rsidR="00577D9E" w:rsidRPr="00DF18C5" w14:paraId="5601A76A" w14:textId="77777777" w:rsidTr="00926DBB">
        <w:trPr>
          <w:trHeight w:val="91"/>
        </w:trPr>
        <w:tc>
          <w:tcPr>
            <w:tcW w:w="616" w:type="dxa"/>
            <w:vMerge/>
          </w:tcPr>
          <w:p w14:paraId="3F1CA104"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859E128" w14:textId="77777777" w:rsidR="00577D9E" w:rsidRPr="00DF18C5" w:rsidRDefault="00577D9E" w:rsidP="00926DBB">
            <w:pPr>
              <w:ind w:left="0"/>
              <w:rPr>
                <w:rFonts w:asciiTheme="minorHAnsi" w:hAnsiTheme="minorHAnsi" w:cstheme="minorHAnsi"/>
                <w:sz w:val="24"/>
                <w:szCs w:val="24"/>
              </w:rPr>
            </w:pPr>
          </w:p>
        </w:tc>
        <w:tc>
          <w:tcPr>
            <w:tcW w:w="3541" w:type="dxa"/>
          </w:tcPr>
          <w:p w14:paraId="3B1FA48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47F6D5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3588560" w14:textId="77777777" w:rsidR="00577D9E" w:rsidRPr="00DF18C5" w:rsidRDefault="00577D9E" w:rsidP="00926DBB">
            <w:pPr>
              <w:ind w:left="0"/>
              <w:rPr>
                <w:rFonts w:asciiTheme="minorHAnsi" w:hAnsiTheme="minorHAnsi" w:cstheme="minorHAnsi"/>
                <w:sz w:val="24"/>
                <w:szCs w:val="24"/>
              </w:rPr>
            </w:pPr>
          </w:p>
        </w:tc>
      </w:tr>
      <w:tr w:rsidR="00577D9E" w:rsidRPr="00DF18C5" w14:paraId="31FF0419" w14:textId="77777777" w:rsidTr="00926DBB">
        <w:trPr>
          <w:trHeight w:val="91"/>
        </w:trPr>
        <w:tc>
          <w:tcPr>
            <w:tcW w:w="616" w:type="dxa"/>
            <w:vMerge/>
          </w:tcPr>
          <w:p w14:paraId="18806AC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18DCD0F" w14:textId="77777777" w:rsidR="00577D9E" w:rsidRPr="00DF18C5" w:rsidRDefault="00577D9E" w:rsidP="00926DBB">
            <w:pPr>
              <w:ind w:left="0"/>
              <w:rPr>
                <w:rFonts w:asciiTheme="minorHAnsi" w:hAnsiTheme="minorHAnsi" w:cstheme="minorHAnsi"/>
                <w:sz w:val="24"/>
                <w:szCs w:val="24"/>
              </w:rPr>
            </w:pPr>
          </w:p>
        </w:tc>
        <w:tc>
          <w:tcPr>
            <w:tcW w:w="3541" w:type="dxa"/>
          </w:tcPr>
          <w:p w14:paraId="08006DB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37E31A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6B443054" w14:textId="77777777" w:rsidR="00577D9E" w:rsidRPr="00DF18C5" w:rsidRDefault="00577D9E" w:rsidP="00926DBB">
            <w:pPr>
              <w:ind w:left="0"/>
              <w:rPr>
                <w:rFonts w:asciiTheme="minorHAnsi" w:hAnsiTheme="minorHAnsi" w:cstheme="minorHAnsi"/>
                <w:sz w:val="24"/>
                <w:szCs w:val="24"/>
              </w:rPr>
            </w:pPr>
          </w:p>
        </w:tc>
      </w:tr>
      <w:tr w:rsidR="00577D9E" w:rsidRPr="00DF18C5" w14:paraId="0CF1EAD0" w14:textId="77777777" w:rsidTr="00926DBB">
        <w:trPr>
          <w:trHeight w:val="92"/>
        </w:trPr>
        <w:tc>
          <w:tcPr>
            <w:tcW w:w="616" w:type="dxa"/>
            <w:vMerge w:val="restart"/>
          </w:tcPr>
          <w:p w14:paraId="1F4CF70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P43</w:t>
            </w:r>
          </w:p>
        </w:tc>
        <w:tc>
          <w:tcPr>
            <w:tcW w:w="2253" w:type="dxa"/>
            <w:vMerge w:val="restart"/>
          </w:tcPr>
          <w:p w14:paraId="66AE312B"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Poptimal</w:t>
            </w:r>
            <w:proofErr w:type="spellEnd"/>
            <w:r w:rsidRPr="00DF18C5">
              <w:rPr>
                <w:rFonts w:asciiTheme="minorHAnsi" w:hAnsiTheme="minorHAnsi" w:cstheme="minorHAnsi"/>
                <w:sz w:val="24"/>
                <w:szCs w:val="24"/>
              </w:rPr>
              <w:t xml:space="preserve"> (power at maximum efficiency</w:t>
            </w:r>
          </w:p>
        </w:tc>
        <w:tc>
          <w:tcPr>
            <w:tcW w:w="3541" w:type="dxa"/>
          </w:tcPr>
          <w:p w14:paraId="43A1261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100%</w:t>
            </w:r>
          </w:p>
        </w:tc>
        <w:tc>
          <w:tcPr>
            <w:tcW w:w="1309" w:type="dxa"/>
          </w:tcPr>
          <w:p w14:paraId="183F610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279279F" w14:textId="77777777" w:rsidR="00577D9E" w:rsidRPr="00DF18C5" w:rsidRDefault="00577D9E" w:rsidP="00926DBB">
            <w:pPr>
              <w:ind w:left="0"/>
              <w:rPr>
                <w:rFonts w:asciiTheme="minorHAnsi" w:hAnsiTheme="minorHAnsi" w:cstheme="minorHAnsi"/>
                <w:sz w:val="24"/>
                <w:szCs w:val="24"/>
              </w:rPr>
            </w:pPr>
          </w:p>
        </w:tc>
      </w:tr>
      <w:tr w:rsidR="00577D9E" w:rsidRPr="00DF18C5" w14:paraId="0422B4D2" w14:textId="77777777" w:rsidTr="00926DBB">
        <w:trPr>
          <w:trHeight w:val="91"/>
        </w:trPr>
        <w:tc>
          <w:tcPr>
            <w:tcW w:w="616" w:type="dxa"/>
            <w:vMerge/>
          </w:tcPr>
          <w:p w14:paraId="37C9DE31"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65DD338" w14:textId="77777777" w:rsidR="00577D9E" w:rsidRPr="00DF18C5" w:rsidRDefault="00577D9E" w:rsidP="00926DBB">
            <w:pPr>
              <w:ind w:left="0"/>
              <w:rPr>
                <w:rFonts w:asciiTheme="minorHAnsi" w:hAnsiTheme="minorHAnsi" w:cstheme="minorHAnsi"/>
                <w:sz w:val="24"/>
                <w:szCs w:val="24"/>
              </w:rPr>
            </w:pPr>
          </w:p>
        </w:tc>
        <w:tc>
          <w:tcPr>
            <w:tcW w:w="3541" w:type="dxa"/>
          </w:tcPr>
          <w:p w14:paraId="687CE7E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75%</w:t>
            </w:r>
          </w:p>
        </w:tc>
        <w:tc>
          <w:tcPr>
            <w:tcW w:w="1309" w:type="dxa"/>
          </w:tcPr>
          <w:p w14:paraId="1AD889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1015D8" w14:textId="77777777" w:rsidR="00577D9E" w:rsidRPr="00DF18C5" w:rsidRDefault="00577D9E" w:rsidP="00926DBB">
            <w:pPr>
              <w:ind w:left="0"/>
              <w:rPr>
                <w:rFonts w:asciiTheme="minorHAnsi" w:hAnsiTheme="minorHAnsi" w:cstheme="minorHAnsi"/>
                <w:sz w:val="24"/>
                <w:szCs w:val="24"/>
              </w:rPr>
            </w:pPr>
          </w:p>
        </w:tc>
      </w:tr>
      <w:tr w:rsidR="00577D9E" w:rsidRPr="00DF18C5" w14:paraId="708A24B0" w14:textId="77777777" w:rsidTr="00926DBB">
        <w:trPr>
          <w:trHeight w:val="91"/>
        </w:trPr>
        <w:tc>
          <w:tcPr>
            <w:tcW w:w="616" w:type="dxa"/>
            <w:vMerge/>
          </w:tcPr>
          <w:p w14:paraId="427F9C5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49E1BCE" w14:textId="77777777" w:rsidR="00577D9E" w:rsidRPr="00DF18C5" w:rsidRDefault="00577D9E" w:rsidP="00926DBB">
            <w:pPr>
              <w:ind w:left="0"/>
              <w:rPr>
                <w:rFonts w:asciiTheme="minorHAnsi" w:hAnsiTheme="minorHAnsi" w:cstheme="minorHAnsi"/>
                <w:sz w:val="24"/>
                <w:szCs w:val="24"/>
              </w:rPr>
            </w:pPr>
          </w:p>
        </w:tc>
        <w:tc>
          <w:tcPr>
            <w:tcW w:w="3541" w:type="dxa"/>
          </w:tcPr>
          <w:p w14:paraId="309D7FC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50%</w:t>
            </w:r>
          </w:p>
        </w:tc>
        <w:tc>
          <w:tcPr>
            <w:tcW w:w="1309" w:type="dxa"/>
          </w:tcPr>
          <w:p w14:paraId="253CF71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EE05E30" w14:textId="77777777" w:rsidR="00577D9E" w:rsidRPr="00DF18C5" w:rsidRDefault="00577D9E" w:rsidP="00926DBB">
            <w:pPr>
              <w:ind w:left="0"/>
              <w:rPr>
                <w:rFonts w:asciiTheme="minorHAnsi" w:hAnsiTheme="minorHAnsi" w:cstheme="minorHAnsi"/>
                <w:sz w:val="24"/>
                <w:szCs w:val="24"/>
              </w:rPr>
            </w:pPr>
          </w:p>
        </w:tc>
      </w:tr>
      <w:tr w:rsidR="00577D9E" w:rsidRPr="00DF18C5" w14:paraId="6BE63962" w14:textId="77777777" w:rsidTr="00926DBB">
        <w:trPr>
          <w:trHeight w:val="91"/>
        </w:trPr>
        <w:tc>
          <w:tcPr>
            <w:tcW w:w="616" w:type="dxa"/>
            <w:vMerge/>
          </w:tcPr>
          <w:p w14:paraId="7EAE5830"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17A2B24" w14:textId="77777777" w:rsidR="00577D9E" w:rsidRPr="00DF18C5" w:rsidRDefault="00577D9E" w:rsidP="00926DBB">
            <w:pPr>
              <w:ind w:left="0"/>
              <w:rPr>
                <w:rFonts w:asciiTheme="minorHAnsi" w:hAnsiTheme="minorHAnsi" w:cstheme="minorHAnsi"/>
                <w:sz w:val="24"/>
                <w:szCs w:val="24"/>
              </w:rPr>
            </w:pPr>
          </w:p>
        </w:tc>
        <w:tc>
          <w:tcPr>
            <w:tcW w:w="3541" w:type="dxa"/>
          </w:tcPr>
          <w:p w14:paraId="46D5C7B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25%</w:t>
            </w:r>
          </w:p>
        </w:tc>
        <w:tc>
          <w:tcPr>
            <w:tcW w:w="1309" w:type="dxa"/>
          </w:tcPr>
          <w:p w14:paraId="125C7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0080E538" w14:textId="77777777" w:rsidR="00577D9E" w:rsidRPr="00DF18C5" w:rsidRDefault="00577D9E" w:rsidP="00926DBB">
            <w:pPr>
              <w:ind w:left="0"/>
              <w:rPr>
                <w:rFonts w:asciiTheme="minorHAnsi" w:hAnsiTheme="minorHAnsi" w:cstheme="minorHAnsi"/>
                <w:sz w:val="24"/>
                <w:szCs w:val="24"/>
              </w:rPr>
            </w:pPr>
          </w:p>
        </w:tc>
      </w:tr>
      <w:tr w:rsidR="00577D9E" w:rsidRPr="00DF18C5" w14:paraId="72F003F6" w14:textId="77777777" w:rsidTr="00926DBB">
        <w:trPr>
          <w:trHeight w:val="91"/>
        </w:trPr>
        <w:tc>
          <w:tcPr>
            <w:tcW w:w="616" w:type="dxa"/>
            <w:vMerge/>
          </w:tcPr>
          <w:p w14:paraId="7A344C9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6B99D2" w14:textId="77777777" w:rsidR="00577D9E" w:rsidRPr="00DF18C5" w:rsidRDefault="00577D9E" w:rsidP="00926DBB">
            <w:pPr>
              <w:ind w:left="0"/>
              <w:rPr>
                <w:rFonts w:asciiTheme="minorHAnsi" w:hAnsiTheme="minorHAnsi" w:cstheme="minorHAnsi"/>
                <w:sz w:val="24"/>
                <w:szCs w:val="24"/>
              </w:rPr>
            </w:pPr>
          </w:p>
        </w:tc>
        <w:tc>
          <w:tcPr>
            <w:tcW w:w="3541" w:type="dxa"/>
          </w:tcPr>
          <w:p w14:paraId="11F8D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SOC 10%</w:t>
            </w:r>
          </w:p>
        </w:tc>
        <w:tc>
          <w:tcPr>
            <w:tcW w:w="1309" w:type="dxa"/>
          </w:tcPr>
          <w:p w14:paraId="12D3852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57A869CF" w14:textId="77777777" w:rsidR="00577D9E" w:rsidRPr="00DF18C5" w:rsidRDefault="00577D9E" w:rsidP="00926DBB">
            <w:pPr>
              <w:ind w:left="0"/>
              <w:rPr>
                <w:rFonts w:asciiTheme="minorHAnsi" w:hAnsiTheme="minorHAnsi" w:cstheme="minorHAnsi"/>
                <w:sz w:val="24"/>
                <w:szCs w:val="24"/>
              </w:rPr>
            </w:pPr>
          </w:p>
        </w:tc>
      </w:tr>
      <w:tr w:rsidR="00577D9E" w:rsidRPr="00DF18C5" w14:paraId="0E72B0EA" w14:textId="77777777" w:rsidTr="00926DBB">
        <w:tc>
          <w:tcPr>
            <w:tcW w:w="9035" w:type="dxa"/>
            <w:gridSpan w:val="5"/>
          </w:tcPr>
          <w:p w14:paraId="7CD4E56E"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Maximum discharge duration from full SOC</w:t>
            </w:r>
          </w:p>
        </w:tc>
      </w:tr>
      <w:tr w:rsidR="00577D9E" w:rsidRPr="00DF18C5" w14:paraId="03039BB9" w14:textId="77777777" w:rsidTr="00926DBB">
        <w:trPr>
          <w:trHeight w:val="114"/>
        </w:trPr>
        <w:tc>
          <w:tcPr>
            <w:tcW w:w="616" w:type="dxa"/>
            <w:vMerge w:val="restart"/>
          </w:tcPr>
          <w:p w14:paraId="60F9AF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P44</w:t>
            </w:r>
          </w:p>
        </w:tc>
        <w:tc>
          <w:tcPr>
            <w:tcW w:w="2253" w:type="dxa"/>
            <w:vMerge w:val="restart"/>
          </w:tcPr>
          <w:p w14:paraId="65D0134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Pmax</w:t>
            </w:r>
          </w:p>
        </w:tc>
        <w:tc>
          <w:tcPr>
            <w:tcW w:w="3541" w:type="dxa"/>
          </w:tcPr>
          <w:p w14:paraId="7A7F817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0895F4A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7BD705BA" w14:textId="77777777" w:rsidR="00577D9E" w:rsidRPr="00DF18C5" w:rsidRDefault="00577D9E" w:rsidP="00926DBB">
            <w:pPr>
              <w:ind w:left="0"/>
              <w:rPr>
                <w:rFonts w:asciiTheme="minorHAnsi" w:hAnsiTheme="minorHAnsi" w:cstheme="minorHAnsi"/>
                <w:sz w:val="24"/>
                <w:szCs w:val="24"/>
              </w:rPr>
            </w:pPr>
          </w:p>
        </w:tc>
      </w:tr>
      <w:tr w:rsidR="00577D9E" w:rsidRPr="00DF18C5" w14:paraId="013802A2" w14:textId="77777777" w:rsidTr="00926DBB">
        <w:trPr>
          <w:trHeight w:val="114"/>
        </w:trPr>
        <w:tc>
          <w:tcPr>
            <w:tcW w:w="616" w:type="dxa"/>
            <w:vMerge/>
          </w:tcPr>
          <w:p w14:paraId="3C79B218"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3B20ACE" w14:textId="77777777" w:rsidR="00577D9E" w:rsidRPr="00DF18C5" w:rsidRDefault="00577D9E" w:rsidP="00926DBB">
            <w:pPr>
              <w:ind w:left="0"/>
              <w:rPr>
                <w:rFonts w:asciiTheme="minorHAnsi" w:hAnsiTheme="minorHAnsi" w:cstheme="minorHAnsi"/>
                <w:sz w:val="24"/>
                <w:szCs w:val="24"/>
              </w:rPr>
            </w:pPr>
          </w:p>
        </w:tc>
        <w:tc>
          <w:tcPr>
            <w:tcW w:w="3541" w:type="dxa"/>
          </w:tcPr>
          <w:p w14:paraId="0055414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61B5FC5C"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1D9F3EC6" w14:textId="77777777" w:rsidR="00577D9E" w:rsidRPr="00DF18C5" w:rsidRDefault="00577D9E" w:rsidP="00926DBB">
            <w:pPr>
              <w:ind w:left="0"/>
              <w:rPr>
                <w:rFonts w:asciiTheme="minorHAnsi" w:hAnsiTheme="minorHAnsi" w:cstheme="minorHAnsi"/>
                <w:sz w:val="24"/>
                <w:szCs w:val="24"/>
              </w:rPr>
            </w:pPr>
          </w:p>
        </w:tc>
      </w:tr>
      <w:tr w:rsidR="00577D9E" w:rsidRPr="00DF18C5" w14:paraId="3DEDB1AB" w14:textId="77777777" w:rsidTr="00926DBB">
        <w:trPr>
          <w:trHeight w:val="114"/>
        </w:trPr>
        <w:tc>
          <w:tcPr>
            <w:tcW w:w="616" w:type="dxa"/>
            <w:vMerge w:val="restart"/>
          </w:tcPr>
          <w:p w14:paraId="5CC9A6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P45</w:t>
            </w:r>
          </w:p>
        </w:tc>
        <w:tc>
          <w:tcPr>
            <w:tcW w:w="2253" w:type="dxa"/>
            <w:vMerge w:val="restart"/>
          </w:tcPr>
          <w:p w14:paraId="3EF2C4E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75% of Pmax</w:t>
            </w:r>
          </w:p>
        </w:tc>
        <w:tc>
          <w:tcPr>
            <w:tcW w:w="3541" w:type="dxa"/>
          </w:tcPr>
          <w:p w14:paraId="0278312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580356B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322ED13" w14:textId="77777777" w:rsidR="00577D9E" w:rsidRPr="00DF18C5" w:rsidRDefault="00577D9E" w:rsidP="00926DBB">
            <w:pPr>
              <w:ind w:left="0"/>
              <w:rPr>
                <w:rFonts w:asciiTheme="minorHAnsi" w:hAnsiTheme="minorHAnsi" w:cstheme="minorHAnsi"/>
                <w:sz w:val="24"/>
                <w:szCs w:val="24"/>
              </w:rPr>
            </w:pPr>
          </w:p>
        </w:tc>
      </w:tr>
      <w:tr w:rsidR="00577D9E" w:rsidRPr="00DF18C5" w14:paraId="5F17180C" w14:textId="77777777" w:rsidTr="00926DBB">
        <w:trPr>
          <w:trHeight w:val="114"/>
        </w:trPr>
        <w:tc>
          <w:tcPr>
            <w:tcW w:w="616" w:type="dxa"/>
            <w:vMerge/>
          </w:tcPr>
          <w:p w14:paraId="62C5B6B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5FED91A" w14:textId="77777777" w:rsidR="00577D9E" w:rsidRPr="00DF18C5" w:rsidRDefault="00577D9E" w:rsidP="00926DBB">
            <w:pPr>
              <w:ind w:left="0"/>
              <w:rPr>
                <w:rFonts w:asciiTheme="minorHAnsi" w:hAnsiTheme="minorHAnsi" w:cstheme="minorHAnsi"/>
                <w:sz w:val="24"/>
                <w:szCs w:val="24"/>
              </w:rPr>
            </w:pPr>
          </w:p>
        </w:tc>
        <w:tc>
          <w:tcPr>
            <w:tcW w:w="3541" w:type="dxa"/>
          </w:tcPr>
          <w:p w14:paraId="2CDB9FC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008C5269"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22422877" w14:textId="77777777" w:rsidR="00577D9E" w:rsidRPr="00DF18C5" w:rsidRDefault="00577D9E" w:rsidP="00926DBB">
            <w:pPr>
              <w:ind w:left="0"/>
              <w:rPr>
                <w:rFonts w:asciiTheme="minorHAnsi" w:hAnsiTheme="minorHAnsi" w:cstheme="minorHAnsi"/>
                <w:sz w:val="24"/>
                <w:szCs w:val="24"/>
              </w:rPr>
            </w:pPr>
          </w:p>
        </w:tc>
      </w:tr>
      <w:tr w:rsidR="00577D9E" w:rsidRPr="00DF18C5" w14:paraId="20A1FB97" w14:textId="77777777" w:rsidTr="00926DBB">
        <w:trPr>
          <w:trHeight w:val="114"/>
        </w:trPr>
        <w:tc>
          <w:tcPr>
            <w:tcW w:w="616" w:type="dxa"/>
            <w:vMerge w:val="restart"/>
          </w:tcPr>
          <w:p w14:paraId="140280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P46</w:t>
            </w:r>
          </w:p>
        </w:tc>
        <w:tc>
          <w:tcPr>
            <w:tcW w:w="2253" w:type="dxa"/>
            <w:vMerge w:val="restart"/>
          </w:tcPr>
          <w:p w14:paraId="3EFF11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50% of Pmax</w:t>
            </w:r>
          </w:p>
        </w:tc>
        <w:tc>
          <w:tcPr>
            <w:tcW w:w="3541" w:type="dxa"/>
          </w:tcPr>
          <w:p w14:paraId="5A4AB94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FB319C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4F1F072" w14:textId="77777777" w:rsidR="00577D9E" w:rsidRPr="00DF18C5" w:rsidRDefault="00577D9E" w:rsidP="00926DBB">
            <w:pPr>
              <w:ind w:left="0"/>
              <w:rPr>
                <w:rFonts w:asciiTheme="minorHAnsi" w:hAnsiTheme="minorHAnsi" w:cstheme="minorHAnsi"/>
                <w:sz w:val="24"/>
                <w:szCs w:val="24"/>
              </w:rPr>
            </w:pPr>
          </w:p>
        </w:tc>
      </w:tr>
      <w:tr w:rsidR="00577D9E" w:rsidRPr="00DF18C5" w14:paraId="62768A39" w14:textId="77777777" w:rsidTr="00926DBB">
        <w:trPr>
          <w:trHeight w:val="114"/>
        </w:trPr>
        <w:tc>
          <w:tcPr>
            <w:tcW w:w="616" w:type="dxa"/>
            <w:vMerge/>
          </w:tcPr>
          <w:p w14:paraId="013D8FD9" w14:textId="77777777" w:rsidR="00577D9E" w:rsidRPr="00DF18C5" w:rsidRDefault="00577D9E" w:rsidP="00926DBB">
            <w:pPr>
              <w:ind w:left="0"/>
              <w:rPr>
                <w:rFonts w:asciiTheme="minorHAnsi" w:hAnsiTheme="minorHAnsi" w:cstheme="minorHAnsi"/>
                <w:sz w:val="24"/>
                <w:szCs w:val="24"/>
              </w:rPr>
            </w:pPr>
          </w:p>
        </w:tc>
        <w:tc>
          <w:tcPr>
            <w:tcW w:w="2253" w:type="dxa"/>
            <w:vMerge/>
          </w:tcPr>
          <w:p w14:paraId="31C42FF4" w14:textId="77777777" w:rsidR="00577D9E" w:rsidRPr="00DF18C5" w:rsidRDefault="00577D9E" w:rsidP="00926DBB">
            <w:pPr>
              <w:ind w:left="0"/>
              <w:rPr>
                <w:rFonts w:asciiTheme="minorHAnsi" w:hAnsiTheme="minorHAnsi" w:cstheme="minorHAnsi"/>
                <w:sz w:val="24"/>
                <w:szCs w:val="24"/>
              </w:rPr>
            </w:pPr>
          </w:p>
        </w:tc>
        <w:tc>
          <w:tcPr>
            <w:tcW w:w="3541" w:type="dxa"/>
          </w:tcPr>
          <w:p w14:paraId="4E707F5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4CD291A0"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452974E7" w14:textId="77777777" w:rsidR="00577D9E" w:rsidRPr="00DF18C5" w:rsidRDefault="00577D9E" w:rsidP="00926DBB">
            <w:pPr>
              <w:ind w:left="0"/>
              <w:rPr>
                <w:rFonts w:asciiTheme="minorHAnsi" w:hAnsiTheme="minorHAnsi" w:cstheme="minorHAnsi"/>
                <w:sz w:val="24"/>
                <w:szCs w:val="24"/>
              </w:rPr>
            </w:pPr>
          </w:p>
        </w:tc>
      </w:tr>
      <w:tr w:rsidR="00577D9E" w:rsidRPr="00DF18C5" w14:paraId="2E148A41" w14:textId="77777777" w:rsidTr="00926DBB">
        <w:trPr>
          <w:trHeight w:val="114"/>
        </w:trPr>
        <w:tc>
          <w:tcPr>
            <w:tcW w:w="616" w:type="dxa"/>
            <w:vMerge w:val="restart"/>
          </w:tcPr>
          <w:p w14:paraId="78A1916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P47</w:t>
            </w:r>
          </w:p>
        </w:tc>
        <w:tc>
          <w:tcPr>
            <w:tcW w:w="2253" w:type="dxa"/>
            <w:vMerge w:val="restart"/>
          </w:tcPr>
          <w:p w14:paraId="695447C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25% of Pmax</w:t>
            </w:r>
          </w:p>
        </w:tc>
        <w:tc>
          <w:tcPr>
            <w:tcW w:w="3541" w:type="dxa"/>
          </w:tcPr>
          <w:p w14:paraId="615287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361289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0035E165" w14:textId="77777777" w:rsidR="00577D9E" w:rsidRPr="00DF18C5" w:rsidRDefault="00577D9E" w:rsidP="00926DBB">
            <w:pPr>
              <w:ind w:left="0"/>
              <w:rPr>
                <w:rFonts w:asciiTheme="minorHAnsi" w:hAnsiTheme="minorHAnsi" w:cstheme="minorHAnsi"/>
                <w:sz w:val="24"/>
                <w:szCs w:val="24"/>
              </w:rPr>
            </w:pPr>
          </w:p>
        </w:tc>
      </w:tr>
      <w:tr w:rsidR="00577D9E" w:rsidRPr="00DF18C5" w14:paraId="5EBB8BE9" w14:textId="77777777" w:rsidTr="00926DBB">
        <w:trPr>
          <w:trHeight w:val="114"/>
        </w:trPr>
        <w:tc>
          <w:tcPr>
            <w:tcW w:w="616" w:type="dxa"/>
            <w:vMerge/>
          </w:tcPr>
          <w:p w14:paraId="650899AF"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FCAE09" w14:textId="77777777" w:rsidR="00577D9E" w:rsidRPr="00DF18C5" w:rsidRDefault="00577D9E" w:rsidP="00926DBB">
            <w:pPr>
              <w:ind w:left="0"/>
              <w:rPr>
                <w:rFonts w:asciiTheme="minorHAnsi" w:hAnsiTheme="minorHAnsi" w:cstheme="minorHAnsi"/>
                <w:sz w:val="24"/>
                <w:szCs w:val="24"/>
              </w:rPr>
            </w:pPr>
          </w:p>
        </w:tc>
        <w:tc>
          <w:tcPr>
            <w:tcW w:w="3541" w:type="dxa"/>
          </w:tcPr>
          <w:p w14:paraId="19AD527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9420FE7"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6668D4E0" w14:textId="77777777" w:rsidR="00577D9E" w:rsidRPr="00DF18C5" w:rsidRDefault="00577D9E" w:rsidP="00926DBB">
            <w:pPr>
              <w:ind w:left="0"/>
              <w:rPr>
                <w:rFonts w:asciiTheme="minorHAnsi" w:hAnsiTheme="minorHAnsi" w:cstheme="minorHAnsi"/>
                <w:sz w:val="24"/>
                <w:szCs w:val="24"/>
              </w:rPr>
            </w:pPr>
          </w:p>
        </w:tc>
      </w:tr>
      <w:tr w:rsidR="00577D9E" w:rsidRPr="00DF18C5" w14:paraId="761C0FD8" w14:textId="77777777" w:rsidTr="00926DBB">
        <w:trPr>
          <w:trHeight w:val="114"/>
        </w:trPr>
        <w:tc>
          <w:tcPr>
            <w:tcW w:w="616" w:type="dxa"/>
            <w:vMerge w:val="restart"/>
          </w:tcPr>
          <w:p w14:paraId="5BF3511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P48</w:t>
            </w:r>
          </w:p>
        </w:tc>
        <w:tc>
          <w:tcPr>
            <w:tcW w:w="2253" w:type="dxa"/>
            <w:vMerge w:val="restart"/>
          </w:tcPr>
          <w:p w14:paraId="207BE6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 optimal</w:t>
            </w:r>
          </w:p>
        </w:tc>
        <w:tc>
          <w:tcPr>
            <w:tcW w:w="3541" w:type="dxa"/>
          </w:tcPr>
          <w:p w14:paraId="4C3A5D5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Power</w:t>
            </w:r>
          </w:p>
        </w:tc>
        <w:tc>
          <w:tcPr>
            <w:tcW w:w="1309" w:type="dxa"/>
          </w:tcPr>
          <w:p w14:paraId="761B71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w:t>
            </w:r>
          </w:p>
        </w:tc>
        <w:tc>
          <w:tcPr>
            <w:tcW w:w="1316" w:type="dxa"/>
          </w:tcPr>
          <w:p w14:paraId="15EE6818" w14:textId="77777777" w:rsidR="00577D9E" w:rsidRPr="00DF18C5" w:rsidRDefault="00577D9E" w:rsidP="00926DBB">
            <w:pPr>
              <w:ind w:left="0"/>
              <w:rPr>
                <w:rFonts w:asciiTheme="minorHAnsi" w:hAnsiTheme="minorHAnsi" w:cstheme="minorHAnsi"/>
                <w:sz w:val="24"/>
                <w:szCs w:val="24"/>
              </w:rPr>
            </w:pPr>
          </w:p>
        </w:tc>
      </w:tr>
      <w:tr w:rsidR="00577D9E" w:rsidRPr="00DF18C5" w14:paraId="7840182B" w14:textId="77777777" w:rsidTr="00926DBB">
        <w:trPr>
          <w:trHeight w:val="114"/>
        </w:trPr>
        <w:tc>
          <w:tcPr>
            <w:tcW w:w="616" w:type="dxa"/>
            <w:vMerge/>
          </w:tcPr>
          <w:p w14:paraId="2D98DB57"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C235479" w14:textId="77777777" w:rsidR="00577D9E" w:rsidRPr="00DF18C5" w:rsidRDefault="00577D9E" w:rsidP="00926DBB">
            <w:pPr>
              <w:ind w:left="0"/>
              <w:rPr>
                <w:rFonts w:asciiTheme="minorHAnsi" w:hAnsiTheme="minorHAnsi" w:cstheme="minorHAnsi"/>
                <w:sz w:val="24"/>
                <w:szCs w:val="24"/>
              </w:rPr>
            </w:pPr>
          </w:p>
        </w:tc>
        <w:tc>
          <w:tcPr>
            <w:tcW w:w="3541" w:type="dxa"/>
          </w:tcPr>
          <w:p w14:paraId="526C84D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Duration</w:t>
            </w:r>
          </w:p>
        </w:tc>
        <w:tc>
          <w:tcPr>
            <w:tcW w:w="1309" w:type="dxa"/>
          </w:tcPr>
          <w:p w14:paraId="28301E1E" w14:textId="77777777" w:rsidR="00577D9E" w:rsidRPr="00DF18C5" w:rsidRDefault="00577D9E" w:rsidP="00926DBB">
            <w:pPr>
              <w:ind w:left="0"/>
              <w:rPr>
                <w:rFonts w:asciiTheme="minorHAnsi" w:hAnsiTheme="minorHAnsi" w:cstheme="minorHAnsi"/>
                <w:sz w:val="24"/>
                <w:szCs w:val="24"/>
              </w:rPr>
            </w:pPr>
            <w:proofErr w:type="spellStart"/>
            <w:r w:rsidRPr="00DF18C5">
              <w:rPr>
                <w:rFonts w:asciiTheme="minorHAnsi" w:hAnsiTheme="minorHAnsi" w:cstheme="minorHAnsi"/>
                <w:sz w:val="24"/>
                <w:szCs w:val="24"/>
              </w:rPr>
              <w:t>Min,hrs</w:t>
            </w:r>
            <w:proofErr w:type="spellEnd"/>
            <w:r w:rsidRPr="00DF18C5">
              <w:rPr>
                <w:rFonts w:asciiTheme="minorHAnsi" w:hAnsiTheme="minorHAnsi" w:cstheme="minorHAnsi"/>
                <w:sz w:val="24"/>
                <w:szCs w:val="24"/>
              </w:rPr>
              <w:t>, etc.</w:t>
            </w:r>
          </w:p>
        </w:tc>
        <w:tc>
          <w:tcPr>
            <w:tcW w:w="1316" w:type="dxa"/>
          </w:tcPr>
          <w:p w14:paraId="590036B8" w14:textId="77777777" w:rsidR="00577D9E" w:rsidRPr="00DF18C5" w:rsidRDefault="00577D9E" w:rsidP="00926DBB">
            <w:pPr>
              <w:ind w:left="0"/>
              <w:rPr>
                <w:rFonts w:asciiTheme="minorHAnsi" w:hAnsiTheme="minorHAnsi" w:cstheme="minorHAnsi"/>
                <w:sz w:val="24"/>
                <w:szCs w:val="24"/>
              </w:rPr>
            </w:pPr>
          </w:p>
        </w:tc>
      </w:tr>
      <w:tr w:rsidR="00577D9E" w:rsidRPr="00DF18C5" w14:paraId="751397BE" w14:textId="77777777" w:rsidTr="00926DBB">
        <w:tc>
          <w:tcPr>
            <w:tcW w:w="9035" w:type="dxa"/>
            <w:gridSpan w:val="5"/>
          </w:tcPr>
          <w:p w14:paraId="4DEC15F8" w14:textId="77777777" w:rsidR="00577D9E" w:rsidRPr="00DF18C5" w:rsidRDefault="00577D9E" w:rsidP="00926DBB">
            <w:pPr>
              <w:ind w:left="0"/>
              <w:rPr>
                <w:rFonts w:asciiTheme="minorHAnsi" w:hAnsiTheme="minorHAnsi" w:cstheme="minorHAnsi"/>
                <w:b/>
                <w:sz w:val="24"/>
                <w:szCs w:val="24"/>
              </w:rPr>
            </w:pPr>
            <w:r w:rsidRPr="00DF18C5">
              <w:rPr>
                <w:rFonts w:asciiTheme="minorHAnsi" w:hAnsiTheme="minorHAnsi" w:cstheme="minorHAnsi"/>
                <w:b/>
                <w:sz w:val="24"/>
                <w:szCs w:val="24"/>
              </w:rPr>
              <w:t>Cycle Life Ratings - The number of cycles that the energy storage system can perform until EOL, independent of calendar life degradation, at indicated average depth of discharge</w:t>
            </w:r>
          </w:p>
        </w:tc>
      </w:tr>
      <w:tr w:rsidR="00577D9E" w:rsidRPr="00DF18C5" w14:paraId="23E8E724" w14:textId="77777777" w:rsidTr="00926DBB">
        <w:trPr>
          <w:trHeight w:val="28"/>
        </w:trPr>
        <w:tc>
          <w:tcPr>
            <w:tcW w:w="616" w:type="dxa"/>
            <w:vMerge w:val="restart"/>
          </w:tcPr>
          <w:p w14:paraId="0BB14D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P49</w:t>
            </w:r>
          </w:p>
        </w:tc>
        <w:tc>
          <w:tcPr>
            <w:tcW w:w="2253" w:type="dxa"/>
            <w:vMerge w:val="restart"/>
          </w:tcPr>
          <w:p w14:paraId="2BEDB2E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Ratings</w:t>
            </w:r>
          </w:p>
        </w:tc>
        <w:tc>
          <w:tcPr>
            <w:tcW w:w="3541" w:type="dxa"/>
          </w:tcPr>
          <w:p w14:paraId="58F5C85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100% DoD</w:t>
            </w:r>
          </w:p>
        </w:tc>
        <w:tc>
          <w:tcPr>
            <w:tcW w:w="1309" w:type="dxa"/>
          </w:tcPr>
          <w:p w14:paraId="6812E1A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67CB24" w14:textId="77777777" w:rsidR="00577D9E" w:rsidRPr="00DF18C5" w:rsidRDefault="00577D9E" w:rsidP="00926DBB">
            <w:pPr>
              <w:ind w:left="0"/>
              <w:rPr>
                <w:rFonts w:asciiTheme="minorHAnsi" w:hAnsiTheme="minorHAnsi" w:cstheme="minorHAnsi"/>
                <w:sz w:val="24"/>
                <w:szCs w:val="24"/>
              </w:rPr>
            </w:pPr>
          </w:p>
        </w:tc>
      </w:tr>
      <w:tr w:rsidR="00577D9E" w:rsidRPr="00DF18C5" w14:paraId="0258751D" w14:textId="77777777" w:rsidTr="00926DBB">
        <w:trPr>
          <w:trHeight w:val="20"/>
        </w:trPr>
        <w:tc>
          <w:tcPr>
            <w:tcW w:w="616" w:type="dxa"/>
            <w:vMerge/>
          </w:tcPr>
          <w:p w14:paraId="38F8195C"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0F1AAA0" w14:textId="77777777" w:rsidR="00577D9E" w:rsidRPr="00DF18C5" w:rsidRDefault="00577D9E" w:rsidP="00926DBB">
            <w:pPr>
              <w:ind w:left="0"/>
              <w:rPr>
                <w:rFonts w:asciiTheme="minorHAnsi" w:hAnsiTheme="minorHAnsi" w:cstheme="minorHAnsi"/>
                <w:sz w:val="24"/>
                <w:szCs w:val="24"/>
              </w:rPr>
            </w:pPr>
          </w:p>
        </w:tc>
        <w:tc>
          <w:tcPr>
            <w:tcW w:w="3541" w:type="dxa"/>
          </w:tcPr>
          <w:p w14:paraId="722B8B8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90% DoD</w:t>
            </w:r>
          </w:p>
        </w:tc>
        <w:tc>
          <w:tcPr>
            <w:tcW w:w="1309" w:type="dxa"/>
          </w:tcPr>
          <w:p w14:paraId="0B95686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DD22814" w14:textId="77777777" w:rsidR="00577D9E" w:rsidRPr="00DF18C5" w:rsidRDefault="00577D9E" w:rsidP="00926DBB">
            <w:pPr>
              <w:ind w:left="0"/>
              <w:rPr>
                <w:rFonts w:asciiTheme="minorHAnsi" w:hAnsiTheme="minorHAnsi" w:cstheme="minorHAnsi"/>
                <w:sz w:val="24"/>
                <w:szCs w:val="24"/>
              </w:rPr>
            </w:pPr>
          </w:p>
        </w:tc>
      </w:tr>
      <w:tr w:rsidR="00577D9E" w:rsidRPr="00DF18C5" w14:paraId="10569130" w14:textId="77777777" w:rsidTr="00926DBB">
        <w:trPr>
          <w:trHeight w:val="20"/>
        </w:trPr>
        <w:tc>
          <w:tcPr>
            <w:tcW w:w="616" w:type="dxa"/>
            <w:vMerge/>
          </w:tcPr>
          <w:p w14:paraId="1691981A"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A84EA9F" w14:textId="77777777" w:rsidR="00577D9E" w:rsidRPr="00DF18C5" w:rsidRDefault="00577D9E" w:rsidP="00926DBB">
            <w:pPr>
              <w:ind w:left="0"/>
              <w:rPr>
                <w:rFonts w:asciiTheme="minorHAnsi" w:hAnsiTheme="minorHAnsi" w:cstheme="minorHAnsi"/>
                <w:sz w:val="24"/>
                <w:szCs w:val="24"/>
              </w:rPr>
            </w:pPr>
          </w:p>
        </w:tc>
        <w:tc>
          <w:tcPr>
            <w:tcW w:w="3541" w:type="dxa"/>
          </w:tcPr>
          <w:p w14:paraId="0829CA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80% DoD</w:t>
            </w:r>
          </w:p>
        </w:tc>
        <w:tc>
          <w:tcPr>
            <w:tcW w:w="1309" w:type="dxa"/>
          </w:tcPr>
          <w:p w14:paraId="46392AF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1A322232" w14:textId="77777777" w:rsidR="00577D9E" w:rsidRPr="00DF18C5" w:rsidRDefault="00577D9E" w:rsidP="00926DBB">
            <w:pPr>
              <w:ind w:left="0"/>
              <w:rPr>
                <w:rFonts w:asciiTheme="minorHAnsi" w:hAnsiTheme="minorHAnsi" w:cstheme="minorHAnsi"/>
                <w:sz w:val="24"/>
                <w:szCs w:val="24"/>
              </w:rPr>
            </w:pPr>
          </w:p>
        </w:tc>
      </w:tr>
      <w:tr w:rsidR="00577D9E" w:rsidRPr="00DF18C5" w14:paraId="65EF8227" w14:textId="77777777" w:rsidTr="00926DBB">
        <w:trPr>
          <w:trHeight w:val="20"/>
        </w:trPr>
        <w:tc>
          <w:tcPr>
            <w:tcW w:w="616" w:type="dxa"/>
            <w:vMerge/>
          </w:tcPr>
          <w:p w14:paraId="640C9AA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296E08C" w14:textId="77777777" w:rsidR="00577D9E" w:rsidRPr="00DF18C5" w:rsidRDefault="00577D9E" w:rsidP="00926DBB">
            <w:pPr>
              <w:ind w:left="0"/>
              <w:rPr>
                <w:rFonts w:asciiTheme="minorHAnsi" w:hAnsiTheme="minorHAnsi" w:cstheme="minorHAnsi"/>
                <w:sz w:val="24"/>
                <w:szCs w:val="24"/>
              </w:rPr>
            </w:pPr>
          </w:p>
        </w:tc>
        <w:tc>
          <w:tcPr>
            <w:tcW w:w="3541" w:type="dxa"/>
          </w:tcPr>
          <w:p w14:paraId="013144D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70% DoD</w:t>
            </w:r>
          </w:p>
        </w:tc>
        <w:tc>
          <w:tcPr>
            <w:tcW w:w="1309" w:type="dxa"/>
          </w:tcPr>
          <w:p w14:paraId="5A298CE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070F02EA" w14:textId="77777777" w:rsidR="00577D9E" w:rsidRPr="00DF18C5" w:rsidRDefault="00577D9E" w:rsidP="00926DBB">
            <w:pPr>
              <w:ind w:left="0"/>
              <w:rPr>
                <w:rFonts w:asciiTheme="minorHAnsi" w:hAnsiTheme="minorHAnsi" w:cstheme="minorHAnsi"/>
                <w:sz w:val="24"/>
                <w:szCs w:val="24"/>
              </w:rPr>
            </w:pPr>
          </w:p>
        </w:tc>
      </w:tr>
      <w:tr w:rsidR="00577D9E" w:rsidRPr="00DF18C5" w14:paraId="4C5FE9EC" w14:textId="77777777" w:rsidTr="00926DBB">
        <w:trPr>
          <w:trHeight w:val="20"/>
        </w:trPr>
        <w:tc>
          <w:tcPr>
            <w:tcW w:w="616" w:type="dxa"/>
            <w:vMerge/>
          </w:tcPr>
          <w:p w14:paraId="3061066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53EACE1" w14:textId="77777777" w:rsidR="00577D9E" w:rsidRPr="00DF18C5" w:rsidRDefault="00577D9E" w:rsidP="00926DBB">
            <w:pPr>
              <w:ind w:left="0"/>
              <w:rPr>
                <w:rFonts w:asciiTheme="minorHAnsi" w:hAnsiTheme="minorHAnsi" w:cstheme="minorHAnsi"/>
                <w:sz w:val="24"/>
                <w:szCs w:val="24"/>
              </w:rPr>
            </w:pPr>
          </w:p>
        </w:tc>
        <w:tc>
          <w:tcPr>
            <w:tcW w:w="3541" w:type="dxa"/>
          </w:tcPr>
          <w:p w14:paraId="207AEDF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60% DoD</w:t>
            </w:r>
          </w:p>
        </w:tc>
        <w:tc>
          <w:tcPr>
            <w:tcW w:w="1309" w:type="dxa"/>
          </w:tcPr>
          <w:p w14:paraId="2707AF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CD1EC37" w14:textId="77777777" w:rsidR="00577D9E" w:rsidRPr="00DF18C5" w:rsidRDefault="00577D9E" w:rsidP="00926DBB">
            <w:pPr>
              <w:ind w:left="0"/>
              <w:rPr>
                <w:rFonts w:asciiTheme="minorHAnsi" w:hAnsiTheme="minorHAnsi" w:cstheme="minorHAnsi"/>
                <w:sz w:val="24"/>
                <w:szCs w:val="24"/>
              </w:rPr>
            </w:pPr>
          </w:p>
        </w:tc>
      </w:tr>
      <w:tr w:rsidR="00577D9E" w:rsidRPr="00DF18C5" w14:paraId="47194B22" w14:textId="77777777" w:rsidTr="00926DBB">
        <w:trPr>
          <w:trHeight w:val="20"/>
        </w:trPr>
        <w:tc>
          <w:tcPr>
            <w:tcW w:w="616" w:type="dxa"/>
            <w:vMerge/>
          </w:tcPr>
          <w:p w14:paraId="169DEAF6" w14:textId="77777777" w:rsidR="00577D9E" w:rsidRPr="00DF18C5" w:rsidRDefault="00577D9E" w:rsidP="00926DBB">
            <w:pPr>
              <w:ind w:left="0"/>
              <w:rPr>
                <w:rFonts w:asciiTheme="minorHAnsi" w:hAnsiTheme="minorHAnsi" w:cstheme="minorHAnsi"/>
                <w:sz w:val="24"/>
                <w:szCs w:val="24"/>
              </w:rPr>
            </w:pPr>
          </w:p>
        </w:tc>
        <w:tc>
          <w:tcPr>
            <w:tcW w:w="2253" w:type="dxa"/>
            <w:vMerge/>
          </w:tcPr>
          <w:p w14:paraId="434BAC3E" w14:textId="77777777" w:rsidR="00577D9E" w:rsidRPr="00DF18C5" w:rsidRDefault="00577D9E" w:rsidP="00926DBB">
            <w:pPr>
              <w:ind w:left="0"/>
              <w:rPr>
                <w:rFonts w:asciiTheme="minorHAnsi" w:hAnsiTheme="minorHAnsi" w:cstheme="minorHAnsi"/>
                <w:sz w:val="24"/>
                <w:szCs w:val="24"/>
              </w:rPr>
            </w:pPr>
          </w:p>
        </w:tc>
        <w:tc>
          <w:tcPr>
            <w:tcW w:w="3541" w:type="dxa"/>
          </w:tcPr>
          <w:p w14:paraId="491BAE4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50% DoD</w:t>
            </w:r>
          </w:p>
        </w:tc>
        <w:tc>
          <w:tcPr>
            <w:tcW w:w="1309" w:type="dxa"/>
          </w:tcPr>
          <w:p w14:paraId="45FA89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37760E8F" w14:textId="77777777" w:rsidR="00577D9E" w:rsidRPr="00DF18C5" w:rsidRDefault="00577D9E" w:rsidP="00926DBB">
            <w:pPr>
              <w:ind w:left="0"/>
              <w:rPr>
                <w:rFonts w:asciiTheme="minorHAnsi" w:hAnsiTheme="minorHAnsi" w:cstheme="minorHAnsi"/>
                <w:sz w:val="24"/>
                <w:szCs w:val="24"/>
              </w:rPr>
            </w:pPr>
          </w:p>
        </w:tc>
      </w:tr>
      <w:tr w:rsidR="00577D9E" w:rsidRPr="00DF18C5" w14:paraId="34446A97" w14:textId="77777777" w:rsidTr="00926DBB">
        <w:trPr>
          <w:trHeight w:val="20"/>
        </w:trPr>
        <w:tc>
          <w:tcPr>
            <w:tcW w:w="616" w:type="dxa"/>
            <w:vMerge/>
          </w:tcPr>
          <w:p w14:paraId="3064204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C3653B4" w14:textId="77777777" w:rsidR="00577D9E" w:rsidRPr="00DF18C5" w:rsidRDefault="00577D9E" w:rsidP="00926DBB">
            <w:pPr>
              <w:ind w:left="0"/>
              <w:rPr>
                <w:rFonts w:asciiTheme="minorHAnsi" w:hAnsiTheme="minorHAnsi" w:cstheme="minorHAnsi"/>
                <w:sz w:val="24"/>
                <w:szCs w:val="24"/>
              </w:rPr>
            </w:pPr>
          </w:p>
        </w:tc>
        <w:tc>
          <w:tcPr>
            <w:tcW w:w="3541" w:type="dxa"/>
          </w:tcPr>
          <w:p w14:paraId="1B35DE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40% DoD</w:t>
            </w:r>
          </w:p>
        </w:tc>
        <w:tc>
          <w:tcPr>
            <w:tcW w:w="1309" w:type="dxa"/>
          </w:tcPr>
          <w:p w14:paraId="7C94ABB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E8D0D4E" w14:textId="77777777" w:rsidR="00577D9E" w:rsidRPr="00DF18C5" w:rsidRDefault="00577D9E" w:rsidP="00926DBB">
            <w:pPr>
              <w:ind w:left="0"/>
              <w:rPr>
                <w:rFonts w:asciiTheme="minorHAnsi" w:hAnsiTheme="minorHAnsi" w:cstheme="minorHAnsi"/>
                <w:sz w:val="24"/>
                <w:szCs w:val="24"/>
              </w:rPr>
            </w:pPr>
          </w:p>
        </w:tc>
      </w:tr>
      <w:tr w:rsidR="00577D9E" w:rsidRPr="00DF18C5" w14:paraId="2C7C3BCB" w14:textId="77777777" w:rsidTr="00926DBB">
        <w:trPr>
          <w:trHeight w:val="20"/>
        </w:trPr>
        <w:tc>
          <w:tcPr>
            <w:tcW w:w="616" w:type="dxa"/>
            <w:vMerge/>
          </w:tcPr>
          <w:p w14:paraId="3FB9E31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5948F690" w14:textId="77777777" w:rsidR="00577D9E" w:rsidRPr="00DF18C5" w:rsidRDefault="00577D9E" w:rsidP="00926DBB">
            <w:pPr>
              <w:ind w:left="0"/>
              <w:rPr>
                <w:rFonts w:asciiTheme="minorHAnsi" w:hAnsiTheme="minorHAnsi" w:cstheme="minorHAnsi"/>
                <w:sz w:val="24"/>
                <w:szCs w:val="24"/>
              </w:rPr>
            </w:pPr>
          </w:p>
        </w:tc>
        <w:tc>
          <w:tcPr>
            <w:tcW w:w="3541" w:type="dxa"/>
          </w:tcPr>
          <w:p w14:paraId="5F27E8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30% DoD</w:t>
            </w:r>
          </w:p>
        </w:tc>
        <w:tc>
          <w:tcPr>
            <w:tcW w:w="1309" w:type="dxa"/>
          </w:tcPr>
          <w:p w14:paraId="18FD15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403781D2" w14:textId="77777777" w:rsidR="00577D9E" w:rsidRPr="00DF18C5" w:rsidRDefault="00577D9E" w:rsidP="00926DBB">
            <w:pPr>
              <w:ind w:left="0"/>
              <w:rPr>
                <w:rFonts w:asciiTheme="minorHAnsi" w:hAnsiTheme="minorHAnsi" w:cstheme="minorHAnsi"/>
                <w:sz w:val="24"/>
                <w:szCs w:val="24"/>
              </w:rPr>
            </w:pPr>
          </w:p>
        </w:tc>
      </w:tr>
      <w:tr w:rsidR="00577D9E" w:rsidRPr="00DF18C5" w14:paraId="73164C92" w14:textId="77777777" w:rsidTr="00926DBB">
        <w:trPr>
          <w:trHeight w:val="20"/>
        </w:trPr>
        <w:tc>
          <w:tcPr>
            <w:tcW w:w="616" w:type="dxa"/>
            <w:vMerge/>
          </w:tcPr>
          <w:p w14:paraId="350EA0CE" w14:textId="77777777" w:rsidR="00577D9E" w:rsidRPr="00DF18C5" w:rsidRDefault="00577D9E" w:rsidP="00926DBB">
            <w:pPr>
              <w:ind w:left="0"/>
              <w:rPr>
                <w:rFonts w:asciiTheme="minorHAnsi" w:hAnsiTheme="minorHAnsi" w:cstheme="minorHAnsi"/>
                <w:sz w:val="24"/>
                <w:szCs w:val="24"/>
              </w:rPr>
            </w:pPr>
          </w:p>
        </w:tc>
        <w:tc>
          <w:tcPr>
            <w:tcW w:w="2253" w:type="dxa"/>
            <w:vMerge/>
          </w:tcPr>
          <w:p w14:paraId="0D3BD24F" w14:textId="77777777" w:rsidR="00577D9E" w:rsidRPr="00DF18C5" w:rsidRDefault="00577D9E" w:rsidP="00926DBB">
            <w:pPr>
              <w:ind w:left="0"/>
              <w:rPr>
                <w:rFonts w:asciiTheme="minorHAnsi" w:hAnsiTheme="minorHAnsi" w:cstheme="minorHAnsi"/>
                <w:sz w:val="24"/>
                <w:szCs w:val="24"/>
              </w:rPr>
            </w:pPr>
          </w:p>
        </w:tc>
        <w:tc>
          <w:tcPr>
            <w:tcW w:w="3541" w:type="dxa"/>
          </w:tcPr>
          <w:p w14:paraId="4AFFE18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20% DoD</w:t>
            </w:r>
          </w:p>
        </w:tc>
        <w:tc>
          <w:tcPr>
            <w:tcW w:w="1309" w:type="dxa"/>
          </w:tcPr>
          <w:p w14:paraId="557B3D0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73DFFDBE" w14:textId="77777777" w:rsidR="00577D9E" w:rsidRPr="00DF18C5" w:rsidRDefault="00577D9E" w:rsidP="00926DBB">
            <w:pPr>
              <w:ind w:left="0"/>
              <w:rPr>
                <w:rFonts w:asciiTheme="minorHAnsi" w:hAnsiTheme="minorHAnsi" w:cstheme="minorHAnsi"/>
                <w:sz w:val="24"/>
                <w:szCs w:val="24"/>
              </w:rPr>
            </w:pPr>
          </w:p>
        </w:tc>
      </w:tr>
      <w:tr w:rsidR="00577D9E" w:rsidRPr="00DF18C5" w14:paraId="7DF43073" w14:textId="77777777" w:rsidTr="00926DBB">
        <w:trPr>
          <w:trHeight w:val="20"/>
        </w:trPr>
        <w:tc>
          <w:tcPr>
            <w:tcW w:w="616" w:type="dxa"/>
            <w:vMerge/>
          </w:tcPr>
          <w:p w14:paraId="39846245"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6BAB3D4" w14:textId="77777777" w:rsidR="00577D9E" w:rsidRPr="00DF18C5" w:rsidRDefault="00577D9E" w:rsidP="00926DBB">
            <w:pPr>
              <w:ind w:left="0"/>
              <w:rPr>
                <w:rFonts w:asciiTheme="minorHAnsi" w:hAnsiTheme="minorHAnsi" w:cstheme="minorHAnsi"/>
                <w:sz w:val="24"/>
                <w:szCs w:val="24"/>
              </w:rPr>
            </w:pPr>
          </w:p>
        </w:tc>
        <w:tc>
          <w:tcPr>
            <w:tcW w:w="3541" w:type="dxa"/>
          </w:tcPr>
          <w:p w14:paraId="63919FC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 life at 10% DoD</w:t>
            </w:r>
          </w:p>
        </w:tc>
        <w:tc>
          <w:tcPr>
            <w:tcW w:w="1309" w:type="dxa"/>
          </w:tcPr>
          <w:p w14:paraId="64ABBE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2BBFF3AE" w14:textId="77777777" w:rsidR="00577D9E" w:rsidRPr="00DF18C5" w:rsidRDefault="00577D9E" w:rsidP="00926DBB">
            <w:pPr>
              <w:ind w:left="0"/>
              <w:rPr>
                <w:rFonts w:asciiTheme="minorHAnsi" w:hAnsiTheme="minorHAnsi" w:cstheme="minorHAnsi"/>
                <w:sz w:val="24"/>
                <w:szCs w:val="24"/>
              </w:rPr>
            </w:pPr>
          </w:p>
        </w:tc>
      </w:tr>
      <w:tr w:rsidR="00577D9E" w:rsidRPr="00DF18C5" w14:paraId="1FA5087E" w14:textId="77777777" w:rsidTr="00926DBB">
        <w:trPr>
          <w:trHeight w:val="20"/>
        </w:trPr>
        <w:tc>
          <w:tcPr>
            <w:tcW w:w="616" w:type="dxa"/>
            <w:vMerge/>
          </w:tcPr>
          <w:p w14:paraId="1BF3AE9B" w14:textId="77777777" w:rsidR="00577D9E" w:rsidRPr="00DF18C5" w:rsidRDefault="00577D9E" w:rsidP="00926DBB">
            <w:pPr>
              <w:ind w:left="0"/>
              <w:rPr>
                <w:rFonts w:asciiTheme="minorHAnsi" w:hAnsiTheme="minorHAnsi" w:cstheme="minorHAnsi"/>
                <w:sz w:val="24"/>
                <w:szCs w:val="24"/>
              </w:rPr>
            </w:pPr>
          </w:p>
        </w:tc>
        <w:tc>
          <w:tcPr>
            <w:tcW w:w="2253" w:type="dxa"/>
            <w:vMerge/>
          </w:tcPr>
          <w:p w14:paraId="6E7E297A" w14:textId="77777777" w:rsidR="00577D9E" w:rsidRPr="00DF18C5" w:rsidRDefault="00577D9E" w:rsidP="00926DBB">
            <w:pPr>
              <w:ind w:left="0"/>
              <w:rPr>
                <w:rFonts w:asciiTheme="minorHAnsi" w:hAnsiTheme="minorHAnsi" w:cstheme="minorHAnsi"/>
                <w:sz w:val="24"/>
                <w:szCs w:val="24"/>
              </w:rPr>
            </w:pPr>
          </w:p>
        </w:tc>
        <w:tc>
          <w:tcPr>
            <w:tcW w:w="3541" w:type="dxa"/>
          </w:tcPr>
          <w:p w14:paraId="790A1DD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Expected equivalent full cycles for the duty cycle specified for the site</w:t>
            </w:r>
          </w:p>
        </w:tc>
        <w:tc>
          <w:tcPr>
            <w:tcW w:w="1309" w:type="dxa"/>
          </w:tcPr>
          <w:p w14:paraId="14287A8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Cycles</w:t>
            </w:r>
          </w:p>
        </w:tc>
        <w:tc>
          <w:tcPr>
            <w:tcW w:w="1316" w:type="dxa"/>
          </w:tcPr>
          <w:p w14:paraId="6FF185C0" w14:textId="77777777" w:rsidR="00577D9E" w:rsidRPr="00DF18C5" w:rsidRDefault="00577D9E" w:rsidP="00926DBB">
            <w:pPr>
              <w:ind w:left="0"/>
              <w:rPr>
                <w:rFonts w:asciiTheme="minorHAnsi" w:hAnsiTheme="minorHAnsi" w:cstheme="minorHAnsi"/>
                <w:sz w:val="24"/>
                <w:szCs w:val="24"/>
              </w:rPr>
            </w:pPr>
          </w:p>
        </w:tc>
      </w:tr>
      <w:tr w:rsidR="00577D9E" w:rsidRPr="00DF18C5" w14:paraId="5161A14B" w14:textId="77777777" w:rsidTr="00926DBB">
        <w:tc>
          <w:tcPr>
            <w:tcW w:w="9035" w:type="dxa"/>
            <w:gridSpan w:val="5"/>
          </w:tcPr>
          <w:p w14:paraId="1943996D"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Energy Throughput</w:t>
            </w:r>
          </w:p>
        </w:tc>
      </w:tr>
      <w:tr w:rsidR="00577D9E" w:rsidRPr="00DF18C5" w14:paraId="5F2BEE7C" w14:textId="77777777" w:rsidTr="00926DBB">
        <w:tc>
          <w:tcPr>
            <w:tcW w:w="616" w:type="dxa"/>
          </w:tcPr>
          <w:p w14:paraId="2975AB0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P50</w:t>
            </w:r>
          </w:p>
        </w:tc>
        <w:tc>
          <w:tcPr>
            <w:tcW w:w="2253" w:type="dxa"/>
          </w:tcPr>
          <w:p w14:paraId="222E7A1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BOL Energy Throughput</w:t>
            </w:r>
          </w:p>
        </w:tc>
        <w:tc>
          <w:tcPr>
            <w:tcW w:w="3541" w:type="dxa"/>
          </w:tcPr>
          <w:p w14:paraId="6C0EA2B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Rated Energy Throughput at BOL</w:t>
            </w:r>
          </w:p>
        </w:tc>
        <w:tc>
          <w:tcPr>
            <w:tcW w:w="1309" w:type="dxa"/>
          </w:tcPr>
          <w:p w14:paraId="08842E1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KWh</w:t>
            </w:r>
          </w:p>
        </w:tc>
        <w:tc>
          <w:tcPr>
            <w:tcW w:w="1316" w:type="dxa"/>
          </w:tcPr>
          <w:p w14:paraId="51E87DB8" w14:textId="77777777" w:rsidR="00577D9E" w:rsidRPr="00DF18C5" w:rsidRDefault="00577D9E" w:rsidP="00926DBB">
            <w:pPr>
              <w:ind w:left="0"/>
              <w:rPr>
                <w:rFonts w:asciiTheme="minorHAnsi" w:hAnsiTheme="minorHAnsi" w:cstheme="minorHAnsi"/>
                <w:sz w:val="24"/>
                <w:szCs w:val="24"/>
              </w:rPr>
            </w:pPr>
          </w:p>
        </w:tc>
      </w:tr>
      <w:tr w:rsidR="00577D9E" w:rsidRPr="00DF18C5" w14:paraId="30788989" w14:textId="77777777" w:rsidTr="00926DBB">
        <w:tc>
          <w:tcPr>
            <w:tcW w:w="616" w:type="dxa"/>
          </w:tcPr>
          <w:p w14:paraId="3368E17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P51</w:t>
            </w:r>
          </w:p>
        </w:tc>
        <w:tc>
          <w:tcPr>
            <w:tcW w:w="2253" w:type="dxa"/>
          </w:tcPr>
          <w:p w14:paraId="599D701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Degradation</w:t>
            </w:r>
          </w:p>
        </w:tc>
        <w:tc>
          <w:tcPr>
            <w:tcW w:w="3541" w:type="dxa"/>
          </w:tcPr>
          <w:p w14:paraId="07E1D32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Specify the annual Rated Energy Throughput degradation over the specified expected life. If not linear, then a graph shall be provided</w:t>
            </w:r>
          </w:p>
        </w:tc>
        <w:tc>
          <w:tcPr>
            <w:tcW w:w="1309" w:type="dxa"/>
          </w:tcPr>
          <w:p w14:paraId="7D6DA2B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w:t>
            </w:r>
          </w:p>
        </w:tc>
        <w:tc>
          <w:tcPr>
            <w:tcW w:w="1316" w:type="dxa"/>
          </w:tcPr>
          <w:p w14:paraId="7207CE0C" w14:textId="77777777" w:rsidR="00577D9E" w:rsidRPr="00DF18C5" w:rsidRDefault="00577D9E" w:rsidP="00926DBB">
            <w:pPr>
              <w:ind w:left="0"/>
              <w:rPr>
                <w:rFonts w:asciiTheme="minorHAnsi" w:hAnsiTheme="minorHAnsi" w:cstheme="minorHAnsi"/>
                <w:sz w:val="24"/>
                <w:szCs w:val="24"/>
              </w:rPr>
            </w:pPr>
          </w:p>
        </w:tc>
      </w:tr>
      <w:tr w:rsidR="00577D9E" w:rsidRPr="00DF18C5" w14:paraId="53D377A0" w14:textId="77777777" w:rsidTr="00926DBB">
        <w:tc>
          <w:tcPr>
            <w:tcW w:w="616" w:type="dxa"/>
          </w:tcPr>
          <w:p w14:paraId="1B412B4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P52</w:t>
            </w:r>
          </w:p>
        </w:tc>
        <w:tc>
          <w:tcPr>
            <w:tcW w:w="2253" w:type="dxa"/>
          </w:tcPr>
          <w:p w14:paraId="2E25385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Guaranteed Energy Throughput</w:t>
            </w:r>
          </w:p>
        </w:tc>
        <w:tc>
          <w:tcPr>
            <w:tcW w:w="3541" w:type="dxa"/>
          </w:tcPr>
          <w:p w14:paraId="64EEAE9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Confirm that the required minimum Energy Throughput for the life of the BESS will be maintained</w:t>
            </w:r>
          </w:p>
        </w:tc>
        <w:tc>
          <w:tcPr>
            <w:tcW w:w="1309" w:type="dxa"/>
          </w:tcPr>
          <w:p w14:paraId="33AC493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7381C0EF" w14:textId="77777777" w:rsidR="00577D9E" w:rsidRPr="00DF18C5" w:rsidRDefault="00577D9E" w:rsidP="00926DBB">
            <w:pPr>
              <w:ind w:left="0"/>
              <w:rPr>
                <w:rFonts w:asciiTheme="minorHAnsi" w:hAnsiTheme="minorHAnsi" w:cstheme="minorHAnsi"/>
                <w:sz w:val="24"/>
                <w:szCs w:val="24"/>
              </w:rPr>
            </w:pPr>
          </w:p>
        </w:tc>
      </w:tr>
      <w:tr w:rsidR="00577D9E" w:rsidRPr="00DF18C5" w14:paraId="38130DF9" w14:textId="77777777" w:rsidTr="00926DBB">
        <w:tc>
          <w:tcPr>
            <w:tcW w:w="616" w:type="dxa"/>
          </w:tcPr>
          <w:p w14:paraId="72A1170E"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P53</w:t>
            </w:r>
          </w:p>
        </w:tc>
        <w:tc>
          <w:tcPr>
            <w:tcW w:w="2253" w:type="dxa"/>
          </w:tcPr>
          <w:p w14:paraId="28FE5D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Energy Throughput Maintenance</w:t>
            </w:r>
          </w:p>
        </w:tc>
        <w:tc>
          <w:tcPr>
            <w:tcW w:w="3541" w:type="dxa"/>
          </w:tcPr>
          <w:p w14:paraId="4153542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Indicate the proposed methodology for maintaining capacity (augmentation vs. over-size).</w:t>
            </w:r>
          </w:p>
        </w:tc>
        <w:tc>
          <w:tcPr>
            <w:tcW w:w="1309" w:type="dxa"/>
          </w:tcPr>
          <w:p w14:paraId="34D0141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w:t>
            </w:r>
          </w:p>
        </w:tc>
        <w:tc>
          <w:tcPr>
            <w:tcW w:w="1316" w:type="dxa"/>
          </w:tcPr>
          <w:p w14:paraId="2D9E96FC" w14:textId="77777777" w:rsidR="00577D9E" w:rsidRPr="00DF18C5" w:rsidRDefault="00577D9E" w:rsidP="00926DBB">
            <w:pPr>
              <w:ind w:left="0"/>
              <w:rPr>
                <w:rFonts w:asciiTheme="minorHAnsi" w:hAnsiTheme="minorHAnsi" w:cstheme="minorHAnsi"/>
                <w:sz w:val="24"/>
                <w:szCs w:val="24"/>
              </w:rPr>
            </w:pPr>
          </w:p>
        </w:tc>
      </w:tr>
      <w:tr w:rsidR="00577D9E" w:rsidRPr="00DF18C5" w14:paraId="3AAE1A2D" w14:textId="77777777" w:rsidTr="00926DBB">
        <w:tc>
          <w:tcPr>
            <w:tcW w:w="9035" w:type="dxa"/>
            <w:gridSpan w:val="5"/>
          </w:tcPr>
          <w:p w14:paraId="4E0BEDC9"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Self-Discharge Rates</w:t>
            </w:r>
          </w:p>
        </w:tc>
      </w:tr>
      <w:tr w:rsidR="00577D9E" w:rsidRPr="00DF18C5" w14:paraId="4AA6979E" w14:textId="77777777" w:rsidTr="00926DBB">
        <w:trPr>
          <w:trHeight w:val="152"/>
        </w:trPr>
        <w:tc>
          <w:tcPr>
            <w:tcW w:w="616" w:type="dxa"/>
            <w:vMerge w:val="restart"/>
          </w:tcPr>
          <w:p w14:paraId="442F083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P54</w:t>
            </w:r>
          </w:p>
        </w:tc>
        <w:tc>
          <w:tcPr>
            <w:tcW w:w="2253" w:type="dxa"/>
            <w:vMerge w:val="restart"/>
          </w:tcPr>
          <w:p w14:paraId="5B5BE87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&amp; Shelf Life</w:t>
            </w:r>
          </w:p>
        </w:tc>
        <w:tc>
          <w:tcPr>
            <w:tcW w:w="3541" w:type="dxa"/>
          </w:tcPr>
          <w:p w14:paraId="6FF23B67"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standby mode</w:t>
            </w:r>
          </w:p>
        </w:tc>
        <w:tc>
          <w:tcPr>
            <w:tcW w:w="1309" w:type="dxa"/>
          </w:tcPr>
          <w:p w14:paraId="3ADDC94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697F1070" w14:textId="77777777" w:rsidR="00577D9E" w:rsidRPr="00DF18C5" w:rsidRDefault="00577D9E" w:rsidP="00926DBB">
            <w:pPr>
              <w:ind w:left="0"/>
              <w:rPr>
                <w:rFonts w:asciiTheme="minorHAnsi" w:hAnsiTheme="minorHAnsi" w:cstheme="minorHAnsi"/>
                <w:sz w:val="24"/>
                <w:szCs w:val="24"/>
              </w:rPr>
            </w:pPr>
          </w:p>
        </w:tc>
      </w:tr>
      <w:tr w:rsidR="00577D9E" w:rsidRPr="00DF18C5" w14:paraId="446A33A0" w14:textId="77777777" w:rsidTr="00926DBB">
        <w:trPr>
          <w:trHeight w:val="152"/>
        </w:trPr>
        <w:tc>
          <w:tcPr>
            <w:tcW w:w="616" w:type="dxa"/>
            <w:vMerge/>
          </w:tcPr>
          <w:p w14:paraId="741356B2" w14:textId="77777777" w:rsidR="00577D9E" w:rsidRPr="00DF18C5" w:rsidRDefault="00577D9E" w:rsidP="00926DBB">
            <w:pPr>
              <w:ind w:left="0"/>
              <w:rPr>
                <w:rFonts w:asciiTheme="minorHAnsi" w:hAnsiTheme="minorHAnsi" w:cstheme="minorHAnsi"/>
                <w:sz w:val="24"/>
                <w:szCs w:val="24"/>
              </w:rPr>
            </w:pPr>
          </w:p>
        </w:tc>
        <w:tc>
          <w:tcPr>
            <w:tcW w:w="2253" w:type="dxa"/>
            <w:vMerge/>
          </w:tcPr>
          <w:p w14:paraId="24F1E3C0" w14:textId="77777777" w:rsidR="00577D9E" w:rsidRPr="00DF18C5" w:rsidRDefault="00577D9E" w:rsidP="00926DBB">
            <w:pPr>
              <w:ind w:left="0"/>
              <w:rPr>
                <w:rFonts w:asciiTheme="minorHAnsi" w:hAnsiTheme="minorHAnsi" w:cstheme="minorHAnsi"/>
                <w:sz w:val="24"/>
                <w:szCs w:val="24"/>
              </w:rPr>
            </w:pPr>
          </w:p>
        </w:tc>
        <w:tc>
          <w:tcPr>
            <w:tcW w:w="3541" w:type="dxa"/>
          </w:tcPr>
          <w:p w14:paraId="6EBB049B"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Self-discharge rate (from 100% SOC) in shutdown mode</w:t>
            </w:r>
          </w:p>
        </w:tc>
        <w:tc>
          <w:tcPr>
            <w:tcW w:w="1309" w:type="dxa"/>
          </w:tcPr>
          <w:p w14:paraId="17AC8F9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 over time</w:t>
            </w:r>
          </w:p>
        </w:tc>
        <w:tc>
          <w:tcPr>
            <w:tcW w:w="1316" w:type="dxa"/>
          </w:tcPr>
          <w:p w14:paraId="520C7ED3" w14:textId="77777777" w:rsidR="00577D9E" w:rsidRPr="00DF18C5" w:rsidRDefault="00577D9E" w:rsidP="00926DBB">
            <w:pPr>
              <w:ind w:left="0"/>
              <w:rPr>
                <w:rFonts w:asciiTheme="minorHAnsi" w:hAnsiTheme="minorHAnsi" w:cstheme="minorHAnsi"/>
                <w:sz w:val="24"/>
                <w:szCs w:val="24"/>
              </w:rPr>
            </w:pPr>
          </w:p>
        </w:tc>
      </w:tr>
      <w:tr w:rsidR="00577D9E" w:rsidRPr="00DF18C5" w14:paraId="55AEAC27" w14:textId="77777777" w:rsidTr="00926DBB">
        <w:trPr>
          <w:trHeight w:val="152"/>
        </w:trPr>
        <w:tc>
          <w:tcPr>
            <w:tcW w:w="616" w:type="dxa"/>
            <w:vMerge/>
          </w:tcPr>
          <w:p w14:paraId="394B6C33" w14:textId="77777777" w:rsidR="00577D9E" w:rsidRPr="00DF18C5" w:rsidRDefault="00577D9E" w:rsidP="00926DBB">
            <w:pPr>
              <w:ind w:left="0"/>
              <w:rPr>
                <w:rFonts w:asciiTheme="minorHAnsi" w:hAnsiTheme="minorHAnsi" w:cstheme="minorHAnsi"/>
                <w:sz w:val="24"/>
                <w:szCs w:val="24"/>
              </w:rPr>
            </w:pPr>
          </w:p>
        </w:tc>
        <w:tc>
          <w:tcPr>
            <w:tcW w:w="2253" w:type="dxa"/>
            <w:vMerge/>
          </w:tcPr>
          <w:p w14:paraId="1D82A9A9" w14:textId="77777777" w:rsidR="00577D9E" w:rsidRPr="00DF18C5" w:rsidRDefault="00577D9E" w:rsidP="00926DBB">
            <w:pPr>
              <w:ind w:left="0"/>
              <w:rPr>
                <w:rFonts w:asciiTheme="minorHAnsi" w:hAnsiTheme="minorHAnsi" w:cstheme="minorHAnsi"/>
                <w:sz w:val="24"/>
                <w:szCs w:val="24"/>
              </w:rPr>
            </w:pPr>
          </w:p>
        </w:tc>
        <w:tc>
          <w:tcPr>
            <w:tcW w:w="3541" w:type="dxa"/>
          </w:tcPr>
          <w:p w14:paraId="38B376A9"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Shelf life of inactive device</w:t>
            </w:r>
          </w:p>
        </w:tc>
        <w:tc>
          <w:tcPr>
            <w:tcW w:w="1309" w:type="dxa"/>
          </w:tcPr>
          <w:p w14:paraId="57DC090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years, months, etc.</w:t>
            </w:r>
          </w:p>
        </w:tc>
        <w:tc>
          <w:tcPr>
            <w:tcW w:w="1316" w:type="dxa"/>
          </w:tcPr>
          <w:p w14:paraId="2F547238" w14:textId="77777777" w:rsidR="00577D9E" w:rsidRPr="00DF18C5" w:rsidRDefault="00577D9E" w:rsidP="00926DBB">
            <w:pPr>
              <w:ind w:left="0"/>
              <w:rPr>
                <w:rFonts w:asciiTheme="minorHAnsi" w:hAnsiTheme="minorHAnsi" w:cstheme="minorHAnsi"/>
                <w:sz w:val="24"/>
                <w:szCs w:val="24"/>
              </w:rPr>
            </w:pPr>
          </w:p>
        </w:tc>
      </w:tr>
      <w:tr w:rsidR="00577D9E" w:rsidRPr="00DF18C5" w14:paraId="48C638FB" w14:textId="77777777" w:rsidTr="00926DBB">
        <w:tc>
          <w:tcPr>
            <w:tcW w:w="9035" w:type="dxa"/>
            <w:gridSpan w:val="5"/>
          </w:tcPr>
          <w:p w14:paraId="290F3DE5" w14:textId="77777777" w:rsidR="00577D9E" w:rsidRPr="00DF18C5" w:rsidRDefault="00577D9E" w:rsidP="00926DBB">
            <w:pPr>
              <w:ind w:left="0"/>
              <w:jc w:val="center"/>
              <w:rPr>
                <w:rFonts w:asciiTheme="minorHAnsi" w:hAnsiTheme="minorHAnsi" w:cstheme="minorHAnsi"/>
                <w:b/>
                <w:sz w:val="24"/>
                <w:szCs w:val="24"/>
              </w:rPr>
            </w:pPr>
            <w:r w:rsidRPr="00DF18C5">
              <w:rPr>
                <w:rFonts w:asciiTheme="minorHAnsi" w:hAnsiTheme="minorHAnsi" w:cstheme="minorHAnsi"/>
                <w:b/>
                <w:sz w:val="24"/>
                <w:szCs w:val="24"/>
              </w:rPr>
              <w:t>BESS Degradation</w:t>
            </w:r>
          </w:p>
        </w:tc>
      </w:tr>
      <w:tr w:rsidR="00577D9E" w:rsidRPr="00DF18C5" w14:paraId="635CC544" w14:textId="77777777" w:rsidTr="00926DBB">
        <w:tc>
          <w:tcPr>
            <w:tcW w:w="616" w:type="dxa"/>
          </w:tcPr>
          <w:p w14:paraId="7784D74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P55</w:t>
            </w:r>
          </w:p>
        </w:tc>
        <w:tc>
          <w:tcPr>
            <w:tcW w:w="2253" w:type="dxa"/>
          </w:tcPr>
          <w:p w14:paraId="3E431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Calendar Life Degradation</w:t>
            </w:r>
          </w:p>
        </w:tc>
        <w:tc>
          <w:tcPr>
            <w:tcW w:w="3541" w:type="dxa"/>
          </w:tcPr>
          <w:p w14:paraId="2FAE068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degradation of rated discharge energy, independent of cycle life degradation under normal operating conditions. Specify the conditions</w:t>
            </w:r>
          </w:p>
        </w:tc>
        <w:tc>
          <w:tcPr>
            <w:tcW w:w="1309" w:type="dxa"/>
          </w:tcPr>
          <w:p w14:paraId="423E6D06"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FE9472F" w14:textId="77777777" w:rsidR="00577D9E" w:rsidRPr="00DF18C5" w:rsidRDefault="00577D9E" w:rsidP="00926DBB">
            <w:pPr>
              <w:ind w:left="0"/>
              <w:rPr>
                <w:rFonts w:asciiTheme="minorHAnsi" w:hAnsiTheme="minorHAnsi" w:cstheme="minorHAnsi"/>
                <w:sz w:val="24"/>
                <w:szCs w:val="24"/>
              </w:rPr>
            </w:pPr>
          </w:p>
        </w:tc>
      </w:tr>
      <w:tr w:rsidR="00577D9E" w:rsidRPr="00DF18C5" w14:paraId="1812E287" w14:textId="77777777" w:rsidTr="00926DBB">
        <w:tc>
          <w:tcPr>
            <w:tcW w:w="616" w:type="dxa"/>
          </w:tcPr>
          <w:p w14:paraId="7908B0D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P56</w:t>
            </w:r>
          </w:p>
        </w:tc>
        <w:tc>
          <w:tcPr>
            <w:tcW w:w="2253" w:type="dxa"/>
          </w:tcPr>
          <w:p w14:paraId="5D74507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Specified Duty Cycle</w:t>
            </w:r>
          </w:p>
        </w:tc>
        <w:tc>
          <w:tcPr>
            <w:tcW w:w="3541" w:type="dxa"/>
          </w:tcPr>
          <w:p w14:paraId="523EC51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Site specific cycling requirement (e.g. 1 full discharge per day or kwh throughput per day). Supplier to confirm this requirement can be met</w:t>
            </w:r>
          </w:p>
        </w:tc>
        <w:tc>
          <w:tcPr>
            <w:tcW w:w="1309" w:type="dxa"/>
          </w:tcPr>
          <w:p w14:paraId="4D1C96A4"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Yes/No</w:t>
            </w:r>
          </w:p>
        </w:tc>
        <w:tc>
          <w:tcPr>
            <w:tcW w:w="1316" w:type="dxa"/>
          </w:tcPr>
          <w:p w14:paraId="5CCBF8C1" w14:textId="77777777" w:rsidR="00577D9E" w:rsidRPr="00DF18C5" w:rsidRDefault="00577D9E" w:rsidP="00926DBB">
            <w:pPr>
              <w:ind w:left="0"/>
              <w:rPr>
                <w:rFonts w:asciiTheme="minorHAnsi" w:hAnsiTheme="minorHAnsi" w:cstheme="minorHAnsi"/>
                <w:sz w:val="24"/>
                <w:szCs w:val="24"/>
              </w:rPr>
            </w:pPr>
          </w:p>
        </w:tc>
      </w:tr>
      <w:tr w:rsidR="00577D9E" w:rsidRPr="00DF18C5" w14:paraId="6DB6BE7E" w14:textId="77777777" w:rsidTr="00926DBB">
        <w:tc>
          <w:tcPr>
            <w:tcW w:w="616" w:type="dxa"/>
          </w:tcPr>
          <w:p w14:paraId="2789036D"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P57</w:t>
            </w:r>
          </w:p>
        </w:tc>
        <w:tc>
          <w:tcPr>
            <w:tcW w:w="2253" w:type="dxa"/>
          </w:tcPr>
          <w:p w14:paraId="4E5530C8"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Rated Discharge Energy Degradation for Specified Duty Cycle</w:t>
            </w:r>
          </w:p>
        </w:tc>
        <w:tc>
          <w:tcPr>
            <w:tcW w:w="3541" w:type="dxa"/>
          </w:tcPr>
          <w:p w14:paraId="353D4D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rate of rated discharge energy and impedance (if applicable) with buyer specified duty cycle. Specify Charge/Discharge, DoD, and EOL conditions. Over the expected life expectancy of 20 years</w:t>
            </w:r>
          </w:p>
        </w:tc>
        <w:tc>
          <w:tcPr>
            <w:tcW w:w="1309" w:type="dxa"/>
          </w:tcPr>
          <w:p w14:paraId="0BDC006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12089131" w14:textId="77777777" w:rsidR="00577D9E" w:rsidRPr="00DF18C5" w:rsidRDefault="00577D9E" w:rsidP="00926DBB">
            <w:pPr>
              <w:ind w:left="0"/>
              <w:rPr>
                <w:rFonts w:asciiTheme="minorHAnsi" w:hAnsiTheme="minorHAnsi" w:cstheme="minorHAnsi"/>
                <w:sz w:val="24"/>
                <w:szCs w:val="24"/>
              </w:rPr>
            </w:pPr>
          </w:p>
        </w:tc>
      </w:tr>
      <w:tr w:rsidR="00577D9E" w:rsidRPr="00DF18C5" w14:paraId="195C0084" w14:textId="77777777" w:rsidTr="00926DBB">
        <w:tc>
          <w:tcPr>
            <w:tcW w:w="616" w:type="dxa"/>
          </w:tcPr>
          <w:p w14:paraId="16B6E2BC"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P58</w:t>
            </w:r>
          </w:p>
        </w:tc>
        <w:tc>
          <w:tcPr>
            <w:tcW w:w="2253" w:type="dxa"/>
          </w:tcPr>
          <w:p w14:paraId="0124FCA0"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Annual ESS Efficiency Degradation for Specified Duty Cycle</w:t>
            </w:r>
          </w:p>
        </w:tc>
        <w:tc>
          <w:tcPr>
            <w:tcW w:w="3541" w:type="dxa"/>
          </w:tcPr>
          <w:p w14:paraId="02FC2DB1"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 of the degradation of efficiency with buyer specified duty cycle. Specify Charge/Discharge, DoD, and EOL conditions. Over the expected life expectancy of 20 years</w:t>
            </w:r>
          </w:p>
        </w:tc>
        <w:tc>
          <w:tcPr>
            <w:tcW w:w="1309" w:type="dxa"/>
          </w:tcPr>
          <w:p w14:paraId="1F718F2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628EBFAB" w14:textId="77777777" w:rsidR="00577D9E" w:rsidRPr="00DF18C5" w:rsidRDefault="00577D9E" w:rsidP="00926DBB">
            <w:pPr>
              <w:ind w:left="0"/>
              <w:rPr>
                <w:rFonts w:asciiTheme="minorHAnsi" w:hAnsiTheme="minorHAnsi" w:cstheme="minorHAnsi"/>
                <w:sz w:val="24"/>
                <w:szCs w:val="24"/>
              </w:rPr>
            </w:pPr>
          </w:p>
        </w:tc>
      </w:tr>
      <w:tr w:rsidR="00577D9E" w:rsidRPr="00DF18C5" w14:paraId="1E30D463" w14:textId="77777777" w:rsidTr="00926DBB">
        <w:tc>
          <w:tcPr>
            <w:tcW w:w="616" w:type="dxa"/>
          </w:tcPr>
          <w:p w14:paraId="798C8DA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P59</w:t>
            </w:r>
          </w:p>
        </w:tc>
        <w:tc>
          <w:tcPr>
            <w:tcW w:w="2253" w:type="dxa"/>
          </w:tcPr>
          <w:p w14:paraId="20227D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End of Life (EOL) Criteria</w:t>
            </w:r>
          </w:p>
        </w:tc>
        <w:tc>
          <w:tcPr>
            <w:tcW w:w="3541" w:type="dxa"/>
          </w:tcPr>
          <w:p w14:paraId="662A2FBF"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to end of life in terms of capacity, internal resistance, efficiency, and other pertinent parameters.</w:t>
            </w:r>
          </w:p>
        </w:tc>
        <w:tc>
          <w:tcPr>
            <w:tcW w:w="1309" w:type="dxa"/>
          </w:tcPr>
          <w:p w14:paraId="7B7695E3"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Graph</w:t>
            </w:r>
          </w:p>
        </w:tc>
        <w:tc>
          <w:tcPr>
            <w:tcW w:w="1316" w:type="dxa"/>
          </w:tcPr>
          <w:p w14:paraId="0F612E10" w14:textId="77777777" w:rsidR="00577D9E" w:rsidRPr="00DF18C5" w:rsidRDefault="00577D9E" w:rsidP="00926DBB">
            <w:pPr>
              <w:ind w:left="0"/>
              <w:rPr>
                <w:rFonts w:asciiTheme="minorHAnsi" w:hAnsiTheme="minorHAnsi" w:cstheme="minorHAnsi"/>
                <w:sz w:val="24"/>
                <w:szCs w:val="24"/>
              </w:rPr>
            </w:pPr>
          </w:p>
        </w:tc>
      </w:tr>
      <w:tr w:rsidR="00577D9E" w:rsidRPr="00DF18C5" w14:paraId="21F870FA" w14:textId="77777777" w:rsidTr="00926DBB">
        <w:tc>
          <w:tcPr>
            <w:tcW w:w="616" w:type="dxa"/>
          </w:tcPr>
          <w:p w14:paraId="525092C2"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P60</w:t>
            </w:r>
          </w:p>
        </w:tc>
        <w:tc>
          <w:tcPr>
            <w:tcW w:w="2253" w:type="dxa"/>
          </w:tcPr>
          <w:p w14:paraId="781B108A"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Internal resistance test</w:t>
            </w:r>
          </w:p>
        </w:tc>
        <w:tc>
          <w:tcPr>
            <w:tcW w:w="3541" w:type="dxa"/>
          </w:tcPr>
          <w:p w14:paraId="415665D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The condition of the ESS at the beginning of life in terms of internal resistance</w:t>
            </w:r>
          </w:p>
        </w:tc>
        <w:tc>
          <w:tcPr>
            <w:tcW w:w="1309" w:type="dxa"/>
          </w:tcPr>
          <w:p w14:paraId="2A8D8535" w14:textId="77777777" w:rsidR="00577D9E" w:rsidRPr="00DF18C5" w:rsidRDefault="00577D9E" w:rsidP="00926DBB">
            <w:pPr>
              <w:ind w:left="0"/>
              <w:rPr>
                <w:rFonts w:asciiTheme="minorHAnsi" w:hAnsiTheme="minorHAnsi" w:cstheme="minorHAnsi"/>
                <w:sz w:val="24"/>
                <w:szCs w:val="24"/>
              </w:rPr>
            </w:pPr>
            <w:r w:rsidRPr="00DF18C5">
              <w:rPr>
                <w:rFonts w:asciiTheme="minorHAnsi" w:hAnsiTheme="minorHAnsi" w:cstheme="minorHAnsi"/>
                <w:sz w:val="24"/>
                <w:szCs w:val="24"/>
              </w:rPr>
              <w:t>Ohm</w:t>
            </w:r>
          </w:p>
        </w:tc>
        <w:tc>
          <w:tcPr>
            <w:tcW w:w="1316" w:type="dxa"/>
          </w:tcPr>
          <w:p w14:paraId="123BFA27" w14:textId="77777777" w:rsidR="00577D9E" w:rsidRPr="00DF18C5" w:rsidRDefault="00577D9E" w:rsidP="00926DBB">
            <w:pPr>
              <w:ind w:left="0"/>
              <w:rPr>
                <w:rFonts w:asciiTheme="minorHAnsi" w:hAnsiTheme="minorHAnsi" w:cstheme="minorHAnsi"/>
                <w:sz w:val="24"/>
                <w:szCs w:val="24"/>
              </w:rPr>
            </w:pPr>
          </w:p>
        </w:tc>
      </w:tr>
    </w:tbl>
    <w:p w14:paraId="12B34AF3" w14:textId="640410FD" w:rsidR="00577D9E" w:rsidRPr="00DF18C5" w:rsidRDefault="003A09F3" w:rsidP="009D5BCC">
      <w:pPr>
        <w:rPr>
          <w:rFonts w:asciiTheme="minorHAnsi" w:eastAsiaTheme="majorEastAsia" w:hAnsiTheme="minorHAnsi" w:cstheme="minorHAnsi"/>
          <w:b/>
          <w:bCs/>
          <w:sz w:val="24"/>
          <w:szCs w:val="24"/>
        </w:rPr>
      </w:pPr>
      <w:r>
        <w:rPr>
          <w:rFonts w:asciiTheme="minorHAnsi" w:hAnsiTheme="minorHAnsi" w:cstheme="minorHAnsi"/>
          <w:b/>
          <w:bCs/>
          <w:sz w:val="24"/>
          <w:szCs w:val="24"/>
        </w:rPr>
        <w:t xml:space="preserve"> </w:t>
      </w:r>
      <w:r w:rsidR="00577D9E" w:rsidRPr="00DF18C5">
        <w:rPr>
          <w:rFonts w:asciiTheme="minorHAnsi" w:hAnsiTheme="minorHAnsi" w:cstheme="minorHAnsi"/>
          <w:b/>
          <w:bCs/>
          <w:sz w:val="24"/>
          <w:szCs w:val="24"/>
        </w:rPr>
        <w:br w:type="page"/>
      </w:r>
    </w:p>
    <w:p w14:paraId="5F95E797" w14:textId="6B366A06" w:rsidR="00DC36C9" w:rsidRDefault="00175385" w:rsidP="00473A89">
      <w:pPr>
        <w:pStyle w:val="Heading1"/>
        <w:spacing w:before="0" w:after="140" w:line="240" w:lineRule="auto"/>
        <w:jc w:val="both"/>
        <w:rPr>
          <w:rFonts w:asciiTheme="minorHAnsi" w:eastAsia="Times New Roman" w:hAnsiTheme="minorHAnsi" w:cstheme="minorHAnsi"/>
          <w:b/>
          <w:color w:val="000000"/>
          <w:sz w:val="24"/>
          <w:szCs w:val="24"/>
        </w:rPr>
      </w:pPr>
      <w:bookmarkStart w:id="386" w:name="_Toc193745783"/>
      <w:r w:rsidRPr="00DF18C5">
        <w:rPr>
          <w:rFonts w:asciiTheme="minorHAnsi" w:eastAsia="Times New Roman" w:hAnsiTheme="minorHAnsi" w:cstheme="minorHAnsi"/>
          <w:b/>
          <w:color w:val="000000"/>
          <w:sz w:val="24"/>
          <w:szCs w:val="24"/>
        </w:rPr>
        <w:t xml:space="preserve">APPENDIX </w:t>
      </w:r>
      <w:r w:rsidR="00577D9E" w:rsidRPr="00DF18C5">
        <w:rPr>
          <w:rFonts w:asciiTheme="minorHAnsi" w:eastAsia="Times New Roman" w:hAnsiTheme="minorHAnsi" w:cstheme="minorHAnsi"/>
          <w:b/>
          <w:color w:val="000000"/>
          <w:sz w:val="24"/>
          <w:szCs w:val="24"/>
        </w:rPr>
        <w:t>3</w:t>
      </w:r>
      <w:r w:rsidRPr="00DF18C5">
        <w:rPr>
          <w:rFonts w:asciiTheme="minorHAnsi" w:eastAsia="Times New Roman" w:hAnsiTheme="minorHAnsi" w:cstheme="minorHAnsi"/>
          <w:b/>
          <w:color w:val="000000"/>
          <w:sz w:val="24"/>
          <w:szCs w:val="24"/>
        </w:rPr>
        <w:t xml:space="preserve">: </w:t>
      </w:r>
      <w:r w:rsidR="00233639" w:rsidRPr="00DF18C5">
        <w:rPr>
          <w:rFonts w:asciiTheme="minorHAnsi" w:eastAsia="Times New Roman" w:hAnsiTheme="minorHAnsi" w:cstheme="minorHAnsi"/>
          <w:b/>
          <w:color w:val="000000"/>
          <w:sz w:val="24"/>
          <w:szCs w:val="24"/>
        </w:rPr>
        <w:t>Guaranteed Technical Particulars</w:t>
      </w:r>
      <w:bookmarkEnd w:id="386"/>
    </w:p>
    <w:p w14:paraId="6AB17323" w14:textId="77777777" w:rsidR="00D82F47" w:rsidRPr="007E1B42" w:rsidRDefault="00D82F47" w:rsidP="00D82F47">
      <w:pPr>
        <w:widowControl w:val="0"/>
        <w:tabs>
          <w:tab w:val="left" w:pos="714"/>
        </w:tabs>
        <w:spacing w:before="240" w:after="0" w:line="276" w:lineRule="auto"/>
        <w:jc w:val="both"/>
        <w:rPr>
          <w:rFonts w:eastAsia="Times New Roman" w:cstheme="minorHAnsi"/>
          <w:color w:val="000000"/>
          <w:sz w:val="24"/>
          <w:szCs w:val="24"/>
        </w:rPr>
      </w:pPr>
      <w:r w:rsidRPr="007E1B42">
        <w:rPr>
          <w:rFonts w:eastAsia="Times New Roman" w:cstheme="minorHAnsi"/>
          <w:color w:val="000000"/>
          <w:sz w:val="24"/>
          <w:szCs w:val="24"/>
        </w:rPr>
        <w:t>The Bidder shall submit duly filled Guaranteed Technical Particulars (GTP) for each major equipment; duly completed and signed by the Manufacturer of the equipment and submitted together with relevant copies of the Manufacturer’s Technical data sheet, catalogues, brochures, drawings, technical data &amp; calculations, copies of complete type test reports and accreditation certificate for the testing laboratory for tender evaluation, all in English language. The foregoing technical specifications requirements contained in this chapter shall guide the filling in of the GTPs. The GTPs should include at the following</w:t>
      </w:r>
    </w:p>
    <w:p w14:paraId="349AE9E5" w14:textId="77777777" w:rsidR="00D82F47" w:rsidRPr="007E1B42"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sidRPr="007E1B42">
        <w:rPr>
          <w:rFonts w:eastAsia="Times New Roman" w:cstheme="minorHAnsi"/>
          <w:color w:val="000000"/>
          <w:sz w:val="24"/>
          <w:szCs w:val="24"/>
        </w:rPr>
        <w:t>PV Modules</w:t>
      </w:r>
    </w:p>
    <w:p w14:paraId="360BCA69" w14:textId="77777777" w:rsidR="00D82F47" w:rsidRPr="007E1B42"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sidRPr="007E1B42">
        <w:rPr>
          <w:rFonts w:eastAsia="Times New Roman" w:cstheme="minorHAnsi"/>
          <w:color w:val="000000"/>
          <w:sz w:val="24"/>
          <w:szCs w:val="24"/>
        </w:rPr>
        <w:t>String Inverters</w:t>
      </w:r>
    </w:p>
    <w:p w14:paraId="7D60FE46" w14:textId="77777777" w:rsidR="00D82F47" w:rsidRPr="007E1B42"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sidRPr="007E1B42">
        <w:rPr>
          <w:rFonts w:eastAsia="Times New Roman" w:cstheme="minorHAnsi"/>
          <w:color w:val="000000"/>
          <w:sz w:val="24"/>
          <w:szCs w:val="24"/>
        </w:rPr>
        <w:t>BESS/PCS/BMS</w:t>
      </w:r>
    </w:p>
    <w:p w14:paraId="0D07C55C" w14:textId="77777777" w:rsidR="00D82F47"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sidRPr="007E1B42">
        <w:rPr>
          <w:rFonts w:eastAsia="Times New Roman" w:cstheme="minorHAnsi"/>
          <w:color w:val="000000"/>
          <w:sz w:val="24"/>
          <w:szCs w:val="24"/>
        </w:rPr>
        <w:t>Step up Power Transformer</w:t>
      </w:r>
    </w:p>
    <w:p w14:paraId="7E2B0CB2" w14:textId="77777777" w:rsidR="00D82F47" w:rsidRPr="007E1B42"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Pr>
          <w:rFonts w:eastAsia="Times New Roman" w:cstheme="minorHAnsi"/>
          <w:color w:val="000000"/>
          <w:sz w:val="24"/>
          <w:szCs w:val="24"/>
        </w:rPr>
        <w:t>LV, MV and Synchronization panels</w:t>
      </w:r>
    </w:p>
    <w:p w14:paraId="5493044B" w14:textId="77777777" w:rsidR="00D82F47" w:rsidRPr="007E1B42" w:rsidRDefault="00D82F47" w:rsidP="00E02B9C">
      <w:pPr>
        <w:numPr>
          <w:ilvl w:val="0"/>
          <w:numId w:val="49"/>
        </w:numPr>
        <w:pBdr>
          <w:top w:val="nil"/>
          <w:left w:val="nil"/>
          <w:bottom w:val="nil"/>
          <w:right w:val="nil"/>
          <w:between w:val="nil"/>
        </w:pBdr>
        <w:spacing w:after="0" w:line="276" w:lineRule="auto"/>
        <w:ind w:left="1080"/>
        <w:rPr>
          <w:rFonts w:eastAsia="Times New Roman" w:cstheme="minorHAnsi"/>
          <w:color w:val="000000"/>
          <w:sz w:val="24"/>
          <w:szCs w:val="24"/>
        </w:rPr>
      </w:pPr>
      <w:r w:rsidRPr="007E1B42">
        <w:rPr>
          <w:rFonts w:eastAsia="Times New Roman" w:cstheme="minorHAnsi"/>
          <w:color w:val="000000"/>
          <w:sz w:val="24"/>
          <w:szCs w:val="24"/>
        </w:rPr>
        <w:t>SCADA &amp; EMS</w:t>
      </w:r>
    </w:p>
    <w:p w14:paraId="482FCFD4"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6D44C4BD"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023C86DE"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670E9E08"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36D17944"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1D2606D0"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56E01C9F"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6EB6EF67"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B0B34FB"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7FC770B"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2B6FD68F"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C8705A3"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62F02850"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324766B2"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83B8823"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1EE29FE0"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71C2345"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0D82188A"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63A25F9A" w14:textId="77777777" w:rsidR="00E02B9C" w:rsidRDefault="00E02B9C" w:rsidP="00473A89">
      <w:pPr>
        <w:pBdr>
          <w:top w:val="nil"/>
          <w:left w:val="nil"/>
          <w:bottom w:val="nil"/>
          <w:right w:val="nil"/>
          <w:between w:val="nil"/>
        </w:pBdr>
        <w:spacing w:after="0" w:line="276" w:lineRule="auto"/>
        <w:rPr>
          <w:rFonts w:eastAsia="Times New Roman" w:cstheme="minorHAnsi"/>
          <w:color w:val="000000"/>
          <w:sz w:val="24"/>
          <w:szCs w:val="24"/>
        </w:rPr>
      </w:pPr>
    </w:p>
    <w:p w14:paraId="494A7214" w14:textId="77777777" w:rsidR="00E02B9C" w:rsidRDefault="00E02B9C" w:rsidP="00473A89">
      <w:pPr>
        <w:pBdr>
          <w:top w:val="nil"/>
          <w:left w:val="nil"/>
          <w:bottom w:val="nil"/>
          <w:right w:val="nil"/>
          <w:between w:val="nil"/>
        </w:pBdr>
        <w:spacing w:after="0" w:line="276" w:lineRule="auto"/>
        <w:rPr>
          <w:rFonts w:eastAsia="Times New Roman" w:cstheme="minorHAnsi"/>
          <w:color w:val="000000"/>
          <w:sz w:val="24"/>
          <w:szCs w:val="24"/>
        </w:rPr>
      </w:pPr>
    </w:p>
    <w:p w14:paraId="58C8DE70" w14:textId="77777777" w:rsidR="00E02B9C" w:rsidRDefault="00E02B9C" w:rsidP="00473A89">
      <w:pPr>
        <w:pBdr>
          <w:top w:val="nil"/>
          <w:left w:val="nil"/>
          <w:bottom w:val="nil"/>
          <w:right w:val="nil"/>
          <w:between w:val="nil"/>
        </w:pBdr>
        <w:spacing w:after="0" w:line="276" w:lineRule="auto"/>
        <w:rPr>
          <w:rFonts w:eastAsia="Times New Roman" w:cstheme="minorHAnsi"/>
          <w:color w:val="000000"/>
          <w:sz w:val="24"/>
          <w:szCs w:val="24"/>
        </w:rPr>
      </w:pPr>
    </w:p>
    <w:p w14:paraId="52F40D05"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7A45D11" w14:textId="77777777" w:rsidR="00D82F47"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779356B9" w14:textId="77777777" w:rsidR="00D82F47" w:rsidRPr="007E1B42" w:rsidRDefault="00D82F47" w:rsidP="00473A89">
      <w:pPr>
        <w:pBdr>
          <w:top w:val="nil"/>
          <w:left w:val="nil"/>
          <w:bottom w:val="nil"/>
          <w:right w:val="nil"/>
          <w:between w:val="nil"/>
        </w:pBdr>
        <w:spacing w:after="0" w:line="276" w:lineRule="auto"/>
        <w:rPr>
          <w:rFonts w:eastAsia="Times New Roman" w:cstheme="minorHAnsi"/>
          <w:color w:val="000000"/>
          <w:sz w:val="24"/>
          <w:szCs w:val="24"/>
        </w:rPr>
      </w:pPr>
    </w:p>
    <w:p w14:paraId="21F52CEA" w14:textId="77777777" w:rsidR="00D82F47" w:rsidRPr="007E1B42" w:rsidRDefault="00D82F47" w:rsidP="00D82F47">
      <w:pPr>
        <w:pBdr>
          <w:top w:val="nil"/>
          <w:left w:val="nil"/>
          <w:bottom w:val="nil"/>
          <w:right w:val="nil"/>
          <w:between w:val="nil"/>
        </w:pBdr>
        <w:spacing w:after="0" w:line="276" w:lineRule="auto"/>
        <w:ind w:left="1080"/>
        <w:rPr>
          <w:rFonts w:eastAsia="Times New Roman" w:cstheme="minorHAnsi"/>
          <w:color w:val="000000"/>
          <w:sz w:val="24"/>
          <w:szCs w:val="24"/>
        </w:rPr>
      </w:pPr>
    </w:p>
    <w:p w14:paraId="55C8CFD8" w14:textId="211D8A6A" w:rsidR="00D82F47" w:rsidRPr="005755EF" w:rsidRDefault="00D82F47"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5755EF">
        <w:rPr>
          <w:rFonts w:cstheme="minorHAnsi"/>
          <w:b/>
          <w:sz w:val="24"/>
          <w:szCs w:val="24"/>
        </w:rPr>
        <w:t>PV Modules Guaranteed Technical Particulars (GTP);</w:t>
      </w:r>
    </w:p>
    <w:tbl>
      <w:tblPr>
        <w:tblW w:w="9488" w:type="dxa"/>
        <w:tblLayout w:type="fixed"/>
        <w:tblLook w:val="0400" w:firstRow="0" w:lastRow="0" w:firstColumn="0" w:lastColumn="0" w:noHBand="0" w:noVBand="1"/>
      </w:tblPr>
      <w:tblGrid>
        <w:gridCol w:w="715"/>
        <w:gridCol w:w="2959"/>
        <w:gridCol w:w="2539"/>
        <w:gridCol w:w="3275"/>
      </w:tblGrid>
      <w:tr w:rsidR="00D82F47" w:rsidRPr="007E1B42" w14:paraId="7FBCCB9E" w14:textId="77777777" w:rsidTr="00426D2E">
        <w:trPr>
          <w:trHeight w:val="638"/>
        </w:trPr>
        <w:tc>
          <w:tcPr>
            <w:tcW w:w="7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DA6C36" w14:textId="77777777" w:rsidR="00D82F47" w:rsidRPr="007E1B42" w:rsidRDefault="00D82F47" w:rsidP="00D82F47">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ITEM NO.</w:t>
            </w:r>
          </w:p>
        </w:tc>
        <w:tc>
          <w:tcPr>
            <w:tcW w:w="2959" w:type="dxa"/>
            <w:tcBorders>
              <w:top w:val="single" w:sz="4" w:space="0" w:color="000000"/>
              <w:left w:val="nil"/>
              <w:bottom w:val="single" w:sz="4" w:space="0" w:color="000000"/>
              <w:right w:val="single" w:sz="4" w:space="0" w:color="000000"/>
            </w:tcBorders>
            <w:shd w:val="clear" w:color="auto" w:fill="auto"/>
            <w:vAlign w:val="center"/>
          </w:tcPr>
          <w:p w14:paraId="3D7605D2" w14:textId="77777777" w:rsidR="00D82F47" w:rsidRPr="007E1B42" w:rsidRDefault="00D82F47" w:rsidP="00D82F47">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SPECIFICATION OF THE PV MODULES</w:t>
            </w:r>
          </w:p>
        </w:tc>
        <w:tc>
          <w:tcPr>
            <w:tcW w:w="2539" w:type="dxa"/>
            <w:tcBorders>
              <w:top w:val="single" w:sz="4" w:space="0" w:color="000000"/>
              <w:left w:val="nil"/>
              <w:bottom w:val="single" w:sz="4" w:space="0" w:color="000000"/>
              <w:right w:val="single" w:sz="4" w:space="0" w:color="000000"/>
            </w:tcBorders>
            <w:shd w:val="clear" w:color="auto" w:fill="auto"/>
            <w:vAlign w:val="center"/>
          </w:tcPr>
          <w:p w14:paraId="73CA1796" w14:textId="77777777" w:rsidR="00D82F47" w:rsidRPr="007E1B42" w:rsidRDefault="00D82F47" w:rsidP="00D82F47">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REQUIREMENT</w:t>
            </w:r>
          </w:p>
        </w:tc>
        <w:tc>
          <w:tcPr>
            <w:tcW w:w="3275" w:type="dxa"/>
            <w:tcBorders>
              <w:top w:val="single" w:sz="4" w:space="0" w:color="000000"/>
              <w:left w:val="nil"/>
              <w:bottom w:val="single" w:sz="4" w:space="0" w:color="000000"/>
              <w:right w:val="single" w:sz="4" w:space="0" w:color="000000"/>
            </w:tcBorders>
            <w:shd w:val="clear" w:color="auto" w:fill="auto"/>
            <w:vAlign w:val="center"/>
          </w:tcPr>
          <w:p w14:paraId="2AF7CE94" w14:textId="77777777" w:rsidR="00D82F47" w:rsidRPr="007E1B42" w:rsidRDefault="00D82F47" w:rsidP="00D82F47">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BIDDER’S RESPONSE</w:t>
            </w:r>
          </w:p>
        </w:tc>
      </w:tr>
      <w:tr w:rsidR="00D82F47" w:rsidRPr="007E1B42" w14:paraId="7306D85C"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08DC740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w:t>
            </w:r>
          </w:p>
        </w:tc>
        <w:tc>
          <w:tcPr>
            <w:tcW w:w="2959" w:type="dxa"/>
            <w:tcBorders>
              <w:top w:val="nil"/>
              <w:left w:val="nil"/>
              <w:bottom w:val="single" w:sz="4" w:space="0" w:color="000000"/>
              <w:right w:val="single" w:sz="4" w:space="0" w:color="000000"/>
            </w:tcBorders>
            <w:shd w:val="clear" w:color="auto" w:fill="auto"/>
            <w:vAlign w:val="center"/>
          </w:tcPr>
          <w:p w14:paraId="0C5BB4F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Product Certification as per IEC 61215</w:t>
            </w:r>
          </w:p>
        </w:tc>
        <w:tc>
          <w:tcPr>
            <w:tcW w:w="2539" w:type="dxa"/>
            <w:tcBorders>
              <w:top w:val="nil"/>
              <w:left w:val="nil"/>
              <w:bottom w:val="single" w:sz="4" w:space="0" w:color="000000"/>
              <w:right w:val="single" w:sz="4" w:space="0" w:color="000000"/>
            </w:tcBorders>
            <w:shd w:val="clear" w:color="auto" w:fill="auto"/>
            <w:vAlign w:val="center"/>
          </w:tcPr>
          <w:p w14:paraId="353A36B5" w14:textId="6AE196D3"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Must be compliant as per table 1 </w:t>
            </w:r>
            <w:r w:rsidR="00F601E9">
              <w:rPr>
                <w:rFonts w:eastAsia="Times New Roman" w:cstheme="minorHAnsi"/>
                <w:color w:val="000000"/>
                <w:sz w:val="24"/>
                <w:szCs w:val="24"/>
              </w:rPr>
              <w:t>&amp; 2</w:t>
            </w:r>
          </w:p>
        </w:tc>
        <w:tc>
          <w:tcPr>
            <w:tcW w:w="3275" w:type="dxa"/>
            <w:tcBorders>
              <w:top w:val="nil"/>
              <w:left w:val="nil"/>
              <w:bottom w:val="single" w:sz="4" w:space="0" w:color="000000"/>
              <w:right w:val="single" w:sz="4" w:space="0" w:color="000000"/>
            </w:tcBorders>
            <w:shd w:val="clear" w:color="auto" w:fill="auto"/>
          </w:tcPr>
          <w:p w14:paraId="1551827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C64BA7A"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68A7260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w:t>
            </w:r>
          </w:p>
        </w:tc>
        <w:tc>
          <w:tcPr>
            <w:tcW w:w="2959" w:type="dxa"/>
            <w:tcBorders>
              <w:top w:val="nil"/>
              <w:left w:val="nil"/>
              <w:bottom w:val="single" w:sz="4" w:space="0" w:color="000000"/>
              <w:right w:val="single" w:sz="4" w:space="0" w:color="000000"/>
            </w:tcBorders>
            <w:shd w:val="clear" w:color="auto" w:fill="auto"/>
            <w:vAlign w:val="center"/>
          </w:tcPr>
          <w:p w14:paraId="6F6B987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Cell Type</w:t>
            </w:r>
          </w:p>
        </w:tc>
        <w:tc>
          <w:tcPr>
            <w:tcW w:w="2539" w:type="dxa"/>
            <w:tcBorders>
              <w:top w:val="nil"/>
              <w:left w:val="nil"/>
              <w:bottom w:val="single" w:sz="4" w:space="0" w:color="000000"/>
              <w:right w:val="single" w:sz="4" w:space="0" w:color="000000"/>
            </w:tcBorders>
            <w:shd w:val="clear" w:color="auto" w:fill="auto"/>
            <w:vAlign w:val="center"/>
          </w:tcPr>
          <w:p w14:paraId="0DC4DB9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Mono Crystalline </w:t>
            </w:r>
          </w:p>
        </w:tc>
        <w:tc>
          <w:tcPr>
            <w:tcW w:w="3275" w:type="dxa"/>
            <w:tcBorders>
              <w:top w:val="nil"/>
              <w:left w:val="nil"/>
              <w:bottom w:val="single" w:sz="4" w:space="0" w:color="000000"/>
              <w:right w:val="single" w:sz="4" w:space="0" w:color="000000"/>
            </w:tcBorders>
            <w:shd w:val="clear" w:color="auto" w:fill="auto"/>
          </w:tcPr>
          <w:p w14:paraId="5429A32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4330D6F5"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F52B3B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w:t>
            </w:r>
          </w:p>
        </w:tc>
        <w:tc>
          <w:tcPr>
            <w:tcW w:w="2959" w:type="dxa"/>
            <w:tcBorders>
              <w:top w:val="nil"/>
              <w:left w:val="nil"/>
              <w:bottom w:val="single" w:sz="4" w:space="0" w:color="000000"/>
              <w:right w:val="single" w:sz="4" w:space="0" w:color="000000"/>
            </w:tcBorders>
            <w:shd w:val="clear" w:color="auto" w:fill="auto"/>
            <w:vAlign w:val="center"/>
          </w:tcPr>
          <w:p w14:paraId="42C51B5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Weight</w:t>
            </w:r>
          </w:p>
        </w:tc>
        <w:tc>
          <w:tcPr>
            <w:tcW w:w="2539" w:type="dxa"/>
            <w:tcBorders>
              <w:top w:val="nil"/>
              <w:left w:val="nil"/>
              <w:bottom w:val="single" w:sz="4" w:space="0" w:color="000000"/>
              <w:right w:val="single" w:sz="4" w:space="0" w:color="000000"/>
            </w:tcBorders>
            <w:shd w:val="clear" w:color="auto" w:fill="auto"/>
            <w:vAlign w:val="center"/>
          </w:tcPr>
          <w:p w14:paraId="1EB6CAB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658BE72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3AD4D9D8"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43B3498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w:t>
            </w:r>
          </w:p>
        </w:tc>
        <w:tc>
          <w:tcPr>
            <w:tcW w:w="2959" w:type="dxa"/>
            <w:tcBorders>
              <w:top w:val="nil"/>
              <w:left w:val="nil"/>
              <w:bottom w:val="single" w:sz="4" w:space="0" w:color="000000"/>
              <w:right w:val="single" w:sz="4" w:space="0" w:color="000000"/>
            </w:tcBorders>
            <w:shd w:val="clear" w:color="auto" w:fill="auto"/>
            <w:vAlign w:val="center"/>
          </w:tcPr>
          <w:p w14:paraId="50186F5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Dimensions</w:t>
            </w:r>
          </w:p>
        </w:tc>
        <w:tc>
          <w:tcPr>
            <w:tcW w:w="2539" w:type="dxa"/>
            <w:tcBorders>
              <w:top w:val="nil"/>
              <w:left w:val="nil"/>
              <w:bottom w:val="single" w:sz="4" w:space="0" w:color="000000"/>
              <w:right w:val="single" w:sz="4" w:space="0" w:color="000000"/>
            </w:tcBorders>
            <w:shd w:val="clear" w:color="auto" w:fill="auto"/>
            <w:vAlign w:val="center"/>
          </w:tcPr>
          <w:p w14:paraId="54738E3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shd w:val="clear" w:color="auto" w:fill="auto"/>
          </w:tcPr>
          <w:p w14:paraId="7024476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ED13E56"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2B6049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5</w:t>
            </w:r>
          </w:p>
        </w:tc>
        <w:tc>
          <w:tcPr>
            <w:tcW w:w="2959" w:type="dxa"/>
            <w:tcBorders>
              <w:top w:val="nil"/>
              <w:left w:val="nil"/>
              <w:bottom w:val="single" w:sz="4" w:space="0" w:color="000000"/>
              <w:right w:val="single" w:sz="4" w:space="0" w:color="000000"/>
            </w:tcBorders>
            <w:shd w:val="clear" w:color="auto" w:fill="auto"/>
            <w:vAlign w:val="center"/>
          </w:tcPr>
          <w:p w14:paraId="6BDBF05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No of Cells</w:t>
            </w:r>
          </w:p>
        </w:tc>
        <w:tc>
          <w:tcPr>
            <w:tcW w:w="2539" w:type="dxa"/>
            <w:tcBorders>
              <w:top w:val="nil"/>
              <w:left w:val="nil"/>
              <w:bottom w:val="single" w:sz="4" w:space="0" w:color="000000"/>
              <w:right w:val="single" w:sz="4" w:space="0" w:color="000000"/>
            </w:tcBorders>
            <w:shd w:val="clear" w:color="auto" w:fill="auto"/>
            <w:vAlign w:val="center"/>
          </w:tcPr>
          <w:p w14:paraId="6FA15795"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1BA9DEB3"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1176D7E8"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C5143C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6</w:t>
            </w:r>
          </w:p>
        </w:tc>
        <w:tc>
          <w:tcPr>
            <w:tcW w:w="2959" w:type="dxa"/>
            <w:tcBorders>
              <w:top w:val="nil"/>
              <w:left w:val="nil"/>
              <w:bottom w:val="single" w:sz="4" w:space="0" w:color="000000"/>
              <w:right w:val="single" w:sz="4" w:space="0" w:color="000000"/>
            </w:tcBorders>
            <w:shd w:val="clear" w:color="auto" w:fill="auto"/>
            <w:vAlign w:val="center"/>
          </w:tcPr>
          <w:p w14:paraId="74A12D2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Cable Cross Section area</w:t>
            </w:r>
          </w:p>
        </w:tc>
        <w:tc>
          <w:tcPr>
            <w:tcW w:w="2539" w:type="dxa"/>
            <w:tcBorders>
              <w:top w:val="nil"/>
              <w:left w:val="nil"/>
              <w:bottom w:val="single" w:sz="4" w:space="0" w:color="000000"/>
              <w:right w:val="single" w:sz="4" w:space="0" w:color="000000"/>
            </w:tcBorders>
            <w:shd w:val="clear" w:color="auto" w:fill="auto"/>
            <w:vAlign w:val="center"/>
          </w:tcPr>
          <w:p w14:paraId="664D726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4/6mm2 (IEC)</w:t>
            </w:r>
          </w:p>
        </w:tc>
        <w:tc>
          <w:tcPr>
            <w:tcW w:w="3275" w:type="dxa"/>
            <w:tcBorders>
              <w:top w:val="nil"/>
              <w:left w:val="nil"/>
              <w:bottom w:val="single" w:sz="4" w:space="0" w:color="000000"/>
              <w:right w:val="single" w:sz="4" w:space="0" w:color="000000"/>
            </w:tcBorders>
            <w:shd w:val="clear" w:color="auto" w:fill="auto"/>
          </w:tcPr>
          <w:p w14:paraId="4429C4F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92B3E84"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745A963"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7</w:t>
            </w:r>
          </w:p>
        </w:tc>
        <w:tc>
          <w:tcPr>
            <w:tcW w:w="2959" w:type="dxa"/>
            <w:tcBorders>
              <w:top w:val="nil"/>
              <w:left w:val="nil"/>
              <w:bottom w:val="single" w:sz="4" w:space="0" w:color="000000"/>
              <w:right w:val="single" w:sz="4" w:space="0" w:color="000000"/>
            </w:tcBorders>
            <w:shd w:val="clear" w:color="auto" w:fill="auto"/>
            <w:vAlign w:val="center"/>
          </w:tcPr>
          <w:p w14:paraId="6680071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Junction Box</w:t>
            </w:r>
          </w:p>
        </w:tc>
        <w:tc>
          <w:tcPr>
            <w:tcW w:w="2539" w:type="dxa"/>
            <w:tcBorders>
              <w:top w:val="nil"/>
              <w:left w:val="nil"/>
              <w:bottom w:val="single" w:sz="4" w:space="0" w:color="000000"/>
              <w:right w:val="single" w:sz="4" w:space="0" w:color="000000"/>
            </w:tcBorders>
            <w:shd w:val="clear" w:color="auto" w:fill="auto"/>
            <w:vAlign w:val="center"/>
          </w:tcPr>
          <w:p w14:paraId="589CEC2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IP68 (with diodes)</w:t>
            </w:r>
          </w:p>
        </w:tc>
        <w:tc>
          <w:tcPr>
            <w:tcW w:w="3275" w:type="dxa"/>
            <w:tcBorders>
              <w:top w:val="nil"/>
              <w:left w:val="nil"/>
              <w:bottom w:val="single" w:sz="4" w:space="0" w:color="000000"/>
              <w:right w:val="single" w:sz="4" w:space="0" w:color="000000"/>
            </w:tcBorders>
            <w:shd w:val="clear" w:color="auto" w:fill="auto"/>
          </w:tcPr>
          <w:p w14:paraId="171D46A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27A1E5DF"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6B0A385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8</w:t>
            </w:r>
          </w:p>
        </w:tc>
        <w:tc>
          <w:tcPr>
            <w:tcW w:w="2959" w:type="dxa"/>
            <w:tcBorders>
              <w:top w:val="nil"/>
              <w:left w:val="nil"/>
              <w:bottom w:val="single" w:sz="4" w:space="0" w:color="000000"/>
              <w:right w:val="single" w:sz="4" w:space="0" w:color="000000"/>
            </w:tcBorders>
            <w:shd w:val="clear" w:color="auto" w:fill="auto"/>
            <w:vAlign w:val="center"/>
          </w:tcPr>
          <w:p w14:paraId="0220ABD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Connectors</w:t>
            </w:r>
          </w:p>
        </w:tc>
        <w:tc>
          <w:tcPr>
            <w:tcW w:w="2539" w:type="dxa"/>
            <w:tcBorders>
              <w:top w:val="nil"/>
              <w:left w:val="nil"/>
              <w:bottom w:val="single" w:sz="4" w:space="0" w:color="000000"/>
              <w:right w:val="single" w:sz="4" w:space="0" w:color="000000"/>
            </w:tcBorders>
            <w:shd w:val="clear" w:color="auto" w:fill="auto"/>
            <w:vAlign w:val="center"/>
          </w:tcPr>
          <w:p w14:paraId="3A6D142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MC4 Plug (IP65)</w:t>
            </w:r>
          </w:p>
        </w:tc>
        <w:tc>
          <w:tcPr>
            <w:tcW w:w="3275" w:type="dxa"/>
            <w:tcBorders>
              <w:top w:val="nil"/>
              <w:left w:val="nil"/>
              <w:bottom w:val="single" w:sz="4" w:space="0" w:color="000000"/>
              <w:right w:val="single" w:sz="4" w:space="0" w:color="000000"/>
            </w:tcBorders>
            <w:shd w:val="clear" w:color="auto" w:fill="auto"/>
          </w:tcPr>
          <w:p w14:paraId="05ABB74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4D1EB910"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08FC6AC4"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9</w:t>
            </w:r>
          </w:p>
        </w:tc>
        <w:tc>
          <w:tcPr>
            <w:tcW w:w="2959" w:type="dxa"/>
            <w:tcBorders>
              <w:top w:val="nil"/>
              <w:left w:val="nil"/>
              <w:bottom w:val="single" w:sz="4" w:space="0" w:color="000000"/>
              <w:right w:val="single" w:sz="4" w:space="0" w:color="000000"/>
            </w:tcBorders>
            <w:shd w:val="clear" w:color="auto" w:fill="auto"/>
            <w:vAlign w:val="center"/>
          </w:tcPr>
          <w:p w14:paraId="5698910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Front glass coating</w:t>
            </w:r>
          </w:p>
        </w:tc>
        <w:tc>
          <w:tcPr>
            <w:tcW w:w="2539" w:type="dxa"/>
            <w:tcBorders>
              <w:top w:val="nil"/>
              <w:left w:val="nil"/>
              <w:bottom w:val="single" w:sz="4" w:space="0" w:color="000000"/>
              <w:right w:val="single" w:sz="4" w:space="0" w:color="000000"/>
            </w:tcBorders>
            <w:shd w:val="clear" w:color="auto" w:fill="auto"/>
            <w:vAlign w:val="center"/>
          </w:tcPr>
          <w:p w14:paraId="35FFCF3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Minimum 3.2mm anti reflect coating</w:t>
            </w:r>
          </w:p>
        </w:tc>
        <w:tc>
          <w:tcPr>
            <w:tcW w:w="3275" w:type="dxa"/>
            <w:tcBorders>
              <w:top w:val="nil"/>
              <w:left w:val="nil"/>
              <w:bottom w:val="single" w:sz="4" w:space="0" w:color="000000"/>
              <w:right w:val="single" w:sz="4" w:space="0" w:color="000000"/>
            </w:tcBorders>
            <w:shd w:val="clear" w:color="auto" w:fill="auto"/>
          </w:tcPr>
          <w:p w14:paraId="31BD7ADA"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3A2919D6"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2EAE79A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10</w:t>
            </w:r>
          </w:p>
        </w:tc>
        <w:tc>
          <w:tcPr>
            <w:tcW w:w="2959" w:type="dxa"/>
            <w:tcBorders>
              <w:top w:val="nil"/>
              <w:left w:val="nil"/>
              <w:bottom w:val="single" w:sz="4" w:space="0" w:color="000000"/>
              <w:right w:val="single" w:sz="4" w:space="0" w:color="000000"/>
            </w:tcBorders>
            <w:shd w:val="clear" w:color="auto" w:fill="auto"/>
            <w:vAlign w:val="center"/>
          </w:tcPr>
          <w:p w14:paraId="767E93A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Front glass Material</w:t>
            </w:r>
          </w:p>
        </w:tc>
        <w:tc>
          <w:tcPr>
            <w:tcW w:w="2539" w:type="dxa"/>
            <w:tcBorders>
              <w:top w:val="nil"/>
              <w:left w:val="nil"/>
              <w:bottom w:val="single" w:sz="4" w:space="0" w:color="000000"/>
              <w:right w:val="single" w:sz="4" w:space="0" w:color="000000"/>
            </w:tcBorders>
            <w:shd w:val="clear" w:color="auto" w:fill="auto"/>
            <w:vAlign w:val="center"/>
          </w:tcPr>
          <w:p w14:paraId="70F425A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High Tempered Glass</w:t>
            </w:r>
          </w:p>
        </w:tc>
        <w:tc>
          <w:tcPr>
            <w:tcW w:w="3275" w:type="dxa"/>
            <w:tcBorders>
              <w:top w:val="nil"/>
              <w:left w:val="nil"/>
              <w:bottom w:val="single" w:sz="4" w:space="0" w:color="000000"/>
              <w:right w:val="single" w:sz="4" w:space="0" w:color="000000"/>
            </w:tcBorders>
            <w:shd w:val="clear" w:color="auto" w:fill="auto"/>
          </w:tcPr>
          <w:p w14:paraId="6155F87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68EA38FA"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55D0FA3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11</w:t>
            </w:r>
          </w:p>
        </w:tc>
        <w:tc>
          <w:tcPr>
            <w:tcW w:w="2959" w:type="dxa"/>
            <w:tcBorders>
              <w:top w:val="nil"/>
              <w:left w:val="nil"/>
              <w:bottom w:val="single" w:sz="4" w:space="0" w:color="000000"/>
              <w:right w:val="single" w:sz="4" w:space="0" w:color="000000"/>
            </w:tcBorders>
            <w:shd w:val="clear" w:color="auto" w:fill="auto"/>
            <w:vAlign w:val="center"/>
          </w:tcPr>
          <w:p w14:paraId="4D1BD0C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Frame </w:t>
            </w:r>
          </w:p>
        </w:tc>
        <w:tc>
          <w:tcPr>
            <w:tcW w:w="2539" w:type="dxa"/>
            <w:tcBorders>
              <w:top w:val="nil"/>
              <w:left w:val="nil"/>
              <w:bottom w:val="single" w:sz="4" w:space="0" w:color="000000"/>
              <w:right w:val="single" w:sz="4" w:space="0" w:color="000000"/>
            </w:tcBorders>
            <w:shd w:val="clear" w:color="auto" w:fill="auto"/>
            <w:vAlign w:val="center"/>
          </w:tcPr>
          <w:p w14:paraId="3F25DA2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Anodized Aluminium</w:t>
            </w:r>
          </w:p>
        </w:tc>
        <w:tc>
          <w:tcPr>
            <w:tcW w:w="3275" w:type="dxa"/>
            <w:tcBorders>
              <w:top w:val="nil"/>
              <w:left w:val="nil"/>
              <w:bottom w:val="single" w:sz="4" w:space="0" w:color="000000"/>
              <w:right w:val="single" w:sz="4" w:space="0" w:color="000000"/>
            </w:tcBorders>
            <w:shd w:val="clear" w:color="auto" w:fill="auto"/>
          </w:tcPr>
          <w:p w14:paraId="2A2F054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68B03105"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7C98B3E5"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12</w:t>
            </w:r>
          </w:p>
        </w:tc>
        <w:tc>
          <w:tcPr>
            <w:tcW w:w="2959" w:type="dxa"/>
            <w:tcBorders>
              <w:top w:val="nil"/>
              <w:left w:val="nil"/>
              <w:bottom w:val="single" w:sz="4" w:space="0" w:color="000000"/>
              <w:right w:val="single" w:sz="4" w:space="0" w:color="000000"/>
            </w:tcBorders>
            <w:shd w:val="clear" w:color="auto" w:fill="auto"/>
            <w:vAlign w:val="center"/>
          </w:tcPr>
          <w:p w14:paraId="093A59A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Maximum Power Rated (Pmax) @ STC</w:t>
            </w:r>
          </w:p>
        </w:tc>
        <w:tc>
          <w:tcPr>
            <w:tcW w:w="2539" w:type="dxa"/>
            <w:tcBorders>
              <w:top w:val="nil"/>
              <w:left w:val="nil"/>
              <w:bottom w:val="single" w:sz="4" w:space="0" w:color="000000"/>
              <w:right w:val="single" w:sz="4" w:space="0" w:color="000000"/>
            </w:tcBorders>
            <w:shd w:val="clear" w:color="auto" w:fill="auto"/>
            <w:vAlign w:val="center"/>
          </w:tcPr>
          <w:p w14:paraId="1E8ECA2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66EE8D5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0A99D683"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4A55696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13</w:t>
            </w:r>
          </w:p>
        </w:tc>
        <w:tc>
          <w:tcPr>
            <w:tcW w:w="2959" w:type="dxa"/>
            <w:tcBorders>
              <w:top w:val="nil"/>
              <w:left w:val="nil"/>
              <w:bottom w:val="single" w:sz="4" w:space="0" w:color="000000"/>
              <w:right w:val="single" w:sz="4" w:space="0" w:color="000000"/>
            </w:tcBorders>
            <w:shd w:val="clear" w:color="auto" w:fill="auto"/>
            <w:vAlign w:val="center"/>
          </w:tcPr>
          <w:p w14:paraId="49BA67E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Open Circuit Voltage (</w:t>
            </w:r>
            <w:proofErr w:type="spellStart"/>
            <w:r w:rsidRPr="007E1B42">
              <w:rPr>
                <w:rFonts w:eastAsia="Times New Roman" w:cstheme="minorHAnsi"/>
                <w:color w:val="000000"/>
                <w:sz w:val="24"/>
                <w:szCs w:val="24"/>
              </w:rPr>
              <w:t>Voc</w:t>
            </w:r>
            <w:proofErr w:type="spellEnd"/>
            <w:r w:rsidRPr="007E1B42">
              <w:rPr>
                <w:rFonts w:eastAsia="Times New Roman" w:cstheme="minorHAnsi"/>
                <w:color w:val="000000"/>
                <w:sz w:val="24"/>
                <w:szCs w:val="24"/>
              </w:rPr>
              <w:t>)V</w:t>
            </w:r>
          </w:p>
        </w:tc>
        <w:tc>
          <w:tcPr>
            <w:tcW w:w="2539" w:type="dxa"/>
            <w:tcBorders>
              <w:top w:val="nil"/>
              <w:left w:val="nil"/>
              <w:bottom w:val="single" w:sz="4" w:space="0" w:color="000000"/>
              <w:right w:val="single" w:sz="4" w:space="0" w:color="000000"/>
            </w:tcBorders>
            <w:shd w:val="clear" w:color="auto" w:fill="auto"/>
            <w:vAlign w:val="center"/>
          </w:tcPr>
          <w:p w14:paraId="0F317CB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788B146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2CC1C24C"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4AC70A13"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14</w:t>
            </w:r>
          </w:p>
        </w:tc>
        <w:tc>
          <w:tcPr>
            <w:tcW w:w="2959" w:type="dxa"/>
            <w:tcBorders>
              <w:top w:val="nil"/>
              <w:left w:val="nil"/>
              <w:bottom w:val="single" w:sz="4" w:space="0" w:color="000000"/>
              <w:right w:val="single" w:sz="4" w:space="0" w:color="000000"/>
            </w:tcBorders>
            <w:shd w:val="clear" w:color="auto" w:fill="auto"/>
            <w:vAlign w:val="center"/>
          </w:tcPr>
          <w:p w14:paraId="50DA545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Maximum Power Voltage (</w:t>
            </w:r>
            <w:proofErr w:type="spellStart"/>
            <w:r w:rsidRPr="007E1B42">
              <w:rPr>
                <w:rFonts w:eastAsia="Times New Roman" w:cstheme="minorHAnsi"/>
                <w:color w:val="000000"/>
                <w:sz w:val="24"/>
                <w:szCs w:val="24"/>
              </w:rPr>
              <w:t>Vmp</w:t>
            </w:r>
            <w:proofErr w:type="spellEnd"/>
            <w:r w:rsidRPr="007E1B42">
              <w:rPr>
                <w:rFonts w:eastAsia="Times New Roman" w:cstheme="minorHAnsi"/>
                <w:color w:val="000000"/>
                <w:sz w:val="24"/>
                <w:szCs w:val="24"/>
              </w:rPr>
              <w:t>) V</w:t>
            </w:r>
          </w:p>
        </w:tc>
        <w:tc>
          <w:tcPr>
            <w:tcW w:w="2539" w:type="dxa"/>
            <w:tcBorders>
              <w:top w:val="nil"/>
              <w:left w:val="nil"/>
              <w:bottom w:val="single" w:sz="4" w:space="0" w:color="000000"/>
              <w:right w:val="single" w:sz="4" w:space="0" w:color="000000"/>
            </w:tcBorders>
            <w:shd w:val="clear" w:color="auto" w:fill="auto"/>
            <w:vAlign w:val="center"/>
          </w:tcPr>
          <w:p w14:paraId="62E36F5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4A334A9A"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7D17E300"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2047BAF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15</w:t>
            </w:r>
          </w:p>
        </w:tc>
        <w:tc>
          <w:tcPr>
            <w:tcW w:w="2959" w:type="dxa"/>
            <w:tcBorders>
              <w:top w:val="nil"/>
              <w:left w:val="nil"/>
              <w:bottom w:val="single" w:sz="4" w:space="0" w:color="000000"/>
              <w:right w:val="single" w:sz="4" w:space="0" w:color="000000"/>
            </w:tcBorders>
            <w:shd w:val="clear" w:color="auto" w:fill="auto"/>
            <w:vAlign w:val="center"/>
          </w:tcPr>
          <w:p w14:paraId="7ADCA25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Short Circuit Current (</w:t>
            </w:r>
            <w:proofErr w:type="spellStart"/>
            <w:r w:rsidRPr="007E1B42">
              <w:rPr>
                <w:rFonts w:eastAsia="Times New Roman" w:cstheme="minorHAnsi"/>
                <w:color w:val="000000"/>
                <w:sz w:val="24"/>
                <w:szCs w:val="24"/>
              </w:rPr>
              <w:t>Isc</w:t>
            </w:r>
            <w:proofErr w:type="spellEnd"/>
            <w:r w:rsidRPr="007E1B42">
              <w:rPr>
                <w:rFonts w:eastAsia="Times New Roman" w:cstheme="minorHAnsi"/>
                <w:color w:val="000000"/>
                <w:sz w:val="24"/>
                <w:szCs w:val="24"/>
              </w:rPr>
              <w:t>)A</w:t>
            </w:r>
          </w:p>
        </w:tc>
        <w:tc>
          <w:tcPr>
            <w:tcW w:w="2539" w:type="dxa"/>
            <w:tcBorders>
              <w:top w:val="nil"/>
              <w:left w:val="nil"/>
              <w:bottom w:val="single" w:sz="4" w:space="0" w:color="000000"/>
              <w:right w:val="single" w:sz="4" w:space="0" w:color="000000"/>
            </w:tcBorders>
            <w:shd w:val="clear" w:color="auto" w:fill="auto"/>
            <w:vAlign w:val="center"/>
          </w:tcPr>
          <w:p w14:paraId="7D4DEE0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31B1626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7D999D7B"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86C66F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16</w:t>
            </w:r>
          </w:p>
        </w:tc>
        <w:tc>
          <w:tcPr>
            <w:tcW w:w="2959" w:type="dxa"/>
            <w:tcBorders>
              <w:top w:val="nil"/>
              <w:left w:val="nil"/>
              <w:bottom w:val="single" w:sz="4" w:space="0" w:color="000000"/>
              <w:right w:val="single" w:sz="4" w:space="0" w:color="000000"/>
            </w:tcBorders>
            <w:shd w:val="clear" w:color="auto" w:fill="auto"/>
            <w:vAlign w:val="center"/>
          </w:tcPr>
          <w:p w14:paraId="11B613C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Maximum Power Current (Imp)A</w:t>
            </w:r>
          </w:p>
        </w:tc>
        <w:tc>
          <w:tcPr>
            <w:tcW w:w="2539" w:type="dxa"/>
            <w:tcBorders>
              <w:top w:val="nil"/>
              <w:left w:val="nil"/>
              <w:bottom w:val="single" w:sz="4" w:space="0" w:color="000000"/>
              <w:right w:val="single" w:sz="4" w:space="0" w:color="000000"/>
            </w:tcBorders>
            <w:shd w:val="clear" w:color="auto" w:fill="auto"/>
            <w:vAlign w:val="center"/>
          </w:tcPr>
          <w:p w14:paraId="1121862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4E250765"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6ACD31B3"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093B783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17</w:t>
            </w:r>
          </w:p>
        </w:tc>
        <w:tc>
          <w:tcPr>
            <w:tcW w:w="2959" w:type="dxa"/>
            <w:tcBorders>
              <w:top w:val="nil"/>
              <w:left w:val="nil"/>
              <w:bottom w:val="single" w:sz="4" w:space="0" w:color="000000"/>
              <w:right w:val="single" w:sz="4" w:space="0" w:color="000000"/>
            </w:tcBorders>
            <w:shd w:val="clear" w:color="auto" w:fill="auto"/>
            <w:vAlign w:val="center"/>
          </w:tcPr>
          <w:p w14:paraId="497E90B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PV Module efficiency (%)</w:t>
            </w:r>
          </w:p>
        </w:tc>
        <w:tc>
          <w:tcPr>
            <w:tcW w:w="2539" w:type="dxa"/>
            <w:tcBorders>
              <w:top w:val="nil"/>
              <w:left w:val="nil"/>
              <w:bottom w:val="single" w:sz="4" w:space="0" w:color="000000"/>
              <w:right w:val="single" w:sz="4" w:space="0" w:color="000000"/>
            </w:tcBorders>
            <w:shd w:val="clear" w:color="auto" w:fill="auto"/>
            <w:vAlign w:val="center"/>
          </w:tcPr>
          <w:p w14:paraId="1781CC8A"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Minimum 20%</w:t>
            </w:r>
          </w:p>
        </w:tc>
        <w:tc>
          <w:tcPr>
            <w:tcW w:w="3275" w:type="dxa"/>
            <w:tcBorders>
              <w:top w:val="nil"/>
              <w:left w:val="nil"/>
              <w:bottom w:val="single" w:sz="4" w:space="0" w:color="000000"/>
              <w:right w:val="single" w:sz="4" w:space="0" w:color="000000"/>
            </w:tcBorders>
            <w:shd w:val="clear" w:color="auto" w:fill="auto"/>
          </w:tcPr>
          <w:p w14:paraId="699095B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46700E6B"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5CF8892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18</w:t>
            </w:r>
          </w:p>
        </w:tc>
        <w:tc>
          <w:tcPr>
            <w:tcW w:w="2959" w:type="dxa"/>
            <w:tcBorders>
              <w:top w:val="nil"/>
              <w:left w:val="nil"/>
              <w:bottom w:val="single" w:sz="4" w:space="0" w:color="000000"/>
              <w:right w:val="single" w:sz="4" w:space="0" w:color="000000"/>
            </w:tcBorders>
            <w:shd w:val="clear" w:color="auto" w:fill="auto"/>
            <w:vAlign w:val="center"/>
          </w:tcPr>
          <w:p w14:paraId="45B27103"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Power Tolerances</w:t>
            </w:r>
          </w:p>
        </w:tc>
        <w:tc>
          <w:tcPr>
            <w:tcW w:w="2539" w:type="dxa"/>
            <w:tcBorders>
              <w:top w:val="nil"/>
              <w:left w:val="nil"/>
              <w:bottom w:val="single" w:sz="4" w:space="0" w:color="000000"/>
              <w:right w:val="single" w:sz="4" w:space="0" w:color="000000"/>
            </w:tcBorders>
            <w:shd w:val="clear" w:color="auto" w:fill="auto"/>
            <w:vAlign w:val="center"/>
          </w:tcPr>
          <w:p w14:paraId="69A663B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0-/+3%</w:t>
            </w:r>
          </w:p>
        </w:tc>
        <w:tc>
          <w:tcPr>
            <w:tcW w:w="3275" w:type="dxa"/>
            <w:tcBorders>
              <w:top w:val="nil"/>
              <w:left w:val="nil"/>
              <w:bottom w:val="single" w:sz="4" w:space="0" w:color="000000"/>
              <w:right w:val="single" w:sz="4" w:space="0" w:color="000000"/>
            </w:tcBorders>
            <w:shd w:val="clear" w:color="auto" w:fill="auto"/>
          </w:tcPr>
          <w:p w14:paraId="2F4D603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85B7CDB"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53E5F7C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19</w:t>
            </w:r>
          </w:p>
        </w:tc>
        <w:tc>
          <w:tcPr>
            <w:tcW w:w="2959" w:type="dxa"/>
            <w:tcBorders>
              <w:top w:val="nil"/>
              <w:left w:val="nil"/>
              <w:bottom w:val="single" w:sz="4" w:space="0" w:color="000000"/>
              <w:right w:val="single" w:sz="4" w:space="0" w:color="000000"/>
            </w:tcBorders>
            <w:shd w:val="clear" w:color="auto" w:fill="auto"/>
            <w:vAlign w:val="center"/>
          </w:tcPr>
          <w:p w14:paraId="3860B15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Temperature Coefficient of </w:t>
            </w:r>
            <w:proofErr w:type="spellStart"/>
            <w:r w:rsidRPr="007E1B42">
              <w:rPr>
                <w:rFonts w:eastAsia="Times New Roman" w:cstheme="minorHAnsi"/>
                <w:color w:val="000000"/>
                <w:sz w:val="24"/>
                <w:szCs w:val="24"/>
              </w:rPr>
              <w:t>Isc</w:t>
            </w:r>
            <w:proofErr w:type="spellEnd"/>
          </w:p>
        </w:tc>
        <w:tc>
          <w:tcPr>
            <w:tcW w:w="2539" w:type="dxa"/>
            <w:tcBorders>
              <w:top w:val="nil"/>
              <w:left w:val="nil"/>
              <w:bottom w:val="single" w:sz="4" w:space="0" w:color="000000"/>
              <w:right w:val="single" w:sz="4" w:space="0" w:color="000000"/>
            </w:tcBorders>
            <w:shd w:val="clear" w:color="auto" w:fill="auto"/>
            <w:vAlign w:val="center"/>
          </w:tcPr>
          <w:p w14:paraId="70803B15"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026784BA"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359D6E17"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48D1BA9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20</w:t>
            </w:r>
          </w:p>
        </w:tc>
        <w:tc>
          <w:tcPr>
            <w:tcW w:w="2959" w:type="dxa"/>
            <w:tcBorders>
              <w:top w:val="nil"/>
              <w:left w:val="nil"/>
              <w:bottom w:val="single" w:sz="4" w:space="0" w:color="000000"/>
              <w:right w:val="single" w:sz="4" w:space="0" w:color="000000"/>
            </w:tcBorders>
            <w:shd w:val="clear" w:color="auto" w:fill="auto"/>
            <w:vAlign w:val="center"/>
          </w:tcPr>
          <w:p w14:paraId="30F1472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Temperature Coefficient of </w:t>
            </w:r>
            <w:proofErr w:type="spellStart"/>
            <w:r w:rsidRPr="007E1B42">
              <w:rPr>
                <w:rFonts w:eastAsia="Times New Roman" w:cstheme="minorHAnsi"/>
                <w:color w:val="000000"/>
                <w:sz w:val="24"/>
                <w:szCs w:val="24"/>
              </w:rPr>
              <w:t>Voc</w:t>
            </w:r>
            <w:proofErr w:type="spellEnd"/>
            <w:r w:rsidRPr="007E1B42">
              <w:rPr>
                <w:rFonts w:eastAsia="Times New Roman" w:cstheme="minorHAnsi"/>
                <w:color w:val="000000"/>
                <w:sz w:val="24"/>
                <w:szCs w:val="24"/>
              </w:rPr>
              <w:t xml:space="preserve"> </w:t>
            </w:r>
          </w:p>
        </w:tc>
        <w:tc>
          <w:tcPr>
            <w:tcW w:w="2539" w:type="dxa"/>
            <w:tcBorders>
              <w:top w:val="nil"/>
              <w:left w:val="nil"/>
              <w:bottom w:val="single" w:sz="4" w:space="0" w:color="000000"/>
              <w:right w:val="single" w:sz="4" w:space="0" w:color="000000"/>
            </w:tcBorders>
            <w:shd w:val="clear" w:color="auto" w:fill="auto"/>
            <w:vAlign w:val="center"/>
          </w:tcPr>
          <w:p w14:paraId="33441B8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56E1F5B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10E4C7C0"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739529B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21</w:t>
            </w:r>
          </w:p>
        </w:tc>
        <w:tc>
          <w:tcPr>
            <w:tcW w:w="2959" w:type="dxa"/>
            <w:tcBorders>
              <w:top w:val="nil"/>
              <w:left w:val="nil"/>
              <w:bottom w:val="single" w:sz="4" w:space="0" w:color="000000"/>
              <w:right w:val="single" w:sz="4" w:space="0" w:color="000000"/>
            </w:tcBorders>
            <w:shd w:val="clear" w:color="auto" w:fill="auto"/>
            <w:vAlign w:val="center"/>
          </w:tcPr>
          <w:p w14:paraId="3C6D542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Temperature Coefficient of Pmax</w:t>
            </w:r>
          </w:p>
        </w:tc>
        <w:tc>
          <w:tcPr>
            <w:tcW w:w="2539" w:type="dxa"/>
            <w:tcBorders>
              <w:top w:val="nil"/>
              <w:left w:val="nil"/>
              <w:bottom w:val="single" w:sz="4" w:space="0" w:color="000000"/>
              <w:right w:val="single" w:sz="4" w:space="0" w:color="000000"/>
            </w:tcBorders>
            <w:shd w:val="clear" w:color="auto" w:fill="auto"/>
            <w:vAlign w:val="center"/>
          </w:tcPr>
          <w:p w14:paraId="49412DF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w:t>
            </w:r>
          </w:p>
        </w:tc>
        <w:tc>
          <w:tcPr>
            <w:tcW w:w="3275" w:type="dxa"/>
            <w:tcBorders>
              <w:top w:val="nil"/>
              <w:left w:val="nil"/>
              <w:bottom w:val="single" w:sz="4" w:space="0" w:color="000000"/>
              <w:right w:val="single" w:sz="4" w:space="0" w:color="000000"/>
            </w:tcBorders>
            <w:shd w:val="clear" w:color="auto" w:fill="auto"/>
          </w:tcPr>
          <w:p w14:paraId="648D0424"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A40D48D"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33CFCF1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22</w:t>
            </w:r>
          </w:p>
        </w:tc>
        <w:tc>
          <w:tcPr>
            <w:tcW w:w="2959" w:type="dxa"/>
            <w:tcBorders>
              <w:top w:val="nil"/>
              <w:left w:val="nil"/>
              <w:bottom w:val="single" w:sz="4" w:space="0" w:color="000000"/>
              <w:right w:val="single" w:sz="4" w:space="0" w:color="000000"/>
            </w:tcBorders>
            <w:shd w:val="clear" w:color="auto" w:fill="auto"/>
            <w:vAlign w:val="center"/>
          </w:tcPr>
          <w:p w14:paraId="464883F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Operating Temperature </w:t>
            </w:r>
          </w:p>
        </w:tc>
        <w:tc>
          <w:tcPr>
            <w:tcW w:w="2539" w:type="dxa"/>
            <w:tcBorders>
              <w:top w:val="nil"/>
              <w:left w:val="nil"/>
              <w:bottom w:val="single" w:sz="4" w:space="0" w:color="000000"/>
              <w:right w:val="single" w:sz="4" w:space="0" w:color="000000"/>
            </w:tcBorders>
            <w:shd w:val="clear" w:color="auto" w:fill="auto"/>
            <w:vAlign w:val="center"/>
          </w:tcPr>
          <w:p w14:paraId="66FC6A8F" w14:textId="77777777" w:rsidR="00D82F47" w:rsidRPr="007E1B42" w:rsidRDefault="006A21BD" w:rsidP="00D82F47">
            <w:pPr>
              <w:spacing w:after="0" w:line="240" w:lineRule="auto"/>
              <w:jc w:val="both"/>
              <w:rPr>
                <w:rFonts w:eastAsia="Times New Roman" w:cstheme="minorHAnsi"/>
                <w:color w:val="000000"/>
                <w:sz w:val="24"/>
                <w:szCs w:val="24"/>
              </w:rPr>
            </w:pPr>
            <w:sdt>
              <w:sdtPr>
                <w:rPr>
                  <w:rFonts w:cstheme="minorHAnsi"/>
                  <w:sz w:val="24"/>
                  <w:szCs w:val="24"/>
                </w:rPr>
                <w:tag w:val="goog_rdk_13"/>
                <w:id w:val="-1810631188"/>
              </w:sdtPr>
              <w:sdtEndPr/>
              <w:sdtContent>
                <w:r w:rsidR="00D82F47" w:rsidRPr="007E1B42">
                  <w:rPr>
                    <w:rFonts w:eastAsia="Gungsuh" w:cstheme="minorHAnsi"/>
                    <w:color w:val="000000"/>
                    <w:sz w:val="24"/>
                    <w:szCs w:val="24"/>
                  </w:rPr>
                  <w:t>-15°C≤T≤45°C</w:t>
                </w:r>
              </w:sdtContent>
            </w:sdt>
          </w:p>
        </w:tc>
        <w:tc>
          <w:tcPr>
            <w:tcW w:w="3275" w:type="dxa"/>
            <w:tcBorders>
              <w:top w:val="nil"/>
              <w:left w:val="nil"/>
              <w:bottom w:val="single" w:sz="4" w:space="0" w:color="000000"/>
              <w:right w:val="single" w:sz="4" w:space="0" w:color="000000"/>
            </w:tcBorders>
            <w:shd w:val="clear" w:color="auto" w:fill="auto"/>
          </w:tcPr>
          <w:p w14:paraId="7C90CE2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2A9345CE"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04271C23"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23</w:t>
            </w:r>
          </w:p>
        </w:tc>
        <w:tc>
          <w:tcPr>
            <w:tcW w:w="2959" w:type="dxa"/>
            <w:tcBorders>
              <w:top w:val="nil"/>
              <w:left w:val="nil"/>
              <w:bottom w:val="single" w:sz="4" w:space="0" w:color="000000"/>
              <w:right w:val="single" w:sz="4" w:space="0" w:color="000000"/>
            </w:tcBorders>
            <w:shd w:val="clear" w:color="auto" w:fill="auto"/>
            <w:vAlign w:val="center"/>
          </w:tcPr>
          <w:p w14:paraId="6B6F284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Mechanical Load as per IEC 61215</w:t>
            </w:r>
          </w:p>
        </w:tc>
        <w:tc>
          <w:tcPr>
            <w:tcW w:w="2539" w:type="dxa"/>
            <w:tcBorders>
              <w:top w:val="nil"/>
              <w:left w:val="nil"/>
              <w:bottom w:val="single" w:sz="4" w:space="0" w:color="000000"/>
              <w:right w:val="single" w:sz="4" w:space="0" w:color="000000"/>
            </w:tcBorders>
            <w:shd w:val="clear" w:color="auto" w:fill="auto"/>
            <w:vAlign w:val="center"/>
          </w:tcPr>
          <w:p w14:paraId="226A1E04"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5C0E45A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F0DDBE2"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6EE9A86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24</w:t>
            </w:r>
          </w:p>
        </w:tc>
        <w:tc>
          <w:tcPr>
            <w:tcW w:w="2959" w:type="dxa"/>
            <w:tcBorders>
              <w:top w:val="nil"/>
              <w:left w:val="nil"/>
              <w:bottom w:val="single" w:sz="4" w:space="0" w:color="000000"/>
              <w:right w:val="single" w:sz="4" w:space="0" w:color="000000"/>
            </w:tcBorders>
            <w:shd w:val="clear" w:color="auto" w:fill="auto"/>
            <w:vAlign w:val="center"/>
          </w:tcPr>
          <w:p w14:paraId="14EE7CF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Protection Class as per IEC 61730</w:t>
            </w:r>
          </w:p>
        </w:tc>
        <w:tc>
          <w:tcPr>
            <w:tcW w:w="2539" w:type="dxa"/>
            <w:tcBorders>
              <w:top w:val="nil"/>
              <w:left w:val="nil"/>
              <w:bottom w:val="single" w:sz="4" w:space="0" w:color="000000"/>
              <w:right w:val="single" w:sz="4" w:space="0" w:color="000000"/>
            </w:tcBorders>
            <w:shd w:val="clear" w:color="auto" w:fill="auto"/>
            <w:vAlign w:val="center"/>
          </w:tcPr>
          <w:p w14:paraId="1C3BF76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438EF9B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7C1C3CE9"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31B94C1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25</w:t>
            </w:r>
          </w:p>
        </w:tc>
        <w:tc>
          <w:tcPr>
            <w:tcW w:w="2959" w:type="dxa"/>
            <w:tcBorders>
              <w:top w:val="nil"/>
              <w:left w:val="nil"/>
              <w:bottom w:val="single" w:sz="4" w:space="0" w:color="000000"/>
              <w:right w:val="single" w:sz="4" w:space="0" w:color="000000"/>
            </w:tcBorders>
            <w:shd w:val="clear" w:color="auto" w:fill="auto"/>
            <w:vAlign w:val="center"/>
          </w:tcPr>
          <w:p w14:paraId="2CA9B44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Salt Mist Corrosion Test as per IEC 61701</w:t>
            </w:r>
          </w:p>
        </w:tc>
        <w:tc>
          <w:tcPr>
            <w:tcW w:w="2539" w:type="dxa"/>
            <w:tcBorders>
              <w:top w:val="nil"/>
              <w:left w:val="nil"/>
              <w:bottom w:val="single" w:sz="4" w:space="0" w:color="000000"/>
              <w:right w:val="single" w:sz="4" w:space="0" w:color="000000"/>
            </w:tcBorders>
            <w:shd w:val="clear" w:color="auto" w:fill="auto"/>
            <w:vAlign w:val="center"/>
          </w:tcPr>
          <w:p w14:paraId="0576B78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nil"/>
              <w:left w:val="nil"/>
              <w:bottom w:val="single" w:sz="4" w:space="0" w:color="000000"/>
              <w:right w:val="single" w:sz="4" w:space="0" w:color="000000"/>
            </w:tcBorders>
            <w:shd w:val="clear" w:color="auto" w:fill="auto"/>
          </w:tcPr>
          <w:p w14:paraId="366C844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0F5A7D5C" w14:textId="77777777" w:rsidTr="00426D2E">
        <w:trPr>
          <w:trHeight w:val="319"/>
        </w:trPr>
        <w:tc>
          <w:tcPr>
            <w:tcW w:w="71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59A6A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26</w:t>
            </w:r>
          </w:p>
        </w:tc>
        <w:tc>
          <w:tcPr>
            <w:tcW w:w="2959" w:type="dxa"/>
            <w:tcBorders>
              <w:top w:val="single" w:sz="4" w:space="0" w:color="000000"/>
              <w:left w:val="nil"/>
              <w:bottom w:val="single" w:sz="4" w:space="0" w:color="000000"/>
              <w:right w:val="single" w:sz="4" w:space="0" w:color="000000"/>
            </w:tcBorders>
            <w:shd w:val="clear" w:color="auto" w:fill="auto"/>
            <w:vAlign w:val="center"/>
          </w:tcPr>
          <w:p w14:paraId="245B9084"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Wind Load Withstand </w:t>
            </w:r>
          </w:p>
        </w:tc>
        <w:tc>
          <w:tcPr>
            <w:tcW w:w="2539" w:type="dxa"/>
            <w:tcBorders>
              <w:top w:val="single" w:sz="4" w:space="0" w:color="000000"/>
              <w:left w:val="nil"/>
              <w:bottom w:val="single" w:sz="4" w:space="0" w:color="000000"/>
              <w:right w:val="single" w:sz="4" w:space="0" w:color="000000"/>
            </w:tcBorders>
            <w:shd w:val="clear" w:color="auto" w:fill="auto"/>
            <w:vAlign w:val="center"/>
          </w:tcPr>
          <w:p w14:paraId="67C3D9BD"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single" w:sz="4" w:space="0" w:color="000000"/>
              <w:left w:val="nil"/>
              <w:bottom w:val="single" w:sz="4" w:space="0" w:color="000000"/>
              <w:right w:val="single" w:sz="4" w:space="0" w:color="000000"/>
            </w:tcBorders>
            <w:shd w:val="clear" w:color="auto" w:fill="auto"/>
          </w:tcPr>
          <w:p w14:paraId="5F8513E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1E78D3BF" w14:textId="77777777" w:rsidTr="00426D2E">
        <w:trPr>
          <w:trHeight w:val="319"/>
        </w:trPr>
        <w:tc>
          <w:tcPr>
            <w:tcW w:w="715" w:type="dxa"/>
            <w:tcBorders>
              <w:top w:val="single" w:sz="4" w:space="0" w:color="auto"/>
              <w:left w:val="single" w:sz="4" w:space="0" w:color="000000"/>
              <w:bottom w:val="single" w:sz="4" w:space="0" w:color="000000"/>
              <w:right w:val="single" w:sz="4" w:space="0" w:color="000000"/>
            </w:tcBorders>
            <w:shd w:val="clear" w:color="auto" w:fill="auto"/>
            <w:vAlign w:val="center"/>
          </w:tcPr>
          <w:p w14:paraId="1D87FB7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28</w:t>
            </w:r>
          </w:p>
        </w:tc>
        <w:tc>
          <w:tcPr>
            <w:tcW w:w="2959" w:type="dxa"/>
            <w:tcBorders>
              <w:top w:val="single" w:sz="4" w:space="0" w:color="auto"/>
              <w:left w:val="nil"/>
              <w:bottom w:val="single" w:sz="4" w:space="0" w:color="000000"/>
              <w:right w:val="single" w:sz="4" w:space="0" w:color="000000"/>
            </w:tcBorders>
            <w:shd w:val="clear" w:color="auto" w:fill="auto"/>
            <w:vAlign w:val="center"/>
          </w:tcPr>
          <w:p w14:paraId="04C754F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Load Pressure Withstand</w:t>
            </w:r>
          </w:p>
        </w:tc>
        <w:tc>
          <w:tcPr>
            <w:tcW w:w="2539" w:type="dxa"/>
            <w:tcBorders>
              <w:top w:val="single" w:sz="4" w:space="0" w:color="auto"/>
              <w:left w:val="nil"/>
              <w:bottom w:val="single" w:sz="4" w:space="0" w:color="000000"/>
              <w:right w:val="single" w:sz="4" w:space="0" w:color="000000"/>
            </w:tcBorders>
            <w:shd w:val="clear" w:color="auto" w:fill="auto"/>
            <w:vAlign w:val="center"/>
          </w:tcPr>
          <w:p w14:paraId="6E13FCF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w:t>
            </w:r>
          </w:p>
        </w:tc>
        <w:tc>
          <w:tcPr>
            <w:tcW w:w="3275" w:type="dxa"/>
            <w:tcBorders>
              <w:top w:val="single" w:sz="4" w:space="0" w:color="auto"/>
              <w:left w:val="nil"/>
              <w:bottom w:val="single" w:sz="4" w:space="0" w:color="000000"/>
              <w:right w:val="single" w:sz="4" w:space="0" w:color="000000"/>
            </w:tcBorders>
            <w:shd w:val="clear" w:color="auto" w:fill="auto"/>
          </w:tcPr>
          <w:p w14:paraId="0FDCA37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24A22EFA"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C5FF7FE"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29</w:t>
            </w:r>
          </w:p>
        </w:tc>
        <w:tc>
          <w:tcPr>
            <w:tcW w:w="2959" w:type="dxa"/>
            <w:tcBorders>
              <w:top w:val="nil"/>
              <w:left w:val="nil"/>
              <w:bottom w:val="single" w:sz="4" w:space="0" w:color="000000"/>
              <w:right w:val="single" w:sz="4" w:space="0" w:color="000000"/>
            </w:tcBorders>
            <w:shd w:val="clear" w:color="auto" w:fill="auto"/>
            <w:vAlign w:val="center"/>
          </w:tcPr>
          <w:p w14:paraId="28B98831"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Warranty </w:t>
            </w:r>
          </w:p>
        </w:tc>
        <w:tc>
          <w:tcPr>
            <w:tcW w:w="2539" w:type="dxa"/>
            <w:tcBorders>
              <w:top w:val="nil"/>
              <w:left w:val="nil"/>
              <w:bottom w:val="single" w:sz="4" w:space="0" w:color="000000"/>
              <w:right w:val="single" w:sz="4" w:space="0" w:color="000000"/>
            </w:tcBorders>
            <w:shd w:val="clear" w:color="auto" w:fill="auto"/>
            <w:vAlign w:val="center"/>
          </w:tcPr>
          <w:p w14:paraId="70AA8D2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Minimum 15 years</w:t>
            </w:r>
          </w:p>
        </w:tc>
        <w:tc>
          <w:tcPr>
            <w:tcW w:w="3275" w:type="dxa"/>
            <w:tcBorders>
              <w:top w:val="nil"/>
              <w:left w:val="nil"/>
              <w:bottom w:val="single" w:sz="4" w:space="0" w:color="000000"/>
              <w:right w:val="single" w:sz="4" w:space="0" w:color="000000"/>
            </w:tcBorders>
            <w:shd w:val="clear" w:color="auto" w:fill="auto"/>
          </w:tcPr>
          <w:p w14:paraId="59F4EFD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12CB4280" w14:textId="77777777" w:rsidTr="00426D2E">
        <w:trPr>
          <w:trHeight w:val="638"/>
        </w:trPr>
        <w:tc>
          <w:tcPr>
            <w:tcW w:w="715" w:type="dxa"/>
            <w:tcBorders>
              <w:top w:val="nil"/>
              <w:left w:val="single" w:sz="4" w:space="0" w:color="000000"/>
              <w:bottom w:val="single" w:sz="4" w:space="0" w:color="000000"/>
              <w:right w:val="single" w:sz="4" w:space="0" w:color="000000"/>
            </w:tcBorders>
            <w:shd w:val="clear" w:color="auto" w:fill="auto"/>
            <w:vAlign w:val="center"/>
          </w:tcPr>
          <w:p w14:paraId="7CF0E9CF"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30</w:t>
            </w:r>
          </w:p>
        </w:tc>
        <w:tc>
          <w:tcPr>
            <w:tcW w:w="2959" w:type="dxa"/>
            <w:tcBorders>
              <w:top w:val="nil"/>
              <w:left w:val="nil"/>
              <w:bottom w:val="single" w:sz="4" w:space="0" w:color="000000"/>
              <w:right w:val="single" w:sz="4" w:space="0" w:color="000000"/>
            </w:tcBorders>
            <w:shd w:val="clear" w:color="auto" w:fill="auto"/>
            <w:vAlign w:val="center"/>
          </w:tcPr>
          <w:p w14:paraId="4146A4D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Linear Performance Guarantee</w:t>
            </w:r>
          </w:p>
        </w:tc>
        <w:tc>
          <w:tcPr>
            <w:tcW w:w="2539" w:type="dxa"/>
            <w:tcBorders>
              <w:top w:val="nil"/>
              <w:left w:val="nil"/>
              <w:bottom w:val="single" w:sz="4" w:space="0" w:color="000000"/>
              <w:right w:val="single" w:sz="4" w:space="0" w:color="000000"/>
            </w:tcBorders>
            <w:shd w:val="clear" w:color="auto" w:fill="auto"/>
            <w:vAlign w:val="center"/>
          </w:tcPr>
          <w:p w14:paraId="4E2F4CB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90% up to 15 years and 88% up to 25 years)</w:t>
            </w:r>
          </w:p>
        </w:tc>
        <w:tc>
          <w:tcPr>
            <w:tcW w:w="3275" w:type="dxa"/>
            <w:tcBorders>
              <w:top w:val="nil"/>
              <w:left w:val="nil"/>
              <w:bottom w:val="single" w:sz="4" w:space="0" w:color="000000"/>
              <w:right w:val="single" w:sz="4" w:space="0" w:color="000000"/>
            </w:tcBorders>
            <w:shd w:val="clear" w:color="auto" w:fill="auto"/>
          </w:tcPr>
          <w:p w14:paraId="079FA6B6"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12471717" w14:textId="77777777" w:rsidTr="00426D2E">
        <w:trPr>
          <w:trHeight w:val="319"/>
        </w:trPr>
        <w:tc>
          <w:tcPr>
            <w:tcW w:w="715" w:type="dxa"/>
            <w:tcBorders>
              <w:top w:val="nil"/>
              <w:left w:val="single" w:sz="4" w:space="0" w:color="000000"/>
              <w:bottom w:val="single" w:sz="4" w:space="0" w:color="000000"/>
              <w:right w:val="single" w:sz="4" w:space="0" w:color="000000"/>
            </w:tcBorders>
            <w:shd w:val="clear" w:color="auto" w:fill="auto"/>
            <w:vAlign w:val="center"/>
          </w:tcPr>
          <w:p w14:paraId="1AC2ECB0"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31</w:t>
            </w:r>
          </w:p>
        </w:tc>
        <w:tc>
          <w:tcPr>
            <w:tcW w:w="2959" w:type="dxa"/>
            <w:tcBorders>
              <w:top w:val="nil"/>
              <w:left w:val="nil"/>
              <w:bottom w:val="single" w:sz="4" w:space="0" w:color="000000"/>
              <w:right w:val="single" w:sz="4" w:space="0" w:color="000000"/>
            </w:tcBorders>
            <w:shd w:val="clear" w:color="auto" w:fill="auto"/>
            <w:vAlign w:val="center"/>
          </w:tcPr>
          <w:p w14:paraId="42FEDAA7"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CE Conformity</w:t>
            </w:r>
          </w:p>
        </w:tc>
        <w:tc>
          <w:tcPr>
            <w:tcW w:w="2539" w:type="dxa"/>
            <w:tcBorders>
              <w:top w:val="nil"/>
              <w:left w:val="nil"/>
              <w:bottom w:val="single" w:sz="4" w:space="0" w:color="000000"/>
              <w:right w:val="single" w:sz="4" w:space="0" w:color="000000"/>
            </w:tcBorders>
            <w:shd w:val="clear" w:color="auto" w:fill="auto"/>
            <w:vAlign w:val="center"/>
          </w:tcPr>
          <w:p w14:paraId="461713C8"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Required</w:t>
            </w:r>
          </w:p>
        </w:tc>
        <w:tc>
          <w:tcPr>
            <w:tcW w:w="3275" w:type="dxa"/>
            <w:tcBorders>
              <w:top w:val="nil"/>
              <w:left w:val="nil"/>
              <w:bottom w:val="single" w:sz="4" w:space="0" w:color="000000"/>
              <w:right w:val="single" w:sz="4" w:space="0" w:color="000000"/>
            </w:tcBorders>
            <w:shd w:val="clear" w:color="auto" w:fill="auto"/>
          </w:tcPr>
          <w:p w14:paraId="7E5EB4B2"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Bidder to indicate</w:t>
            </w:r>
          </w:p>
        </w:tc>
      </w:tr>
      <w:tr w:rsidR="00D82F47" w:rsidRPr="007E1B42" w14:paraId="5390C5D8" w14:textId="77777777" w:rsidTr="00D82F47">
        <w:trPr>
          <w:trHeight w:val="304"/>
        </w:trPr>
        <w:tc>
          <w:tcPr>
            <w:tcW w:w="94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C4D7BBC"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NAME OF BIDDER:</w:t>
            </w:r>
          </w:p>
        </w:tc>
      </w:tr>
      <w:tr w:rsidR="00D82F47" w:rsidRPr="007E1B42" w14:paraId="54D6FA80" w14:textId="77777777" w:rsidTr="00D82F47">
        <w:trPr>
          <w:trHeight w:val="633"/>
        </w:trPr>
        <w:tc>
          <w:tcPr>
            <w:tcW w:w="9488" w:type="dxa"/>
            <w:gridSpan w:val="4"/>
            <w:tcBorders>
              <w:top w:val="single" w:sz="4" w:space="0" w:color="000000"/>
              <w:left w:val="single" w:sz="4" w:space="0" w:color="000000"/>
              <w:bottom w:val="single" w:sz="4" w:space="0" w:color="auto"/>
              <w:right w:val="single" w:sz="4" w:space="0" w:color="000000"/>
            </w:tcBorders>
            <w:shd w:val="clear" w:color="auto" w:fill="auto"/>
            <w:vAlign w:val="center"/>
          </w:tcPr>
          <w:p w14:paraId="7402D48B"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SIGNATURE OF BIDDER:</w:t>
            </w:r>
          </w:p>
          <w:p w14:paraId="2BA0D9F9" w14:textId="77777777" w:rsidR="00D82F47" w:rsidRPr="007E1B42" w:rsidRDefault="00D82F47" w:rsidP="00D82F47">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w:t>
            </w:r>
          </w:p>
        </w:tc>
      </w:tr>
    </w:tbl>
    <w:p w14:paraId="5654E08F"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6A72F9A8"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7E08503"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B5B9BE8"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6478E89F"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0D8117B2"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2C76CBC7"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6474490A"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C22E3DE"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418C9051"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48895701"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7DBAA90"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212B310E"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1105984B"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1EB01D2F"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655C66CB"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24E067F8"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0014FFD"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D666DE8"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3D9344AF"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55BEBA86"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1106956D"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449F3BE8" w14:textId="77777777" w:rsidR="00D82F47" w:rsidRDefault="00D82F47" w:rsidP="00D82F47">
      <w:pPr>
        <w:widowControl w:val="0"/>
        <w:tabs>
          <w:tab w:val="left" w:pos="819"/>
        </w:tabs>
        <w:autoSpaceDE w:val="0"/>
        <w:autoSpaceDN w:val="0"/>
        <w:spacing w:after="0" w:line="360" w:lineRule="auto"/>
        <w:ind w:right="445"/>
        <w:rPr>
          <w:rFonts w:cstheme="minorHAnsi"/>
          <w:b/>
          <w:sz w:val="24"/>
          <w:szCs w:val="24"/>
        </w:rPr>
      </w:pPr>
    </w:p>
    <w:p w14:paraId="01800EC6" w14:textId="77777777" w:rsidR="00D82F47" w:rsidRPr="007E1B42" w:rsidRDefault="00D82F47" w:rsidP="00D82F47">
      <w:pPr>
        <w:widowControl w:val="0"/>
        <w:tabs>
          <w:tab w:val="left" w:pos="819"/>
        </w:tabs>
        <w:autoSpaceDE w:val="0"/>
        <w:autoSpaceDN w:val="0"/>
        <w:spacing w:after="0" w:line="360" w:lineRule="auto"/>
        <w:ind w:right="445"/>
        <w:rPr>
          <w:rFonts w:cstheme="minorHAnsi"/>
          <w:b/>
          <w:sz w:val="24"/>
          <w:szCs w:val="24"/>
        </w:rPr>
      </w:pPr>
    </w:p>
    <w:p w14:paraId="5A2CAA6B" w14:textId="77777777" w:rsidR="00A60C72" w:rsidRPr="00F074FE" w:rsidRDefault="00A60C72" w:rsidP="00F074FE">
      <w:pPr>
        <w:widowControl w:val="0"/>
        <w:tabs>
          <w:tab w:val="left" w:pos="819"/>
        </w:tabs>
        <w:autoSpaceDE w:val="0"/>
        <w:autoSpaceDN w:val="0"/>
        <w:spacing w:after="0" w:line="360" w:lineRule="auto"/>
        <w:ind w:right="445"/>
        <w:rPr>
          <w:rFonts w:cstheme="minorHAnsi"/>
          <w:b/>
          <w:sz w:val="24"/>
          <w:szCs w:val="24"/>
        </w:rPr>
      </w:pPr>
    </w:p>
    <w:p w14:paraId="0445E6C9" w14:textId="1BD5ED7F" w:rsidR="00A60C72" w:rsidRPr="00F074FE"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F074FE">
        <w:rPr>
          <w:rFonts w:cstheme="minorHAnsi"/>
          <w:b/>
          <w:sz w:val="24"/>
          <w:szCs w:val="24"/>
        </w:rPr>
        <w:t>String Inverters Guaranteed Technical Particulars (GTP);</w:t>
      </w:r>
    </w:p>
    <w:tbl>
      <w:tblPr>
        <w:tblW w:w="9786" w:type="dxa"/>
        <w:tblInd w:w="-15" w:type="dxa"/>
        <w:tblLayout w:type="fixed"/>
        <w:tblLook w:val="0400" w:firstRow="0" w:lastRow="0" w:firstColumn="0" w:lastColumn="0" w:noHBand="0" w:noVBand="1"/>
      </w:tblPr>
      <w:tblGrid>
        <w:gridCol w:w="857"/>
        <w:gridCol w:w="4139"/>
        <w:gridCol w:w="2430"/>
        <w:gridCol w:w="2360"/>
      </w:tblGrid>
      <w:tr w:rsidR="00A60C72" w:rsidRPr="007E1B42" w14:paraId="64C33738" w14:textId="77777777" w:rsidTr="00B94D1B">
        <w:trPr>
          <w:trHeight w:val="394"/>
        </w:trPr>
        <w:tc>
          <w:tcPr>
            <w:tcW w:w="9786" w:type="dxa"/>
            <w:gridSpan w:val="4"/>
            <w:tcBorders>
              <w:top w:val="single" w:sz="8" w:space="0" w:color="000000"/>
              <w:left w:val="single" w:sz="8" w:space="0" w:color="000000"/>
              <w:bottom w:val="single" w:sz="4" w:space="0" w:color="000000"/>
              <w:right w:val="single" w:sz="8" w:space="0" w:color="000000"/>
            </w:tcBorders>
            <w:shd w:val="clear" w:color="auto" w:fill="auto"/>
            <w:vAlign w:val="center"/>
          </w:tcPr>
          <w:p w14:paraId="08B361FF" w14:textId="58E934EC" w:rsidR="00A60C72" w:rsidRPr="007E1B42" w:rsidRDefault="00A60C72" w:rsidP="00B94D1B">
            <w:pPr>
              <w:spacing w:after="0" w:line="240" w:lineRule="auto"/>
              <w:jc w:val="both"/>
              <w:rPr>
                <w:rFonts w:eastAsia="Times New Roman" w:cstheme="minorHAnsi"/>
                <w:i/>
                <w:iCs/>
                <w:color w:val="000000"/>
                <w:sz w:val="24"/>
                <w:szCs w:val="24"/>
              </w:rPr>
            </w:pPr>
            <w:r w:rsidRPr="007E1B42">
              <w:rPr>
                <w:rFonts w:eastAsia="Times New Roman" w:cstheme="minorHAnsi"/>
                <w:b/>
                <w:i/>
                <w:iCs/>
                <w:color w:val="000000"/>
                <w:sz w:val="24"/>
                <w:szCs w:val="24"/>
              </w:rPr>
              <w:t xml:space="preserve">Note. </w:t>
            </w:r>
            <w:r w:rsidRPr="007E1B42">
              <w:rPr>
                <w:rFonts w:eastAsia="Times New Roman" w:cstheme="minorHAnsi"/>
                <w:bCs/>
                <w:i/>
                <w:iCs/>
                <w:color w:val="000000"/>
                <w:sz w:val="24"/>
                <w:szCs w:val="24"/>
              </w:rPr>
              <w:t xml:space="preserve">MINIMUM RECOMMENDED CAPACITY SHALL BE OF </w:t>
            </w:r>
            <w:r w:rsidRPr="007E1B42">
              <w:rPr>
                <w:rFonts w:eastAsia="Times New Roman" w:cstheme="minorHAnsi"/>
                <w:bCs/>
                <w:i/>
                <w:iCs/>
                <w:sz w:val="24"/>
                <w:szCs w:val="24"/>
              </w:rPr>
              <w:t>100K</w:t>
            </w:r>
            <w:r w:rsidR="006A27AC">
              <w:rPr>
                <w:rFonts w:eastAsia="Times New Roman" w:cstheme="minorHAnsi"/>
                <w:bCs/>
                <w:i/>
                <w:iCs/>
                <w:sz w:val="24"/>
                <w:szCs w:val="24"/>
              </w:rPr>
              <w:t>W</w:t>
            </w:r>
            <w:r w:rsidRPr="007E1B42">
              <w:rPr>
                <w:rFonts w:eastAsia="Times New Roman" w:cstheme="minorHAnsi"/>
                <w:bCs/>
                <w:i/>
                <w:iCs/>
                <w:sz w:val="24"/>
                <w:szCs w:val="24"/>
              </w:rPr>
              <w:t xml:space="preserve"> for the 500KW system </w:t>
            </w:r>
          </w:p>
        </w:tc>
      </w:tr>
      <w:tr w:rsidR="00A60C72" w:rsidRPr="007E1B42" w14:paraId="3758A7BD" w14:textId="77777777" w:rsidTr="00B94D1B">
        <w:trPr>
          <w:trHeight w:val="646"/>
        </w:trPr>
        <w:tc>
          <w:tcPr>
            <w:tcW w:w="857" w:type="dxa"/>
            <w:tcBorders>
              <w:top w:val="nil"/>
              <w:left w:val="single" w:sz="8" w:space="0" w:color="000000"/>
              <w:bottom w:val="single" w:sz="4" w:space="0" w:color="000000"/>
              <w:right w:val="single" w:sz="4" w:space="0" w:color="000000"/>
            </w:tcBorders>
            <w:shd w:val="clear" w:color="auto" w:fill="auto"/>
            <w:vAlign w:val="center"/>
          </w:tcPr>
          <w:p w14:paraId="302A5967" w14:textId="77777777" w:rsidR="00A60C72" w:rsidRPr="007E1B42" w:rsidRDefault="00A60C72" w:rsidP="00B94D1B">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ITEM NO.</w:t>
            </w:r>
          </w:p>
        </w:tc>
        <w:tc>
          <w:tcPr>
            <w:tcW w:w="4139" w:type="dxa"/>
            <w:tcBorders>
              <w:top w:val="nil"/>
              <w:left w:val="nil"/>
              <w:bottom w:val="single" w:sz="4" w:space="0" w:color="000000"/>
              <w:right w:val="single" w:sz="4" w:space="0" w:color="000000"/>
            </w:tcBorders>
            <w:shd w:val="clear" w:color="auto" w:fill="auto"/>
            <w:vAlign w:val="center"/>
          </w:tcPr>
          <w:p w14:paraId="63B49A22" w14:textId="77777777" w:rsidR="00A60C72" w:rsidRPr="007E1B42" w:rsidRDefault="00A60C72" w:rsidP="00B94D1B">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SPECIFICATION OF THE INVERTER</w:t>
            </w:r>
          </w:p>
        </w:tc>
        <w:tc>
          <w:tcPr>
            <w:tcW w:w="2430" w:type="dxa"/>
            <w:tcBorders>
              <w:top w:val="nil"/>
              <w:left w:val="nil"/>
              <w:bottom w:val="single" w:sz="4" w:space="0" w:color="000000"/>
              <w:right w:val="single" w:sz="4" w:space="0" w:color="000000"/>
            </w:tcBorders>
            <w:shd w:val="clear" w:color="auto" w:fill="auto"/>
            <w:vAlign w:val="center"/>
          </w:tcPr>
          <w:p w14:paraId="228A02C3" w14:textId="77777777" w:rsidR="00A60C72" w:rsidRPr="007E1B42" w:rsidRDefault="00A60C72" w:rsidP="00B94D1B">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REQUIREMENT</w:t>
            </w:r>
          </w:p>
        </w:tc>
        <w:tc>
          <w:tcPr>
            <w:tcW w:w="2360" w:type="dxa"/>
            <w:tcBorders>
              <w:top w:val="nil"/>
              <w:left w:val="nil"/>
              <w:bottom w:val="single" w:sz="4" w:space="0" w:color="000000"/>
              <w:right w:val="single" w:sz="8" w:space="0" w:color="000000"/>
            </w:tcBorders>
            <w:shd w:val="clear" w:color="auto" w:fill="auto"/>
            <w:vAlign w:val="center"/>
          </w:tcPr>
          <w:p w14:paraId="2398C8B6" w14:textId="77777777" w:rsidR="00A60C72" w:rsidRPr="007E1B42" w:rsidRDefault="00A60C72" w:rsidP="00B94D1B">
            <w:pPr>
              <w:spacing w:after="0" w:line="240" w:lineRule="auto"/>
              <w:jc w:val="both"/>
              <w:rPr>
                <w:rFonts w:eastAsia="Times New Roman" w:cstheme="minorHAnsi"/>
                <w:b/>
                <w:color w:val="000000"/>
                <w:sz w:val="24"/>
                <w:szCs w:val="24"/>
              </w:rPr>
            </w:pPr>
            <w:r w:rsidRPr="007E1B42">
              <w:rPr>
                <w:rFonts w:eastAsia="Times New Roman" w:cstheme="minorHAnsi"/>
                <w:b/>
                <w:color w:val="000000"/>
                <w:sz w:val="24"/>
                <w:szCs w:val="24"/>
              </w:rPr>
              <w:t>BIDDER’S RESPONSE</w:t>
            </w:r>
          </w:p>
        </w:tc>
      </w:tr>
      <w:tr w:rsidR="00A60C72" w:rsidRPr="007E1B42" w14:paraId="4F269D0D"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F27CB4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w:t>
            </w:r>
          </w:p>
        </w:tc>
        <w:tc>
          <w:tcPr>
            <w:tcW w:w="4139" w:type="dxa"/>
            <w:tcBorders>
              <w:top w:val="nil"/>
              <w:left w:val="nil"/>
              <w:bottom w:val="single" w:sz="4" w:space="0" w:color="000000"/>
              <w:right w:val="single" w:sz="4" w:space="0" w:color="000000"/>
            </w:tcBorders>
            <w:shd w:val="clear" w:color="auto" w:fill="auto"/>
            <w:vAlign w:val="bottom"/>
          </w:tcPr>
          <w:p w14:paraId="14AE9041"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Efficiency</w:t>
            </w:r>
          </w:p>
        </w:tc>
        <w:tc>
          <w:tcPr>
            <w:tcW w:w="2430" w:type="dxa"/>
            <w:tcBorders>
              <w:top w:val="nil"/>
              <w:left w:val="nil"/>
              <w:bottom w:val="single" w:sz="4" w:space="0" w:color="000000"/>
              <w:right w:val="single" w:sz="4" w:space="0" w:color="000000"/>
            </w:tcBorders>
            <w:shd w:val="clear" w:color="auto" w:fill="auto"/>
            <w:vAlign w:val="bottom"/>
          </w:tcPr>
          <w:p w14:paraId="07E0D433"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&gt; 99.0%</w:t>
            </w:r>
          </w:p>
        </w:tc>
        <w:tc>
          <w:tcPr>
            <w:tcW w:w="2360" w:type="dxa"/>
            <w:tcBorders>
              <w:top w:val="nil"/>
              <w:left w:val="nil"/>
              <w:bottom w:val="single" w:sz="4" w:space="0" w:color="000000"/>
              <w:right w:val="single" w:sz="8" w:space="0" w:color="000000"/>
            </w:tcBorders>
            <w:shd w:val="clear" w:color="auto" w:fill="auto"/>
          </w:tcPr>
          <w:p w14:paraId="5739600C"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A163C8E"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763DCC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w:t>
            </w:r>
          </w:p>
        </w:tc>
        <w:tc>
          <w:tcPr>
            <w:tcW w:w="4139" w:type="dxa"/>
            <w:tcBorders>
              <w:top w:val="nil"/>
              <w:left w:val="nil"/>
              <w:bottom w:val="single" w:sz="4" w:space="0" w:color="000000"/>
              <w:right w:val="single" w:sz="4" w:space="0" w:color="000000"/>
            </w:tcBorders>
            <w:shd w:val="clear" w:color="auto" w:fill="auto"/>
            <w:vAlign w:val="bottom"/>
          </w:tcPr>
          <w:p w14:paraId="6D18BA91"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European Efficiency</w:t>
            </w:r>
          </w:p>
        </w:tc>
        <w:tc>
          <w:tcPr>
            <w:tcW w:w="2430" w:type="dxa"/>
            <w:tcBorders>
              <w:top w:val="nil"/>
              <w:left w:val="nil"/>
              <w:bottom w:val="single" w:sz="4" w:space="0" w:color="000000"/>
              <w:right w:val="single" w:sz="4" w:space="0" w:color="000000"/>
            </w:tcBorders>
            <w:shd w:val="clear" w:color="auto" w:fill="auto"/>
            <w:vAlign w:val="bottom"/>
          </w:tcPr>
          <w:p w14:paraId="68BA407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&gt; 98.8%</w:t>
            </w:r>
          </w:p>
        </w:tc>
        <w:tc>
          <w:tcPr>
            <w:tcW w:w="2360" w:type="dxa"/>
            <w:tcBorders>
              <w:top w:val="nil"/>
              <w:left w:val="nil"/>
              <w:bottom w:val="single" w:sz="4" w:space="0" w:color="000000"/>
              <w:right w:val="single" w:sz="8" w:space="0" w:color="000000"/>
            </w:tcBorders>
            <w:shd w:val="clear" w:color="auto" w:fill="auto"/>
          </w:tcPr>
          <w:p w14:paraId="4C46FAF4"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375F69A7"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21DEC3A"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w:t>
            </w:r>
          </w:p>
        </w:tc>
        <w:tc>
          <w:tcPr>
            <w:tcW w:w="4139" w:type="dxa"/>
            <w:tcBorders>
              <w:top w:val="nil"/>
              <w:left w:val="nil"/>
              <w:bottom w:val="single" w:sz="4" w:space="0" w:color="000000"/>
              <w:right w:val="single" w:sz="4" w:space="0" w:color="000000"/>
            </w:tcBorders>
            <w:shd w:val="clear" w:color="auto" w:fill="auto"/>
            <w:vAlign w:val="bottom"/>
          </w:tcPr>
          <w:p w14:paraId="70FC4256"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Input Voltage</w:t>
            </w:r>
          </w:p>
        </w:tc>
        <w:tc>
          <w:tcPr>
            <w:tcW w:w="2430" w:type="dxa"/>
            <w:tcBorders>
              <w:top w:val="nil"/>
              <w:left w:val="nil"/>
              <w:bottom w:val="single" w:sz="4" w:space="0" w:color="000000"/>
              <w:right w:val="single" w:sz="4" w:space="0" w:color="000000"/>
            </w:tcBorders>
            <w:shd w:val="clear" w:color="auto" w:fill="auto"/>
            <w:vAlign w:val="bottom"/>
          </w:tcPr>
          <w:p w14:paraId="1889D23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7A52038E"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37AF37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2650A4D"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w:t>
            </w:r>
          </w:p>
        </w:tc>
        <w:tc>
          <w:tcPr>
            <w:tcW w:w="4139" w:type="dxa"/>
            <w:tcBorders>
              <w:top w:val="nil"/>
              <w:left w:val="nil"/>
              <w:bottom w:val="single" w:sz="4" w:space="0" w:color="000000"/>
              <w:right w:val="single" w:sz="4" w:space="0" w:color="000000"/>
            </w:tcBorders>
            <w:shd w:val="clear" w:color="auto" w:fill="auto"/>
            <w:vAlign w:val="bottom"/>
          </w:tcPr>
          <w:p w14:paraId="5949159F"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Number of MPPT</w:t>
            </w:r>
          </w:p>
        </w:tc>
        <w:tc>
          <w:tcPr>
            <w:tcW w:w="2430" w:type="dxa"/>
            <w:tcBorders>
              <w:top w:val="nil"/>
              <w:left w:val="nil"/>
              <w:bottom w:val="single" w:sz="4" w:space="0" w:color="000000"/>
              <w:right w:val="single" w:sz="4" w:space="0" w:color="000000"/>
            </w:tcBorders>
            <w:shd w:val="clear" w:color="auto" w:fill="auto"/>
            <w:vAlign w:val="bottom"/>
          </w:tcPr>
          <w:p w14:paraId="63CF52F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23ADF41E"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A06BD78"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EDA405D"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5</w:t>
            </w:r>
          </w:p>
        </w:tc>
        <w:tc>
          <w:tcPr>
            <w:tcW w:w="4139" w:type="dxa"/>
            <w:tcBorders>
              <w:top w:val="nil"/>
              <w:left w:val="nil"/>
              <w:bottom w:val="single" w:sz="4" w:space="0" w:color="000000"/>
              <w:right w:val="single" w:sz="4" w:space="0" w:color="000000"/>
            </w:tcBorders>
            <w:shd w:val="clear" w:color="auto" w:fill="auto"/>
            <w:vAlign w:val="bottom"/>
          </w:tcPr>
          <w:p w14:paraId="15E43BD4"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Current per MPPT</w:t>
            </w:r>
          </w:p>
        </w:tc>
        <w:tc>
          <w:tcPr>
            <w:tcW w:w="2430" w:type="dxa"/>
            <w:tcBorders>
              <w:top w:val="nil"/>
              <w:left w:val="nil"/>
              <w:bottom w:val="single" w:sz="4" w:space="0" w:color="000000"/>
              <w:right w:val="single" w:sz="4" w:space="0" w:color="000000"/>
            </w:tcBorders>
            <w:shd w:val="clear" w:color="auto" w:fill="auto"/>
            <w:vAlign w:val="bottom"/>
          </w:tcPr>
          <w:p w14:paraId="6FD7FA3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4BA73E1D"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164EB97"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F9F83C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6</w:t>
            </w:r>
          </w:p>
        </w:tc>
        <w:tc>
          <w:tcPr>
            <w:tcW w:w="4139" w:type="dxa"/>
            <w:tcBorders>
              <w:top w:val="nil"/>
              <w:left w:val="nil"/>
              <w:bottom w:val="single" w:sz="4" w:space="0" w:color="000000"/>
              <w:right w:val="single" w:sz="4" w:space="0" w:color="000000"/>
            </w:tcBorders>
            <w:shd w:val="clear" w:color="auto" w:fill="auto"/>
            <w:vAlign w:val="bottom"/>
          </w:tcPr>
          <w:p w14:paraId="458E50D0"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Short Circuit Current per MPPT</w:t>
            </w:r>
          </w:p>
        </w:tc>
        <w:tc>
          <w:tcPr>
            <w:tcW w:w="2430" w:type="dxa"/>
            <w:tcBorders>
              <w:top w:val="nil"/>
              <w:left w:val="nil"/>
              <w:bottom w:val="single" w:sz="4" w:space="0" w:color="000000"/>
              <w:right w:val="single" w:sz="4" w:space="0" w:color="000000"/>
            </w:tcBorders>
            <w:shd w:val="clear" w:color="auto" w:fill="auto"/>
            <w:vAlign w:val="bottom"/>
          </w:tcPr>
          <w:p w14:paraId="7FBF234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62B8AA2A"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3B85B6C"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7AEF3F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7</w:t>
            </w:r>
          </w:p>
        </w:tc>
        <w:tc>
          <w:tcPr>
            <w:tcW w:w="4139" w:type="dxa"/>
            <w:tcBorders>
              <w:top w:val="nil"/>
              <w:left w:val="nil"/>
              <w:bottom w:val="single" w:sz="4" w:space="0" w:color="000000"/>
              <w:right w:val="single" w:sz="4" w:space="0" w:color="000000"/>
            </w:tcBorders>
            <w:shd w:val="clear" w:color="auto" w:fill="auto"/>
            <w:vAlign w:val="bottom"/>
          </w:tcPr>
          <w:p w14:paraId="0DD345F2" w14:textId="77777777" w:rsidR="00A60C72" w:rsidRPr="007E1B42" w:rsidRDefault="00A60C72" w:rsidP="00B94D1B">
            <w:pPr>
              <w:spacing w:after="0" w:line="240" w:lineRule="auto"/>
              <w:ind w:firstLine="240"/>
              <w:jc w:val="both"/>
              <w:rPr>
                <w:rFonts w:eastAsia="Times New Roman" w:cstheme="minorHAnsi"/>
                <w:color w:val="000000"/>
                <w:sz w:val="24"/>
                <w:szCs w:val="24"/>
                <w:lang w:val="sv-SE"/>
              </w:rPr>
            </w:pPr>
            <w:r w:rsidRPr="007E1B42">
              <w:rPr>
                <w:rFonts w:eastAsia="Times New Roman" w:cstheme="minorHAnsi"/>
                <w:sz w:val="24"/>
                <w:szCs w:val="24"/>
                <w:lang w:val="sv-SE"/>
              </w:rPr>
              <w:t>Max. PV Inputs per MPPT</w:t>
            </w:r>
          </w:p>
        </w:tc>
        <w:tc>
          <w:tcPr>
            <w:tcW w:w="2430" w:type="dxa"/>
            <w:tcBorders>
              <w:top w:val="nil"/>
              <w:left w:val="nil"/>
              <w:bottom w:val="single" w:sz="4" w:space="0" w:color="000000"/>
              <w:right w:val="single" w:sz="4" w:space="0" w:color="000000"/>
            </w:tcBorders>
            <w:shd w:val="clear" w:color="auto" w:fill="auto"/>
            <w:vAlign w:val="bottom"/>
          </w:tcPr>
          <w:p w14:paraId="7D2F1353"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1205631F"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315E7116"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298432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8</w:t>
            </w:r>
          </w:p>
        </w:tc>
        <w:tc>
          <w:tcPr>
            <w:tcW w:w="4139" w:type="dxa"/>
            <w:tcBorders>
              <w:top w:val="nil"/>
              <w:left w:val="nil"/>
              <w:bottom w:val="single" w:sz="4" w:space="0" w:color="000000"/>
              <w:right w:val="single" w:sz="4" w:space="0" w:color="000000"/>
            </w:tcBorders>
            <w:shd w:val="clear" w:color="auto" w:fill="auto"/>
            <w:vAlign w:val="bottom"/>
          </w:tcPr>
          <w:p w14:paraId="2655385D"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Start Voltage</w:t>
            </w:r>
          </w:p>
        </w:tc>
        <w:tc>
          <w:tcPr>
            <w:tcW w:w="2430" w:type="dxa"/>
            <w:tcBorders>
              <w:top w:val="nil"/>
              <w:left w:val="nil"/>
              <w:bottom w:val="single" w:sz="4" w:space="0" w:color="000000"/>
              <w:right w:val="single" w:sz="4" w:space="0" w:color="000000"/>
            </w:tcBorders>
            <w:shd w:val="clear" w:color="auto" w:fill="auto"/>
            <w:vAlign w:val="bottom"/>
          </w:tcPr>
          <w:p w14:paraId="2E6011A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36929B59"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80ADE53"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F2524F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9</w:t>
            </w:r>
          </w:p>
        </w:tc>
        <w:tc>
          <w:tcPr>
            <w:tcW w:w="4139" w:type="dxa"/>
            <w:tcBorders>
              <w:top w:val="nil"/>
              <w:left w:val="nil"/>
              <w:bottom w:val="single" w:sz="4" w:space="0" w:color="000000"/>
              <w:right w:val="single" w:sz="4" w:space="0" w:color="000000"/>
            </w:tcBorders>
            <w:shd w:val="clear" w:color="auto" w:fill="auto"/>
            <w:vAlign w:val="bottom"/>
          </w:tcPr>
          <w:p w14:paraId="1F081EFA"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MPPT Operating Voltage Range</w:t>
            </w:r>
          </w:p>
        </w:tc>
        <w:tc>
          <w:tcPr>
            <w:tcW w:w="2430" w:type="dxa"/>
            <w:tcBorders>
              <w:top w:val="nil"/>
              <w:left w:val="nil"/>
              <w:bottom w:val="single" w:sz="4" w:space="0" w:color="000000"/>
              <w:right w:val="single" w:sz="4" w:space="0" w:color="000000"/>
            </w:tcBorders>
            <w:shd w:val="clear" w:color="auto" w:fill="auto"/>
            <w:vAlign w:val="bottom"/>
          </w:tcPr>
          <w:p w14:paraId="15993158"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3106AC40"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B86DABA"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400168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10</w:t>
            </w:r>
          </w:p>
        </w:tc>
        <w:tc>
          <w:tcPr>
            <w:tcW w:w="4139" w:type="dxa"/>
            <w:tcBorders>
              <w:top w:val="nil"/>
              <w:left w:val="nil"/>
              <w:bottom w:val="single" w:sz="4" w:space="0" w:color="000000"/>
              <w:right w:val="single" w:sz="4" w:space="0" w:color="000000"/>
            </w:tcBorders>
            <w:shd w:val="clear" w:color="auto" w:fill="auto"/>
            <w:vAlign w:val="bottom"/>
          </w:tcPr>
          <w:p w14:paraId="126C327A"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Nominal Input Voltage</w:t>
            </w:r>
          </w:p>
        </w:tc>
        <w:tc>
          <w:tcPr>
            <w:tcW w:w="2430" w:type="dxa"/>
            <w:tcBorders>
              <w:top w:val="nil"/>
              <w:left w:val="nil"/>
              <w:bottom w:val="single" w:sz="4" w:space="0" w:color="000000"/>
              <w:right w:val="single" w:sz="4" w:space="0" w:color="000000"/>
            </w:tcBorders>
            <w:shd w:val="clear" w:color="auto" w:fill="auto"/>
            <w:vAlign w:val="bottom"/>
          </w:tcPr>
          <w:p w14:paraId="5BD91D1A"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333E63C9"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29649F3" w14:textId="77777777" w:rsidTr="00B94D1B">
        <w:trPr>
          <w:trHeight w:val="384"/>
        </w:trPr>
        <w:tc>
          <w:tcPr>
            <w:tcW w:w="857" w:type="dxa"/>
            <w:tcBorders>
              <w:top w:val="nil"/>
              <w:left w:val="single" w:sz="8" w:space="0" w:color="000000"/>
              <w:bottom w:val="single" w:sz="4" w:space="0" w:color="000000"/>
              <w:right w:val="single" w:sz="4" w:space="0" w:color="000000"/>
            </w:tcBorders>
            <w:shd w:val="clear" w:color="auto" w:fill="auto"/>
            <w:vAlign w:val="center"/>
          </w:tcPr>
          <w:p w14:paraId="7F82010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11</w:t>
            </w:r>
          </w:p>
        </w:tc>
        <w:tc>
          <w:tcPr>
            <w:tcW w:w="4139" w:type="dxa"/>
            <w:tcBorders>
              <w:top w:val="nil"/>
              <w:left w:val="nil"/>
              <w:bottom w:val="single" w:sz="4" w:space="0" w:color="000000"/>
              <w:right w:val="single" w:sz="4" w:space="0" w:color="000000"/>
            </w:tcBorders>
            <w:shd w:val="clear" w:color="auto" w:fill="auto"/>
            <w:vAlign w:val="bottom"/>
          </w:tcPr>
          <w:p w14:paraId="396FA771"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Nominal AC Active Power</w:t>
            </w:r>
          </w:p>
        </w:tc>
        <w:tc>
          <w:tcPr>
            <w:tcW w:w="2430" w:type="dxa"/>
            <w:tcBorders>
              <w:top w:val="nil"/>
              <w:left w:val="nil"/>
              <w:bottom w:val="single" w:sz="4" w:space="0" w:color="000000"/>
              <w:right w:val="single" w:sz="4" w:space="0" w:color="000000"/>
            </w:tcBorders>
            <w:shd w:val="clear" w:color="auto" w:fill="auto"/>
            <w:vAlign w:val="bottom"/>
          </w:tcPr>
          <w:p w14:paraId="0B7771CC"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00554720"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1054844"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A9FD96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12</w:t>
            </w:r>
          </w:p>
        </w:tc>
        <w:tc>
          <w:tcPr>
            <w:tcW w:w="4139" w:type="dxa"/>
            <w:tcBorders>
              <w:top w:val="nil"/>
              <w:left w:val="nil"/>
              <w:bottom w:val="single" w:sz="4" w:space="0" w:color="000000"/>
              <w:right w:val="single" w:sz="4" w:space="0" w:color="000000"/>
            </w:tcBorders>
            <w:shd w:val="clear" w:color="auto" w:fill="auto"/>
            <w:vAlign w:val="bottom"/>
          </w:tcPr>
          <w:p w14:paraId="216327E5"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AC Apparent Power</w:t>
            </w:r>
          </w:p>
        </w:tc>
        <w:tc>
          <w:tcPr>
            <w:tcW w:w="2430" w:type="dxa"/>
            <w:tcBorders>
              <w:top w:val="nil"/>
              <w:left w:val="nil"/>
              <w:bottom w:val="single" w:sz="4" w:space="0" w:color="000000"/>
              <w:right w:val="single" w:sz="4" w:space="0" w:color="000000"/>
            </w:tcBorders>
            <w:shd w:val="clear" w:color="auto" w:fill="auto"/>
            <w:vAlign w:val="bottom"/>
          </w:tcPr>
          <w:p w14:paraId="73FE44D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7CA50031"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05B1EF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2B24B4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13</w:t>
            </w:r>
          </w:p>
        </w:tc>
        <w:tc>
          <w:tcPr>
            <w:tcW w:w="4139" w:type="dxa"/>
            <w:tcBorders>
              <w:top w:val="nil"/>
              <w:left w:val="nil"/>
              <w:bottom w:val="single" w:sz="4" w:space="0" w:color="000000"/>
              <w:right w:val="single" w:sz="4" w:space="0" w:color="000000"/>
            </w:tcBorders>
            <w:shd w:val="clear" w:color="auto" w:fill="auto"/>
            <w:vAlign w:val="bottom"/>
          </w:tcPr>
          <w:p w14:paraId="2CFE657E"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AC Active Power (cos0=1)</w:t>
            </w:r>
          </w:p>
        </w:tc>
        <w:tc>
          <w:tcPr>
            <w:tcW w:w="2430" w:type="dxa"/>
            <w:tcBorders>
              <w:top w:val="nil"/>
              <w:left w:val="nil"/>
              <w:bottom w:val="single" w:sz="4" w:space="0" w:color="000000"/>
              <w:right w:val="single" w:sz="4" w:space="0" w:color="000000"/>
            </w:tcBorders>
            <w:shd w:val="clear" w:color="auto" w:fill="auto"/>
            <w:vAlign w:val="bottom"/>
          </w:tcPr>
          <w:p w14:paraId="36885AE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2815333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2DB21F8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2BF12D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14</w:t>
            </w:r>
          </w:p>
        </w:tc>
        <w:tc>
          <w:tcPr>
            <w:tcW w:w="4139" w:type="dxa"/>
            <w:tcBorders>
              <w:top w:val="nil"/>
              <w:left w:val="nil"/>
              <w:bottom w:val="single" w:sz="4" w:space="0" w:color="000000"/>
              <w:right w:val="single" w:sz="4" w:space="0" w:color="000000"/>
            </w:tcBorders>
            <w:shd w:val="clear" w:color="auto" w:fill="auto"/>
            <w:vAlign w:val="bottom"/>
          </w:tcPr>
          <w:p w14:paraId="07419ACB"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Nominal Output Voltage</w:t>
            </w:r>
          </w:p>
        </w:tc>
        <w:tc>
          <w:tcPr>
            <w:tcW w:w="2430" w:type="dxa"/>
            <w:tcBorders>
              <w:top w:val="nil"/>
              <w:left w:val="nil"/>
              <w:bottom w:val="single" w:sz="4" w:space="0" w:color="000000"/>
              <w:right w:val="single" w:sz="4" w:space="0" w:color="000000"/>
            </w:tcBorders>
            <w:shd w:val="clear" w:color="auto" w:fill="auto"/>
            <w:vAlign w:val="bottom"/>
          </w:tcPr>
          <w:p w14:paraId="7ADC206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69D50F20"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2A29060"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56F92B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15</w:t>
            </w:r>
          </w:p>
        </w:tc>
        <w:tc>
          <w:tcPr>
            <w:tcW w:w="4139" w:type="dxa"/>
            <w:tcBorders>
              <w:top w:val="nil"/>
              <w:left w:val="nil"/>
              <w:bottom w:val="single" w:sz="4" w:space="0" w:color="000000"/>
              <w:right w:val="single" w:sz="4" w:space="0" w:color="000000"/>
            </w:tcBorders>
            <w:shd w:val="clear" w:color="auto" w:fill="auto"/>
            <w:vAlign w:val="bottom"/>
          </w:tcPr>
          <w:p w14:paraId="445D7F08"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Rated AC Grid Frequency</w:t>
            </w:r>
          </w:p>
        </w:tc>
        <w:tc>
          <w:tcPr>
            <w:tcW w:w="2430" w:type="dxa"/>
            <w:tcBorders>
              <w:top w:val="nil"/>
              <w:left w:val="nil"/>
              <w:bottom w:val="single" w:sz="4" w:space="0" w:color="000000"/>
              <w:right w:val="single" w:sz="4" w:space="0" w:color="000000"/>
            </w:tcBorders>
            <w:shd w:val="clear" w:color="auto" w:fill="auto"/>
            <w:vAlign w:val="bottom"/>
          </w:tcPr>
          <w:p w14:paraId="51DF20FC"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78013D88"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246AF739"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189AA64"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16</w:t>
            </w:r>
          </w:p>
        </w:tc>
        <w:tc>
          <w:tcPr>
            <w:tcW w:w="4139" w:type="dxa"/>
            <w:tcBorders>
              <w:top w:val="nil"/>
              <w:left w:val="nil"/>
              <w:bottom w:val="single" w:sz="4" w:space="0" w:color="000000"/>
              <w:right w:val="single" w:sz="4" w:space="0" w:color="000000"/>
            </w:tcBorders>
            <w:shd w:val="clear" w:color="auto" w:fill="auto"/>
            <w:vAlign w:val="bottom"/>
          </w:tcPr>
          <w:p w14:paraId="695A66F0"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Nominal Output Current</w:t>
            </w:r>
          </w:p>
        </w:tc>
        <w:tc>
          <w:tcPr>
            <w:tcW w:w="2430" w:type="dxa"/>
            <w:tcBorders>
              <w:top w:val="nil"/>
              <w:left w:val="nil"/>
              <w:bottom w:val="single" w:sz="4" w:space="0" w:color="000000"/>
              <w:right w:val="single" w:sz="4" w:space="0" w:color="000000"/>
            </w:tcBorders>
            <w:shd w:val="clear" w:color="auto" w:fill="auto"/>
            <w:vAlign w:val="bottom"/>
          </w:tcPr>
          <w:p w14:paraId="4C2BF04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4CAD0378"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35F1FE4B"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69B1D6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17</w:t>
            </w:r>
          </w:p>
        </w:tc>
        <w:tc>
          <w:tcPr>
            <w:tcW w:w="4139" w:type="dxa"/>
            <w:tcBorders>
              <w:top w:val="nil"/>
              <w:left w:val="nil"/>
              <w:bottom w:val="single" w:sz="4" w:space="0" w:color="000000"/>
              <w:right w:val="single" w:sz="4" w:space="0" w:color="000000"/>
            </w:tcBorders>
            <w:shd w:val="clear" w:color="auto" w:fill="auto"/>
            <w:vAlign w:val="bottom"/>
          </w:tcPr>
          <w:p w14:paraId="77C2B347"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Output Current</w:t>
            </w:r>
          </w:p>
        </w:tc>
        <w:tc>
          <w:tcPr>
            <w:tcW w:w="2430" w:type="dxa"/>
            <w:tcBorders>
              <w:top w:val="nil"/>
              <w:left w:val="nil"/>
              <w:bottom w:val="single" w:sz="4" w:space="0" w:color="000000"/>
              <w:right w:val="single" w:sz="4" w:space="0" w:color="000000"/>
            </w:tcBorders>
            <w:shd w:val="clear" w:color="auto" w:fill="auto"/>
            <w:vAlign w:val="bottom"/>
          </w:tcPr>
          <w:p w14:paraId="0364AEF8"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48992374"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12B5B240"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FB56554"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18</w:t>
            </w:r>
          </w:p>
        </w:tc>
        <w:tc>
          <w:tcPr>
            <w:tcW w:w="4139" w:type="dxa"/>
            <w:tcBorders>
              <w:top w:val="nil"/>
              <w:left w:val="nil"/>
              <w:bottom w:val="single" w:sz="4" w:space="0" w:color="000000"/>
              <w:right w:val="single" w:sz="4" w:space="0" w:color="000000"/>
            </w:tcBorders>
            <w:shd w:val="clear" w:color="auto" w:fill="auto"/>
            <w:vAlign w:val="bottom"/>
          </w:tcPr>
          <w:p w14:paraId="0CFD1871"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Adjustable Power Factor Range</w:t>
            </w:r>
          </w:p>
        </w:tc>
        <w:tc>
          <w:tcPr>
            <w:tcW w:w="2430" w:type="dxa"/>
            <w:tcBorders>
              <w:top w:val="nil"/>
              <w:left w:val="nil"/>
              <w:bottom w:val="single" w:sz="4" w:space="0" w:color="000000"/>
              <w:right w:val="single" w:sz="4" w:space="0" w:color="000000"/>
            </w:tcBorders>
            <w:shd w:val="clear" w:color="auto" w:fill="auto"/>
            <w:vAlign w:val="bottom"/>
          </w:tcPr>
          <w:p w14:paraId="649F611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0.8 LG ... 0.8 LD</w:t>
            </w:r>
          </w:p>
        </w:tc>
        <w:tc>
          <w:tcPr>
            <w:tcW w:w="2360" w:type="dxa"/>
            <w:tcBorders>
              <w:top w:val="nil"/>
              <w:left w:val="nil"/>
              <w:bottom w:val="single" w:sz="4" w:space="0" w:color="000000"/>
              <w:right w:val="single" w:sz="8" w:space="0" w:color="000000"/>
            </w:tcBorders>
            <w:shd w:val="clear" w:color="auto" w:fill="auto"/>
          </w:tcPr>
          <w:p w14:paraId="515DB355"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7D5B4B6"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F840A14"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19</w:t>
            </w:r>
          </w:p>
        </w:tc>
        <w:tc>
          <w:tcPr>
            <w:tcW w:w="4139" w:type="dxa"/>
            <w:tcBorders>
              <w:top w:val="nil"/>
              <w:left w:val="nil"/>
              <w:bottom w:val="single" w:sz="4" w:space="0" w:color="000000"/>
              <w:right w:val="single" w:sz="4" w:space="0" w:color="000000"/>
            </w:tcBorders>
            <w:shd w:val="clear" w:color="auto" w:fill="auto"/>
            <w:vAlign w:val="bottom"/>
          </w:tcPr>
          <w:p w14:paraId="67839062"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Total Harmonic Distortion</w:t>
            </w:r>
          </w:p>
        </w:tc>
        <w:tc>
          <w:tcPr>
            <w:tcW w:w="2430" w:type="dxa"/>
            <w:tcBorders>
              <w:top w:val="nil"/>
              <w:left w:val="nil"/>
              <w:bottom w:val="single" w:sz="4" w:space="0" w:color="000000"/>
              <w:right w:val="single" w:sz="4" w:space="0" w:color="000000"/>
            </w:tcBorders>
            <w:shd w:val="clear" w:color="auto" w:fill="auto"/>
            <w:vAlign w:val="bottom"/>
          </w:tcPr>
          <w:p w14:paraId="3D46E7C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THD &lt; 1% (Rated)</w:t>
            </w:r>
          </w:p>
        </w:tc>
        <w:tc>
          <w:tcPr>
            <w:tcW w:w="2360" w:type="dxa"/>
            <w:tcBorders>
              <w:top w:val="nil"/>
              <w:left w:val="nil"/>
              <w:bottom w:val="single" w:sz="4" w:space="0" w:color="000000"/>
              <w:right w:val="single" w:sz="8" w:space="0" w:color="000000"/>
            </w:tcBorders>
            <w:shd w:val="clear" w:color="auto" w:fill="auto"/>
          </w:tcPr>
          <w:p w14:paraId="64359D05"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1358373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C82998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20</w:t>
            </w:r>
          </w:p>
        </w:tc>
        <w:tc>
          <w:tcPr>
            <w:tcW w:w="4139" w:type="dxa"/>
            <w:tcBorders>
              <w:top w:val="nil"/>
              <w:left w:val="nil"/>
              <w:bottom w:val="single" w:sz="4" w:space="0" w:color="000000"/>
              <w:right w:val="single" w:sz="4" w:space="0" w:color="000000"/>
            </w:tcBorders>
            <w:shd w:val="clear" w:color="auto" w:fill="auto"/>
            <w:vAlign w:val="bottom"/>
          </w:tcPr>
          <w:p w14:paraId="1948FA82"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Smart String-level Disconnection (SSLD)</w:t>
            </w:r>
          </w:p>
        </w:tc>
        <w:tc>
          <w:tcPr>
            <w:tcW w:w="2430" w:type="dxa"/>
            <w:tcBorders>
              <w:top w:val="nil"/>
              <w:left w:val="nil"/>
              <w:bottom w:val="single" w:sz="4" w:space="0" w:color="000000"/>
              <w:right w:val="single" w:sz="4" w:space="0" w:color="000000"/>
            </w:tcBorders>
            <w:shd w:val="clear" w:color="auto" w:fill="auto"/>
            <w:vAlign w:val="bottom"/>
          </w:tcPr>
          <w:p w14:paraId="1FBF099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7EE0DBA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81C2A05"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A4A273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21</w:t>
            </w:r>
          </w:p>
        </w:tc>
        <w:tc>
          <w:tcPr>
            <w:tcW w:w="4139" w:type="dxa"/>
            <w:tcBorders>
              <w:top w:val="nil"/>
              <w:left w:val="nil"/>
              <w:bottom w:val="single" w:sz="4" w:space="0" w:color="000000"/>
              <w:right w:val="single" w:sz="4" w:space="0" w:color="000000"/>
            </w:tcBorders>
            <w:shd w:val="clear" w:color="auto" w:fill="auto"/>
            <w:vAlign w:val="bottom"/>
          </w:tcPr>
          <w:p w14:paraId="49D06A90"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Smart Connector-level Detection (SCLD)</w:t>
            </w:r>
          </w:p>
        </w:tc>
        <w:tc>
          <w:tcPr>
            <w:tcW w:w="2430" w:type="dxa"/>
            <w:tcBorders>
              <w:top w:val="nil"/>
              <w:left w:val="nil"/>
              <w:bottom w:val="single" w:sz="4" w:space="0" w:color="000000"/>
              <w:right w:val="single" w:sz="4" w:space="0" w:color="000000"/>
            </w:tcBorders>
            <w:shd w:val="clear" w:color="auto" w:fill="auto"/>
            <w:vAlign w:val="bottom"/>
          </w:tcPr>
          <w:p w14:paraId="5B94E583"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7A35AC33"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B45902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B84E7A4"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22</w:t>
            </w:r>
          </w:p>
        </w:tc>
        <w:tc>
          <w:tcPr>
            <w:tcW w:w="4139" w:type="dxa"/>
            <w:tcBorders>
              <w:top w:val="nil"/>
              <w:left w:val="nil"/>
              <w:bottom w:val="single" w:sz="4" w:space="0" w:color="000000"/>
              <w:right w:val="single" w:sz="4" w:space="0" w:color="000000"/>
            </w:tcBorders>
            <w:shd w:val="clear" w:color="auto" w:fill="auto"/>
            <w:vAlign w:val="bottom"/>
          </w:tcPr>
          <w:p w14:paraId="64B77915"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AC Overcurrent Protection</w:t>
            </w:r>
          </w:p>
        </w:tc>
        <w:tc>
          <w:tcPr>
            <w:tcW w:w="2430" w:type="dxa"/>
            <w:tcBorders>
              <w:top w:val="nil"/>
              <w:left w:val="nil"/>
              <w:bottom w:val="single" w:sz="4" w:space="0" w:color="000000"/>
              <w:right w:val="single" w:sz="4" w:space="0" w:color="000000"/>
            </w:tcBorders>
            <w:shd w:val="clear" w:color="auto" w:fill="auto"/>
            <w:vAlign w:val="bottom"/>
          </w:tcPr>
          <w:p w14:paraId="6DAD1A3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24D43016"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0AD2DAB7"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6B767E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23</w:t>
            </w:r>
          </w:p>
        </w:tc>
        <w:tc>
          <w:tcPr>
            <w:tcW w:w="4139" w:type="dxa"/>
            <w:tcBorders>
              <w:top w:val="nil"/>
              <w:left w:val="nil"/>
              <w:bottom w:val="single" w:sz="4" w:space="0" w:color="000000"/>
              <w:right w:val="single" w:sz="4" w:space="0" w:color="000000"/>
            </w:tcBorders>
            <w:shd w:val="clear" w:color="auto" w:fill="auto"/>
            <w:vAlign w:val="bottom"/>
          </w:tcPr>
          <w:p w14:paraId="35190293"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DC Reverse-polarity Protection</w:t>
            </w:r>
          </w:p>
        </w:tc>
        <w:tc>
          <w:tcPr>
            <w:tcW w:w="2430" w:type="dxa"/>
            <w:tcBorders>
              <w:top w:val="nil"/>
              <w:left w:val="nil"/>
              <w:bottom w:val="single" w:sz="4" w:space="0" w:color="000000"/>
              <w:right w:val="single" w:sz="4" w:space="0" w:color="000000"/>
            </w:tcBorders>
            <w:shd w:val="clear" w:color="auto" w:fill="auto"/>
            <w:vAlign w:val="bottom"/>
          </w:tcPr>
          <w:p w14:paraId="1B848118"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45593854"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405A4D54"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61D5D0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24</w:t>
            </w:r>
          </w:p>
        </w:tc>
        <w:tc>
          <w:tcPr>
            <w:tcW w:w="4139" w:type="dxa"/>
            <w:tcBorders>
              <w:top w:val="nil"/>
              <w:left w:val="nil"/>
              <w:bottom w:val="single" w:sz="4" w:space="0" w:color="000000"/>
              <w:right w:val="single" w:sz="4" w:space="0" w:color="000000"/>
            </w:tcBorders>
            <w:shd w:val="clear" w:color="auto" w:fill="auto"/>
            <w:vAlign w:val="bottom"/>
          </w:tcPr>
          <w:p w14:paraId="3F876289"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PV-array String Fault Detection</w:t>
            </w:r>
          </w:p>
        </w:tc>
        <w:tc>
          <w:tcPr>
            <w:tcW w:w="2430" w:type="dxa"/>
            <w:tcBorders>
              <w:top w:val="nil"/>
              <w:left w:val="nil"/>
              <w:bottom w:val="single" w:sz="4" w:space="0" w:color="000000"/>
              <w:right w:val="single" w:sz="4" w:space="0" w:color="000000"/>
            </w:tcBorders>
            <w:shd w:val="clear" w:color="auto" w:fill="auto"/>
            <w:vAlign w:val="bottom"/>
          </w:tcPr>
          <w:p w14:paraId="47DBFF0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5DD49B65"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87207AA"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63556EF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25</w:t>
            </w:r>
          </w:p>
        </w:tc>
        <w:tc>
          <w:tcPr>
            <w:tcW w:w="4139" w:type="dxa"/>
            <w:tcBorders>
              <w:top w:val="nil"/>
              <w:left w:val="nil"/>
              <w:bottom w:val="single" w:sz="4" w:space="0" w:color="000000"/>
              <w:right w:val="single" w:sz="4" w:space="0" w:color="000000"/>
            </w:tcBorders>
            <w:shd w:val="clear" w:color="auto" w:fill="auto"/>
            <w:vAlign w:val="bottom"/>
          </w:tcPr>
          <w:p w14:paraId="5F8F3008"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DC Surge Arrester</w:t>
            </w:r>
          </w:p>
        </w:tc>
        <w:tc>
          <w:tcPr>
            <w:tcW w:w="2430" w:type="dxa"/>
            <w:tcBorders>
              <w:top w:val="nil"/>
              <w:left w:val="nil"/>
              <w:bottom w:val="single" w:sz="4" w:space="0" w:color="000000"/>
              <w:right w:val="single" w:sz="4" w:space="0" w:color="000000"/>
            </w:tcBorders>
            <w:shd w:val="clear" w:color="auto" w:fill="auto"/>
            <w:vAlign w:val="bottom"/>
          </w:tcPr>
          <w:p w14:paraId="13327A2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Type II</w:t>
            </w:r>
          </w:p>
        </w:tc>
        <w:tc>
          <w:tcPr>
            <w:tcW w:w="2360" w:type="dxa"/>
            <w:tcBorders>
              <w:top w:val="nil"/>
              <w:left w:val="nil"/>
              <w:bottom w:val="single" w:sz="4" w:space="0" w:color="000000"/>
              <w:right w:val="single" w:sz="8" w:space="0" w:color="000000"/>
            </w:tcBorders>
            <w:shd w:val="clear" w:color="auto" w:fill="auto"/>
          </w:tcPr>
          <w:p w14:paraId="1283E197"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34EEB5C4"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99CEC3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26</w:t>
            </w:r>
          </w:p>
        </w:tc>
        <w:tc>
          <w:tcPr>
            <w:tcW w:w="4139" w:type="dxa"/>
            <w:tcBorders>
              <w:top w:val="nil"/>
              <w:left w:val="nil"/>
              <w:bottom w:val="single" w:sz="4" w:space="0" w:color="000000"/>
              <w:right w:val="single" w:sz="4" w:space="0" w:color="000000"/>
            </w:tcBorders>
            <w:shd w:val="clear" w:color="auto" w:fill="auto"/>
            <w:vAlign w:val="bottom"/>
          </w:tcPr>
          <w:p w14:paraId="141F8DB8"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AC Surge Arrester</w:t>
            </w:r>
          </w:p>
        </w:tc>
        <w:tc>
          <w:tcPr>
            <w:tcW w:w="2430" w:type="dxa"/>
            <w:tcBorders>
              <w:top w:val="nil"/>
              <w:left w:val="nil"/>
              <w:bottom w:val="single" w:sz="4" w:space="0" w:color="000000"/>
              <w:right w:val="single" w:sz="4" w:space="0" w:color="000000"/>
            </w:tcBorders>
            <w:shd w:val="clear" w:color="auto" w:fill="auto"/>
            <w:vAlign w:val="bottom"/>
          </w:tcPr>
          <w:p w14:paraId="198C901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Type II</w:t>
            </w:r>
          </w:p>
        </w:tc>
        <w:tc>
          <w:tcPr>
            <w:tcW w:w="2360" w:type="dxa"/>
            <w:tcBorders>
              <w:top w:val="nil"/>
              <w:left w:val="nil"/>
              <w:bottom w:val="single" w:sz="4" w:space="0" w:color="000000"/>
              <w:right w:val="single" w:sz="8" w:space="0" w:color="000000"/>
            </w:tcBorders>
            <w:shd w:val="clear" w:color="auto" w:fill="auto"/>
          </w:tcPr>
          <w:p w14:paraId="4081217E"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46783BE8"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4BFF59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27</w:t>
            </w:r>
          </w:p>
        </w:tc>
        <w:tc>
          <w:tcPr>
            <w:tcW w:w="4139" w:type="dxa"/>
            <w:tcBorders>
              <w:top w:val="nil"/>
              <w:left w:val="nil"/>
              <w:bottom w:val="single" w:sz="4" w:space="0" w:color="000000"/>
              <w:right w:val="single" w:sz="4" w:space="0" w:color="000000"/>
            </w:tcBorders>
            <w:shd w:val="clear" w:color="auto" w:fill="auto"/>
            <w:vAlign w:val="center"/>
          </w:tcPr>
          <w:p w14:paraId="133EB14D"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DC Insulation Resistance Detection</w:t>
            </w:r>
          </w:p>
        </w:tc>
        <w:tc>
          <w:tcPr>
            <w:tcW w:w="2430" w:type="dxa"/>
            <w:tcBorders>
              <w:top w:val="nil"/>
              <w:left w:val="nil"/>
              <w:bottom w:val="single" w:sz="4" w:space="0" w:color="000000"/>
              <w:right w:val="single" w:sz="4" w:space="0" w:color="000000"/>
            </w:tcBorders>
            <w:shd w:val="clear" w:color="auto" w:fill="auto"/>
            <w:vAlign w:val="center"/>
          </w:tcPr>
          <w:p w14:paraId="672496F6"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01C039D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26E70240"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D9F19B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28</w:t>
            </w:r>
          </w:p>
        </w:tc>
        <w:tc>
          <w:tcPr>
            <w:tcW w:w="4139" w:type="dxa"/>
            <w:tcBorders>
              <w:top w:val="nil"/>
              <w:left w:val="nil"/>
              <w:bottom w:val="single" w:sz="4" w:space="0" w:color="000000"/>
              <w:right w:val="single" w:sz="4" w:space="0" w:color="000000"/>
            </w:tcBorders>
            <w:shd w:val="clear" w:color="auto" w:fill="auto"/>
            <w:vAlign w:val="center"/>
          </w:tcPr>
          <w:p w14:paraId="2BAA3136"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Residual Current Detection Unit</w:t>
            </w:r>
          </w:p>
        </w:tc>
        <w:tc>
          <w:tcPr>
            <w:tcW w:w="2430" w:type="dxa"/>
            <w:tcBorders>
              <w:top w:val="nil"/>
              <w:left w:val="nil"/>
              <w:bottom w:val="single" w:sz="4" w:space="0" w:color="000000"/>
              <w:right w:val="single" w:sz="4" w:space="0" w:color="000000"/>
            </w:tcBorders>
            <w:shd w:val="clear" w:color="auto" w:fill="auto"/>
            <w:vAlign w:val="center"/>
          </w:tcPr>
          <w:p w14:paraId="3B2EB32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099B53B5"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2CCE8C4"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074E0D4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29</w:t>
            </w:r>
          </w:p>
        </w:tc>
        <w:tc>
          <w:tcPr>
            <w:tcW w:w="4139" w:type="dxa"/>
            <w:tcBorders>
              <w:top w:val="nil"/>
              <w:left w:val="nil"/>
              <w:bottom w:val="single" w:sz="4" w:space="0" w:color="000000"/>
              <w:right w:val="single" w:sz="4" w:space="0" w:color="000000"/>
            </w:tcBorders>
            <w:shd w:val="clear" w:color="auto" w:fill="auto"/>
            <w:vAlign w:val="bottom"/>
          </w:tcPr>
          <w:p w14:paraId="585FD67F"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Display</w:t>
            </w:r>
          </w:p>
        </w:tc>
        <w:tc>
          <w:tcPr>
            <w:tcW w:w="2430" w:type="dxa"/>
            <w:tcBorders>
              <w:top w:val="nil"/>
              <w:left w:val="nil"/>
              <w:bottom w:val="single" w:sz="4" w:space="0" w:color="000000"/>
              <w:right w:val="single" w:sz="4" w:space="0" w:color="000000"/>
            </w:tcBorders>
            <w:shd w:val="clear" w:color="auto" w:fill="auto"/>
            <w:vAlign w:val="bottom"/>
          </w:tcPr>
          <w:p w14:paraId="6FB4BC7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LED Indicators, WLAN + APP</w:t>
            </w:r>
          </w:p>
        </w:tc>
        <w:tc>
          <w:tcPr>
            <w:tcW w:w="2360" w:type="dxa"/>
            <w:tcBorders>
              <w:top w:val="nil"/>
              <w:left w:val="nil"/>
              <w:bottom w:val="single" w:sz="4" w:space="0" w:color="000000"/>
              <w:right w:val="single" w:sz="8" w:space="0" w:color="000000"/>
            </w:tcBorders>
            <w:shd w:val="clear" w:color="auto" w:fill="auto"/>
          </w:tcPr>
          <w:p w14:paraId="03AE5A5A"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4430A78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A0A784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30</w:t>
            </w:r>
          </w:p>
        </w:tc>
        <w:tc>
          <w:tcPr>
            <w:tcW w:w="4139" w:type="dxa"/>
            <w:tcBorders>
              <w:top w:val="nil"/>
              <w:left w:val="nil"/>
              <w:bottom w:val="single" w:sz="4" w:space="0" w:color="000000"/>
              <w:right w:val="single" w:sz="4" w:space="0" w:color="000000"/>
            </w:tcBorders>
            <w:shd w:val="clear" w:color="auto" w:fill="auto"/>
            <w:vAlign w:val="bottom"/>
          </w:tcPr>
          <w:p w14:paraId="1EB503CD"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USB</w:t>
            </w:r>
          </w:p>
        </w:tc>
        <w:tc>
          <w:tcPr>
            <w:tcW w:w="2430" w:type="dxa"/>
            <w:tcBorders>
              <w:top w:val="nil"/>
              <w:left w:val="nil"/>
              <w:bottom w:val="single" w:sz="4" w:space="0" w:color="000000"/>
              <w:right w:val="single" w:sz="4" w:space="0" w:color="000000"/>
            </w:tcBorders>
            <w:shd w:val="clear" w:color="auto" w:fill="auto"/>
            <w:vAlign w:val="bottom"/>
          </w:tcPr>
          <w:p w14:paraId="215F984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6B62B117"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12641A2A"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996EC4A"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31</w:t>
            </w:r>
          </w:p>
        </w:tc>
        <w:tc>
          <w:tcPr>
            <w:tcW w:w="4139" w:type="dxa"/>
            <w:tcBorders>
              <w:top w:val="nil"/>
              <w:left w:val="nil"/>
              <w:bottom w:val="single" w:sz="4" w:space="0" w:color="000000"/>
              <w:right w:val="single" w:sz="4" w:space="0" w:color="000000"/>
            </w:tcBorders>
            <w:shd w:val="clear" w:color="auto" w:fill="auto"/>
            <w:vAlign w:val="bottom"/>
          </w:tcPr>
          <w:p w14:paraId="4DF37FFD"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MBUS</w:t>
            </w:r>
          </w:p>
        </w:tc>
        <w:tc>
          <w:tcPr>
            <w:tcW w:w="2430" w:type="dxa"/>
            <w:tcBorders>
              <w:top w:val="nil"/>
              <w:left w:val="nil"/>
              <w:bottom w:val="single" w:sz="4" w:space="0" w:color="000000"/>
              <w:right w:val="single" w:sz="4" w:space="0" w:color="000000"/>
            </w:tcBorders>
            <w:shd w:val="clear" w:color="auto" w:fill="auto"/>
            <w:vAlign w:val="bottom"/>
          </w:tcPr>
          <w:p w14:paraId="1181F41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417DCE67"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30B3AE79"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54C817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32</w:t>
            </w:r>
          </w:p>
        </w:tc>
        <w:tc>
          <w:tcPr>
            <w:tcW w:w="4139" w:type="dxa"/>
            <w:tcBorders>
              <w:top w:val="nil"/>
              <w:left w:val="nil"/>
              <w:bottom w:val="single" w:sz="4" w:space="0" w:color="000000"/>
              <w:right w:val="single" w:sz="4" w:space="0" w:color="000000"/>
            </w:tcBorders>
            <w:shd w:val="clear" w:color="auto" w:fill="auto"/>
            <w:vAlign w:val="center"/>
          </w:tcPr>
          <w:p w14:paraId="030EB122"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RS485</w:t>
            </w:r>
          </w:p>
        </w:tc>
        <w:tc>
          <w:tcPr>
            <w:tcW w:w="2430" w:type="dxa"/>
            <w:tcBorders>
              <w:top w:val="nil"/>
              <w:left w:val="nil"/>
              <w:bottom w:val="single" w:sz="4" w:space="0" w:color="000000"/>
              <w:right w:val="single" w:sz="4" w:space="0" w:color="000000"/>
            </w:tcBorders>
            <w:shd w:val="clear" w:color="auto" w:fill="auto"/>
            <w:vAlign w:val="center"/>
          </w:tcPr>
          <w:p w14:paraId="65AE1A1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Yes</w:t>
            </w:r>
          </w:p>
        </w:tc>
        <w:tc>
          <w:tcPr>
            <w:tcW w:w="2360" w:type="dxa"/>
            <w:tcBorders>
              <w:top w:val="nil"/>
              <w:left w:val="nil"/>
              <w:bottom w:val="single" w:sz="4" w:space="0" w:color="000000"/>
              <w:right w:val="single" w:sz="8" w:space="0" w:color="000000"/>
            </w:tcBorders>
            <w:shd w:val="clear" w:color="auto" w:fill="auto"/>
          </w:tcPr>
          <w:p w14:paraId="632C2C7D"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05D4C4A9"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839237B"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33</w:t>
            </w:r>
          </w:p>
        </w:tc>
        <w:tc>
          <w:tcPr>
            <w:tcW w:w="4139" w:type="dxa"/>
            <w:tcBorders>
              <w:top w:val="nil"/>
              <w:left w:val="nil"/>
              <w:bottom w:val="single" w:sz="4" w:space="0" w:color="000000"/>
              <w:right w:val="single" w:sz="4" w:space="0" w:color="000000"/>
            </w:tcBorders>
            <w:shd w:val="clear" w:color="auto" w:fill="auto"/>
            <w:vAlign w:val="bottom"/>
          </w:tcPr>
          <w:p w14:paraId="4313297C"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Dimensions (W x H x D)</w:t>
            </w:r>
          </w:p>
        </w:tc>
        <w:tc>
          <w:tcPr>
            <w:tcW w:w="2430" w:type="dxa"/>
            <w:tcBorders>
              <w:top w:val="nil"/>
              <w:left w:val="nil"/>
              <w:bottom w:val="single" w:sz="4" w:space="0" w:color="000000"/>
              <w:right w:val="single" w:sz="4" w:space="0" w:color="000000"/>
            </w:tcBorders>
            <w:shd w:val="clear" w:color="auto" w:fill="auto"/>
            <w:vAlign w:val="bottom"/>
          </w:tcPr>
          <w:p w14:paraId="512B410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03699DB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4A72FA68"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E8943F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34</w:t>
            </w:r>
          </w:p>
        </w:tc>
        <w:tc>
          <w:tcPr>
            <w:tcW w:w="4139" w:type="dxa"/>
            <w:tcBorders>
              <w:top w:val="nil"/>
              <w:left w:val="nil"/>
              <w:bottom w:val="single" w:sz="4" w:space="0" w:color="000000"/>
              <w:right w:val="single" w:sz="4" w:space="0" w:color="000000"/>
            </w:tcBorders>
            <w:shd w:val="clear" w:color="auto" w:fill="auto"/>
            <w:vAlign w:val="bottom"/>
          </w:tcPr>
          <w:p w14:paraId="03001F0A"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Weight (with mounting plate)</w:t>
            </w:r>
          </w:p>
        </w:tc>
        <w:tc>
          <w:tcPr>
            <w:tcW w:w="2430" w:type="dxa"/>
            <w:tcBorders>
              <w:top w:val="nil"/>
              <w:left w:val="nil"/>
              <w:bottom w:val="single" w:sz="4" w:space="0" w:color="000000"/>
              <w:right w:val="single" w:sz="4" w:space="0" w:color="000000"/>
            </w:tcBorders>
            <w:shd w:val="clear" w:color="auto" w:fill="auto"/>
            <w:vAlign w:val="bottom"/>
          </w:tcPr>
          <w:p w14:paraId="36B375BC"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1DB8827F"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1D6F5D5E" w14:textId="77777777" w:rsidTr="00B94D1B">
        <w:trPr>
          <w:trHeight w:val="323"/>
        </w:trPr>
        <w:tc>
          <w:tcPr>
            <w:tcW w:w="857" w:type="dxa"/>
            <w:tcBorders>
              <w:top w:val="single" w:sz="4" w:space="0" w:color="auto"/>
              <w:left w:val="single" w:sz="8" w:space="0" w:color="000000"/>
              <w:bottom w:val="single" w:sz="4" w:space="0" w:color="000000"/>
              <w:right w:val="single" w:sz="4" w:space="0" w:color="000000"/>
            </w:tcBorders>
            <w:shd w:val="clear" w:color="auto" w:fill="auto"/>
            <w:vAlign w:val="center"/>
          </w:tcPr>
          <w:p w14:paraId="37FD516E"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35</w:t>
            </w:r>
          </w:p>
        </w:tc>
        <w:tc>
          <w:tcPr>
            <w:tcW w:w="4139" w:type="dxa"/>
            <w:tcBorders>
              <w:top w:val="single" w:sz="4" w:space="0" w:color="auto"/>
              <w:left w:val="nil"/>
              <w:bottom w:val="single" w:sz="4" w:space="0" w:color="000000"/>
              <w:right w:val="single" w:sz="4" w:space="0" w:color="000000"/>
            </w:tcBorders>
            <w:shd w:val="clear" w:color="auto" w:fill="auto"/>
            <w:vAlign w:val="bottom"/>
          </w:tcPr>
          <w:p w14:paraId="0C29C726"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Operating Temperature Range</w:t>
            </w:r>
          </w:p>
        </w:tc>
        <w:tc>
          <w:tcPr>
            <w:tcW w:w="2430" w:type="dxa"/>
            <w:tcBorders>
              <w:top w:val="single" w:sz="4" w:space="0" w:color="auto"/>
              <w:left w:val="nil"/>
              <w:bottom w:val="single" w:sz="4" w:space="0" w:color="000000"/>
              <w:right w:val="single" w:sz="4" w:space="0" w:color="000000"/>
            </w:tcBorders>
            <w:shd w:val="clear" w:color="auto" w:fill="auto"/>
            <w:vAlign w:val="bottom"/>
          </w:tcPr>
          <w:p w14:paraId="39C9BCA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-25°C ~ 60°C</w:t>
            </w:r>
          </w:p>
        </w:tc>
        <w:tc>
          <w:tcPr>
            <w:tcW w:w="2360" w:type="dxa"/>
            <w:tcBorders>
              <w:top w:val="single" w:sz="4" w:space="0" w:color="auto"/>
              <w:left w:val="nil"/>
              <w:bottom w:val="single" w:sz="4" w:space="0" w:color="000000"/>
              <w:right w:val="single" w:sz="8" w:space="0" w:color="000000"/>
            </w:tcBorders>
            <w:shd w:val="clear" w:color="auto" w:fill="auto"/>
          </w:tcPr>
          <w:p w14:paraId="0B56D67E" w14:textId="77777777" w:rsidR="00A60C72" w:rsidRPr="007E1B42" w:rsidRDefault="00A60C72" w:rsidP="00B94D1B">
            <w:pPr>
              <w:spacing w:after="0" w:line="240" w:lineRule="auto"/>
              <w:jc w:val="both"/>
              <w:rPr>
                <w:rFonts w:cstheme="minorHAnsi"/>
                <w:color w:val="000000"/>
                <w:sz w:val="24"/>
                <w:szCs w:val="24"/>
              </w:rPr>
            </w:pPr>
          </w:p>
        </w:tc>
      </w:tr>
      <w:tr w:rsidR="00A60C72" w:rsidRPr="007E1B42" w14:paraId="61FC4F9F" w14:textId="77777777" w:rsidTr="00B94D1B">
        <w:trPr>
          <w:trHeight w:val="323"/>
        </w:trPr>
        <w:tc>
          <w:tcPr>
            <w:tcW w:w="85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45D9E76"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36</w:t>
            </w:r>
          </w:p>
        </w:tc>
        <w:tc>
          <w:tcPr>
            <w:tcW w:w="4139" w:type="dxa"/>
            <w:tcBorders>
              <w:top w:val="single" w:sz="4" w:space="0" w:color="000000"/>
              <w:left w:val="nil"/>
              <w:bottom w:val="single" w:sz="4" w:space="0" w:color="000000"/>
              <w:right w:val="single" w:sz="4" w:space="0" w:color="000000"/>
            </w:tcBorders>
            <w:shd w:val="clear" w:color="auto" w:fill="auto"/>
            <w:vAlign w:val="bottom"/>
          </w:tcPr>
          <w:p w14:paraId="2695015D"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Cooling Method</w:t>
            </w:r>
          </w:p>
        </w:tc>
        <w:tc>
          <w:tcPr>
            <w:tcW w:w="2430" w:type="dxa"/>
            <w:tcBorders>
              <w:top w:val="single" w:sz="4" w:space="0" w:color="000000"/>
              <w:left w:val="nil"/>
              <w:bottom w:val="single" w:sz="4" w:space="0" w:color="000000"/>
              <w:right w:val="single" w:sz="4" w:space="0" w:color="000000"/>
            </w:tcBorders>
            <w:shd w:val="clear" w:color="auto" w:fill="auto"/>
            <w:vAlign w:val="bottom"/>
          </w:tcPr>
          <w:p w14:paraId="3D622739"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Smart Air Cooling</w:t>
            </w:r>
          </w:p>
        </w:tc>
        <w:tc>
          <w:tcPr>
            <w:tcW w:w="2360" w:type="dxa"/>
            <w:tcBorders>
              <w:top w:val="single" w:sz="4" w:space="0" w:color="000000"/>
              <w:left w:val="nil"/>
              <w:bottom w:val="single" w:sz="4" w:space="0" w:color="000000"/>
              <w:right w:val="single" w:sz="8" w:space="0" w:color="000000"/>
            </w:tcBorders>
            <w:shd w:val="clear" w:color="auto" w:fill="auto"/>
          </w:tcPr>
          <w:p w14:paraId="798798C2"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C06F748"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27877E6D"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37</w:t>
            </w:r>
          </w:p>
        </w:tc>
        <w:tc>
          <w:tcPr>
            <w:tcW w:w="4139" w:type="dxa"/>
            <w:tcBorders>
              <w:top w:val="nil"/>
              <w:left w:val="nil"/>
              <w:bottom w:val="single" w:sz="4" w:space="0" w:color="000000"/>
              <w:right w:val="single" w:sz="4" w:space="0" w:color="000000"/>
            </w:tcBorders>
            <w:shd w:val="clear" w:color="auto" w:fill="auto"/>
            <w:vAlign w:val="bottom"/>
          </w:tcPr>
          <w:p w14:paraId="1409D226"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Max. Operating Altitude without Derating</w:t>
            </w:r>
          </w:p>
        </w:tc>
        <w:tc>
          <w:tcPr>
            <w:tcW w:w="2430" w:type="dxa"/>
            <w:tcBorders>
              <w:top w:val="nil"/>
              <w:left w:val="nil"/>
              <w:bottom w:val="single" w:sz="4" w:space="0" w:color="000000"/>
              <w:right w:val="single" w:sz="4" w:space="0" w:color="000000"/>
            </w:tcBorders>
            <w:shd w:val="clear" w:color="auto" w:fill="auto"/>
            <w:vAlign w:val="bottom"/>
          </w:tcPr>
          <w:p w14:paraId="57CFB84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4,000 m</w:t>
            </w:r>
          </w:p>
        </w:tc>
        <w:tc>
          <w:tcPr>
            <w:tcW w:w="2360" w:type="dxa"/>
            <w:tcBorders>
              <w:top w:val="nil"/>
              <w:left w:val="nil"/>
              <w:bottom w:val="single" w:sz="4" w:space="0" w:color="000000"/>
              <w:right w:val="single" w:sz="8" w:space="0" w:color="000000"/>
            </w:tcBorders>
            <w:shd w:val="clear" w:color="auto" w:fill="auto"/>
          </w:tcPr>
          <w:p w14:paraId="56DD1F4F"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0069D517"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3249805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38</w:t>
            </w:r>
          </w:p>
        </w:tc>
        <w:tc>
          <w:tcPr>
            <w:tcW w:w="4139" w:type="dxa"/>
            <w:tcBorders>
              <w:top w:val="nil"/>
              <w:left w:val="nil"/>
              <w:bottom w:val="single" w:sz="4" w:space="0" w:color="000000"/>
              <w:right w:val="single" w:sz="4" w:space="0" w:color="000000"/>
            </w:tcBorders>
            <w:shd w:val="clear" w:color="auto" w:fill="auto"/>
            <w:vAlign w:val="bottom"/>
          </w:tcPr>
          <w:p w14:paraId="48CD54C2"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Relative Humidity</w:t>
            </w:r>
          </w:p>
        </w:tc>
        <w:tc>
          <w:tcPr>
            <w:tcW w:w="2430" w:type="dxa"/>
            <w:tcBorders>
              <w:top w:val="nil"/>
              <w:left w:val="nil"/>
              <w:bottom w:val="single" w:sz="4" w:space="0" w:color="000000"/>
              <w:right w:val="single" w:sz="4" w:space="0" w:color="000000"/>
            </w:tcBorders>
            <w:shd w:val="clear" w:color="auto" w:fill="auto"/>
            <w:vAlign w:val="bottom"/>
          </w:tcPr>
          <w:p w14:paraId="0839777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0 ~ 100% (non-condensing)</w:t>
            </w:r>
          </w:p>
        </w:tc>
        <w:tc>
          <w:tcPr>
            <w:tcW w:w="2360" w:type="dxa"/>
            <w:tcBorders>
              <w:top w:val="nil"/>
              <w:left w:val="nil"/>
              <w:bottom w:val="single" w:sz="4" w:space="0" w:color="000000"/>
              <w:right w:val="single" w:sz="8" w:space="0" w:color="000000"/>
            </w:tcBorders>
            <w:shd w:val="clear" w:color="auto" w:fill="auto"/>
          </w:tcPr>
          <w:p w14:paraId="1FA7B8D0"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716FF9C0"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720787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39</w:t>
            </w:r>
          </w:p>
        </w:tc>
        <w:tc>
          <w:tcPr>
            <w:tcW w:w="4139" w:type="dxa"/>
            <w:tcBorders>
              <w:top w:val="nil"/>
              <w:left w:val="nil"/>
              <w:bottom w:val="single" w:sz="4" w:space="0" w:color="000000"/>
              <w:right w:val="single" w:sz="4" w:space="0" w:color="000000"/>
            </w:tcBorders>
            <w:shd w:val="clear" w:color="auto" w:fill="auto"/>
            <w:vAlign w:val="bottom"/>
          </w:tcPr>
          <w:p w14:paraId="33B983E2"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DC Connector</w:t>
            </w:r>
          </w:p>
        </w:tc>
        <w:tc>
          <w:tcPr>
            <w:tcW w:w="2430" w:type="dxa"/>
            <w:tcBorders>
              <w:top w:val="nil"/>
              <w:left w:val="nil"/>
              <w:bottom w:val="single" w:sz="4" w:space="0" w:color="000000"/>
              <w:right w:val="single" w:sz="4" w:space="0" w:color="000000"/>
            </w:tcBorders>
            <w:shd w:val="clear" w:color="auto" w:fill="auto"/>
            <w:vAlign w:val="bottom"/>
          </w:tcPr>
          <w:p w14:paraId="6F054E7D"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39A10600"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CBD02EE" w14:textId="77777777" w:rsidTr="00B94D1B">
        <w:trPr>
          <w:trHeight w:val="384"/>
        </w:trPr>
        <w:tc>
          <w:tcPr>
            <w:tcW w:w="857" w:type="dxa"/>
            <w:tcBorders>
              <w:top w:val="nil"/>
              <w:left w:val="single" w:sz="8" w:space="0" w:color="000000"/>
              <w:bottom w:val="single" w:sz="4" w:space="0" w:color="000000"/>
              <w:right w:val="single" w:sz="4" w:space="0" w:color="000000"/>
            </w:tcBorders>
            <w:shd w:val="clear" w:color="auto" w:fill="auto"/>
            <w:vAlign w:val="center"/>
          </w:tcPr>
          <w:p w14:paraId="6FCD2D1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40</w:t>
            </w:r>
          </w:p>
        </w:tc>
        <w:tc>
          <w:tcPr>
            <w:tcW w:w="4139" w:type="dxa"/>
            <w:tcBorders>
              <w:top w:val="nil"/>
              <w:left w:val="nil"/>
              <w:bottom w:val="single" w:sz="4" w:space="0" w:color="000000"/>
              <w:right w:val="single" w:sz="4" w:space="0" w:color="000000"/>
            </w:tcBorders>
            <w:shd w:val="clear" w:color="auto" w:fill="auto"/>
            <w:vAlign w:val="bottom"/>
          </w:tcPr>
          <w:p w14:paraId="2D47AC64"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AC Connector</w:t>
            </w:r>
          </w:p>
        </w:tc>
        <w:tc>
          <w:tcPr>
            <w:tcW w:w="2430" w:type="dxa"/>
            <w:tcBorders>
              <w:top w:val="nil"/>
              <w:left w:val="nil"/>
              <w:bottom w:val="single" w:sz="4" w:space="0" w:color="000000"/>
              <w:right w:val="single" w:sz="4" w:space="0" w:color="000000"/>
            </w:tcBorders>
            <w:shd w:val="clear" w:color="auto" w:fill="auto"/>
            <w:vAlign w:val="bottom"/>
          </w:tcPr>
          <w:p w14:paraId="31AD347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Support OT / DT Terminal (Max. 400 mm</w:t>
            </w:r>
            <w:r w:rsidRPr="007E1B42">
              <w:rPr>
                <w:rFonts w:eastAsia="Times New Roman" w:cstheme="minorHAnsi"/>
                <w:sz w:val="24"/>
                <w:szCs w:val="24"/>
                <w:vertAlign w:val="superscript"/>
              </w:rPr>
              <w:t>2</w:t>
            </w:r>
            <w:r w:rsidRPr="007E1B42">
              <w:rPr>
                <w:rFonts w:eastAsia="Times New Roman" w:cstheme="minorHAnsi"/>
                <w:sz w:val="24"/>
                <w:szCs w:val="24"/>
              </w:rPr>
              <w:t>)</w:t>
            </w:r>
          </w:p>
        </w:tc>
        <w:tc>
          <w:tcPr>
            <w:tcW w:w="2360" w:type="dxa"/>
            <w:tcBorders>
              <w:top w:val="nil"/>
              <w:left w:val="nil"/>
              <w:bottom w:val="single" w:sz="4" w:space="0" w:color="000000"/>
              <w:right w:val="single" w:sz="8" w:space="0" w:color="000000"/>
            </w:tcBorders>
            <w:shd w:val="clear" w:color="auto" w:fill="auto"/>
          </w:tcPr>
          <w:p w14:paraId="5CC3C081"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45C3B262"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5A265E25"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41</w:t>
            </w:r>
          </w:p>
        </w:tc>
        <w:tc>
          <w:tcPr>
            <w:tcW w:w="4139" w:type="dxa"/>
            <w:tcBorders>
              <w:top w:val="nil"/>
              <w:left w:val="nil"/>
              <w:bottom w:val="single" w:sz="4" w:space="0" w:color="000000"/>
              <w:right w:val="single" w:sz="4" w:space="0" w:color="000000"/>
            </w:tcBorders>
            <w:shd w:val="clear" w:color="auto" w:fill="auto"/>
            <w:vAlign w:val="bottom"/>
          </w:tcPr>
          <w:p w14:paraId="0CF68AAF"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Protection Degree</w:t>
            </w:r>
          </w:p>
        </w:tc>
        <w:tc>
          <w:tcPr>
            <w:tcW w:w="2430" w:type="dxa"/>
            <w:tcBorders>
              <w:top w:val="nil"/>
              <w:left w:val="nil"/>
              <w:bottom w:val="single" w:sz="4" w:space="0" w:color="000000"/>
              <w:right w:val="single" w:sz="4" w:space="0" w:color="000000"/>
            </w:tcBorders>
            <w:shd w:val="clear" w:color="auto" w:fill="auto"/>
            <w:vAlign w:val="bottom"/>
          </w:tcPr>
          <w:p w14:paraId="69331BDC"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IP 66</w:t>
            </w:r>
          </w:p>
        </w:tc>
        <w:tc>
          <w:tcPr>
            <w:tcW w:w="2360" w:type="dxa"/>
            <w:tcBorders>
              <w:top w:val="nil"/>
              <w:left w:val="nil"/>
              <w:bottom w:val="single" w:sz="4" w:space="0" w:color="000000"/>
              <w:right w:val="single" w:sz="8" w:space="0" w:color="000000"/>
            </w:tcBorders>
            <w:shd w:val="clear" w:color="auto" w:fill="auto"/>
          </w:tcPr>
          <w:p w14:paraId="68C0C147"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84AC21A"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7F9F4186"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42</w:t>
            </w:r>
          </w:p>
        </w:tc>
        <w:tc>
          <w:tcPr>
            <w:tcW w:w="4139" w:type="dxa"/>
            <w:tcBorders>
              <w:top w:val="nil"/>
              <w:left w:val="nil"/>
              <w:bottom w:val="single" w:sz="4" w:space="0" w:color="000000"/>
              <w:right w:val="single" w:sz="4" w:space="0" w:color="000000"/>
            </w:tcBorders>
            <w:shd w:val="clear" w:color="auto" w:fill="auto"/>
            <w:vAlign w:val="bottom"/>
          </w:tcPr>
          <w:p w14:paraId="1BA1AF69"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Anti-corrosion Protection</w:t>
            </w:r>
          </w:p>
        </w:tc>
        <w:tc>
          <w:tcPr>
            <w:tcW w:w="2430" w:type="dxa"/>
            <w:tcBorders>
              <w:top w:val="nil"/>
              <w:left w:val="nil"/>
              <w:bottom w:val="single" w:sz="4" w:space="0" w:color="000000"/>
              <w:right w:val="single" w:sz="4" w:space="0" w:color="000000"/>
            </w:tcBorders>
            <w:shd w:val="clear" w:color="auto" w:fill="auto"/>
            <w:vAlign w:val="bottom"/>
          </w:tcPr>
          <w:p w14:paraId="24D32131"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C5-Medium</w:t>
            </w:r>
          </w:p>
        </w:tc>
        <w:tc>
          <w:tcPr>
            <w:tcW w:w="2360" w:type="dxa"/>
            <w:tcBorders>
              <w:top w:val="nil"/>
              <w:left w:val="nil"/>
              <w:bottom w:val="single" w:sz="4" w:space="0" w:color="000000"/>
              <w:right w:val="single" w:sz="8" w:space="0" w:color="000000"/>
            </w:tcBorders>
            <w:shd w:val="clear" w:color="auto" w:fill="auto"/>
          </w:tcPr>
          <w:p w14:paraId="52AD2AA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648A0E26"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4705536F"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43</w:t>
            </w:r>
          </w:p>
        </w:tc>
        <w:tc>
          <w:tcPr>
            <w:tcW w:w="4139" w:type="dxa"/>
            <w:tcBorders>
              <w:top w:val="nil"/>
              <w:left w:val="nil"/>
              <w:bottom w:val="single" w:sz="4" w:space="0" w:color="000000"/>
              <w:right w:val="single" w:sz="4" w:space="0" w:color="000000"/>
            </w:tcBorders>
            <w:shd w:val="clear" w:color="auto" w:fill="auto"/>
            <w:vAlign w:val="bottom"/>
          </w:tcPr>
          <w:p w14:paraId="325EAA0F" w14:textId="77777777" w:rsidR="00A60C72" w:rsidRPr="007E1B42" w:rsidRDefault="00A60C72" w:rsidP="00B94D1B">
            <w:pPr>
              <w:spacing w:after="0" w:line="240" w:lineRule="auto"/>
              <w:ind w:firstLine="240"/>
              <w:jc w:val="both"/>
              <w:rPr>
                <w:rFonts w:eastAsia="Times New Roman" w:cstheme="minorHAnsi"/>
                <w:color w:val="000000"/>
                <w:sz w:val="24"/>
                <w:szCs w:val="24"/>
              </w:rPr>
            </w:pPr>
            <w:r w:rsidRPr="007E1B42">
              <w:rPr>
                <w:rFonts w:eastAsia="Times New Roman" w:cstheme="minorHAnsi"/>
                <w:sz w:val="24"/>
                <w:szCs w:val="24"/>
              </w:rPr>
              <w:t>Topology</w:t>
            </w:r>
          </w:p>
        </w:tc>
        <w:tc>
          <w:tcPr>
            <w:tcW w:w="2430" w:type="dxa"/>
            <w:tcBorders>
              <w:top w:val="nil"/>
              <w:left w:val="nil"/>
              <w:bottom w:val="single" w:sz="4" w:space="0" w:color="000000"/>
              <w:right w:val="single" w:sz="4" w:space="0" w:color="000000"/>
            </w:tcBorders>
            <w:shd w:val="clear" w:color="auto" w:fill="auto"/>
            <w:vAlign w:val="bottom"/>
          </w:tcPr>
          <w:p w14:paraId="74AEC807"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sz w:val="24"/>
                <w:szCs w:val="24"/>
              </w:rPr>
              <w:t>Transformer less</w:t>
            </w:r>
          </w:p>
        </w:tc>
        <w:tc>
          <w:tcPr>
            <w:tcW w:w="2360" w:type="dxa"/>
            <w:tcBorders>
              <w:top w:val="nil"/>
              <w:left w:val="nil"/>
              <w:bottom w:val="single" w:sz="4" w:space="0" w:color="000000"/>
              <w:right w:val="single" w:sz="8" w:space="0" w:color="000000"/>
            </w:tcBorders>
            <w:shd w:val="clear" w:color="auto" w:fill="auto"/>
          </w:tcPr>
          <w:p w14:paraId="703CB8CA"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53E9884" w14:textId="77777777" w:rsidTr="00B94D1B">
        <w:trPr>
          <w:trHeight w:val="323"/>
        </w:trPr>
        <w:tc>
          <w:tcPr>
            <w:tcW w:w="857" w:type="dxa"/>
            <w:tcBorders>
              <w:top w:val="nil"/>
              <w:left w:val="single" w:sz="8" w:space="0" w:color="000000"/>
              <w:bottom w:val="single" w:sz="4" w:space="0" w:color="000000"/>
              <w:right w:val="single" w:sz="4" w:space="0" w:color="000000"/>
            </w:tcBorders>
            <w:shd w:val="clear" w:color="auto" w:fill="auto"/>
            <w:vAlign w:val="center"/>
          </w:tcPr>
          <w:p w14:paraId="1F4DAFE2"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45</w:t>
            </w:r>
          </w:p>
        </w:tc>
        <w:tc>
          <w:tcPr>
            <w:tcW w:w="4139" w:type="dxa"/>
            <w:tcBorders>
              <w:top w:val="nil"/>
              <w:left w:val="nil"/>
              <w:bottom w:val="single" w:sz="4" w:space="0" w:color="000000"/>
              <w:right w:val="single" w:sz="4" w:space="0" w:color="000000"/>
            </w:tcBorders>
            <w:shd w:val="clear" w:color="auto" w:fill="auto"/>
            <w:vAlign w:val="bottom"/>
          </w:tcPr>
          <w:p w14:paraId="0261300C"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xml:space="preserve">Warranty </w:t>
            </w:r>
          </w:p>
        </w:tc>
        <w:tc>
          <w:tcPr>
            <w:tcW w:w="2430" w:type="dxa"/>
            <w:tcBorders>
              <w:top w:val="nil"/>
              <w:left w:val="nil"/>
              <w:bottom w:val="single" w:sz="4" w:space="0" w:color="000000"/>
              <w:right w:val="single" w:sz="4" w:space="0" w:color="000000"/>
            </w:tcBorders>
            <w:shd w:val="clear" w:color="auto" w:fill="auto"/>
            <w:vAlign w:val="center"/>
          </w:tcPr>
          <w:p w14:paraId="657CDFA6" w14:textId="77777777" w:rsidR="00A60C72" w:rsidRPr="0067521A" w:rsidRDefault="00A60C72" w:rsidP="00B94D1B">
            <w:pPr>
              <w:spacing w:after="0" w:line="240" w:lineRule="auto"/>
              <w:jc w:val="both"/>
              <w:rPr>
                <w:rFonts w:eastAsia="Times New Roman" w:cstheme="minorHAnsi"/>
                <w:color w:val="000000"/>
                <w:sz w:val="24"/>
                <w:szCs w:val="24"/>
              </w:rPr>
            </w:pPr>
            <w:r w:rsidRPr="0067521A">
              <w:rPr>
                <w:rFonts w:eastAsia="Times New Roman" w:cstheme="minorHAnsi"/>
                <w:color w:val="000000"/>
                <w:sz w:val="24"/>
                <w:szCs w:val="24"/>
              </w:rPr>
              <w:t>10 years</w:t>
            </w:r>
          </w:p>
        </w:tc>
        <w:tc>
          <w:tcPr>
            <w:tcW w:w="2360" w:type="dxa"/>
            <w:tcBorders>
              <w:top w:val="nil"/>
              <w:left w:val="nil"/>
              <w:bottom w:val="single" w:sz="4" w:space="0" w:color="000000"/>
              <w:right w:val="single" w:sz="8" w:space="0" w:color="000000"/>
            </w:tcBorders>
            <w:shd w:val="clear" w:color="auto" w:fill="auto"/>
          </w:tcPr>
          <w:p w14:paraId="029CD25B" w14:textId="77777777" w:rsidR="00A60C72" w:rsidRPr="007E1B42" w:rsidRDefault="00A60C72" w:rsidP="00B94D1B">
            <w:pPr>
              <w:spacing w:after="0" w:line="240" w:lineRule="auto"/>
              <w:jc w:val="both"/>
              <w:rPr>
                <w:rFonts w:cstheme="minorHAnsi"/>
                <w:color w:val="000000"/>
                <w:sz w:val="24"/>
                <w:szCs w:val="24"/>
              </w:rPr>
            </w:pPr>
            <w:r w:rsidRPr="007E1B42">
              <w:rPr>
                <w:rFonts w:eastAsia="Times New Roman" w:cstheme="minorHAnsi"/>
                <w:color w:val="000000"/>
                <w:sz w:val="24"/>
                <w:szCs w:val="24"/>
              </w:rPr>
              <w:t>Bidder to indicate</w:t>
            </w:r>
          </w:p>
        </w:tc>
      </w:tr>
      <w:tr w:rsidR="00A60C72" w:rsidRPr="007E1B42" w14:paraId="5E1F6718" w14:textId="77777777" w:rsidTr="00B94D1B">
        <w:trPr>
          <w:trHeight w:val="338"/>
        </w:trPr>
        <w:tc>
          <w:tcPr>
            <w:tcW w:w="857" w:type="dxa"/>
            <w:tcBorders>
              <w:top w:val="nil"/>
              <w:left w:val="single" w:sz="8" w:space="0" w:color="000000"/>
              <w:bottom w:val="single" w:sz="4" w:space="0" w:color="000000"/>
              <w:right w:val="single" w:sz="4" w:space="0" w:color="000000"/>
            </w:tcBorders>
            <w:shd w:val="clear" w:color="auto" w:fill="auto"/>
            <w:vAlign w:val="center"/>
          </w:tcPr>
          <w:p w14:paraId="5D6DE748"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w:t>
            </w:r>
          </w:p>
        </w:tc>
        <w:tc>
          <w:tcPr>
            <w:tcW w:w="4139" w:type="dxa"/>
            <w:tcBorders>
              <w:top w:val="nil"/>
              <w:left w:val="nil"/>
              <w:bottom w:val="single" w:sz="4" w:space="0" w:color="000000"/>
              <w:right w:val="single" w:sz="4" w:space="0" w:color="000000"/>
            </w:tcBorders>
            <w:shd w:val="clear" w:color="auto" w:fill="auto"/>
          </w:tcPr>
          <w:p w14:paraId="5C4E9224" w14:textId="77777777" w:rsidR="00A60C72" w:rsidRPr="007E1B42" w:rsidRDefault="00A60C72" w:rsidP="00B94D1B">
            <w:pPr>
              <w:spacing w:after="0" w:line="240" w:lineRule="auto"/>
              <w:jc w:val="both"/>
              <w:rPr>
                <w:rFonts w:eastAsia="Times New Roman" w:cstheme="minorHAnsi"/>
                <w:color w:val="000000"/>
                <w:sz w:val="24"/>
                <w:szCs w:val="24"/>
                <w:lang w:val="de-DE"/>
              </w:rPr>
            </w:pPr>
            <w:r w:rsidRPr="007E1B42">
              <w:rPr>
                <w:rFonts w:eastAsia="Times New Roman" w:cstheme="minorHAnsi"/>
                <w:sz w:val="24"/>
                <w:szCs w:val="24"/>
                <w:lang w:val="de-DE"/>
              </w:rPr>
              <w:t>IEC 62109-1/-2, IEC 62920, IEC 60947-2, EN 50549-2, IEC 61683, etc.</w:t>
            </w:r>
          </w:p>
        </w:tc>
        <w:tc>
          <w:tcPr>
            <w:tcW w:w="2430" w:type="dxa"/>
            <w:tcBorders>
              <w:top w:val="nil"/>
              <w:left w:val="nil"/>
              <w:bottom w:val="single" w:sz="4" w:space="0" w:color="000000"/>
              <w:right w:val="single" w:sz="4" w:space="0" w:color="000000"/>
            </w:tcBorders>
            <w:shd w:val="clear" w:color="auto" w:fill="auto"/>
            <w:vAlign w:val="bottom"/>
          </w:tcPr>
          <w:p w14:paraId="4D4958E0" w14:textId="77777777" w:rsidR="00A60C72" w:rsidRPr="007E1B42" w:rsidRDefault="00A60C72" w:rsidP="00B94D1B">
            <w:pPr>
              <w:spacing w:after="0" w:line="240" w:lineRule="auto"/>
              <w:jc w:val="both"/>
              <w:rPr>
                <w:rFonts w:eastAsia="Times New Roman" w:cstheme="minorHAnsi"/>
                <w:color w:val="000000"/>
                <w:sz w:val="24"/>
                <w:szCs w:val="24"/>
                <w:lang w:val="de-DE"/>
              </w:rPr>
            </w:pPr>
            <w:r w:rsidRPr="007E1B42">
              <w:rPr>
                <w:rFonts w:eastAsia="Times New Roman" w:cstheme="minorHAnsi"/>
                <w:color w:val="000000"/>
                <w:sz w:val="24"/>
                <w:szCs w:val="24"/>
                <w:lang w:val="de-DE"/>
              </w:rPr>
              <w:t> </w:t>
            </w:r>
          </w:p>
        </w:tc>
        <w:tc>
          <w:tcPr>
            <w:tcW w:w="2360" w:type="dxa"/>
            <w:tcBorders>
              <w:top w:val="nil"/>
              <w:left w:val="nil"/>
              <w:bottom w:val="single" w:sz="4" w:space="0" w:color="000000"/>
              <w:right w:val="single" w:sz="8" w:space="0" w:color="000000"/>
            </w:tcBorders>
            <w:shd w:val="clear" w:color="auto" w:fill="auto"/>
          </w:tcPr>
          <w:p w14:paraId="11E37580" w14:textId="77777777" w:rsidR="00A60C72" w:rsidRPr="007E1B42" w:rsidRDefault="00A60C72" w:rsidP="00B94D1B">
            <w:pPr>
              <w:spacing w:after="0" w:line="240" w:lineRule="auto"/>
              <w:jc w:val="both"/>
              <w:rPr>
                <w:rFonts w:cstheme="minorHAnsi"/>
                <w:color w:val="000000"/>
                <w:sz w:val="24"/>
                <w:szCs w:val="24"/>
                <w:lang w:val="de-DE"/>
              </w:rPr>
            </w:pPr>
            <w:r w:rsidRPr="007E1B42">
              <w:rPr>
                <w:rFonts w:eastAsia="Times New Roman" w:cstheme="minorHAnsi"/>
                <w:color w:val="000000"/>
                <w:sz w:val="24"/>
                <w:szCs w:val="24"/>
              </w:rPr>
              <w:t>Bidder to indicate</w:t>
            </w:r>
          </w:p>
        </w:tc>
      </w:tr>
      <w:tr w:rsidR="00A60C72" w:rsidRPr="007E1B42" w14:paraId="54329526" w14:textId="77777777" w:rsidTr="00B94D1B">
        <w:trPr>
          <w:trHeight w:val="656"/>
        </w:trPr>
        <w:tc>
          <w:tcPr>
            <w:tcW w:w="978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5C2FB60"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NAME OF BIDDER:</w:t>
            </w:r>
          </w:p>
        </w:tc>
      </w:tr>
      <w:tr w:rsidR="00A60C72" w:rsidRPr="007E1B42" w14:paraId="5AFE8E4E" w14:textId="77777777" w:rsidTr="00B94D1B">
        <w:trPr>
          <w:trHeight w:val="671"/>
        </w:trPr>
        <w:tc>
          <w:tcPr>
            <w:tcW w:w="978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390B5A3"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SIGNATURE OF BIDDER:</w:t>
            </w:r>
          </w:p>
          <w:p w14:paraId="5194F818" w14:textId="77777777" w:rsidR="00A60C72" w:rsidRPr="007E1B42" w:rsidRDefault="00A60C72" w:rsidP="00B94D1B">
            <w:pPr>
              <w:spacing w:after="0" w:line="240" w:lineRule="auto"/>
              <w:jc w:val="both"/>
              <w:rPr>
                <w:rFonts w:eastAsia="Times New Roman" w:cstheme="minorHAnsi"/>
                <w:color w:val="000000"/>
                <w:sz w:val="24"/>
                <w:szCs w:val="24"/>
              </w:rPr>
            </w:pPr>
            <w:r w:rsidRPr="007E1B42">
              <w:rPr>
                <w:rFonts w:eastAsia="Times New Roman" w:cstheme="minorHAnsi"/>
                <w:color w:val="000000"/>
                <w:sz w:val="24"/>
                <w:szCs w:val="24"/>
              </w:rPr>
              <w:t> </w:t>
            </w:r>
          </w:p>
        </w:tc>
      </w:tr>
    </w:tbl>
    <w:p w14:paraId="72A61B27" w14:textId="77777777" w:rsidR="00A60C72" w:rsidRPr="007E1B42" w:rsidRDefault="00A60C72" w:rsidP="00A60C72">
      <w:pPr>
        <w:widowControl w:val="0"/>
        <w:tabs>
          <w:tab w:val="left" w:pos="819"/>
        </w:tabs>
        <w:autoSpaceDE w:val="0"/>
        <w:autoSpaceDN w:val="0"/>
        <w:spacing w:after="0" w:line="360" w:lineRule="auto"/>
        <w:ind w:right="445"/>
        <w:rPr>
          <w:rFonts w:cstheme="minorHAnsi"/>
          <w:b/>
          <w:sz w:val="24"/>
          <w:szCs w:val="24"/>
        </w:rPr>
      </w:pPr>
    </w:p>
    <w:p w14:paraId="696C98AF"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062A529C"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20AFE6C4"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1734BA9B"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5CE79822"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3BC449A9"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744AB527"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7114946C"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3D8EEBCB"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2EF8AEA0"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15500ED6"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3B55F1FF"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6B319DB3" w14:textId="77777777" w:rsidR="00A60C72" w:rsidRPr="007E1B42" w:rsidRDefault="00A60C72" w:rsidP="00A60C72">
      <w:pPr>
        <w:widowControl w:val="0"/>
        <w:tabs>
          <w:tab w:val="left" w:pos="819"/>
        </w:tabs>
        <w:autoSpaceDE w:val="0"/>
        <w:autoSpaceDN w:val="0"/>
        <w:spacing w:after="0" w:line="360" w:lineRule="auto"/>
        <w:ind w:right="445"/>
        <w:rPr>
          <w:rFonts w:cstheme="minorHAnsi"/>
          <w:b/>
          <w:sz w:val="24"/>
          <w:szCs w:val="24"/>
        </w:rPr>
      </w:pPr>
    </w:p>
    <w:p w14:paraId="697BC29A" w14:textId="77777777" w:rsidR="00A60C72" w:rsidRPr="007E1B42"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7E1B42">
        <w:rPr>
          <w:rFonts w:cstheme="minorHAnsi"/>
          <w:b/>
          <w:sz w:val="24"/>
          <w:szCs w:val="24"/>
        </w:rPr>
        <w:t>BESS/PCU Guaranteed Technical Particulars (GTP);</w:t>
      </w:r>
    </w:p>
    <w:tbl>
      <w:tblPr>
        <w:tblW w:w="9776" w:type="dxa"/>
        <w:tblLayout w:type="fixed"/>
        <w:tblLook w:val="0400" w:firstRow="0" w:lastRow="0" w:firstColumn="0" w:lastColumn="0" w:noHBand="0" w:noVBand="1"/>
      </w:tblPr>
      <w:tblGrid>
        <w:gridCol w:w="760"/>
        <w:gridCol w:w="3630"/>
        <w:gridCol w:w="2976"/>
        <w:gridCol w:w="2410"/>
      </w:tblGrid>
      <w:tr w:rsidR="00E02B9C" w:rsidRPr="00AB0436" w14:paraId="71DF2E3D" w14:textId="77777777" w:rsidTr="000439DD">
        <w:trPr>
          <w:trHeight w:val="289"/>
        </w:trPr>
        <w:tc>
          <w:tcPr>
            <w:tcW w:w="977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36DDB780" w14:textId="77777777" w:rsidR="00E02B9C" w:rsidRPr="00AB0436" w:rsidRDefault="00E02B9C" w:rsidP="00E02B9C">
            <w:pPr>
              <w:spacing w:after="0" w:line="240" w:lineRule="auto"/>
              <w:jc w:val="both"/>
              <w:rPr>
                <w:rFonts w:asciiTheme="minorHAnsi" w:eastAsia="Times New Roman" w:hAnsiTheme="minorHAnsi" w:cstheme="minorHAnsi"/>
                <w:b/>
                <w:color w:val="000000"/>
                <w:sz w:val="24"/>
                <w:szCs w:val="24"/>
              </w:rPr>
            </w:pPr>
            <w:bookmarkStart w:id="387" w:name="_Hlk199778443"/>
            <w:r w:rsidRPr="00A55CC3">
              <w:rPr>
                <w:rFonts w:asciiTheme="minorHAnsi" w:eastAsia="Times New Roman" w:hAnsiTheme="minorHAnsi" w:cstheme="minorHAnsi"/>
                <w:b/>
                <w:color w:val="000000"/>
                <w:sz w:val="24"/>
                <w:szCs w:val="24"/>
              </w:rPr>
              <w:t>BESS</w:t>
            </w:r>
          </w:p>
          <w:p w14:paraId="72D582A9" w14:textId="77777777" w:rsidR="00E02B9C" w:rsidRPr="00AB0436" w:rsidRDefault="00E02B9C" w:rsidP="00E02B9C">
            <w:pPr>
              <w:spacing w:after="0" w:line="240" w:lineRule="auto"/>
              <w:jc w:val="both"/>
              <w:rPr>
                <w:rFonts w:asciiTheme="minorHAnsi" w:hAnsiTheme="minorHAnsi" w:cstheme="minorHAnsi"/>
                <w:color w:val="000000"/>
                <w:sz w:val="24"/>
                <w:szCs w:val="24"/>
              </w:rPr>
            </w:pPr>
            <w:r>
              <w:rPr>
                <w:rFonts w:asciiTheme="minorHAnsi" w:hAnsiTheme="minorHAnsi" w:cstheme="minorHAnsi"/>
                <w:color w:val="000000"/>
                <w:sz w:val="24"/>
                <w:szCs w:val="24"/>
              </w:rPr>
              <w:t>Minimum capacity of 1000kwhr.</w:t>
            </w:r>
          </w:p>
          <w:p w14:paraId="04029372" w14:textId="77777777" w:rsidR="00E02B9C" w:rsidRPr="00A55CC3" w:rsidRDefault="00E02B9C" w:rsidP="00E02B9C">
            <w:pPr>
              <w:spacing w:after="0" w:line="240" w:lineRule="auto"/>
              <w:jc w:val="both"/>
              <w:rPr>
                <w:rFonts w:asciiTheme="minorHAnsi" w:hAnsiTheme="minorHAnsi" w:cstheme="minorHAnsi"/>
                <w:color w:val="000000"/>
                <w:sz w:val="24"/>
                <w:szCs w:val="24"/>
              </w:rPr>
            </w:pPr>
            <w:r w:rsidRPr="00A55CC3">
              <w:rPr>
                <w:rFonts w:asciiTheme="minorHAnsi" w:hAnsiTheme="minorHAnsi" w:cstheme="minorHAnsi"/>
                <w:color w:val="000000"/>
                <w:sz w:val="24"/>
                <w:szCs w:val="24"/>
              </w:rPr>
              <w:t> </w:t>
            </w:r>
          </w:p>
        </w:tc>
      </w:tr>
      <w:tr w:rsidR="00E02B9C" w:rsidRPr="00AB0436" w14:paraId="6854FB24" w14:textId="77777777" w:rsidTr="000439DD">
        <w:trPr>
          <w:trHeight w:val="945"/>
        </w:trPr>
        <w:tc>
          <w:tcPr>
            <w:tcW w:w="760" w:type="dxa"/>
            <w:tcBorders>
              <w:top w:val="nil"/>
              <w:left w:val="single" w:sz="4" w:space="0" w:color="000000"/>
              <w:bottom w:val="single" w:sz="4" w:space="0" w:color="000000"/>
              <w:right w:val="single" w:sz="4" w:space="0" w:color="000000"/>
            </w:tcBorders>
            <w:shd w:val="clear" w:color="auto" w:fill="auto"/>
            <w:vAlign w:val="center"/>
          </w:tcPr>
          <w:p w14:paraId="19FDD259" w14:textId="77777777" w:rsidR="00E02B9C" w:rsidRPr="00A55CC3" w:rsidRDefault="00E02B9C" w:rsidP="00E02B9C">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ITEM NO.</w:t>
            </w:r>
          </w:p>
        </w:tc>
        <w:tc>
          <w:tcPr>
            <w:tcW w:w="3630" w:type="dxa"/>
            <w:tcBorders>
              <w:top w:val="nil"/>
              <w:left w:val="nil"/>
              <w:bottom w:val="single" w:sz="4" w:space="0" w:color="000000"/>
              <w:right w:val="single" w:sz="4" w:space="0" w:color="000000"/>
            </w:tcBorders>
            <w:shd w:val="clear" w:color="auto" w:fill="auto"/>
            <w:vAlign w:val="center"/>
          </w:tcPr>
          <w:p w14:paraId="397B614C" w14:textId="77777777" w:rsidR="00E02B9C" w:rsidRPr="00A55CC3" w:rsidRDefault="00E02B9C" w:rsidP="00E02B9C">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 xml:space="preserve">SPECIFICATION OF THE BATTERY STORAGE SYSTEMS </w:t>
            </w:r>
          </w:p>
        </w:tc>
        <w:tc>
          <w:tcPr>
            <w:tcW w:w="2976" w:type="dxa"/>
            <w:tcBorders>
              <w:top w:val="nil"/>
              <w:left w:val="nil"/>
              <w:bottom w:val="single" w:sz="4" w:space="0" w:color="000000"/>
              <w:right w:val="single" w:sz="4" w:space="0" w:color="000000"/>
            </w:tcBorders>
            <w:shd w:val="clear" w:color="auto" w:fill="auto"/>
            <w:vAlign w:val="center"/>
          </w:tcPr>
          <w:p w14:paraId="4D506698" w14:textId="77777777" w:rsidR="00E02B9C" w:rsidRPr="00A55CC3" w:rsidRDefault="00E02B9C" w:rsidP="00E02B9C">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REQUIREMENT</w:t>
            </w:r>
          </w:p>
        </w:tc>
        <w:tc>
          <w:tcPr>
            <w:tcW w:w="2410" w:type="dxa"/>
            <w:tcBorders>
              <w:top w:val="nil"/>
              <w:left w:val="nil"/>
              <w:bottom w:val="single" w:sz="4" w:space="0" w:color="000000"/>
              <w:right w:val="single" w:sz="4" w:space="0" w:color="000000"/>
            </w:tcBorders>
            <w:shd w:val="clear" w:color="auto" w:fill="auto"/>
            <w:vAlign w:val="center"/>
          </w:tcPr>
          <w:p w14:paraId="207CA1B9" w14:textId="77777777" w:rsidR="00E02B9C" w:rsidRPr="00A55CC3" w:rsidRDefault="00E02B9C" w:rsidP="00E02B9C">
            <w:pPr>
              <w:spacing w:after="0" w:line="240" w:lineRule="auto"/>
              <w:jc w:val="both"/>
              <w:rPr>
                <w:rFonts w:asciiTheme="minorHAnsi" w:eastAsia="Times New Roman" w:hAnsiTheme="minorHAnsi" w:cstheme="minorHAnsi"/>
                <w:b/>
                <w:color w:val="000000"/>
                <w:sz w:val="24"/>
                <w:szCs w:val="24"/>
              </w:rPr>
            </w:pPr>
            <w:r w:rsidRPr="00A55CC3">
              <w:rPr>
                <w:rFonts w:asciiTheme="minorHAnsi" w:eastAsia="Times New Roman" w:hAnsiTheme="minorHAnsi" w:cstheme="minorHAnsi"/>
                <w:b/>
                <w:color w:val="000000"/>
                <w:sz w:val="24"/>
                <w:szCs w:val="24"/>
              </w:rPr>
              <w:t>BIDDER’S RESPONSE</w:t>
            </w:r>
          </w:p>
        </w:tc>
      </w:tr>
      <w:tr w:rsidR="00E02B9C" w:rsidRPr="00AB0436" w14:paraId="7899B537"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F33721E" w14:textId="77777777" w:rsidR="00E02B9C" w:rsidRPr="007809B5" w:rsidRDefault="00E02B9C" w:rsidP="00E02B9C">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1</w:t>
            </w:r>
          </w:p>
        </w:tc>
        <w:tc>
          <w:tcPr>
            <w:tcW w:w="3630" w:type="dxa"/>
            <w:tcBorders>
              <w:top w:val="nil"/>
              <w:left w:val="nil"/>
              <w:bottom w:val="single" w:sz="4" w:space="0" w:color="000000"/>
              <w:right w:val="single" w:sz="4" w:space="0" w:color="000000"/>
            </w:tcBorders>
            <w:shd w:val="clear" w:color="auto" w:fill="auto"/>
            <w:vAlign w:val="center"/>
          </w:tcPr>
          <w:p w14:paraId="13AD9ACE" w14:textId="77777777" w:rsidR="00E02B9C" w:rsidRPr="007809B5" w:rsidRDefault="00E02B9C" w:rsidP="00E02B9C">
            <w:pPr>
              <w:spacing w:after="0" w:line="240" w:lineRule="auto"/>
              <w:jc w:val="both"/>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Minimum Rated Capacity (</w:t>
            </w:r>
            <w:proofErr w:type="spellStart"/>
            <w:r w:rsidRPr="007809B5">
              <w:rPr>
                <w:rFonts w:asciiTheme="minorHAnsi" w:eastAsia="Times New Roman" w:hAnsiTheme="minorHAnsi" w:cstheme="minorHAnsi"/>
                <w:color w:val="000000"/>
                <w:sz w:val="24"/>
                <w:szCs w:val="24"/>
              </w:rPr>
              <w:t>kWhr</w:t>
            </w:r>
            <w:proofErr w:type="spellEnd"/>
            <w:r w:rsidRPr="007809B5">
              <w:rPr>
                <w:rFonts w:asciiTheme="minorHAnsi" w:eastAsia="Times New Roman" w:hAnsiTheme="minorHAnsi" w:cstheme="minorHAnsi"/>
                <w:color w:val="000000"/>
                <w:sz w:val="24"/>
                <w:szCs w:val="24"/>
              </w:rPr>
              <w:t>)</w:t>
            </w:r>
          </w:p>
        </w:tc>
        <w:tc>
          <w:tcPr>
            <w:tcW w:w="2976" w:type="dxa"/>
            <w:tcBorders>
              <w:top w:val="nil"/>
              <w:left w:val="nil"/>
              <w:bottom w:val="single" w:sz="4" w:space="0" w:color="000000"/>
              <w:right w:val="single" w:sz="4" w:space="0" w:color="000000"/>
            </w:tcBorders>
            <w:shd w:val="clear" w:color="auto" w:fill="auto"/>
            <w:vAlign w:val="center"/>
          </w:tcPr>
          <w:p w14:paraId="06188344" w14:textId="77777777" w:rsidR="00E02B9C" w:rsidRPr="007809B5" w:rsidRDefault="00E02B9C" w:rsidP="00E02B9C">
            <w:pPr>
              <w:spacing w:after="0" w:line="240" w:lineRule="auto"/>
              <w:jc w:val="center"/>
              <w:rPr>
                <w:rFonts w:asciiTheme="minorHAnsi" w:eastAsia="Times New Roman" w:hAnsiTheme="minorHAnsi" w:cstheme="minorHAnsi"/>
                <w:color w:val="000000"/>
                <w:sz w:val="24"/>
                <w:szCs w:val="24"/>
              </w:rPr>
            </w:pPr>
            <w:r w:rsidRPr="007809B5">
              <w:rPr>
                <w:rFonts w:asciiTheme="minorHAnsi" w:eastAsia="Times New Roman" w:hAnsiTheme="minorHAnsi" w:cstheme="minorHAnsi"/>
                <w:color w:val="000000"/>
                <w:sz w:val="24"/>
                <w:szCs w:val="24"/>
              </w:rPr>
              <w:t>215kW</w:t>
            </w:r>
            <w:r>
              <w:rPr>
                <w:rFonts w:asciiTheme="minorHAnsi" w:eastAsia="Times New Roman" w:hAnsiTheme="minorHAnsi" w:cstheme="minorHAnsi"/>
                <w:color w:val="000000"/>
                <w:sz w:val="24"/>
                <w:szCs w:val="24"/>
              </w:rPr>
              <w:t>h</w:t>
            </w:r>
          </w:p>
        </w:tc>
        <w:tc>
          <w:tcPr>
            <w:tcW w:w="2410" w:type="dxa"/>
            <w:tcBorders>
              <w:top w:val="nil"/>
              <w:left w:val="nil"/>
              <w:bottom w:val="single" w:sz="4" w:space="0" w:color="000000"/>
              <w:right w:val="single" w:sz="4" w:space="0" w:color="000000"/>
            </w:tcBorders>
            <w:shd w:val="clear" w:color="auto" w:fill="auto"/>
          </w:tcPr>
          <w:p w14:paraId="7570848B" w14:textId="77777777" w:rsidR="00E02B9C" w:rsidRPr="007809B5" w:rsidRDefault="00E02B9C" w:rsidP="00E02B9C">
            <w:pPr>
              <w:spacing w:after="0" w:line="240" w:lineRule="auto"/>
              <w:jc w:val="center"/>
              <w:rPr>
                <w:rFonts w:asciiTheme="minorHAnsi" w:eastAsia="Times New Roman" w:hAnsiTheme="minorHAnsi" w:cstheme="minorHAnsi"/>
                <w:b/>
                <w:color w:val="000000"/>
                <w:sz w:val="24"/>
                <w:szCs w:val="24"/>
              </w:rPr>
            </w:pPr>
            <w:r w:rsidRPr="007809B5">
              <w:rPr>
                <w:rFonts w:asciiTheme="minorHAnsi" w:eastAsia="Times New Roman" w:hAnsiTheme="minorHAnsi" w:cstheme="minorHAnsi"/>
                <w:color w:val="000000"/>
                <w:sz w:val="24"/>
                <w:szCs w:val="24"/>
              </w:rPr>
              <w:t>Bidder to indicate</w:t>
            </w:r>
          </w:p>
        </w:tc>
      </w:tr>
      <w:tr w:rsidR="00E02B9C" w:rsidRPr="00AB0436" w14:paraId="51D96A9E"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BC9EE66"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w:t>
            </w:r>
          </w:p>
        </w:tc>
        <w:tc>
          <w:tcPr>
            <w:tcW w:w="3630" w:type="dxa"/>
            <w:tcBorders>
              <w:top w:val="nil"/>
              <w:left w:val="nil"/>
              <w:bottom w:val="single" w:sz="4" w:space="0" w:color="000000"/>
              <w:right w:val="single" w:sz="4" w:space="0" w:color="000000"/>
            </w:tcBorders>
            <w:shd w:val="clear" w:color="auto" w:fill="auto"/>
            <w:vAlign w:val="center"/>
          </w:tcPr>
          <w:p w14:paraId="4CCB9CCA"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Rated Voltage</w:t>
            </w:r>
          </w:p>
        </w:tc>
        <w:tc>
          <w:tcPr>
            <w:tcW w:w="2976" w:type="dxa"/>
            <w:tcBorders>
              <w:top w:val="nil"/>
              <w:left w:val="nil"/>
              <w:bottom w:val="single" w:sz="4" w:space="0" w:color="000000"/>
              <w:right w:val="single" w:sz="4" w:space="0" w:color="000000"/>
            </w:tcBorders>
            <w:shd w:val="clear" w:color="auto" w:fill="auto"/>
            <w:vAlign w:val="bottom"/>
          </w:tcPr>
          <w:p w14:paraId="3A4AD424"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650 V</w:t>
            </w:r>
          </w:p>
        </w:tc>
        <w:tc>
          <w:tcPr>
            <w:tcW w:w="2410" w:type="dxa"/>
            <w:tcBorders>
              <w:top w:val="nil"/>
              <w:left w:val="nil"/>
              <w:bottom w:val="single" w:sz="4" w:space="0" w:color="000000"/>
              <w:right w:val="single" w:sz="4" w:space="0" w:color="000000"/>
            </w:tcBorders>
            <w:shd w:val="clear" w:color="auto" w:fill="auto"/>
          </w:tcPr>
          <w:p w14:paraId="63B92BFD"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5892D1EF"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CDC03D8"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3</w:t>
            </w:r>
          </w:p>
        </w:tc>
        <w:tc>
          <w:tcPr>
            <w:tcW w:w="3630" w:type="dxa"/>
            <w:tcBorders>
              <w:top w:val="nil"/>
              <w:left w:val="nil"/>
              <w:bottom w:val="single" w:sz="4" w:space="0" w:color="000000"/>
              <w:right w:val="single" w:sz="4" w:space="0" w:color="000000"/>
            </w:tcBorders>
            <w:shd w:val="clear" w:color="auto" w:fill="auto"/>
            <w:vAlign w:val="center"/>
          </w:tcPr>
          <w:p w14:paraId="3F8C4425"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DC Max. Voltage</w:t>
            </w:r>
          </w:p>
        </w:tc>
        <w:tc>
          <w:tcPr>
            <w:tcW w:w="2976" w:type="dxa"/>
            <w:tcBorders>
              <w:top w:val="nil"/>
              <w:left w:val="nil"/>
              <w:bottom w:val="single" w:sz="4" w:space="0" w:color="000000"/>
              <w:right w:val="single" w:sz="4" w:space="0" w:color="000000"/>
            </w:tcBorders>
            <w:shd w:val="clear" w:color="auto" w:fill="auto"/>
            <w:vAlign w:val="bottom"/>
          </w:tcPr>
          <w:p w14:paraId="031F0EA5"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850 V</w:t>
            </w:r>
          </w:p>
        </w:tc>
        <w:tc>
          <w:tcPr>
            <w:tcW w:w="2410" w:type="dxa"/>
            <w:tcBorders>
              <w:top w:val="nil"/>
              <w:left w:val="nil"/>
              <w:bottom w:val="single" w:sz="4" w:space="0" w:color="000000"/>
              <w:right w:val="single" w:sz="4" w:space="0" w:color="000000"/>
            </w:tcBorders>
            <w:shd w:val="clear" w:color="auto" w:fill="auto"/>
          </w:tcPr>
          <w:p w14:paraId="59818331"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307AD384"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38C9438"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4</w:t>
            </w:r>
          </w:p>
        </w:tc>
        <w:tc>
          <w:tcPr>
            <w:tcW w:w="3630" w:type="dxa"/>
            <w:tcBorders>
              <w:top w:val="nil"/>
              <w:left w:val="nil"/>
              <w:bottom w:val="single" w:sz="4" w:space="0" w:color="000000"/>
              <w:right w:val="single" w:sz="4" w:space="0" w:color="000000"/>
            </w:tcBorders>
            <w:shd w:val="clear" w:color="auto" w:fill="auto"/>
            <w:vAlign w:val="center"/>
          </w:tcPr>
          <w:p w14:paraId="131EEC62"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Nominal Energy Capacity</w:t>
            </w:r>
          </w:p>
        </w:tc>
        <w:tc>
          <w:tcPr>
            <w:tcW w:w="2976" w:type="dxa"/>
            <w:tcBorders>
              <w:top w:val="nil"/>
              <w:left w:val="nil"/>
              <w:bottom w:val="single" w:sz="4" w:space="0" w:color="000000"/>
              <w:right w:val="single" w:sz="4" w:space="0" w:color="000000"/>
            </w:tcBorders>
            <w:shd w:val="clear" w:color="auto" w:fill="auto"/>
            <w:vAlign w:val="bottom"/>
          </w:tcPr>
          <w:p w14:paraId="245F1C62"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108kWh</w:t>
            </w:r>
          </w:p>
        </w:tc>
        <w:tc>
          <w:tcPr>
            <w:tcW w:w="2410" w:type="dxa"/>
            <w:tcBorders>
              <w:top w:val="nil"/>
              <w:left w:val="nil"/>
              <w:bottom w:val="single" w:sz="4" w:space="0" w:color="000000"/>
              <w:right w:val="single" w:sz="4" w:space="0" w:color="000000"/>
            </w:tcBorders>
            <w:shd w:val="clear" w:color="auto" w:fill="auto"/>
          </w:tcPr>
          <w:p w14:paraId="6FD09897"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66C44C0D"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3112FC3"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5</w:t>
            </w:r>
          </w:p>
        </w:tc>
        <w:tc>
          <w:tcPr>
            <w:tcW w:w="3630" w:type="dxa"/>
            <w:tcBorders>
              <w:top w:val="nil"/>
              <w:left w:val="nil"/>
              <w:bottom w:val="single" w:sz="4" w:space="0" w:color="000000"/>
              <w:right w:val="single" w:sz="4" w:space="0" w:color="000000"/>
            </w:tcBorders>
            <w:shd w:val="clear" w:color="auto" w:fill="auto"/>
            <w:vAlign w:val="bottom"/>
          </w:tcPr>
          <w:p w14:paraId="7562509C"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Charge &amp; Discharge Rate</w:t>
            </w:r>
          </w:p>
        </w:tc>
        <w:tc>
          <w:tcPr>
            <w:tcW w:w="2976" w:type="dxa"/>
            <w:tcBorders>
              <w:top w:val="nil"/>
              <w:left w:val="nil"/>
              <w:bottom w:val="single" w:sz="4" w:space="0" w:color="000000"/>
              <w:right w:val="single" w:sz="4" w:space="0" w:color="000000"/>
            </w:tcBorders>
            <w:shd w:val="clear" w:color="auto" w:fill="auto"/>
            <w:vAlign w:val="bottom"/>
          </w:tcPr>
          <w:p w14:paraId="57BB6BC7"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&lt; 0.5C</w:t>
            </w:r>
          </w:p>
        </w:tc>
        <w:tc>
          <w:tcPr>
            <w:tcW w:w="2410" w:type="dxa"/>
            <w:tcBorders>
              <w:top w:val="nil"/>
              <w:left w:val="nil"/>
              <w:bottom w:val="single" w:sz="4" w:space="0" w:color="000000"/>
              <w:right w:val="single" w:sz="4" w:space="0" w:color="000000"/>
            </w:tcBorders>
            <w:shd w:val="clear" w:color="auto" w:fill="auto"/>
          </w:tcPr>
          <w:p w14:paraId="4C229BEA"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3F134109"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3A68C15"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6</w:t>
            </w:r>
          </w:p>
        </w:tc>
        <w:tc>
          <w:tcPr>
            <w:tcW w:w="3630" w:type="dxa"/>
            <w:tcBorders>
              <w:top w:val="nil"/>
              <w:left w:val="nil"/>
              <w:bottom w:val="single" w:sz="4" w:space="0" w:color="000000"/>
              <w:right w:val="single" w:sz="4" w:space="0" w:color="000000"/>
            </w:tcBorders>
            <w:shd w:val="clear" w:color="auto" w:fill="auto"/>
            <w:vAlign w:val="center"/>
          </w:tcPr>
          <w:p w14:paraId="7758B0AE"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Power</w:t>
            </w:r>
          </w:p>
        </w:tc>
        <w:tc>
          <w:tcPr>
            <w:tcW w:w="2976" w:type="dxa"/>
            <w:tcBorders>
              <w:top w:val="nil"/>
              <w:left w:val="nil"/>
              <w:bottom w:val="single" w:sz="4" w:space="0" w:color="000000"/>
              <w:right w:val="single" w:sz="4" w:space="0" w:color="000000"/>
            </w:tcBorders>
            <w:shd w:val="clear" w:color="auto" w:fill="auto"/>
            <w:vAlign w:val="bottom"/>
          </w:tcPr>
          <w:p w14:paraId="207F061D"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441A4699"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6EB23C7C" w14:textId="77777777" w:rsidTr="000439DD">
        <w:trPr>
          <w:trHeight w:val="630"/>
        </w:trPr>
        <w:tc>
          <w:tcPr>
            <w:tcW w:w="760" w:type="dxa"/>
            <w:tcBorders>
              <w:top w:val="nil"/>
              <w:left w:val="single" w:sz="4" w:space="0" w:color="000000"/>
              <w:bottom w:val="single" w:sz="4" w:space="0" w:color="000000"/>
              <w:right w:val="single" w:sz="4" w:space="0" w:color="000000"/>
            </w:tcBorders>
            <w:shd w:val="clear" w:color="auto" w:fill="auto"/>
            <w:vAlign w:val="center"/>
          </w:tcPr>
          <w:p w14:paraId="60B2CDDC"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7</w:t>
            </w:r>
          </w:p>
        </w:tc>
        <w:tc>
          <w:tcPr>
            <w:tcW w:w="3630" w:type="dxa"/>
            <w:tcBorders>
              <w:top w:val="nil"/>
              <w:left w:val="nil"/>
              <w:bottom w:val="single" w:sz="4" w:space="0" w:color="000000"/>
              <w:right w:val="single" w:sz="4" w:space="0" w:color="000000"/>
            </w:tcBorders>
            <w:shd w:val="clear" w:color="auto" w:fill="auto"/>
            <w:vAlign w:val="center"/>
          </w:tcPr>
          <w:p w14:paraId="469057B9"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Configuration (W x H x D)</w:t>
            </w:r>
          </w:p>
        </w:tc>
        <w:tc>
          <w:tcPr>
            <w:tcW w:w="2976" w:type="dxa"/>
            <w:tcBorders>
              <w:top w:val="nil"/>
              <w:left w:val="nil"/>
              <w:bottom w:val="single" w:sz="4" w:space="0" w:color="000000"/>
              <w:right w:val="single" w:sz="4" w:space="0" w:color="000000"/>
            </w:tcBorders>
            <w:shd w:val="clear" w:color="auto" w:fill="auto"/>
            <w:vAlign w:val="center"/>
          </w:tcPr>
          <w:p w14:paraId="2A823624"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6063C610"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1F709C16"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6C757BC"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8</w:t>
            </w:r>
          </w:p>
        </w:tc>
        <w:tc>
          <w:tcPr>
            <w:tcW w:w="3630" w:type="dxa"/>
            <w:tcBorders>
              <w:top w:val="nil"/>
              <w:left w:val="nil"/>
              <w:bottom w:val="single" w:sz="4" w:space="0" w:color="000000"/>
              <w:right w:val="single" w:sz="4" w:space="0" w:color="000000"/>
            </w:tcBorders>
            <w:shd w:val="clear" w:color="auto" w:fill="auto"/>
            <w:vAlign w:val="center"/>
          </w:tcPr>
          <w:p w14:paraId="687D9658"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Container Weight</w:t>
            </w:r>
          </w:p>
        </w:tc>
        <w:tc>
          <w:tcPr>
            <w:tcW w:w="2976" w:type="dxa"/>
            <w:tcBorders>
              <w:top w:val="nil"/>
              <w:left w:val="nil"/>
              <w:bottom w:val="single" w:sz="4" w:space="0" w:color="000000"/>
              <w:right w:val="single" w:sz="4" w:space="0" w:color="000000"/>
            </w:tcBorders>
            <w:shd w:val="clear" w:color="auto" w:fill="auto"/>
            <w:vAlign w:val="bottom"/>
          </w:tcPr>
          <w:p w14:paraId="34FDA003"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p>
        </w:tc>
        <w:tc>
          <w:tcPr>
            <w:tcW w:w="2410" w:type="dxa"/>
            <w:tcBorders>
              <w:top w:val="nil"/>
              <w:left w:val="nil"/>
              <w:bottom w:val="single" w:sz="4" w:space="0" w:color="000000"/>
              <w:right w:val="single" w:sz="4" w:space="0" w:color="000000"/>
            </w:tcBorders>
            <w:shd w:val="clear" w:color="auto" w:fill="auto"/>
          </w:tcPr>
          <w:p w14:paraId="00F0581A"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360B42BB"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3E20CC23"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9</w:t>
            </w:r>
          </w:p>
        </w:tc>
        <w:tc>
          <w:tcPr>
            <w:tcW w:w="3630" w:type="dxa"/>
            <w:tcBorders>
              <w:top w:val="nil"/>
              <w:left w:val="nil"/>
              <w:bottom w:val="single" w:sz="4" w:space="0" w:color="000000"/>
              <w:right w:val="single" w:sz="4" w:space="0" w:color="000000"/>
            </w:tcBorders>
            <w:shd w:val="clear" w:color="auto" w:fill="auto"/>
            <w:vAlign w:val="center"/>
          </w:tcPr>
          <w:p w14:paraId="0B443F62"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Operation Temperature Range</w:t>
            </w:r>
          </w:p>
        </w:tc>
        <w:tc>
          <w:tcPr>
            <w:tcW w:w="2976" w:type="dxa"/>
            <w:tcBorders>
              <w:top w:val="nil"/>
              <w:left w:val="nil"/>
              <w:bottom w:val="single" w:sz="4" w:space="0" w:color="000000"/>
              <w:right w:val="single" w:sz="4" w:space="0" w:color="000000"/>
            </w:tcBorders>
            <w:shd w:val="clear" w:color="auto" w:fill="auto"/>
            <w:vAlign w:val="bottom"/>
          </w:tcPr>
          <w:p w14:paraId="54405A88"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-30°C ~ 55°C</w:t>
            </w:r>
          </w:p>
        </w:tc>
        <w:tc>
          <w:tcPr>
            <w:tcW w:w="2410" w:type="dxa"/>
            <w:tcBorders>
              <w:top w:val="nil"/>
              <w:left w:val="nil"/>
              <w:bottom w:val="single" w:sz="4" w:space="0" w:color="000000"/>
              <w:right w:val="single" w:sz="4" w:space="0" w:color="000000"/>
            </w:tcBorders>
            <w:shd w:val="clear" w:color="auto" w:fill="auto"/>
          </w:tcPr>
          <w:p w14:paraId="43DDFBA2"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628D9821"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690BC158"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10</w:t>
            </w:r>
          </w:p>
        </w:tc>
        <w:tc>
          <w:tcPr>
            <w:tcW w:w="3630" w:type="dxa"/>
            <w:tcBorders>
              <w:top w:val="nil"/>
              <w:left w:val="nil"/>
              <w:bottom w:val="single" w:sz="4" w:space="0" w:color="000000"/>
              <w:right w:val="single" w:sz="4" w:space="0" w:color="000000"/>
            </w:tcBorders>
            <w:shd w:val="clear" w:color="auto" w:fill="auto"/>
            <w:vAlign w:val="center"/>
          </w:tcPr>
          <w:p w14:paraId="03053CC4"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Storage Temperature Range</w:t>
            </w:r>
          </w:p>
        </w:tc>
        <w:tc>
          <w:tcPr>
            <w:tcW w:w="2976" w:type="dxa"/>
            <w:tcBorders>
              <w:top w:val="nil"/>
              <w:left w:val="nil"/>
              <w:bottom w:val="single" w:sz="4" w:space="0" w:color="000000"/>
              <w:right w:val="single" w:sz="4" w:space="0" w:color="000000"/>
            </w:tcBorders>
            <w:shd w:val="clear" w:color="auto" w:fill="auto"/>
            <w:vAlign w:val="bottom"/>
          </w:tcPr>
          <w:p w14:paraId="7AF8DEFA"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-40°C ~ 60°C</w:t>
            </w:r>
          </w:p>
        </w:tc>
        <w:tc>
          <w:tcPr>
            <w:tcW w:w="2410" w:type="dxa"/>
            <w:tcBorders>
              <w:top w:val="nil"/>
              <w:left w:val="nil"/>
              <w:bottom w:val="single" w:sz="4" w:space="0" w:color="000000"/>
              <w:right w:val="single" w:sz="4" w:space="0" w:color="000000"/>
            </w:tcBorders>
            <w:shd w:val="clear" w:color="auto" w:fill="auto"/>
          </w:tcPr>
          <w:p w14:paraId="388F0A5E"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27A2A052"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6D121DFA"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11</w:t>
            </w:r>
          </w:p>
        </w:tc>
        <w:tc>
          <w:tcPr>
            <w:tcW w:w="3630" w:type="dxa"/>
            <w:tcBorders>
              <w:top w:val="nil"/>
              <w:left w:val="nil"/>
              <w:bottom w:val="single" w:sz="4" w:space="0" w:color="000000"/>
              <w:right w:val="single" w:sz="4" w:space="0" w:color="000000"/>
            </w:tcBorders>
            <w:shd w:val="clear" w:color="auto" w:fill="auto"/>
            <w:vAlign w:val="center"/>
          </w:tcPr>
          <w:p w14:paraId="6B14E08D"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Relative Humidity</w:t>
            </w:r>
          </w:p>
        </w:tc>
        <w:tc>
          <w:tcPr>
            <w:tcW w:w="2976" w:type="dxa"/>
            <w:tcBorders>
              <w:top w:val="nil"/>
              <w:left w:val="nil"/>
              <w:bottom w:val="single" w:sz="4" w:space="0" w:color="000000"/>
              <w:right w:val="single" w:sz="4" w:space="0" w:color="000000"/>
            </w:tcBorders>
            <w:shd w:val="clear" w:color="auto" w:fill="auto"/>
            <w:vAlign w:val="center"/>
          </w:tcPr>
          <w:p w14:paraId="1AF76E3F"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0 ~ 100% (non-condensing)</w:t>
            </w:r>
          </w:p>
        </w:tc>
        <w:tc>
          <w:tcPr>
            <w:tcW w:w="2410" w:type="dxa"/>
            <w:tcBorders>
              <w:top w:val="nil"/>
              <w:left w:val="nil"/>
              <w:bottom w:val="single" w:sz="4" w:space="0" w:color="000000"/>
              <w:right w:val="single" w:sz="4" w:space="0" w:color="000000"/>
            </w:tcBorders>
            <w:shd w:val="clear" w:color="auto" w:fill="auto"/>
          </w:tcPr>
          <w:p w14:paraId="214D2574"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08164231"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24ED20B7"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12</w:t>
            </w:r>
          </w:p>
        </w:tc>
        <w:tc>
          <w:tcPr>
            <w:tcW w:w="3630" w:type="dxa"/>
            <w:tcBorders>
              <w:top w:val="nil"/>
              <w:left w:val="nil"/>
              <w:bottom w:val="single" w:sz="4" w:space="0" w:color="000000"/>
              <w:right w:val="single" w:sz="4" w:space="0" w:color="000000"/>
            </w:tcBorders>
            <w:shd w:val="clear" w:color="auto" w:fill="auto"/>
            <w:vAlign w:val="center"/>
          </w:tcPr>
          <w:p w14:paraId="380CC56D"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Max. Operating Altitude</w:t>
            </w:r>
          </w:p>
        </w:tc>
        <w:tc>
          <w:tcPr>
            <w:tcW w:w="2976" w:type="dxa"/>
            <w:tcBorders>
              <w:top w:val="nil"/>
              <w:left w:val="nil"/>
              <w:bottom w:val="single" w:sz="4" w:space="0" w:color="000000"/>
              <w:right w:val="single" w:sz="4" w:space="0" w:color="000000"/>
            </w:tcBorders>
            <w:shd w:val="clear" w:color="auto" w:fill="auto"/>
            <w:vAlign w:val="bottom"/>
          </w:tcPr>
          <w:p w14:paraId="5CFEC23C"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4,000 m</w:t>
            </w:r>
          </w:p>
        </w:tc>
        <w:tc>
          <w:tcPr>
            <w:tcW w:w="2410" w:type="dxa"/>
            <w:tcBorders>
              <w:top w:val="nil"/>
              <w:left w:val="nil"/>
              <w:bottom w:val="single" w:sz="4" w:space="0" w:color="000000"/>
              <w:right w:val="single" w:sz="4" w:space="0" w:color="000000"/>
            </w:tcBorders>
            <w:shd w:val="clear" w:color="auto" w:fill="auto"/>
          </w:tcPr>
          <w:p w14:paraId="346E5742"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49B67C7D"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8F602A7"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13</w:t>
            </w:r>
          </w:p>
        </w:tc>
        <w:tc>
          <w:tcPr>
            <w:tcW w:w="3630" w:type="dxa"/>
            <w:tcBorders>
              <w:top w:val="nil"/>
              <w:left w:val="nil"/>
              <w:bottom w:val="single" w:sz="4" w:space="0" w:color="000000"/>
              <w:right w:val="single" w:sz="4" w:space="0" w:color="000000"/>
            </w:tcBorders>
            <w:shd w:val="clear" w:color="auto" w:fill="auto"/>
            <w:vAlign w:val="center"/>
          </w:tcPr>
          <w:p w14:paraId="70D0AAFD"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Cooling Method</w:t>
            </w:r>
          </w:p>
        </w:tc>
        <w:tc>
          <w:tcPr>
            <w:tcW w:w="2976" w:type="dxa"/>
            <w:tcBorders>
              <w:top w:val="nil"/>
              <w:left w:val="nil"/>
              <w:bottom w:val="single" w:sz="4" w:space="0" w:color="000000"/>
              <w:right w:val="single" w:sz="4" w:space="0" w:color="000000"/>
            </w:tcBorders>
            <w:shd w:val="clear" w:color="auto" w:fill="auto"/>
            <w:vAlign w:val="bottom"/>
          </w:tcPr>
          <w:p w14:paraId="103CA273"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Smart Air Cooling</w:t>
            </w:r>
          </w:p>
        </w:tc>
        <w:tc>
          <w:tcPr>
            <w:tcW w:w="2410" w:type="dxa"/>
            <w:tcBorders>
              <w:top w:val="nil"/>
              <w:left w:val="nil"/>
              <w:bottom w:val="single" w:sz="4" w:space="0" w:color="000000"/>
              <w:right w:val="single" w:sz="4" w:space="0" w:color="000000"/>
            </w:tcBorders>
            <w:shd w:val="clear" w:color="auto" w:fill="auto"/>
          </w:tcPr>
          <w:p w14:paraId="0130D70B"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25ACF4EE"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8D2A9CA"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14</w:t>
            </w:r>
          </w:p>
        </w:tc>
        <w:tc>
          <w:tcPr>
            <w:tcW w:w="3630" w:type="dxa"/>
            <w:tcBorders>
              <w:top w:val="nil"/>
              <w:left w:val="nil"/>
              <w:bottom w:val="single" w:sz="4" w:space="0" w:color="000000"/>
              <w:right w:val="single" w:sz="4" w:space="0" w:color="000000"/>
            </w:tcBorders>
            <w:shd w:val="clear" w:color="auto" w:fill="auto"/>
            <w:vAlign w:val="center"/>
          </w:tcPr>
          <w:p w14:paraId="44C8A2A5"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Configuration of HVAC </w:t>
            </w:r>
          </w:p>
        </w:tc>
        <w:tc>
          <w:tcPr>
            <w:tcW w:w="2976" w:type="dxa"/>
            <w:tcBorders>
              <w:top w:val="nil"/>
              <w:left w:val="nil"/>
              <w:bottom w:val="single" w:sz="4" w:space="0" w:color="000000"/>
              <w:right w:val="single" w:sz="4" w:space="0" w:color="000000"/>
            </w:tcBorders>
            <w:shd w:val="clear" w:color="auto" w:fill="auto"/>
            <w:vAlign w:val="bottom"/>
          </w:tcPr>
          <w:p w14:paraId="60145BF2"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 HVACs</w:t>
            </w:r>
          </w:p>
        </w:tc>
        <w:tc>
          <w:tcPr>
            <w:tcW w:w="2410" w:type="dxa"/>
            <w:tcBorders>
              <w:top w:val="nil"/>
              <w:left w:val="nil"/>
              <w:bottom w:val="single" w:sz="4" w:space="0" w:color="000000"/>
              <w:right w:val="single" w:sz="4" w:space="0" w:color="000000"/>
            </w:tcBorders>
            <w:shd w:val="clear" w:color="auto" w:fill="auto"/>
          </w:tcPr>
          <w:p w14:paraId="0818421D"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1B346CE1"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73D103F"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15</w:t>
            </w:r>
          </w:p>
        </w:tc>
        <w:tc>
          <w:tcPr>
            <w:tcW w:w="3630" w:type="dxa"/>
            <w:tcBorders>
              <w:top w:val="nil"/>
              <w:left w:val="nil"/>
              <w:bottom w:val="single" w:sz="4" w:space="0" w:color="000000"/>
              <w:right w:val="single" w:sz="4" w:space="0" w:color="000000"/>
            </w:tcBorders>
            <w:shd w:val="clear" w:color="auto" w:fill="auto"/>
            <w:vAlign w:val="center"/>
          </w:tcPr>
          <w:p w14:paraId="7CA52D28"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Fire Suppression Agent </w:t>
            </w:r>
          </w:p>
        </w:tc>
        <w:tc>
          <w:tcPr>
            <w:tcW w:w="2976" w:type="dxa"/>
            <w:tcBorders>
              <w:top w:val="nil"/>
              <w:left w:val="nil"/>
              <w:bottom w:val="single" w:sz="4" w:space="0" w:color="000000"/>
              <w:right w:val="single" w:sz="4" w:space="0" w:color="000000"/>
            </w:tcBorders>
            <w:shd w:val="clear" w:color="auto" w:fill="auto"/>
            <w:vAlign w:val="bottom"/>
          </w:tcPr>
          <w:p w14:paraId="67C24380"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Directional Gas Exhaust, Top explosion vent, Aerosol</w:t>
            </w:r>
          </w:p>
        </w:tc>
        <w:tc>
          <w:tcPr>
            <w:tcW w:w="2410" w:type="dxa"/>
            <w:tcBorders>
              <w:top w:val="nil"/>
              <w:left w:val="nil"/>
              <w:bottom w:val="single" w:sz="4" w:space="0" w:color="000000"/>
              <w:right w:val="single" w:sz="4" w:space="0" w:color="000000"/>
            </w:tcBorders>
            <w:shd w:val="clear" w:color="auto" w:fill="auto"/>
          </w:tcPr>
          <w:p w14:paraId="22A47BF7"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2080D9C0"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541A56A"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16</w:t>
            </w:r>
          </w:p>
        </w:tc>
        <w:tc>
          <w:tcPr>
            <w:tcW w:w="3630" w:type="dxa"/>
            <w:tcBorders>
              <w:top w:val="nil"/>
              <w:left w:val="nil"/>
              <w:bottom w:val="single" w:sz="4" w:space="0" w:color="000000"/>
              <w:right w:val="single" w:sz="4" w:space="0" w:color="000000"/>
            </w:tcBorders>
            <w:shd w:val="clear" w:color="auto" w:fill="auto"/>
            <w:vAlign w:val="center"/>
          </w:tcPr>
          <w:p w14:paraId="0273BDC3"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Interface </w:t>
            </w:r>
          </w:p>
        </w:tc>
        <w:tc>
          <w:tcPr>
            <w:tcW w:w="2976" w:type="dxa"/>
            <w:tcBorders>
              <w:top w:val="nil"/>
              <w:left w:val="nil"/>
              <w:bottom w:val="single" w:sz="4" w:space="0" w:color="000000"/>
              <w:right w:val="single" w:sz="4" w:space="0" w:color="000000"/>
            </w:tcBorders>
            <w:shd w:val="clear" w:color="auto" w:fill="auto"/>
            <w:vAlign w:val="bottom"/>
          </w:tcPr>
          <w:p w14:paraId="2D4384AF"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Ethernet / SFP</w:t>
            </w:r>
          </w:p>
        </w:tc>
        <w:tc>
          <w:tcPr>
            <w:tcW w:w="2410" w:type="dxa"/>
            <w:tcBorders>
              <w:top w:val="nil"/>
              <w:left w:val="nil"/>
              <w:bottom w:val="single" w:sz="4" w:space="0" w:color="000000"/>
              <w:right w:val="single" w:sz="4" w:space="0" w:color="000000"/>
            </w:tcBorders>
            <w:shd w:val="clear" w:color="auto" w:fill="auto"/>
          </w:tcPr>
          <w:p w14:paraId="1245F2D0"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4819B366"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A2E5978"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17</w:t>
            </w:r>
          </w:p>
        </w:tc>
        <w:tc>
          <w:tcPr>
            <w:tcW w:w="3630" w:type="dxa"/>
            <w:tcBorders>
              <w:top w:val="nil"/>
              <w:left w:val="nil"/>
              <w:bottom w:val="single" w:sz="4" w:space="0" w:color="000000"/>
              <w:right w:val="single" w:sz="4" w:space="0" w:color="000000"/>
            </w:tcBorders>
            <w:shd w:val="clear" w:color="auto" w:fill="auto"/>
            <w:vAlign w:val="center"/>
          </w:tcPr>
          <w:p w14:paraId="2F2B0558"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Communication Protocol </w:t>
            </w:r>
          </w:p>
        </w:tc>
        <w:tc>
          <w:tcPr>
            <w:tcW w:w="2976" w:type="dxa"/>
            <w:tcBorders>
              <w:top w:val="nil"/>
              <w:left w:val="nil"/>
              <w:bottom w:val="single" w:sz="4" w:space="0" w:color="000000"/>
              <w:right w:val="single" w:sz="4" w:space="0" w:color="000000"/>
            </w:tcBorders>
            <w:shd w:val="clear" w:color="auto" w:fill="auto"/>
            <w:vAlign w:val="bottom"/>
          </w:tcPr>
          <w:p w14:paraId="2078D604"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Modbus TCP / IEC104</w:t>
            </w:r>
          </w:p>
        </w:tc>
        <w:tc>
          <w:tcPr>
            <w:tcW w:w="2410" w:type="dxa"/>
            <w:tcBorders>
              <w:top w:val="nil"/>
              <w:left w:val="nil"/>
              <w:bottom w:val="single" w:sz="4" w:space="0" w:color="000000"/>
              <w:right w:val="single" w:sz="4" w:space="0" w:color="000000"/>
            </w:tcBorders>
            <w:shd w:val="clear" w:color="auto" w:fill="auto"/>
          </w:tcPr>
          <w:p w14:paraId="56B71126"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19F4C64F"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1D042CAB"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18</w:t>
            </w:r>
          </w:p>
        </w:tc>
        <w:tc>
          <w:tcPr>
            <w:tcW w:w="3630" w:type="dxa"/>
            <w:tcBorders>
              <w:top w:val="nil"/>
              <w:left w:val="nil"/>
              <w:bottom w:val="single" w:sz="4" w:space="0" w:color="000000"/>
              <w:right w:val="single" w:sz="4" w:space="0" w:color="000000"/>
            </w:tcBorders>
            <w:shd w:val="clear" w:color="auto" w:fill="auto"/>
            <w:vAlign w:val="center"/>
          </w:tcPr>
          <w:p w14:paraId="44326314"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 xml:space="preserve">Protection Degree </w:t>
            </w:r>
          </w:p>
        </w:tc>
        <w:tc>
          <w:tcPr>
            <w:tcW w:w="2976" w:type="dxa"/>
            <w:tcBorders>
              <w:top w:val="nil"/>
              <w:left w:val="nil"/>
              <w:bottom w:val="single" w:sz="4" w:space="0" w:color="000000"/>
              <w:right w:val="single" w:sz="4" w:space="0" w:color="000000"/>
            </w:tcBorders>
            <w:shd w:val="clear" w:color="auto" w:fill="auto"/>
            <w:vAlign w:val="bottom"/>
          </w:tcPr>
          <w:p w14:paraId="5C0FD0A1"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IP55</w:t>
            </w:r>
          </w:p>
        </w:tc>
        <w:tc>
          <w:tcPr>
            <w:tcW w:w="2410" w:type="dxa"/>
            <w:tcBorders>
              <w:top w:val="nil"/>
              <w:left w:val="nil"/>
              <w:bottom w:val="single" w:sz="4" w:space="0" w:color="000000"/>
              <w:right w:val="single" w:sz="4" w:space="0" w:color="000000"/>
            </w:tcBorders>
            <w:shd w:val="clear" w:color="auto" w:fill="auto"/>
          </w:tcPr>
          <w:p w14:paraId="65C38C93"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36652F07"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5E68958C"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19</w:t>
            </w:r>
          </w:p>
        </w:tc>
        <w:tc>
          <w:tcPr>
            <w:tcW w:w="3630" w:type="dxa"/>
            <w:tcBorders>
              <w:top w:val="nil"/>
              <w:left w:val="nil"/>
              <w:bottom w:val="single" w:sz="4" w:space="0" w:color="000000"/>
              <w:right w:val="single" w:sz="4" w:space="0" w:color="000000"/>
            </w:tcBorders>
            <w:shd w:val="clear" w:color="auto" w:fill="auto"/>
            <w:vAlign w:val="center"/>
          </w:tcPr>
          <w:p w14:paraId="6D3DF552"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Anti-corrosion Protection</w:t>
            </w:r>
          </w:p>
        </w:tc>
        <w:tc>
          <w:tcPr>
            <w:tcW w:w="2976" w:type="dxa"/>
            <w:tcBorders>
              <w:top w:val="nil"/>
              <w:left w:val="nil"/>
              <w:bottom w:val="single" w:sz="4" w:space="0" w:color="000000"/>
              <w:right w:val="single" w:sz="4" w:space="0" w:color="000000"/>
            </w:tcBorders>
            <w:shd w:val="clear" w:color="auto" w:fill="auto"/>
            <w:vAlign w:val="bottom"/>
          </w:tcPr>
          <w:p w14:paraId="7CF94658"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C5-Medium</w:t>
            </w:r>
          </w:p>
        </w:tc>
        <w:tc>
          <w:tcPr>
            <w:tcW w:w="2410" w:type="dxa"/>
            <w:tcBorders>
              <w:top w:val="nil"/>
              <w:left w:val="nil"/>
              <w:bottom w:val="single" w:sz="4" w:space="0" w:color="000000"/>
              <w:right w:val="single" w:sz="4" w:space="0" w:color="000000"/>
            </w:tcBorders>
            <w:shd w:val="clear" w:color="auto" w:fill="auto"/>
          </w:tcPr>
          <w:p w14:paraId="020C8C0B"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3FBDE631"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62C9FFC0"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20</w:t>
            </w:r>
          </w:p>
        </w:tc>
        <w:tc>
          <w:tcPr>
            <w:tcW w:w="3630" w:type="dxa"/>
            <w:tcBorders>
              <w:top w:val="nil"/>
              <w:left w:val="nil"/>
              <w:bottom w:val="single" w:sz="4" w:space="0" w:color="000000"/>
              <w:right w:val="single" w:sz="4" w:space="0" w:color="000000"/>
            </w:tcBorders>
            <w:shd w:val="clear" w:color="auto" w:fill="auto"/>
            <w:vAlign w:val="center"/>
          </w:tcPr>
          <w:p w14:paraId="7A656248"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Output Power for PCS</w:t>
            </w:r>
          </w:p>
        </w:tc>
        <w:tc>
          <w:tcPr>
            <w:tcW w:w="2976" w:type="dxa"/>
            <w:tcBorders>
              <w:top w:val="nil"/>
              <w:left w:val="nil"/>
              <w:bottom w:val="single" w:sz="4" w:space="0" w:color="000000"/>
              <w:right w:val="single" w:sz="4" w:space="0" w:color="000000"/>
            </w:tcBorders>
            <w:shd w:val="clear" w:color="auto" w:fill="auto"/>
            <w:vAlign w:val="bottom"/>
          </w:tcPr>
          <w:p w14:paraId="1E7855D3"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108kW</w:t>
            </w:r>
          </w:p>
        </w:tc>
        <w:tc>
          <w:tcPr>
            <w:tcW w:w="2410" w:type="dxa"/>
            <w:tcBorders>
              <w:top w:val="nil"/>
              <w:left w:val="nil"/>
              <w:bottom w:val="single" w:sz="4" w:space="0" w:color="000000"/>
              <w:right w:val="single" w:sz="4" w:space="0" w:color="000000"/>
            </w:tcBorders>
            <w:shd w:val="clear" w:color="auto" w:fill="auto"/>
          </w:tcPr>
          <w:p w14:paraId="09814843" w14:textId="77777777" w:rsidR="00E02B9C" w:rsidRPr="00A55CC3" w:rsidRDefault="00E02B9C" w:rsidP="00E02B9C">
            <w:pPr>
              <w:spacing w:after="0" w:line="240" w:lineRule="auto"/>
              <w:jc w:val="center"/>
              <w:rPr>
                <w:rFonts w:asciiTheme="minorHAnsi" w:eastAsia="Times New Roman" w:hAnsiTheme="minorHAnsi" w:cstheme="minorHAnsi"/>
                <w:color w:val="000000"/>
                <w:sz w:val="24"/>
                <w:szCs w:val="24"/>
              </w:rPr>
            </w:pPr>
          </w:p>
        </w:tc>
      </w:tr>
      <w:tr w:rsidR="00E02B9C" w:rsidRPr="00AB0436" w14:paraId="608955CE"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7334B3F3"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21</w:t>
            </w:r>
          </w:p>
        </w:tc>
        <w:tc>
          <w:tcPr>
            <w:tcW w:w="3630" w:type="dxa"/>
            <w:tcBorders>
              <w:top w:val="nil"/>
              <w:left w:val="nil"/>
              <w:bottom w:val="single" w:sz="4" w:space="0" w:color="000000"/>
              <w:right w:val="single" w:sz="4" w:space="0" w:color="000000"/>
            </w:tcBorders>
            <w:shd w:val="clear" w:color="auto" w:fill="auto"/>
            <w:vAlign w:val="center"/>
          </w:tcPr>
          <w:p w14:paraId="47E85C6D"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Rated AC current</w:t>
            </w:r>
          </w:p>
        </w:tc>
        <w:tc>
          <w:tcPr>
            <w:tcW w:w="2976" w:type="dxa"/>
            <w:tcBorders>
              <w:top w:val="nil"/>
              <w:left w:val="nil"/>
              <w:bottom w:val="single" w:sz="4" w:space="0" w:color="000000"/>
              <w:right w:val="single" w:sz="4" w:space="0" w:color="000000"/>
            </w:tcBorders>
            <w:shd w:val="clear" w:color="auto" w:fill="auto"/>
            <w:vAlign w:val="bottom"/>
          </w:tcPr>
          <w:p w14:paraId="382E91D9"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164.1A</w:t>
            </w:r>
          </w:p>
        </w:tc>
        <w:tc>
          <w:tcPr>
            <w:tcW w:w="2410" w:type="dxa"/>
            <w:tcBorders>
              <w:top w:val="nil"/>
              <w:left w:val="nil"/>
              <w:bottom w:val="single" w:sz="4" w:space="0" w:color="000000"/>
              <w:right w:val="single" w:sz="4" w:space="0" w:color="000000"/>
            </w:tcBorders>
            <w:shd w:val="clear" w:color="auto" w:fill="auto"/>
          </w:tcPr>
          <w:p w14:paraId="6D9DF9E9" w14:textId="77777777" w:rsidR="00E02B9C" w:rsidRPr="00A55CC3" w:rsidRDefault="00E02B9C" w:rsidP="00E02B9C">
            <w:pPr>
              <w:spacing w:after="0" w:line="240" w:lineRule="auto"/>
              <w:jc w:val="center"/>
              <w:rPr>
                <w:rFonts w:asciiTheme="minorHAnsi" w:eastAsia="Times New Roman" w:hAnsiTheme="minorHAnsi" w:cstheme="minorHAnsi"/>
                <w:color w:val="000000"/>
                <w:sz w:val="24"/>
                <w:szCs w:val="24"/>
              </w:rPr>
            </w:pPr>
          </w:p>
        </w:tc>
      </w:tr>
      <w:tr w:rsidR="00E02B9C" w:rsidRPr="00AB0436" w14:paraId="7E84DEF4"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0FADAAE9"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22</w:t>
            </w:r>
          </w:p>
        </w:tc>
        <w:tc>
          <w:tcPr>
            <w:tcW w:w="3630" w:type="dxa"/>
            <w:tcBorders>
              <w:top w:val="nil"/>
              <w:left w:val="nil"/>
              <w:bottom w:val="single" w:sz="4" w:space="0" w:color="000000"/>
              <w:right w:val="single" w:sz="4" w:space="0" w:color="000000"/>
            </w:tcBorders>
            <w:shd w:val="clear" w:color="auto" w:fill="auto"/>
            <w:vAlign w:val="center"/>
          </w:tcPr>
          <w:p w14:paraId="148275C7"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AC Voltage</w:t>
            </w:r>
          </w:p>
        </w:tc>
        <w:tc>
          <w:tcPr>
            <w:tcW w:w="2976" w:type="dxa"/>
            <w:tcBorders>
              <w:top w:val="nil"/>
              <w:left w:val="nil"/>
              <w:bottom w:val="single" w:sz="4" w:space="0" w:color="000000"/>
              <w:right w:val="single" w:sz="4" w:space="0" w:color="000000"/>
            </w:tcBorders>
            <w:shd w:val="clear" w:color="auto" w:fill="auto"/>
            <w:vAlign w:val="bottom"/>
          </w:tcPr>
          <w:p w14:paraId="6BED118E"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400V-600V</w:t>
            </w:r>
          </w:p>
        </w:tc>
        <w:tc>
          <w:tcPr>
            <w:tcW w:w="2410" w:type="dxa"/>
            <w:tcBorders>
              <w:top w:val="nil"/>
              <w:left w:val="nil"/>
              <w:bottom w:val="single" w:sz="4" w:space="0" w:color="000000"/>
              <w:right w:val="single" w:sz="4" w:space="0" w:color="000000"/>
            </w:tcBorders>
            <w:shd w:val="clear" w:color="auto" w:fill="auto"/>
          </w:tcPr>
          <w:p w14:paraId="00C7729F" w14:textId="77777777" w:rsidR="00E02B9C" w:rsidRPr="00A55CC3" w:rsidRDefault="00E02B9C" w:rsidP="00E02B9C">
            <w:pPr>
              <w:spacing w:after="0" w:line="240" w:lineRule="auto"/>
              <w:jc w:val="center"/>
              <w:rPr>
                <w:rFonts w:asciiTheme="minorHAnsi" w:eastAsia="Times New Roman" w:hAnsiTheme="minorHAnsi" w:cstheme="minorHAnsi"/>
                <w:color w:val="000000"/>
                <w:sz w:val="24"/>
                <w:szCs w:val="24"/>
              </w:rPr>
            </w:pPr>
          </w:p>
        </w:tc>
      </w:tr>
      <w:tr w:rsidR="00E02B9C" w:rsidRPr="00AB0436" w14:paraId="0E7E9089" w14:textId="77777777" w:rsidTr="000439DD">
        <w:trPr>
          <w:trHeight w:val="315"/>
        </w:trPr>
        <w:tc>
          <w:tcPr>
            <w:tcW w:w="760" w:type="dxa"/>
            <w:tcBorders>
              <w:top w:val="nil"/>
              <w:left w:val="single" w:sz="4" w:space="0" w:color="000000"/>
              <w:bottom w:val="single" w:sz="4" w:space="0" w:color="000000"/>
              <w:right w:val="single" w:sz="4" w:space="0" w:color="000000"/>
            </w:tcBorders>
            <w:shd w:val="clear" w:color="auto" w:fill="auto"/>
            <w:vAlign w:val="center"/>
          </w:tcPr>
          <w:p w14:paraId="4A6A2263"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23</w:t>
            </w:r>
          </w:p>
        </w:tc>
        <w:tc>
          <w:tcPr>
            <w:tcW w:w="3630" w:type="dxa"/>
            <w:tcBorders>
              <w:top w:val="nil"/>
              <w:left w:val="nil"/>
              <w:bottom w:val="single" w:sz="4" w:space="0" w:color="000000"/>
              <w:right w:val="single" w:sz="4" w:space="0" w:color="000000"/>
            </w:tcBorders>
            <w:shd w:val="clear" w:color="auto" w:fill="auto"/>
            <w:vAlign w:val="center"/>
          </w:tcPr>
          <w:p w14:paraId="64B61CFC"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Warranty</w:t>
            </w:r>
          </w:p>
        </w:tc>
        <w:tc>
          <w:tcPr>
            <w:tcW w:w="2976" w:type="dxa"/>
            <w:tcBorders>
              <w:top w:val="nil"/>
              <w:left w:val="nil"/>
              <w:bottom w:val="single" w:sz="4" w:space="0" w:color="000000"/>
              <w:right w:val="single" w:sz="4" w:space="0" w:color="000000"/>
            </w:tcBorders>
            <w:shd w:val="clear" w:color="auto" w:fill="FFFFFF"/>
            <w:vAlign w:val="bottom"/>
          </w:tcPr>
          <w:p w14:paraId="3982D467"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10years</w:t>
            </w:r>
          </w:p>
        </w:tc>
        <w:tc>
          <w:tcPr>
            <w:tcW w:w="2410" w:type="dxa"/>
            <w:tcBorders>
              <w:top w:val="nil"/>
              <w:left w:val="nil"/>
              <w:bottom w:val="single" w:sz="4" w:space="0" w:color="000000"/>
              <w:right w:val="single" w:sz="4" w:space="0" w:color="000000"/>
            </w:tcBorders>
            <w:shd w:val="clear" w:color="auto" w:fill="auto"/>
          </w:tcPr>
          <w:p w14:paraId="6B1B39A0"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14508B3A" w14:textId="77777777" w:rsidTr="000439DD">
        <w:trPr>
          <w:trHeight w:val="944"/>
        </w:trPr>
        <w:tc>
          <w:tcPr>
            <w:tcW w:w="760" w:type="dxa"/>
            <w:tcBorders>
              <w:top w:val="nil"/>
              <w:left w:val="single" w:sz="4" w:space="0" w:color="000000"/>
              <w:bottom w:val="single" w:sz="4" w:space="0" w:color="000000"/>
              <w:right w:val="single" w:sz="4" w:space="0" w:color="000000"/>
            </w:tcBorders>
            <w:shd w:val="clear" w:color="auto" w:fill="auto"/>
            <w:vAlign w:val="center"/>
          </w:tcPr>
          <w:p w14:paraId="287B9058" w14:textId="77777777" w:rsidR="00E02B9C" w:rsidRPr="00A55CC3" w:rsidRDefault="00E02B9C" w:rsidP="00E02B9C">
            <w:pPr>
              <w:spacing w:after="0" w:line="240" w:lineRule="auto"/>
              <w:jc w:val="both"/>
              <w:rPr>
                <w:rFonts w:asciiTheme="minorHAnsi" w:eastAsia="Times New Roman" w:hAnsiTheme="minorHAnsi" w:cstheme="minorHAnsi"/>
                <w:color w:val="000000"/>
                <w:sz w:val="24"/>
                <w:szCs w:val="24"/>
              </w:rPr>
            </w:pPr>
            <w:r w:rsidRPr="00A55CC3">
              <w:rPr>
                <w:rFonts w:asciiTheme="minorHAnsi" w:eastAsia="Times New Roman" w:hAnsiTheme="minorHAnsi" w:cstheme="minorHAnsi"/>
                <w:color w:val="000000"/>
                <w:sz w:val="24"/>
                <w:szCs w:val="24"/>
              </w:rPr>
              <w:t>24</w:t>
            </w:r>
          </w:p>
        </w:tc>
        <w:tc>
          <w:tcPr>
            <w:tcW w:w="3630" w:type="dxa"/>
            <w:tcBorders>
              <w:top w:val="nil"/>
              <w:left w:val="nil"/>
              <w:bottom w:val="single" w:sz="4" w:space="0" w:color="000000"/>
              <w:right w:val="single" w:sz="4" w:space="0" w:color="000000"/>
            </w:tcBorders>
            <w:shd w:val="clear" w:color="auto" w:fill="auto"/>
            <w:vAlign w:val="center"/>
          </w:tcPr>
          <w:p w14:paraId="275D38C4" w14:textId="77777777" w:rsidR="00E02B9C" w:rsidRPr="00A55CC3" w:rsidRDefault="00E02B9C" w:rsidP="00E02B9C">
            <w:pPr>
              <w:spacing w:after="0" w:line="240" w:lineRule="auto"/>
              <w:jc w:val="both"/>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Standard Compliance</w:t>
            </w:r>
          </w:p>
        </w:tc>
        <w:tc>
          <w:tcPr>
            <w:tcW w:w="2976" w:type="dxa"/>
            <w:tcBorders>
              <w:top w:val="nil"/>
              <w:left w:val="nil"/>
              <w:bottom w:val="single" w:sz="4" w:space="0" w:color="000000"/>
              <w:right w:val="single" w:sz="4" w:space="0" w:color="000000"/>
            </w:tcBorders>
            <w:shd w:val="clear" w:color="auto" w:fill="auto"/>
            <w:vAlign w:val="bottom"/>
          </w:tcPr>
          <w:p w14:paraId="3E5784E7"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sz w:val="24"/>
                <w:szCs w:val="24"/>
              </w:rPr>
              <w:t>RoHS6, IEC62477-1, IEC62040-1, IEC61000-6-2, EN55011, UL9540A, IEC62619, UN3536, etc.</w:t>
            </w:r>
          </w:p>
        </w:tc>
        <w:tc>
          <w:tcPr>
            <w:tcW w:w="2410" w:type="dxa"/>
            <w:tcBorders>
              <w:top w:val="nil"/>
              <w:left w:val="nil"/>
              <w:bottom w:val="single" w:sz="4" w:space="0" w:color="000000"/>
              <w:right w:val="single" w:sz="4" w:space="0" w:color="000000"/>
            </w:tcBorders>
            <w:shd w:val="clear" w:color="auto" w:fill="auto"/>
          </w:tcPr>
          <w:p w14:paraId="3E92799E" w14:textId="77777777" w:rsidR="00E02B9C" w:rsidRPr="00A55CC3" w:rsidRDefault="00E02B9C" w:rsidP="00E02B9C">
            <w:pPr>
              <w:spacing w:after="0" w:line="240" w:lineRule="auto"/>
              <w:jc w:val="center"/>
              <w:rPr>
                <w:rFonts w:asciiTheme="minorHAnsi" w:eastAsia="Times New Roman" w:hAnsiTheme="minorHAnsi" w:cstheme="minorHAnsi"/>
                <w:sz w:val="24"/>
                <w:szCs w:val="24"/>
              </w:rPr>
            </w:pPr>
            <w:r w:rsidRPr="00A55CC3">
              <w:rPr>
                <w:rFonts w:asciiTheme="minorHAnsi" w:eastAsia="Times New Roman" w:hAnsiTheme="minorHAnsi" w:cstheme="minorHAnsi"/>
                <w:color w:val="000000"/>
                <w:sz w:val="24"/>
                <w:szCs w:val="24"/>
              </w:rPr>
              <w:t>Bidder to indicate</w:t>
            </w:r>
          </w:p>
        </w:tc>
      </w:tr>
      <w:tr w:rsidR="00E02B9C" w:rsidRPr="00AB0436" w14:paraId="72B4F96B" w14:textId="77777777" w:rsidTr="000439DD">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70F9E7F7" w14:textId="77777777" w:rsidR="00E02B9C" w:rsidRPr="00AB0436" w:rsidRDefault="00E02B9C" w:rsidP="00E02B9C">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NAME OF BIDDER:</w:t>
            </w:r>
          </w:p>
        </w:tc>
        <w:tc>
          <w:tcPr>
            <w:tcW w:w="2410" w:type="dxa"/>
            <w:tcBorders>
              <w:top w:val="nil"/>
              <w:left w:val="nil"/>
              <w:bottom w:val="single" w:sz="4" w:space="0" w:color="000000"/>
              <w:right w:val="single" w:sz="4" w:space="0" w:color="000000"/>
            </w:tcBorders>
            <w:shd w:val="clear" w:color="auto" w:fill="auto"/>
          </w:tcPr>
          <w:p w14:paraId="3E44DBE7" w14:textId="77777777" w:rsidR="00E02B9C" w:rsidRPr="00AB0436" w:rsidRDefault="00E02B9C" w:rsidP="00E02B9C">
            <w:pPr>
              <w:spacing w:after="0" w:line="240" w:lineRule="auto"/>
              <w:jc w:val="center"/>
              <w:rPr>
                <w:rFonts w:asciiTheme="minorHAnsi" w:eastAsia="Times New Roman" w:hAnsiTheme="minorHAnsi" w:cstheme="minorHAnsi"/>
                <w:color w:val="000000"/>
                <w:sz w:val="24"/>
                <w:szCs w:val="24"/>
              </w:rPr>
            </w:pPr>
          </w:p>
        </w:tc>
      </w:tr>
      <w:tr w:rsidR="00E02B9C" w:rsidRPr="00AB0436" w14:paraId="5FD4294C" w14:textId="77777777" w:rsidTr="000439DD">
        <w:trPr>
          <w:trHeight w:val="944"/>
        </w:trPr>
        <w:tc>
          <w:tcPr>
            <w:tcW w:w="7366" w:type="dxa"/>
            <w:gridSpan w:val="3"/>
            <w:tcBorders>
              <w:top w:val="nil"/>
              <w:left w:val="single" w:sz="4" w:space="0" w:color="000000"/>
              <w:bottom w:val="single" w:sz="4" w:space="0" w:color="000000"/>
              <w:right w:val="single" w:sz="4" w:space="0" w:color="000000"/>
            </w:tcBorders>
            <w:shd w:val="clear" w:color="auto" w:fill="auto"/>
            <w:vAlign w:val="center"/>
          </w:tcPr>
          <w:p w14:paraId="23D1692C" w14:textId="77777777" w:rsidR="00E02B9C" w:rsidRPr="00AB0436" w:rsidRDefault="00E02B9C" w:rsidP="00E02B9C">
            <w:pPr>
              <w:spacing w:after="0" w:line="240" w:lineRule="auto"/>
              <w:rPr>
                <w:rFonts w:asciiTheme="minorHAnsi" w:eastAsia="Times New Roman" w:hAnsiTheme="minorHAnsi" w:cstheme="minorHAnsi"/>
                <w:sz w:val="24"/>
                <w:szCs w:val="24"/>
              </w:rPr>
            </w:pPr>
            <w:r w:rsidRPr="00047E8C">
              <w:rPr>
                <w:rFonts w:asciiTheme="minorHAnsi" w:eastAsia="Times New Roman" w:hAnsiTheme="minorHAnsi" w:cstheme="minorHAnsi"/>
                <w:color w:val="000000"/>
                <w:sz w:val="24"/>
                <w:szCs w:val="24"/>
              </w:rPr>
              <w:t>SIGNATURE OF BIDDER:</w:t>
            </w:r>
          </w:p>
        </w:tc>
        <w:tc>
          <w:tcPr>
            <w:tcW w:w="2410" w:type="dxa"/>
            <w:tcBorders>
              <w:top w:val="nil"/>
              <w:left w:val="nil"/>
              <w:bottom w:val="single" w:sz="4" w:space="0" w:color="000000"/>
              <w:right w:val="single" w:sz="4" w:space="0" w:color="000000"/>
            </w:tcBorders>
            <w:shd w:val="clear" w:color="auto" w:fill="auto"/>
          </w:tcPr>
          <w:p w14:paraId="33BC74A8" w14:textId="77777777" w:rsidR="00E02B9C" w:rsidRPr="00AB0436" w:rsidRDefault="00E02B9C" w:rsidP="00E02B9C">
            <w:pPr>
              <w:spacing w:after="0" w:line="240" w:lineRule="auto"/>
              <w:jc w:val="center"/>
              <w:rPr>
                <w:rFonts w:asciiTheme="minorHAnsi" w:eastAsia="Times New Roman" w:hAnsiTheme="minorHAnsi" w:cstheme="minorHAnsi"/>
                <w:color w:val="000000"/>
                <w:sz w:val="24"/>
                <w:szCs w:val="24"/>
              </w:rPr>
            </w:pPr>
          </w:p>
        </w:tc>
      </w:tr>
      <w:bookmarkEnd w:id="387"/>
    </w:tbl>
    <w:p w14:paraId="08B1F69F" w14:textId="77777777" w:rsidR="00A60C72" w:rsidRPr="007E1B42" w:rsidRDefault="00A60C72" w:rsidP="00A60C72">
      <w:pPr>
        <w:widowControl w:val="0"/>
        <w:tabs>
          <w:tab w:val="left" w:pos="819"/>
        </w:tabs>
        <w:autoSpaceDE w:val="0"/>
        <w:autoSpaceDN w:val="0"/>
        <w:spacing w:after="0" w:line="360" w:lineRule="auto"/>
        <w:ind w:right="445"/>
        <w:rPr>
          <w:rFonts w:cstheme="minorHAnsi"/>
          <w:b/>
          <w:sz w:val="24"/>
          <w:szCs w:val="24"/>
        </w:rPr>
      </w:pPr>
    </w:p>
    <w:p w14:paraId="2E4EF7F9" w14:textId="77777777" w:rsidR="00A60C72" w:rsidRPr="007E1B42"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7E1B42">
        <w:rPr>
          <w:rFonts w:cstheme="minorHAnsi"/>
          <w:b/>
          <w:sz w:val="24"/>
          <w:szCs w:val="24"/>
        </w:rPr>
        <w:t>Step up Power Transformer Guaranteed Technical Particulars (GTP);</w:t>
      </w:r>
    </w:p>
    <w:p w14:paraId="268BC681" w14:textId="77777777" w:rsidR="00A60C72" w:rsidRPr="007E1B42" w:rsidRDefault="00A60C72" w:rsidP="00A60C72">
      <w:pPr>
        <w:widowControl w:val="0"/>
        <w:tabs>
          <w:tab w:val="left" w:pos="819"/>
        </w:tabs>
        <w:autoSpaceDE w:val="0"/>
        <w:autoSpaceDN w:val="0"/>
        <w:spacing w:after="0" w:line="360" w:lineRule="auto"/>
        <w:ind w:right="445"/>
        <w:rPr>
          <w:rFonts w:cstheme="minorHAnsi"/>
          <w:b/>
          <w:sz w:val="24"/>
          <w:szCs w:val="24"/>
        </w:rPr>
      </w:pPr>
    </w:p>
    <w:p w14:paraId="2C5BAF3B" w14:textId="77777777" w:rsidR="006A27AC" w:rsidRDefault="006A27AC" w:rsidP="006A27AC">
      <w:pPr>
        <w:widowControl w:val="0"/>
        <w:tabs>
          <w:tab w:val="left" w:pos="819"/>
        </w:tabs>
        <w:autoSpaceDE w:val="0"/>
        <w:autoSpaceDN w:val="0"/>
        <w:spacing w:after="0" w:line="360" w:lineRule="auto"/>
        <w:ind w:right="445"/>
        <w:rPr>
          <w:rFonts w:cstheme="minorHAnsi"/>
          <w:b/>
          <w:sz w:val="24"/>
          <w:szCs w:val="24"/>
        </w:rPr>
      </w:pPr>
    </w:p>
    <w:tbl>
      <w:tblPr>
        <w:tblW w:w="9780" w:type="dxa"/>
        <w:tblInd w:w="-5" w:type="dxa"/>
        <w:tblLayout w:type="fixed"/>
        <w:tblLook w:val="0400" w:firstRow="0" w:lastRow="0" w:firstColumn="0" w:lastColumn="0" w:noHBand="0" w:noVBand="1"/>
      </w:tblPr>
      <w:tblGrid>
        <w:gridCol w:w="1037"/>
        <w:gridCol w:w="3428"/>
        <w:gridCol w:w="1070"/>
        <w:gridCol w:w="2311"/>
        <w:gridCol w:w="1934"/>
      </w:tblGrid>
      <w:tr w:rsidR="006A27AC" w14:paraId="3D3D7C52" w14:textId="77777777" w:rsidTr="00BB423B">
        <w:trPr>
          <w:trHeight w:val="449"/>
        </w:trPr>
        <w:tc>
          <w:tcPr>
            <w:tcW w:w="9780" w:type="dxa"/>
            <w:gridSpan w:val="5"/>
            <w:tcBorders>
              <w:top w:val="single" w:sz="4" w:space="0" w:color="000000"/>
              <w:left w:val="single" w:sz="4" w:space="0" w:color="000000"/>
              <w:bottom w:val="single" w:sz="4" w:space="0" w:color="000000"/>
              <w:right w:val="single" w:sz="4" w:space="0" w:color="000000"/>
            </w:tcBorders>
            <w:vAlign w:val="center"/>
            <w:hideMark/>
          </w:tcPr>
          <w:p w14:paraId="545E35A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b/>
                <w:i/>
                <w:iCs/>
                <w:color w:val="000000"/>
                <w:sz w:val="24"/>
                <w:szCs w:val="24"/>
              </w:rPr>
              <w:t xml:space="preserve">Note. </w:t>
            </w:r>
            <w:r>
              <w:rPr>
                <w:rFonts w:eastAsia="Times New Roman" w:cstheme="minorHAnsi"/>
                <w:bCs/>
                <w:i/>
                <w:iCs/>
                <w:color w:val="000000"/>
                <w:sz w:val="24"/>
                <w:szCs w:val="24"/>
              </w:rPr>
              <w:t xml:space="preserve">MINIMUM RECOMMENDED CAPACITY SHALL BE OF </w:t>
            </w:r>
            <w:r>
              <w:rPr>
                <w:rFonts w:eastAsia="Times New Roman"/>
                <w:bCs/>
                <w:i/>
                <w:iCs/>
                <w:color w:val="000000"/>
                <w:sz w:val="24"/>
                <w:szCs w:val="24"/>
              </w:rPr>
              <w:t>≥</w:t>
            </w:r>
            <w:r>
              <w:rPr>
                <w:rFonts w:eastAsia="Times New Roman" w:cstheme="minorHAnsi"/>
                <w:bCs/>
                <w:i/>
                <w:iCs/>
                <w:sz w:val="24"/>
                <w:szCs w:val="24"/>
              </w:rPr>
              <w:t xml:space="preserve">630KVA  for the 500KW system and </w:t>
            </w:r>
            <w:r>
              <w:rPr>
                <w:rFonts w:eastAsia="Times New Roman"/>
                <w:bCs/>
                <w:i/>
                <w:iCs/>
                <w:sz w:val="24"/>
                <w:szCs w:val="24"/>
              </w:rPr>
              <w:t>≥</w:t>
            </w:r>
            <w:r>
              <w:rPr>
                <w:rFonts w:eastAsia="Times New Roman" w:cstheme="minorHAnsi"/>
                <w:bCs/>
                <w:i/>
                <w:iCs/>
                <w:sz w:val="24"/>
                <w:szCs w:val="24"/>
              </w:rPr>
              <w:t>630KVA for the thermal step up transformer for integration.</w:t>
            </w:r>
          </w:p>
        </w:tc>
      </w:tr>
      <w:tr w:rsidR="006A27AC" w14:paraId="0C18F959"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7AD72D27" w14:textId="77777777" w:rsidR="006A27AC" w:rsidRDefault="006A27AC" w:rsidP="00BB423B">
            <w:pPr>
              <w:spacing w:after="0" w:line="240" w:lineRule="auto"/>
              <w:jc w:val="center"/>
              <w:rPr>
                <w:rFonts w:eastAsia="Times New Roman" w:cstheme="minorHAnsi"/>
                <w:b/>
                <w:sz w:val="24"/>
                <w:szCs w:val="24"/>
              </w:rPr>
            </w:pPr>
            <w:r>
              <w:rPr>
                <w:rFonts w:eastAsia="Times New Roman" w:cstheme="minorHAnsi"/>
                <w:b/>
                <w:sz w:val="24"/>
                <w:szCs w:val="24"/>
              </w:rPr>
              <w:t>ITEM No.</w:t>
            </w:r>
          </w:p>
        </w:tc>
        <w:tc>
          <w:tcPr>
            <w:tcW w:w="3428" w:type="dxa"/>
            <w:tcBorders>
              <w:top w:val="nil"/>
              <w:left w:val="nil"/>
              <w:bottom w:val="single" w:sz="4" w:space="0" w:color="000000"/>
              <w:right w:val="single" w:sz="4" w:space="0" w:color="000000"/>
            </w:tcBorders>
            <w:hideMark/>
          </w:tcPr>
          <w:p w14:paraId="2BEC296E" w14:textId="77777777" w:rsidR="006A27AC" w:rsidRDefault="006A27AC" w:rsidP="00BB423B">
            <w:pPr>
              <w:spacing w:after="0" w:line="240" w:lineRule="auto"/>
              <w:jc w:val="center"/>
              <w:rPr>
                <w:rFonts w:eastAsia="Times New Roman" w:cstheme="minorHAnsi"/>
                <w:b/>
                <w:sz w:val="24"/>
                <w:szCs w:val="24"/>
              </w:rPr>
            </w:pPr>
            <w:r>
              <w:rPr>
                <w:rFonts w:eastAsia="Times New Roman" w:cstheme="minorHAnsi"/>
                <w:b/>
                <w:sz w:val="24"/>
                <w:szCs w:val="24"/>
              </w:rPr>
              <w:t>DESCRIPTIONS</w:t>
            </w:r>
          </w:p>
        </w:tc>
        <w:tc>
          <w:tcPr>
            <w:tcW w:w="1070" w:type="dxa"/>
            <w:tcBorders>
              <w:top w:val="nil"/>
              <w:left w:val="nil"/>
              <w:bottom w:val="single" w:sz="4" w:space="0" w:color="000000"/>
              <w:right w:val="single" w:sz="4" w:space="0" w:color="000000"/>
            </w:tcBorders>
            <w:vAlign w:val="center"/>
            <w:hideMark/>
          </w:tcPr>
          <w:p w14:paraId="1DFE28F8" w14:textId="77777777" w:rsidR="006A27AC" w:rsidRDefault="006A27AC" w:rsidP="00BB423B">
            <w:pPr>
              <w:spacing w:after="0" w:line="240" w:lineRule="auto"/>
              <w:jc w:val="center"/>
              <w:rPr>
                <w:rFonts w:eastAsia="Times New Roman" w:cstheme="minorHAnsi"/>
                <w:b/>
                <w:sz w:val="24"/>
                <w:szCs w:val="24"/>
              </w:rPr>
            </w:pPr>
            <w:r>
              <w:rPr>
                <w:rFonts w:eastAsia="Times New Roman" w:cstheme="minorHAnsi"/>
                <w:b/>
                <w:sz w:val="24"/>
                <w:szCs w:val="24"/>
              </w:rPr>
              <w:t>UNITS</w:t>
            </w:r>
          </w:p>
        </w:tc>
        <w:tc>
          <w:tcPr>
            <w:tcW w:w="2311" w:type="dxa"/>
            <w:tcBorders>
              <w:top w:val="nil"/>
              <w:left w:val="nil"/>
              <w:bottom w:val="single" w:sz="4" w:space="0" w:color="000000"/>
              <w:right w:val="single" w:sz="4" w:space="0" w:color="000000"/>
            </w:tcBorders>
            <w:vAlign w:val="center"/>
            <w:hideMark/>
          </w:tcPr>
          <w:p w14:paraId="3A767AED" w14:textId="77777777" w:rsidR="006A27AC" w:rsidRDefault="006A27AC" w:rsidP="00BB423B">
            <w:pPr>
              <w:spacing w:after="0" w:line="240" w:lineRule="auto"/>
              <w:jc w:val="center"/>
              <w:rPr>
                <w:rFonts w:eastAsia="Times New Roman" w:cstheme="minorHAnsi"/>
                <w:b/>
                <w:sz w:val="24"/>
                <w:szCs w:val="24"/>
              </w:rPr>
            </w:pPr>
            <w:r>
              <w:rPr>
                <w:rFonts w:eastAsia="Times New Roman" w:cstheme="minorHAnsi"/>
                <w:b/>
                <w:sz w:val="24"/>
                <w:szCs w:val="24"/>
              </w:rPr>
              <w:t>REQUIREMENT</w:t>
            </w:r>
          </w:p>
        </w:tc>
        <w:tc>
          <w:tcPr>
            <w:tcW w:w="1934" w:type="dxa"/>
            <w:tcBorders>
              <w:top w:val="nil"/>
              <w:left w:val="nil"/>
              <w:bottom w:val="single" w:sz="4" w:space="0" w:color="000000"/>
              <w:right w:val="single" w:sz="4" w:space="0" w:color="000000"/>
            </w:tcBorders>
            <w:vAlign w:val="bottom"/>
            <w:hideMark/>
          </w:tcPr>
          <w:p w14:paraId="6E569EDA" w14:textId="77777777" w:rsidR="006A27AC" w:rsidRDefault="006A27AC" w:rsidP="00BB423B">
            <w:pPr>
              <w:spacing w:after="0" w:line="240" w:lineRule="auto"/>
              <w:jc w:val="center"/>
              <w:rPr>
                <w:rFonts w:eastAsia="Times New Roman" w:cstheme="minorHAnsi"/>
                <w:b/>
                <w:color w:val="000000"/>
                <w:sz w:val="24"/>
                <w:szCs w:val="24"/>
              </w:rPr>
            </w:pPr>
            <w:r>
              <w:rPr>
                <w:rFonts w:eastAsia="Times New Roman" w:cstheme="minorHAnsi"/>
                <w:b/>
                <w:color w:val="000000"/>
                <w:sz w:val="24"/>
                <w:szCs w:val="24"/>
              </w:rPr>
              <w:t>BIDDER’S RESPONSE</w:t>
            </w:r>
          </w:p>
        </w:tc>
      </w:tr>
      <w:tr w:rsidR="006A27AC" w14:paraId="462E3AE7"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35229164" w14:textId="77777777" w:rsidR="006A27AC" w:rsidRDefault="006A27AC" w:rsidP="00BB423B">
            <w:pPr>
              <w:spacing w:after="0" w:line="240" w:lineRule="auto"/>
              <w:jc w:val="center"/>
              <w:rPr>
                <w:rFonts w:eastAsia="Times New Roman" w:cstheme="minorHAnsi"/>
                <w:b/>
                <w:sz w:val="24"/>
                <w:szCs w:val="24"/>
              </w:rPr>
            </w:pPr>
            <w:r>
              <w:rPr>
                <w:rFonts w:eastAsia="Times New Roman" w:cstheme="minorHAnsi"/>
                <w:b/>
                <w:sz w:val="24"/>
                <w:szCs w:val="24"/>
              </w:rPr>
              <w:t>1</w:t>
            </w:r>
          </w:p>
        </w:tc>
        <w:tc>
          <w:tcPr>
            <w:tcW w:w="3428" w:type="dxa"/>
            <w:tcBorders>
              <w:top w:val="nil"/>
              <w:left w:val="nil"/>
              <w:bottom w:val="single" w:sz="4" w:space="0" w:color="000000"/>
              <w:right w:val="single" w:sz="4" w:space="0" w:color="000000"/>
            </w:tcBorders>
            <w:hideMark/>
          </w:tcPr>
          <w:p w14:paraId="0A307CCD" w14:textId="77777777" w:rsidR="006A27AC" w:rsidRDefault="006A27AC" w:rsidP="00BB423B">
            <w:pPr>
              <w:spacing w:after="0" w:line="240" w:lineRule="auto"/>
              <w:rPr>
                <w:rFonts w:eastAsia="Times New Roman" w:cstheme="minorHAnsi"/>
                <w:sz w:val="24"/>
                <w:szCs w:val="24"/>
              </w:rPr>
            </w:pPr>
            <w:r>
              <w:rPr>
                <w:rFonts w:eastAsia="Times New Roman" w:cstheme="minorHAnsi"/>
                <w:sz w:val="24"/>
                <w:szCs w:val="24"/>
              </w:rPr>
              <w:t>Applicable Standards</w:t>
            </w:r>
          </w:p>
        </w:tc>
        <w:tc>
          <w:tcPr>
            <w:tcW w:w="1070" w:type="dxa"/>
            <w:tcBorders>
              <w:top w:val="nil"/>
              <w:left w:val="nil"/>
              <w:bottom w:val="single" w:sz="4" w:space="0" w:color="000000"/>
              <w:right w:val="single" w:sz="4" w:space="0" w:color="000000"/>
            </w:tcBorders>
            <w:vAlign w:val="center"/>
          </w:tcPr>
          <w:p w14:paraId="0130854A" w14:textId="77777777" w:rsidR="006A27AC" w:rsidRDefault="006A27AC" w:rsidP="00BB423B">
            <w:pPr>
              <w:spacing w:after="0" w:line="240" w:lineRule="auto"/>
              <w:jc w:val="center"/>
              <w:rPr>
                <w:rFonts w:eastAsia="Times New Roman" w:cstheme="minorHAnsi"/>
                <w:b/>
                <w:sz w:val="24"/>
                <w:szCs w:val="24"/>
              </w:rPr>
            </w:pPr>
          </w:p>
        </w:tc>
        <w:tc>
          <w:tcPr>
            <w:tcW w:w="2311" w:type="dxa"/>
            <w:tcBorders>
              <w:top w:val="nil"/>
              <w:left w:val="nil"/>
              <w:bottom w:val="single" w:sz="4" w:space="0" w:color="000000"/>
              <w:right w:val="single" w:sz="4" w:space="0" w:color="000000"/>
            </w:tcBorders>
            <w:vAlign w:val="center"/>
            <w:hideMark/>
          </w:tcPr>
          <w:p w14:paraId="3D761FEE" w14:textId="77777777" w:rsidR="006A27AC" w:rsidRDefault="006A27AC" w:rsidP="00BB423B">
            <w:pPr>
              <w:spacing w:after="0" w:line="240" w:lineRule="auto"/>
              <w:jc w:val="center"/>
              <w:rPr>
                <w:rFonts w:eastAsia="Times New Roman" w:cstheme="minorHAnsi"/>
                <w:sz w:val="24"/>
                <w:szCs w:val="24"/>
              </w:rPr>
            </w:pPr>
            <w:r>
              <w:rPr>
                <w:rFonts w:eastAsia="Times New Roman" w:cstheme="minorHAnsi"/>
                <w:sz w:val="24"/>
                <w:szCs w:val="24"/>
              </w:rPr>
              <w:t>As tabulated in table 1</w:t>
            </w:r>
          </w:p>
        </w:tc>
        <w:tc>
          <w:tcPr>
            <w:tcW w:w="1934" w:type="dxa"/>
            <w:tcBorders>
              <w:top w:val="nil"/>
              <w:left w:val="nil"/>
              <w:bottom w:val="single" w:sz="4" w:space="0" w:color="000000"/>
              <w:right w:val="single" w:sz="4" w:space="0" w:color="000000"/>
            </w:tcBorders>
            <w:hideMark/>
          </w:tcPr>
          <w:p w14:paraId="77B3C23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FEC15F9"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6968D0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3428" w:type="dxa"/>
            <w:tcBorders>
              <w:top w:val="nil"/>
              <w:left w:val="nil"/>
              <w:bottom w:val="single" w:sz="4" w:space="0" w:color="000000"/>
              <w:right w:val="single" w:sz="4" w:space="0" w:color="000000"/>
            </w:tcBorders>
            <w:vAlign w:val="center"/>
            <w:hideMark/>
          </w:tcPr>
          <w:p w14:paraId="08AE2376" w14:textId="77777777" w:rsidR="006A27AC" w:rsidRDefault="006A27AC" w:rsidP="00BB423B">
            <w:pPr>
              <w:spacing w:after="0" w:line="240" w:lineRule="auto"/>
              <w:rPr>
                <w:rFonts w:eastAsia="Times New Roman" w:cstheme="minorHAnsi"/>
                <w:sz w:val="24"/>
                <w:szCs w:val="24"/>
              </w:rPr>
            </w:pPr>
            <w:r>
              <w:rPr>
                <w:rFonts w:eastAsia="Times New Roman" w:cstheme="minorHAnsi"/>
                <w:sz w:val="24"/>
                <w:szCs w:val="24"/>
              </w:rPr>
              <w:t>Power transformer Make/Model</w:t>
            </w:r>
          </w:p>
        </w:tc>
        <w:tc>
          <w:tcPr>
            <w:tcW w:w="1070" w:type="dxa"/>
            <w:tcBorders>
              <w:top w:val="nil"/>
              <w:left w:val="nil"/>
              <w:bottom w:val="single" w:sz="4" w:space="0" w:color="000000"/>
              <w:right w:val="single" w:sz="4" w:space="0" w:color="000000"/>
            </w:tcBorders>
            <w:vAlign w:val="center"/>
          </w:tcPr>
          <w:p w14:paraId="1B932389"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76C7050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4C19AC1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37EBA5A9"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F13B19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w:t>
            </w:r>
          </w:p>
        </w:tc>
        <w:tc>
          <w:tcPr>
            <w:tcW w:w="3428" w:type="dxa"/>
            <w:tcBorders>
              <w:top w:val="nil"/>
              <w:left w:val="nil"/>
              <w:bottom w:val="single" w:sz="4" w:space="0" w:color="000000"/>
              <w:right w:val="single" w:sz="4" w:space="0" w:color="000000"/>
            </w:tcBorders>
            <w:vAlign w:val="center"/>
            <w:hideMark/>
          </w:tcPr>
          <w:p w14:paraId="619100A3" w14:textId="77777777" w:rsidR="006A27AC" w:rsidRDefault="006A27AC" w:rsidP="00BB423B">
            <w:pPr>
              <w:spacing w:after="0" w:line="240" w:lineRule="auto"/>
              <w:rPr>
                <w:rFonts w:eastAsia="Times New Roman" w:cstheme="minorHAnsi"/>
                <w:sz w:val="24"/>
                <w:szCs w:val="24"/>
              </w:rPr>
            </w:pPr>
            <w:r>
              <w:rPr>
                <w:rFonts w:eastAsia="Times New Roman" w:cstheme="minorHAnsi"/>
                <w:sz w:val="24"/>
                <w:szCs w:val="24"/>
              </w:rPr>
              <w:t>Transformer nominal capacity</w:t>
            </w:r>
          </w:p>
        </w:tc>
        <w:tc>
          <w:tcPr>
            <w:tcW w:w="1070" w:type="dxa"/>
            <w:tcBorders>
              <w:top w:val="nil"/>
              <w:left w:val="nil"/>
              <w:bottom w:val="single" w:sz="4" w:space="0" w:color="000000"/>
              <w:right w:val="single" w:sz="4" w:space="0" w:color="000000"/>
            </w:tcBorders>
            <w:vAlign w:val="center"/>
            <w:hideMark/>
          </w:tcPr>
          <w:p w14:paraId="12D2672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center"/>
            <w:hideMark/>
          </w:tcPr>
          <w:p w14:paraId="2CCAFE6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630</w:t>
            </w:r>
          </w:p>
        </w:tc>
        <w:tc>
          <w:tcPr>
            <w:tcW w:w="1934" w:type="dxa"/>
            <w:tcBorders>
              <w:top w:val="nil"/>
              <w:left w:val="nil"/>
              <w:bottom w:val="single" w:sz="4" w:space="0" w:color="000000"/>
              <w:right w:val="single" w:sz="4" w:space="0" w:color="000000"/>
            </w:tcBorders>
            <w:hideMark/>
          </w:tcPr>
          <w:p w14:paraId="028EB613"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5717846"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63F050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w:t>
            </w:r>
          </w:p>
        </w:tc>
        <w:tc>
          <w:tcPr>
            <w:tcW w:w="3428" w:type="dxa"/>
            <w:tcBorders>
              <w:top w:val="nil"/>
              <w:left w:val="nil"/>
              <w:bottom w:val="single" w:sz="4" w:space="0" w:color="000000"/>
              <w:right w:val="single" w:sz="4" w:space="0" w:color="000000"/>
            </w:tcBorders>
            <w:vAlign w:val="bottom"/>
            <w:hideMark/>
          </w:tcPr>
          <w:p w14:paraId="1AB1F7E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Rated Input Voltage</w:t>
            </w:r>
          </w:p>
        </w:tc>
        <w:tc>
          <w:tcPr>
            <w:tcW w:w="1070" w:type="dxa"/>
            <w:tcBorders>
              <w:top w:val="nil"/>
              <w:left w:val="nil"/>
              <w:bottom w:val="single" w:sz="4" w:space="0" w:color="000000"/>
              <w:right w:val="single" w:sz="4" w:space="0" w:color="000000"/>
            </w:tcBorders>
            <w:vAlign w:val="center"/>
            <w:hideMark/>
          </w:tcPr>
          <w:p w14:paraId="3881130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4AC36B1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45EFA3F3"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171E84F"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D1FC47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3428" w:type="dxa"/>
            <w:tcBorders>
              <w:top w:val="nil"/>
              <w:left w:val="nil"/>
              <w:bottom w:val="single" w:sz="4" w:space="0" w:color="000000"/>
              <w:right w:val="single" w:sz="4" w:space="0" w:color="000000"/>
            </w:tcBorders>
            <w:vAlign w:val="bottom"/>
            <w:hideMark/>
          </w:tcPr>
          <w:p w14:paraId="06C1A59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Rated Output Voltage</w:t>
            </w:r>
          </w:p>
        </w:tc>
        <w:tc>
          <w:tcPr>
            <w:tcW w:w="1070" w:type="dxa"/>
            <w:tcBorders>
              <w:top w:val="nil"/>
              <w:left w:val="nil"/>
              <w:bottom w:val="single" w:sz="4" w:space="0" w:color="000000"/>
              <w:right w:val="single" w:sz="4" w:space="0" w:color="000000"/>
            </w:tcBorders>
            <w:vAlign w:val="center"/>
            <w:hideMark/>
          </w:tcPr>
          <w:p w14:paraId="4DFA2B7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center"/>
            <w:hideMark/>
          </w:tcPr>
          <w:p w14:paraId="1162EC2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1B0B095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EAD1729"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59E9DDC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w:t>
            </w:r>
          </w:p>
        </w:tc>
        <w:tc>
          <w:tcPr>
            <w:tcW w:w="3428" w:type="dxa"/>
            <w:tcBorders>
              <w:top w:val="nil"/>
              <w:left w:val="nil"/>
              <w:bottom w:val="single" w:sz="4" w:space="0" w:color="000000"/>
              <w:right w:val="single" w:sz="4" w:space="0" w:color="000000"/>
            </w:tcBorders>
            <w:vAlign w:val="bottom"/>
            <w:hideMark/>
          </w:tcPr>
          <w:p w14:paraId="7BEE65F8"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Type</w:t>
            </w:r>
          </w:p>
        </w:tc>
        <w:tc>
          <w:tcPr>
            <w:tcW w:w="1070" w:type="dxa"/>
            <w:tcBorders>
              <w:top w:val="nil"/>
              <w:left w:val="nil"/>
              <w:bottom w:val="single" w:sz="4" w:space="0" w:color="000000"/>
              <w:right w:val="single" w:sz="4" w:space="0" w:color="000000"/>
            </w:tcBorders>
            <w:vAlign w:val="center"/>
          </w:tcPr>
          <w:p w14:paraId="03CAE843"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1A3D0DE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xml:space="preserve">Oil </w:t>
            </w:r>
            <w:r w:rsidRPr="003D5B0D">
              <w:rPr>
                <w:rFonts w:eastAsia="Times New Roman" w:cstheme="minorHAnsi"/>
                <w:color w:val="000000"/>
                <w:sz w:val="24"/>
                <w:szCs w:val="24"/>
              </w:rPr>
              <w:t>Immersed</w:t>
            </w:r>
            <w:r>
              <w:rPr>
                <w:rFonts w:eastAsia="Times New Roman" w:cstheme="minorHAnsi"/>
                <w:color w:val="000000"/>
                <w:sz w:val="24"/>
                <w:szCs w:val="24"/>
              </w:rPr>
              <w:t>,</w:t>
            </w:r>
            <w:r w:rsidRPr="003D5B0D">
              <w:rPr>
                <w:rFonts w:eastAsia="Times New Roman" w:cstheme="minorHAnsi"/>
                <w:color w:val="000000"/>
                <w:sz w:val="24"/>
                <w:szCs w:val="24"/>
              </w:rPr>
              <w:t xml:space="preserve"> </w:t>
            </w:r>
            <w:r w:rsidRPr="00A55CC3">
              <w:rPr>
                <w:sz w:val="24"/>
                <w:szCs w:val="24"/>
              </w:rPr>
              <w:t>Two-winding, Outdoor type</w:t>
            </w:r>
          </w:p>
        </w:tc>
        <w:tc>
          <w:tcPr>
            <w:tcW w:w="1934" w:type="dxa"/>
            <w:tcBorders>
              <w:top w:val="nil"/>
              <w:left w:val="nil"/>
              <w:bottom w:val="single" w:sz="4" w:space="0" w:color="000000"/>
              <w:right w:val="single" w:sz="4" w:space="0" w:color="000000"/>
            </w:tcBorders>
            <w:hideMark/>
          </w:tcPr>
          <w:p w14:paraId="334B66A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6663536"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15E769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w:t>
            </w:r>
          </w:p>
        </w:tc>
        <w:tc>
          <w:tcPr>
            <w:tcW w:w="3428" w:type="dxa"/>
            <w:tcBorders>
              <w:top w:val="nil"/>
              <w:left w:val="nil"/>
              <w:bottom w:val="single" w:sz="4" w:space="0" w:color="000000"/>
              <w:right w:val="single" w:sz="4" w:space="0" w:color="000000"/>
            </w:tcBorders>
            <w:vAlign w:val="bottom"/>
            <w:hideMark/>
          </w:tcPr>
          <w:p w14:paraId="1FF8012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Oil Type</w:t>
            </w:r>
          </w:p>
        </w:tc>
        <w:tc>
          <w:tcPr>
            <w:tcW w:w="1070" w:type="dxa"/>
            <w:tcBorders>
              <w:top w:val="nil"/>
              <w:left w:val="nil"/>
              <w:bottom w:val="single" w:sz="4" w:space="0" w:color="000000"/>
              <w:right w:val="single" w:sz="4" w:space="0" w:color="000000"/>
            </w:tcBorders>
            <w:vAlign w:val="center"/>
          </w:tcPr>
          <w:p w14:paraId="08520D65"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4ED885D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Mineral Oil</w:t>
            </w:r>
          </w:p>
        </w:tc>
        <w:tc>
          <w:tcPr>
            <w:tcW w:w="1934" w:type="dxa"/>
            <w:tcBorders>
              <w:top w:val="nil"/>
              <w:left w:val="nil"/>
              <w:bottom w:val="single" w:sz="4" w:space="0" w:color="000000"/>
              <w:right w:val="single" w:sz="4" w:space="0" w:color="000000"/>
            </w:tcBorders>
            <w:hideMark/>
          </w:tcPr>
          <w:p w14:paraId="6393566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143F490"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A142E4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8</w:t>
            </w:r>
          </w:p>
        </w:tc>
        <w:tc>
          <w:tcPr>
            <w:tcW w:w="3428" w:type="dxa"/>
            <w:tcBorders>
              <w:top w:val="nil"/>
              <w:left w:val="nil"/>
              <w:bottom w:val="single" w:sz="4" w:space="0" w:color="000000"/>
              <w:right w:val="single" w:sz="4" w:space="0" w:color="000000"/>
            </w:tcBorders>
            <w:vAlign w:val="bottom"/>
            <w:hideMark/>
          </w:tcPr>
          <w:p w14:paraId="333F8B6B"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Cooling Type</w:t>
            </w:r>
          </w:p>
        </w:tc>
        <w:tc>
          <w:tcPr>
            <w:tcW w:w="1070" w:type="dxa"/>
            <w:tcBorders>
              <w:top w:val="nil"/>
              <w:left w:val="nil"/>
              <w:bottom w:val="single" w:sz="4" w:space="0" w:color="000000"/>
              <w:right w:val="single" w:sz="4" w:space="0" w:color="000000"/>
            </w:tcBorders>
            <w:vAlign w:val="center"/>
          </w:tcPr>
          <w:p w14:paraId="27D461DD"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19BB148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ONAN</w:t>
            </w:r>
          </w:p>
        </w:tc>
        <w:tc>
          <w:tcPr>
            <w:tcW w:w="1934" w:type="dxa"/>
            <w:tcBorders>
              <w:top w:val="nil"/>
              <w:left w:val="nil"/>
              <w:bottom w:val="single" w:sz="4" w:space="0" w:color="000000"/>
              <w:right w:val="single" w:sz="4" w:space="0" w:color="000000"/>
            </w:tcBorders>
            <w:hideMark/>
          </w:tcPr>
          <w:p w14:paraId="390F768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3DFB37F"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4709FD0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9</w:t>
            </w:r>
          </w:p>
        </w:tc>
        <w:tc>
          <w:tcPr>
            <w:tcW w:w="3428" w:type="dxa"/>
            <w:tcBorders>
              <w:top w:val="nil"/>
              <w:left w:val="nil"/>
              <w:bottom w:val="single" w:sz="4" w:space="0" w:color="000000"/>
              <w:right w:val="single" w:sz="4" w:space="0" w:color="000000"/>
            </w:tcBorders>
            <w:vAlign w:val="bottom"/>
            <w:hideMark/>
          </w:tcPr>
          <w:p w14:paraId="653C984F" w14:textId="77777777" w:rsidR="006A27AC" w:rsidRDefault="006A27AC" w:rsidP="00BB423B">
            <w:pPr>
              <w:spacing w:after="0" w:line="240" w:lineRule="auto"/>
              <w:rPr>
                <w:rFonts w:eastAsia="Times New Roman" w:cstheme="minorHAnsi"/>
                <w:color w:val="000000"/>
                <w:sz w:val="24"/>
                <w:szCs w:val="24"/>
              </w:rPr>
            </w:pP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tcPr>
          <w:p w14:paraId="60ABF354"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3FA2B52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+/- 5</w:t>
            </w:r>
          </w:p>
        </w:tc>
        <w:tc>
          <w:tcPr>
            <w:tcW w:w="1934" w:type="dxa"/>
            <w:tcBorders>
              <w:top w:val="nil"/>
              <w:left w:val="nil"/>
              <w:bottom w:val="single" w:sz="4" w:space="0" w:color="000000"/>
              <w:right w:val="single" w:sz="4" w:space="0" w:color="000000"/>
            </w:tcBorders>
            <w:hideMark/>
          </w:tcPr>
          <w:p w14:paraId="600D937B"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D783E69"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7F5D28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w:t>
            </w:r>
          </w:p>
        </w:tc>
        <w:tc>
          <w:tcPr>
            <w:tcW w:w="3428" w:type="dxa"/>
            <w:tcBorders>
              <w:top w:val="nil"/>
              <w:left w:val="nil"/>
              <w:bottom w:val="single" w:sz="4" w:space="0" w:color="000000"/>
              <w:right w:val="single" w:sz="4" w:space="0" w:color="000000"/>
            </w:tcBorders>
            <w:vAlign w:val="bottom"/>
            <w:hideMark/>
          </w:tcPr>
          <w:p w14:paraId="6C99374A"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Vector group</w:t>
            </w:r>
          </w:p>
        </w:tc>
        <w:tc>
          <w:tcPr>
            <w:tcW w:w="1070" w:type="dxa"/>
            <w:tcBorders>
              <w:top w:val="nil"/>
              <w:left w:val="nil"/>
              <w:bottom w:val="single" w:sz="4" w:space="0" w:color="000000"/>
              <w:right w:val="single" w:sz="4" w:space="0" w:color="000000"/>
            </w:tcBorders>
            <w:vAlign w:val="center"/>
          </w:tcPr>
          <w:p w14:paraId="4CEAF3F7"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center"/>
            <w:hideMark/>
          </w:tcPr>
          <w:p w14:paraId="6C9E1BB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Dyn 11</w:t>
            </w:r>
          </w:p>
        </w:tc>
        <w:tc>
          <w:tcPr>
            <w:tcW w:w="1934" w:type="dxa"/>
            <w:tcBorders>
              <w:top w:val="nil"/>
              <w:left w:val="nil"/>
              <w:bottom w:val="single" w:sz="4" w:space="0" w:color="000000"/>
              <w:right w:val="single" w:sz="4" w:space="0" w:color="000000"/>
            </w:tcBorders>
            <w:hideMark/>
          </w:tcPr>
          <w:p w14:paraId="089A95FA"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7DDC232"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78FF0A8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3428" w:type="dxa"/>
            <w:tcBorders>
              <w:top w:val="nil"/>
              <w:left w:val="nil"/>
              <w:bottom w:val="single" w:sz="4" w:space="0" w:color="000000"/>
              <w:right w:val="single" w:sz="4" w:space="0" w:color="000000"/>
            </w:tcBorders>
            <w:vAlign w:val="bottom"/>
            <w:hideMark/>
          </w:tcPr>
          <w:p w14:paraId="6B43A25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Load Losses</w:t>
            </w:r>
          </w:p>
        </w:tc>
        <w:tc>
          <w:tcPr>
            <w:tcW w:w="1070" w:type="dxa"/>
            <w:tcBorders>
              <w:top w:val="nil"/>
              <w:left w:val="nil"/>
              <w:bottom w:val="single" w:sz="4" w:space="0" w:color="000000"/>
              <w:right w:val="single" w:sz="4" w:space="0" w:color="000000"/>
            </w:tcBorders>
            <w:vAlign w:val="center"/>
            <w:hideMark/>
          </w:tcPr>
          <w:p w14:paraId="1CB8314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61478839"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 5.8 kW</w:t>
            </w:r>
          </w:p>
        </w:tc>
        <w:tc>
          <w:tcPr>
            <w:tcW w:w="1934" w:type="dxa"/>
            <w:tcBorders>
              <w:top w:val="nil"/>
              <w:left w:val="nil"/>
              <w:bottom w:val="single" w:sz="4" w:space="0" w:color="000000"/>
              <w:right w:val="single" w:sz="4" w:space="0" w:color="000000"/>
            </w:tcBorders>
            <w:hideMark/>
          </w:tcPr>
          <w:p w14:paraId="1041D03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D754220"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216FC77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12</w:t>
            </w:r>
          </w:p>
        </w:tc>
        <w:tc>
          <w:tcPr>
            <w:tcW w:w="3428" w:type="dxa"/>
            <w:tcBorders>
              <w:top w:val="nil"/>
              <w:left w:val="nil"/>
              <w:bottom w:val="single" w:sz="4" w:space="0" w:color="000000"/>
              <w:right w:val="single" w:sz="4" w:space="0" w:color="000000"/>
            </w:tcBorders>
            <w:vAlign w:val="bottom"/>
            <w:hideMark/>
          </w:tcPr>
          <w:p w14:paraId="5842F445"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Transformer No- Load Losses</w:t>
            </w:r>
          </w:p>
        </w:tc>
        <w:tc>
          <w:tcPr>
            <w:tcW w:w="1070" w:type="dxa"/>
            <w:tcBorders>
              <w:top w:val="nil"/>
              <w:left w:val="nil"/>
              <w:bottom w:val="single" w:sz="4" w:space="0" w:color="000000"/>
              <w:right w:val="single" w:sz="4" w:space="0" w:color="000000"/>
            </w:tcBorders>
            <w:vAlign w:val="center"/>
            <w:hideMark/>
          </w:tcPr>
          <w:p w14:paraId="1BA1DA14"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w:t>
            </w:r>
          </w:p>
        </w:tc>
        <w:tc>
          <w:tcPr>
            <w:tcW w:w="2311" w:type="dxa"/>
            <w:tcBorders>
              <w:top w:val="nil"/>
              <w:left w:val="nil"/>
              <w:bottom w:val="single" w:sz="4" w:space="0" w:color="000000"/>
              <w:right w:val="single" w:sz="4" w:space="0" w:color="000000"/>
            </w:tcBorders>
            <w:vAlign w:val="bottom"/>
            <w:hideMark/>
          </w:tcPr>
          <w:p w14:paraId="2B37F108"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 0.9 kW</w:t>
            </w:r>
          </w:p>
        </w:tc>
        <w:tc>
          <w:tcPr>
            <w:tcW w:w="1934" w:type="dxa"/>
            <w:tcBorders>
              <w:top w:val="nil"/>
              <w:left w:val="nil"/>
              <w:bottom w:val="single" w:sz="4" w:space="0" w:color="000000"/>
              <w:right w:val="single" w:sz="4" w:space="0" w:color="000000"/>
            </w:tcBorders>
            <w:hideMark/>
          </w:tcPr>
          <w:p w14:paraId="1C26897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54FFA8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676849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13</w:t>
            </w:r>
          </w:p>
        </w:tc>
        <w:tc>
          <w:tcPr>
            <w:tcW w:w="3428" w:type="dxa"/>
            <w:tcBorders>
              <w:top w:val="nil"/>
              <w:left w:val="nil"/>
              <w:bottom w:val="single" w:sz="4" w:space="0" w:color="000000"/>
              <w:right w:val="single" w:sz="4" w:space="0" w:color="000000"/>
            </w:tcBorders>
            <w:vAlign w:val="bottom"/>
            <w:hideMark/>
          </w:tcPr>
          <w:p w14:paraId="6BC8785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Impedance </w:t>
            </w:r>
          </w:p>
        </w:tc>
        <w:tc>
          <w:tcPr>
            <w:tcW w:w="1070" w:type="dxa"/>
            <w:tcBorders>
              <w:top w:val="nil"/>
              <w:left w:val="nil"/>
              <w:bottom w:val="single" w:sz="4" w:space="0" w:color="000000"/>
              <w:right w:val="single" w:sz="4" w:space="0" w:color="000000"/>
            </w:tcBorders>
            <w:vAlign w:val="center"/>
            <w:hideMark/>
          </w:tcPr>
          <w:p w14:paraId="04BD1D9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kVA</w:t>
            </w:r>
          </w:p>
        </w:tc>
        <w:tc>
          <w:tcPr>
            <w:tcW w:w="2311" w:type="dxa"/>
            <w:tcBorders>
              <w:top w:val="nil"/>
              <w:left w:val="nil"/>
              <w:bottom w:val="single" w:sz="4" w:space="0" w:color="000000"/>
              <w:right w:val="single" w:sz="4" w:space="0" w:color="000000"/>
            </w:tcBorders>
            <w:vAlign w:val="bottom"/>
            <w:hideMark/>
          </w:tcPr>
          <w:p w14:paraId="6623D84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4-6%</w:t>
            </w:r>
          </w:p>
        </w:tc>
        <w:tc>
          <w:tcPr>
            <w:tcW w:w="1934" w:type="dxa"/>
            <w:tcBorders>
              <w:top w:val="nil"/>
              <w:left w:val="nil"/>
              <w:bottom w:val="single" w:sz="4" w:space="0" w:color="000000"/>
              <w:right w:val="single" w:sz="4" w:space="0" w:color="000000"/>
            </w:tcBorders>
            <w:hideMark/>
          </w:tcPr>
          <w:p w14:paraId="082D1A20"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BC41F09" w14:textId="77777777" w:rsidTr="00BB423B">
        <w:trPr>
          <w:trHeight w:val="945"/>
        </w:trPr>
        <w:tc>
          <w:tcPr>
            <w:tcW w:w="1037" w:type="dxa"/>
            <w:vMerge w:val="restart"/>
            <w:tcBorders>
              <w:top w:val="nil"/>
              <w:left w:val="single" w:sz="4" w:space="0" w:color="000000"/>
              <w:bottom w:val="single" w:sz="4" w:space="0" w:color="000000"/>
              <w:right w:val="single" w:sz="4" w:space="0" w:color="000000"/>
            </w:tcBorders>
            <w:vAlign w:val="center"/>
            <w:hideMark/>
          </w:tcPr>
          <w:p w14:paraId="284B73D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14</w:t>
            </w:r>
          </w:p>
          <w:p w14:paraId="71A72A8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516BAA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44039B91"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One-minute Power frequency Voltage withstand, 50Hz, 60 sec, wet</w:t>
            </w:r>
          </w:p>
        </w:tc>
        <w:tc>
          <w:tcPr>
            <w:tcW w:w="1070" w:type="dxa"/>
            <w:tcBorders>
              <w:top w:val="nil"/>
              <w:left w:val="nil"/>
              <w:bottom w:val="single" w:sz="4" w:space="0" w:color="000000"/>
              <w:right w:val="single" w:sz="4" w:space="0" w:color="000000"/>
            </w:tcBorders>
            <w:vAlign w:val="center"/>
          </w:tcPr>
          <w:p w14:paraId="5973F007"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FCC1B0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435B741"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A1ADE42"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DE7A816"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2B282BBC"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Primary winding Insulation level</w:t>
            </w:r>
          </w:p>
        </w:tc>
        <w:tc>
          <w:tcPr>
            <w:tcW w:w="1070" w:type="dxa"/>
            <w:tcBorders>
              <w:top w:val="nil"/>
              <w:left w:val="nil"/>
              <w:bottom w:val="single" w:sz="4" w:space="0" w:color="000000"/>
              <w:right w:val="single" w:sz="4" w:space="0" w:color="000000"/>
            </w:tcBorders>
            <w:vAlign w:val="center"/>
            <w:hideMark/>
          </w:tcPr>
          <w:p w14:paraId="3F2299AC" w14:textId="77777777" w:rsidR="006A27AC" w:rsidRDefault="006A27AC"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2D6E352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28kV</w:t>
            </w:r>
          </w:p>
        </w:tc>
        <w:tc>
          <w:tcPr>
            <w:tcW w:w="1934" w:type="dxa"/>
            <w:tcBorders>
              <w:top w:val="nil"/>
              <w:left w:val="nil"/>
              <w:bottom w:val="single" w:sz="4" w:space="0" w:color="000000"/>
              <w:right w:val="single" w:sz="4" w:space="0" w:color="000000"/>
            </w:tcBorders>
            <w:hideMark/>
          </w:tcPr>
          <w:p w14:paraId="77FAC31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BDFCCF0"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3CD7DE5"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1D636D98"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Secondary winding Insulation level</w:t>
            </w:r>
          </w:p>
        </w:tc>
        <w:tc>
          <w:tcPr>
            <w:tcW w:w="1070" w:type="dxa"/>
            <w:tcBorders>
              <w:top w:val="nil"/>
              <w:left w:val="nil"/>
              <w:bottom w:val="single" w:sz="4" w:space="0" w:color="000000"/>
              <w:right w:val="single" w:sz="4" w:space="0" w:color="000000"/>
            </w:tcBorders>
            <w:vAlign w:val="center"/>
            <w:hideMark/>
          </w:tcPr>
          <w:p w14:paraId="0A702AED" w14:textId="77777777" w:rsidR="006A27AC" w:rsidRDefault="006A27AC"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0C2B7D4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3kV</w:t>
            </w:r>
          </w:p>
        </w:tc>
        <w:tc>
          <w:tcPr>
            <w:tcW w:w="1934" w:type="dxa"/>
            <w:tcBorders>
              <w:top w:val="nil"/>
              <w:left w:val="nil"/>
              <w:bottom w:val="single" w:sz="4" w:space="0" w:color="000000"/>
              <w:right w:val="single" w:sz="4" w:space="0" w:color="000000"/>
            </w:tcBorders>
            <w:hideMark/>
          </w:tcPr>
          <w:p w14:paraId="7B70A7BC"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A1A1446"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43C5CD8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15</w:t>
            </w:r>
          </w:p>
          <w:p w14:paraId="166BAD8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3BED184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bottom"/>
            <w:hideMark/>
          </w:tcPr>
          <w:p w14:paraId="11C9BF9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Lightning impulse withstand voltage 1.2/50μs, dry +Ve</w:t>
            </w:r>
          </w:p>
        </w:tc>
        <w:tc>
          <w:tcPr>
            <w:tcW w:w="1070" w:type="dxa"/>
            <w:tcBorders>
              <w:top w:val="nil"/>
              <w:left w:val="nil"/>
              <w:bottom w:val="single" w:sz="4" w:space="0" w:color="000000"/>
              <w:right w:val="single" w:sz="4" w:space="0" w:color="000000"/>
            </w:tcBorders>
            <w:vAlign w:val="center"/>
          </w:tcPr>
          <w:p w14:paraId="03C74B70"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0FA5C3C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5549D0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7B6AF9D"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588BABD"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7970C17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 Primary winding</w:t>
            </w:r>
          </w:p>
        </w:tc>
        <w:tc>
          <w:tcPr>
            <w:tcW w:w="1070" w:type="dxa"/>
            <w:tcBorders>
              <w:top w:val="nil"/>
              <w:left w:val="nil"/>
              <w:bottom w:val="single" w:sz="4" w:space="0" w:color="000000"/>
              <w:right w:val="single" w:sz="4" w:space="0" w:color="000000"/>
            </w:tcBorders>
            <w:vAlign w:val="center"/>
            <w:hideMark/>
          </w:tcPr>
          <w:p w14:paraId="75BC00FF" w14:textId="77777777" w:rsidR="006A27AC" w:rsidRDefault="006A27AC"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487F2B2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75kV</w:t>
            </w:r>
          </w:p>
        </w:tc>
        <w:tc>
          <w:tcPr>
            <w:tcW w:w="1934" w:type="dxa"/>
            <w:tcBorders>
              <w:top w:val="nil"/>
              <w:left w:val="nil"/>
              <w:bottom w:val="single" w:sz="4" w:space="0" w:color="000000"/>
              <w:right w:val="single" w:sz="4" w:space="0" w:color="000000"/>
            </w:tcBorders>
            <w:hideMark/>
          </w:tcPr>
          <w:p w14:paraId="51A73C07"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8844E19"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67BD00F"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bottom"/>
            <w:hideMark/>
          </w:tcPr>
          <w:p w14:paraId="66E9A7D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Secondary winding</w:t>
            </w:r>
          </w:p>
        </w:tc>
        <w:tc>
          <w:tcPr>
            <w:tcW w:w="1070" w:type="dxa"/>
            <w:tcBorders>
              <w:top w:val="nil"/>
              <w:left w:val="nil"/>
              <w:bottom w:val="single" w:sz="4" w:space="0" w:color="000000"/>
              <w:right w:val="single" w:sz="4" w:space="0" w:color="000000"/>
            </w:tcBorders>
            <w:vAlign w:val="center"/>
            <w:hideMark/>
          </w:tcPr>
          <w:p w14:paraId="2CD9B003" w14:textId="77777777" w:rsidR="006A27AC" w:rsidRDefault="006A27AC" w:rsidP="00BB423B">
            <w:pPr>
              <w:spacing w:after="0" w:line="240" w:lineRule="auto"/>
              <w:jc w:val="center"/>
              <w:rPr>
                <w:rFonts w:eastAsia="Times New Roman" w:cstheme="minorHAnsi"/>
                <w:color w:val="000000"/>
                <w:sz w:val="24"/>
                <w:szCs w:val="24"/>
              </w:rPr>
            </w:pPr>
            <w:proofErr w:type="spellStart"/>
            <w:r>
              <w:rPr>
                <w:rFonts w:eastAsia="Times New Roman" w:cstheme="minorHAnsi"/>
                <w:color w:val="000000"/>
                <w:sz w:val="24"/>
                <w:szCs w:val="24"/>
              </w:rPr>
              <w:t>kVrms</w:t>
            </w:r>
            <w:proofErr w:type="spellEnd"/>
          </w:p>
        </w:tc>
        <w:tc>
          <w:tcPr>
            <w:tcW w:w="2311" w:type="dxa"/>
            <w:tcBorders>
              <w:top w:val="nil"/>
              <w:left w:val="nil"/>
              <w:bottom w:val="single" w:sz="4" w:space="0" w:color="000000"/>
              <w:right w:val="single" w:sz="4" w:space="0" w:color="000000"/>
            </w:tcBorders>
            <w:vAlign w:val="bottom"/>
            <w:hideMark/>
          </w:tcPr>
          <w:p w14:paraId="36423E0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6kV</w:t>
            </w:r>
          </w:p>
        </w:tc>
        <w:tc>
          <w:tcPr>
            <w:tcW w:w="1934" w:type="dxa"/>
            <w:tcBorders>
              <w:top w:val="nil"/>
              <w:left w:val="nil"/>
              <w:bottom w:val="single" w:sz="4" w:space="0" w:color="000000"/>
              <w:right w:val="single" w:sz="4" w:space="0" w:color="000000"/>
            </w:tcBorders>
            <w:hideMark/>
          </w:tcPr>
          <w:p w14:paraId="2653663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F4B5D12" w14:textId="77777777" w:rsidTr="00BB423B">
        <w:trPr>
          <w:trHeight w:val="945"/>
        </w:trPr>
        <w:tc>
          <w:tcPr>
            <w:tcW w:w="1037" w:type="dxa"/>
            <w:tcBorders>
              <w:top w:val="nil"/>
              <w:left w:val="single" w:sz="4" w:space="0" w:color="000000"/>
              <w:bottom w:val="single" w:sz="4" w:space="0" w:color="000000"/>
              <w:right w:val="single" w:sz="4" w:space="0" w:color="000000"/>
            </w:tcBorders>
            <w:vAlign w:val="center"/>
            <w:hideMark/>
          </w:tcPr>
          <w:p w14:paraId="36B50F4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16</w:t>
            </w:r>
          </w:p>
        </w:tc>
        <w:tc>
          <w:tcPr>
            <w:tcW w:w="3428" w:type="dxa"/>
            <w:tcBorders>
              <w:top w:val="nil"/>
              <w:left w:val="nil"/>
              <w:bottom w:val="single" w:sz="4" w:space="0" w:color="000000"/>
              <w:right w:val="single" w:sz="4" w:space="0" w:color="000000"/>
            </w:tcBorders>
            <w:vAlign w:val="bottom"/>
            <w:hideMark/>
          </w:tcPr>
          <w:p w14:paraId="5B186D8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Continuous maximum rating current on Nominal and extreme tapping at ambient conditions</w:t>
            </w:r>
          </w:p>
        </w:tc>
        <w:tc>
          <w:tcPr>
            <w:tcW w:w="1070" w:type="dxa"/>
            <w:tcBorders>
              <w:top w:val="nil"/>
              <w:left w:val="nil"/>
              <w:bottom w:val="single" w:sz="4" w:space="0" w:color="000000"/>
              <w:right w:val="single" w:sz="4" w:space="0" w:color="000000"/>
            </w:tcBorders>
            <w:vAlign w:val="center"/>
            <w:hideMark/>
          </w:tcPr>
          <w:p w14:paraId="532F10F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A</w:t>
            </w:r>
          </w:p>
        </w:tc>
        <w:tc>
          <w:tcPr>
            <w:tcW w:w="2311" w:type="dxa"/>
            <w:tcBorders>
              <w:top w:val="nil"/>
              <w:left w:val="nil"/>
              <w:bottom w:val="single" w:sz="4" w:space="0" w:color="000000"/>
              <w:right w:val="single" w:sz="4" w:space="0" w:color="000000"/>
            </w:tcBorders>
            <w:vAlign w:val="bottom"/>
            <w:hideMark/>
          </w:tcPr>
          <w:p w14:paraId="4FA99DC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33.1</w:t>
            </w:r>
          </w:p>
        </w:tc>
        <w:tc>
          <w:tcPr>
            <w:tcW w:w="1934" w:type="dxa"/>
            <w:tcBorders>
              <w:top w:val="nil"/>
              <w:left w:val="nil"/>
              <w:bottom w:val="single" w:sz="4" w:space="0" w:color="000000"/>
              <w:right w:val="single" w:sz="4" w:space="0" w:color="000000"/>
            </w:tcBorders>
            <w:hideMark/>
          </w:tcPr>
          <w:p w14:paraId="3917C0C7"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46B5885"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93E6004"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17</w:t>
            </w:r>
          </w:p>
        </w:tc>
        <w:tc>
          <w:tcPr>
            <w:tcW w:w="3428" w:type="dxa"/>
            <w:tcBorders>
              <w:top w:val="nil"/>
              <w:left w:val="nil"/>
              <w:bottom w:val="single" w:sz="4" w:space="0" w:color="000000"/>
              <w:right w:val="single" w:sz="4" w:space="0" w:color="000000"/>
            </w:tcBorders>
            <w:vAlign w:val="bottom"/>
            <w:hideMark/>
          </w:tcPr>
          <w:p w14:paraId="18F6698C"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xml:space="preserve">Insulation Level </w:t>
            </w:r>
          </w:p>
        </w:tc>
        <w:tc>
          <w:tcPr>
            <w:tcW w:w="1070" w:type="dxa"/>
            <w:tcBorders>
              <w:top w:val="nil"/>
              <w:left w:val="nil"/>
              <w:bottom w:val="single" w:sz="4" w:space="0" w:color="000000"/>
              <w:right w:val="single" w:sz="4" w:space="0" w:color="000000"/>
            </w:tcBorders>
            <w:vAlign w:val="center"/>
          </w:tcPr>
          <w:p w14:paraId="403BEF82"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6602B4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Class A</w:t>
            </w:r>
          </w:p>
        </w:tc>
        <w:tc>
          <w:tcPr>
            <w:tcW w:w="1934" w:type="dxa"/>
            <w:tcBorders>
              <w:top w:val="nil"/>
              <w:left w:val="nil"/>
              <w:bottom w:val="single" w:sz="4" w:space="0" w:color="000000"/>
              <w:right w:val="single" w:sz="4" w:space="0" w:color="000000"/>
            </w:tcBorders>
            <w:hideMark/>
          </w:tcPr>
          <w:p w14:paraId="4269804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6D5E86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52FC4A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18</w:t>
            </w:r>
          </w:p>
        </w:tc>
        <w:tc>
          <w:tcPr>
            <w:tcW w:w="3428" w:type="dxa"/>
            <w:tcBorders>
              <w:top w:val="nil"/>
              <w:left w:val="nil"/>
              <w:bottom w:val="single" w:sz="4" w:space="0" w:color="000000"/>
              <w:right w:val="single" w:sz="4" w:space="0" w:color="000000"/>
            </w:tcBorders>
            <w:vAlign w:val="bottom"/>
            <w:hideMark/>
          </w:tcPr>
          <w:p w14:paraId="1498087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Average Temperature rise winding</w:t>
            </w:r>
          </w:p>
        </w:tc>
        <w:tc>
          <w:tcPr>
            <w:tcW w:w="1070" w:type="dxa"/>
            <w:tcBorders>
              <w:top w:val="nil"/>
              <w:left w:val="nil"/>
              <w:bottom w:val="single" w:sz="4" w:space="0" w:color="000000"/>
              <w:right w:val="single" w:sz="4" w:space="0" w:color="000000"/>
            </w:tcBorders>
            <w:vAlign w:val="center"/>
            <w:hideMark/>
          </w:tcPr>
          <w:p w14:paraId="2788C5B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4516088C" w14:textId="77777777" w:rsidR="006A27AC" w:rsidRDefault="006A27AC" w:rsidP="00BB423B">
            <w:pPr>
              <w:spacing w:after="0" w:line="240" w:lineRule="auto"/>
              <w:jc w:val="center"/>
              <w:rPr>
                <w:rFonts w:eastAsia="Times New Roman" w:cstheme="minorHAnsi"/>
                <w:color w:val="000000"/>
                <w:sz w:val="24"/>
                <w:szCs w:val="24"/>
              </w:rPr>
            </w:pPr>
            <w:r w:rsidRPr="00A55CC3">
              <w:rPr>
                <w:sz w:val="24"/>
                <w:szCs w:val="24"/>
              </w:rPr>
              <w:t>≤</w:t>
            </w:r>
            <w:r>
              <w:t xml:space="preserve"> </w:t>
            </w:r>
            <w:r>
              <w:rPr>
                <w:rFonts w:eastAsia="Times New Roman" w:cstheme="minorHAnsi"/>
                <w:color w:val="000000"/>
                <w:sz w:val="24"/>
                <w:szCs w:val="24"/>
              </w:rPr>
              <w:t>65</w:t>
            </w:r>
          </w:p>
        </w:tc>
        <w:tc>
          <w:tcPr>
            <w:tcW w:w="1934" w:type="dxa"/>
            <w:tcBorders>
              <w:top w:val="nil"/>
              <w:left w:val="nil"/>
              <w:bottom w:val="single" w:sz="4" w:space="0" w:color="000000"/>
              <w:right w:val="single" w:sz="4" w:space="0" w:color="000000"/>
            </w:tcBorders>
            <w:hideMark/>
          </w:tcPr>
          <w:p w14:paraId="7952C17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35CD7D5A"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0742559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19</w:t>
            </w:r>
          </w:p>
        </w:tc>
        <w:tc>
          <w:tcPr>
            <w:tcW w:w="3428" w:type="dxa"/>
            <w:tcBorders>
              <w:top w:val="nil"/>
              <w:left w:val="nil"/>
              <w:bottom w:val="single" w:sz="4" w:space="0" w:color="000000"/>
              <w:right w:val="single" w:sz="4" w:space="0" w:color="000000"/>
            </w:tcBorders>
            <w:vAlign w:val="bottom"/>
            <w:hideMark/>
          </w:tcPr>
          <w:p w14:paraId="16D98FE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Oil Temperature rise</w:t>
            </w:r>
          </w:p>
        </w:tc>
        <w:tc>
          <w:tcPr>
            <w:tcW w:w="1070" w:type="dxa"/>
            <w:tcBorders>
              <w:top w:val="nil"/>
              <w:left w:val="nil"/>
              <w:bottom w:val="single" w:sz="4" w:space="0" w:color="000000"/>
              <w:right w:val="single" w:sz="4" w:space="0" w:color="000000"/>
            </w:tcBorders>
            <w:vAlign w:val="center"/>
            <w:hideMark/>
          </w:tcPr>
          <w:p w14:paraId="3371ED1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w:t>
            </w:r>
          </w:p>
        </w:tc>
        <w:tc>
          <w:tcPr>
            <w:tcW w:w="2311" w:type="dxa"/>
            <w:tcBorders>
              <w:top w:val="nil"/>
              <w:left w:val="nil"/>
              <w:bottom w:val="single" w:sz="4" w:space="0" w:color="000000"/>
              <w:right w:val="single" w:sz="4" w:space="0" w:color="000000"/>
            </w:tcBorders>
            <w:vAlign w:val="bottom"/>
            <w:hideMark/>
          </w:tcPr>
          <w:p w14:paraId="34A1DF07" w14:textId="77777777" w:rsidR="006A27AC" w:rsidRDefault="006A27AC" w:rsidP="00BB423B">
            <w:pPr>
              <w:spacing w:after="0" w:line="240" w:lineRule="auto"/>
              <w:jc w:val="center"/>
              <w:rPr>
                <w:rFonts w:eastAsia="Times New Roman" w:cstheme="minorHAnsi"/>
                <w:color w:val="000000"/>
                <w:sz w:val="24"/>
                <w:szCs w:val="24"/>
              </w:rPr>
            </w:pPr>
            <w:r w:rsidRPr="00047E8C">
              <w:rPr>
                <w:sz w:val="24"/>
                <w:szCs w:val="24"/>
              </w:rPr>
              <w:t>≤</w:t>
            </w:r>
            <w:r>
              <w:rPr>
                <w:rFonts w:eastAsia="Times New Roman" w:cstheme="minorHAnsi"/>
                <w:color w:val="000000"/>
                <w:sz w:val="24"/>
                <w:szCs w:val="24"/>
              </w:rPr>
              <w:t>60</w:t>
            </w:r>
          </w:p>
        </w:tc>
        <w:tc>
          <w:tcPr>
            <w:tcW w:w="1934" w:type="dxa"/>
            <w:tcBorders>
              <w:top w:val="nil"/>
              <w:left w:val="nil"/>
              <w:bottom w:val="single" w:sz="4" w:space="0" w:color="000000"/>
              <w:right w:val="single" w:sz="4" w:space="0" w:color="000000"/>
            </w:tcBorders>
            <w:hideMark/>
          </w:tcPr>
          <w:p w14:paraId="40F5EE8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7042263"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274EAF4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20</w:t>
            </w:r>
          </w:p>
          <w:p w14:paraId="10A6F88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098522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1E95054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5F83D8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2F5E0C03"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Rated no-load voltage at rated frequency on</w:t>
            </w:r>
          </w:p>
        </w:tc>
        <w:tc>
          <w:tcPr>
            <w:tcW w:w="1070" w:type="dxa"/>
            <w:tcBorders>
              <w:top w:val="nil"/>
              <w:left w:val="nil"/>
              <w:bottom w:val="single" w:sz="4" w:space="0" w:color="000000"/>
              <w:right w:val="single" w:sz="4" w:space="0" w:color="000000"/>
            </w:tcBorders>
            <w:vAlign w:val="center"/>
          </w:tcPr>
          <w:p w14:paraId="45FF94FF"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903E68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25AFDED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3AD6A95"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4A812B9"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EE3061E"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principal tapping</w:t>
            </w:r>
          </w:p>
        </w:tc>
        <w:tc>
          <w:tcPr>
            <w:tcW w:w="1070" w:type="dxa"/>
            <w:tcBorders>
              <w:top w:val="nil"/>
              <w:left w:val="nil"/>
              <w:bottom w:val="single" w:sz="4" w:space="0" w:color="000000"/>
              <w:right w:val="single" w:sz="4" w:space="0" w:color="000000"/>
            </w:tcBorders>
            <w:vAlign w:val="center"/>
            <w:hideMark/>
          </w:tcPr>
          <w:p w14:paraId="466E8E9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1A61A4C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w:t>
            </w:r>
          </w:p>
        </w:tc>
        <w:tc>
          <w:tcPr>
            <w:tcW w:w="1934" w:type="dxa"/>
            <w:tcBorders>
              <w:top w:val="nil"/>
              <w:left w:val="nil"/>
              <w:bottom w:val="single" w:sz="4" w:space="0" w:color="000000"/>
              <w:right w:val="single" w:sz="4" w:space="0" w:color="000000"/>
            </w:tcBorders>
            <w:hideMark/>
          </w:tcPr>
          <w:p w14:paraId="2EFA4ECA"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62A3D3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EDEAFBE"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008EF28"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Highest tapping</w:t>
            </w:r>
          </w:p>
        </w:tc>
        <w:tc>
          <w:tcPr>
            <w:tcW w:w="1070" w:type="dxa"/>
            <w:tcBorders>
              <w:top w:val="nil"/>
              <w:left w:val="nil"/>
              <w:bottom w:val="single" w:sz="4" w:space="0" w:color="000000"/>
              <w:right w:val="single" w:sz="4" w:space="0" w:color="000000"/>
            </w:tcBorders>
            <w:vAlign w:val="center"/>
            <w:hideMark/>
          </w:tcPr>
          <w:p w14:paraId="71CB90E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29837AD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11.55</w:t>
            </w:r>
          </w:p>
        </w:tc>
        <w:tc>
          <w:tcPr>
            <w:tcW w:w="1934" w:type="dxa"/>
            <w:tcBorders>
              <w:top w:val="nil"/>
              <w:left w:val="nil"/>
              <w:bottom w:val="single" w:sz="4" w:space="0" w:color="000000"/>
              <w:right w:val="single" w:sz="4" w:space="0" w:color="000000"/>
            </w:tcBorders>
            <w:hideMark/>
          </w:tcPr>
          <w:p w14:paraId="340C47C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DC6132B"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2D7B28FE"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8E07316"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Lowest tapping</w:t>
            </w:r>
          </w:p>
        </w:tc>
        <w:tc>
          <w:tcPr>
            <w:tcW w:w="1070" w:type="dxa"/>
            <w:tcBorders>
              <w:top w:val="nil"/>
              <w:left w:val="nil"/>
              <w:bottom w:val="single" w:sz="4" w:space="0" w:color="000000"/>
              <w:right w:val="single" w:sz="4" w:space="0" w:color="000000"/>
            </w:tcBorders>
            <w:vAlign w:val="center"/>
            <w:hideMark/>
          </w:tcPr>
          <w:p w14:paraId="05ABF28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3083EF3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10.45</w:t>
            </w:r>
          </w:p>
        </w:tc>
        <w:tc>
          <w:tcPr>
            <w:tcW w:w="1934" w:type="dxa"/>
            <w:tcBorders>
              <w:top w:val="nil"/>
              <w:left w:val="nil"/>
              <w:bottom w:val="single" w:sz="4" w:space="0" w:color="000000"/>
              <w:right w:val="single" w:sz="4" w:space="0" w:color="000000"/>
            </w:tcBorders>
            <w:hideMark/>
          </w:tcPr>
          <w:p w14:paraId="507D30C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A04CFF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2DA4BA2"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B947F28"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3ADF24A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1D8E1614"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0.4</w:t>
            </w:r>
          </w:p>
        </w:tc>
        <w:tc>
          <w:tcPr>
            <w:tcW w:w="1934" w:type="dxa"/>
            <w:tcBorders>
              <w:top w:val="nil"/>
              <w:left w:val="nil"/>
              <w:bottom w:val="single" w:sz="4" w:space="0" w:color="000000"/>
              <w:right w:val="single" w:sz="4" w:space="0" w:color="000000"/>
            </w:tcBorders>
            <w:hideMark/>
          </w:tcPr>
          <w:p w14:paraId="6EF1B6F5"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85AC776" w14:textId="77777777" w:rsidTr="00BB423B">
        <w:trPr>
          <w:trHeight w:val="630"/>
        </w:trPr>
        <w:tc>
          <w:tcPr>
            <w:tcW w:w="1037" w:type="dxa"/>
            <w:vMerge w:val="restart"/>
            <w:tcBorders>
              <w:top w:val="single" w:sz="4" w:space="0" w:color="auto"/>
              <w:left w:val="single" w:sz="4" w:space="0" w:color="000000"/>
              <w:bottom w:val="single" w:sz="4" w:space="0" w:color="000000"/>
              <w:right w:val="single" w:sz="4" w:space="0" w:color="000000"/>
            </w:tcBorders>
            <w:vAlign w:val="center"/>
            <w:hideMark/>
          </w:tcPr>
          <w:p w14:paraId="35AAED0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21</w:t>
            </w:r>
          </w:p>
          <w:p w14:paraId="7955000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CEE495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C801E6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single" w:sz="4" w:space="0" w:color="auto"/>
              <w:left w:val="nil"/>
              <w:bottom w:val="single" w:sz="4" w:space="0" w:color="000000"/>
              <w:right w:val="single" w:sz="4" w:space="0" w:color="000000"/>
            </w:tcBorders>
            <w:vAlign w:val="center"/>
            <w:hideMark/>
          </w:tcPr>
          <w:p w14:paraId="0A1BAEDD"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Tapping ranges from principal tapping</w:t>
            </w:r>
          </w:p>
        </w:tc>
        <w:tc>
          <w:tcPr>
            <w:tcW w:w="1070" w:type="dxa"/>
            <w:tcBorders>
              <w:top w:val="single" w:sz="4" w:space="0" w:color="auto"/>
              <w:left w:val="nil"/>
              <w:bottom w:val="single" w:sz="4" w:space="0" w:color="000000"/>
              <w:right w:val="single" w:sz="4" w:space="0" w:color="000000"/>
            </w:tcBorders>
            <w:vAlign w:val="center"/>
          </w:tcPr>
          <w:p w14:paraId="63100C8E"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single" w:sz="4" w:space="0" w:color="auto"/>
              <w:left w:val="nil"/>
              <w:bottom w:val="single" w:sz="4" w:space="0" w:color="000000"/>
              <w:right w:val="single" w:sz="4" w:space="0" w:color="000000"/>
            </w:tcBorders>
            <w:vAlign w:val="bottom"/>
            <w:hideMark/>
          </w:tcPr>
          <w:p w14:paraId="79BE8D3B"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±5%</w:t>
            </w:r>
            <w:r>
              <w:rPr>
                <w:rFonts w:eastAsia="Times New Roman" w:cstheme="minorHAnsi"/>
                <w:color w:val="000000"/>
                <w:sz w:val="24"/>
                <w:szCs w:val="24"/>
              </w:rPr>
              <w:t xml:space="preserve"> total</w:t>
            </w:r>
          </w:p>
        </w:tc>
        <w:tc>
          <w:tcPr>
            <w:tcW w:w="1934" w:type="dxa"/>
            <w:tcBorders>
              <w:top w:val="single" w:sz="4" w:space="0" w:color="auto"/>
              <w:left w:val="nil"/>
              <w:bottom w:val="single" w:sz="4" w:space="0" w:color="000000"/>
              <w:right w:val="single" w:sz="4" w:space="0" w:color="000000"/>
            </w:tcBorders>
            <w:hideMark/>
          </w:tcPr>
          <w:p w14:paraId="1E3D14FC"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636C579"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3DA2D162"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A477C70"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plus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137D946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53B20FD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7116E407"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BEA3595"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4E428035"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83D5581"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HV no of minus </w:t>
            </w:r>
            <w:proofErr w:type="spellStart"/>
            <w:r>
              <w:rPr>
                <w:rFonts w:eastAsia="Times New Roman" w:cstheme="minorHAnsi"/>
                <w:color w:val="000000"/>
                <w:sz w:val="24"/>
                <w:szCs w:val="24"/>
              </w:rPr>
              <w:t>tappings</w:t>
            </w:r>
            <w:proofErr w:type="spellEnd"/>
          </w:p>
        </w:tc>
        <w:tc>
          <w:tcPr>
            <w:tcW w:w="1070" w:type="dxa"/>
            <w:tcBorders>
              <w:top w:val="nil"/>
              <w:left w:val="nil"/>
              <w:bottom w:val="single" w:sz="4" w:space="0" w:color="000000"/>
              <w:right w:val="single" w:sz="4" w:space="0" w:color="000000"/>
            </w:tcBorders>
            <w:vAlign w:val="center"/>
            <w:hideMark/>
          </w:tcPr>
          <w:p w14:paraId="1406376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No</w:t>
            </w:r>
          </w:p>
        </w:tc>
        <w:tc>
          <w:tcPr>
            <w:tcW w:w="2311" w:type="dxa"/>
            <w:tcBorders>
              <w:top w:val="nil"/>
              <w:left w:val="nil"/>
              <w:bottom w:val="single" w:sz="4" w:space="0" w:color="000000"/>
              <w:right w:val="single" w:sz="4" w:space="0" w:color="000000"/>
            </w:tcBorders>
            <w:vAlign w:val="bottom"/>
            <w:hideMark/>
          </w:tcPr>
          <w:p w14:paraId="4D88B98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w:t>
            </w:r>
          </w:p>
        </w:tc>
        <w:tc>
          <w:tcPr>
            <w:tcW w:w="1934" w:type="dxa"/>
            <w:tcBorders>
              <w:top w:val="nil"/>
              <w:left w:val="nil"/>
              <w:bottom w:val="single" w:sz="4" w:space="0" w:color="000000"/>
              <w:right w:val="single" w:sz="4" w:space="0" w:color="000000"/>
            </w:tcBorders>
            <w:hideMark/>
          </w:tcPr>
          <w:p w14:paraId="1141FF4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335F359" w14:textId="77777777" w:rsidTr="00BB423B">
        <w:trPr>
          <w:trHeight w:val="315"/>
        </w:trPr>
        <w:tc>
          <w:tcPr>
            <w:tcW w:w="1037" w:type="dxa"/>
            <w:vMerge/>
            <w:tcBorders>
              <w:top w:val="single" w:sz="4" w:space="0" w:color="auto"/>
              <w:left w:val="single" w:sz="4" w:space="0" w:color="000000"/>
              <w:bottom w:val="single" w:sz="4" w:space="0" w:color="000000"/>
              <w:right w:val="single" w:sz="4" w:space="0" w:color="000000"/>
            </w:tcBorders>
            <w:vAlign w:val="center"/>
            <w:hideMark/>
          </w:tcPr>
          <w:p w14:paraId="53166E38"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1E8F3310"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positions</w:t>
            </w:r>
          </w:p>
        </w:tc>
        <w:tc>
          <w:tcPr>
            <w:tcW w:w="1070" w:type="dxa"/>
            <w:tcBorders>
              <w:top w:val="nil"/>
              <w:left w:val="nil"/>
              <w:bottom w:val="single" w:sz="4" w:space="0" w:color="000000"/>
              <w:right w:val="single" w:sz="4" w:space="0" w:color="000000"/>
            </w:tcBorders>
            <w:vAlign w:val="center"/>
          </w:tcPr>
          <w:p w14:paraId="76A6A2AF"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1BC046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1</w:t>
            </w:r>
          </w:p>
        </w:tc>
        <w:tc>
          <w:tcPr>
            <w:tcW w:w="1934" w:type="dxa"/>
            <w:tcBorders>
              <w:top w:val="nil"/>
              <w:left w:val="nil"/>
              <w:bottom w:val="single" w:sz="4" w:space="0" w:color="000000"/>
              <w:right w:val="single" w:sz="4" w:space="0" w:color="000000"/>
            </w:tcBorders>
            <w:hideMark/>
          </w:tcPr>
          <w:p w14:paraId="550245A0"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E02322C"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7C5909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22</w:t>
            </w:r>
          </w:p>
        </w:tc>
        <w:tc>
          <w:tcPr>
            <w:tcW w:w="3428" w:type="dxa"/>
            <w:tcBorders>
              <w:top w:val="nil"/>
              <w:left w:val="nil"/>
              <w:bottom w:val="single" w:sz="4" w:space="0" w:color="000000"/>
              <w:right w:val="single" w:sz="4" w:space="0" w:color="000000"/>
            </w:tcBorders>
            <w:vAlign w:val="center"/>
            <w:hideMark/>
          </w:tcPr>
          <w:p w14:paraId="514818D0"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steps in % of rated voltage (±2x2.5)</w:t>
            </w:r>
          </w:p>
        </w:tc>
        <w:tc>
          <w:tcPr>
            <w:tcW w:w="1070" w:type="dxa"/>
            <w:tcBorders>
              <w:top w:val="nil"/>
              <w:left w:val="nil"/>
              <w:bottom w:val="single" w:sz="4" w:space="0" w:color="000000"/>
              <w:right w:val="single" w:sz="4" w:space="0" w:color="000000"/>
            </w:tcBorders>
            <w:vAlign w:val="center"/>
          </w:tcPr>
          <w:p w14:paraId="55ECD35B"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9752432" w14:textId="77777777" w:rsidR="006A27AC" w:rsidRDefault="006A27AC" w:rsidP="00BB423B">
            <w:pPr>
              <w:spacing w:after="0" w:line="240" w:lineRule="auto"/>
              <w:jc w:val="center"/>
              <w:rPr>
                <w:rFonts w:eastAsia="Times New Roman" w:cstheme="minorHAnsi"/>
                <w:color w:val="000000"/>
                <w:sz w:val="24"/>
                <w:szCs w:val="24"/>
              </w:rPr>
            </w:pPr>
            <w:r>
              <w:rPr>
                <w:sz w:val="24"/>
                <w:szCs w:val="24"/>
              </w:rPr>
              <w:t>±2 x 2.5%</w:t>
            </w:r>
          </w:p>
        </w:tc>
        <w:tc>
          <w:tcPr>
            <w:tcW w:w="1934" w:type="dxa"/>
            <w:tcBorders>
              <w:top w:val="nil"/>
              <w:left w:val="nil"/>
              <w:bottom w:val="single" w:sz="4" w:space="0" w:color="000000"/>
              <w:right w:val="single" w:sz="4" w:space="0" w:color="000000"/>
            </w:tcBorders>
            <w:hideMark/>
          </w:tcPr>
          <w:p w14:paraId="1DFA7FB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C91F7CD"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254B9FA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23</w:t>
            </w:r>
          </w:p>
          <w:p w14:paraId="613858B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49B0C4F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1D811911"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Method of system earthing:</w:t>
            </w:r>
          </w:p>
          <w:p w14:paraId="7CAB52C6" w14:textId="77777777" w:rsidR="006A27AC" w:rsidRDefault="006A27AC" w:rsidP="00BB423B">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53937F9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64C1888"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6DC65A9"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3034FDB4"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system</w:t>
            </w:r>
          </w:p>
        </w:tc>
        <w:tc>
          <w:tcPr>
            <w:tcW w:w="1070" w:type="dxa"/>
            <w:tcBorders>
              <w:top w:val="nil"/>
              <w:left w:val="nil"/>
              <w:bottom w:val="single" w:sz="4" w:space="0" w:color="000000"/>
              <w:right w:val="single" w:sz="4" w:space="0" w:color="000000"/>
            </w:tcBorders>
            <w:vAlign w:val="center"/>
          </w:tcPr>
          <w:p w14:paraId="7BF5BF26"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DB31010"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Solidly Earthed through neutral</w:t>
            </w:r>
          </w:p>
        </w:tc>
        <w:tc>
          <w:tcPr>
            <w:tcW w:w="1934" w:type="dxa"/>
            <w:tcBorders>
              <w:top w:val="nil"/>
              <w:left w:val="nil"/>
              <w:bottom w:val="single" w:sz="4" w:space="0" w:color="000000"/>
              <w:right w:val="single" w:sz="4" w:space="0" w:color="000000"/>
            </w:tcBorders>
            <w:hideMark/>
          </w:tcPr>
          <w:p w14:paraId="797C0801"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43318F3"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5055F126"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C110D2F"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system</w:t>
            </w:r>
          </w:p>
        </w:tc>
        <w:tc>
          <w:tcPr>
            <w:tcW w:w="1070" w:type="dxa"/>
            <w:tcBorders>
              <w:top w:val="nil"/>
              <w:left w:val="nil"/>
              <w:bottom w:val="single" w:sz="4" w:space="0" w:color="000000"/>
              <w:right w:val="single" w:sz="4" w:space="0" w:color="000000"/>
            </w:tcBorders>
            <w:vAlign w:val="center"/>
          </w:tcPr>
          <w:p w14:paraId="05337767"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2786E28"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Solidly Earthed</w:t>
            </w:r>
          </w:p>
        </w:tc>
        <w:tc>
          <w:tcPr>
            <w:tcW w:w="1934" w:type="dxa"/>
            <w:tcBorders>
              <w:top w:val="nil"/>
              <w:left w:val="nil"/>
              <w:bottom w:val="single" w:sz="4" w:space="0" w:color="000000"/>
              <w:right w:val="single" w:sz="4" w:space="0" w:color="000000"/>
            </w:tcBorders>
            <w:hideMark/>
          </w:tcPr>
          <w:p w14:paraId="0126AFCE"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9065C21" w14:textId="77777777" w:rsidTr="00BB423B">
        <w:trPr>
          <w:trHeight w:val="945"/>
        </w:trPr>
        <w:tc>
          <w:tcPr>
            <w:tcW w:w="1037" w:type="dxa"/>
            <w:tcBorders>
              <w:top w:val="nil"/>
              <w:left w:val="single" w:sz="4" w:space="0" w:color="000000"/>
              <w:bottom w:val="single" w:sz="4" w:space="0" w:color="000000"/>
              <w:right w:val="single" w:sz="4" w:space="0" w:color="000000"/>
            </w:tcBorders>
            <w:vAlign w:val="center"/>
            <w:hideMark/>
          </w:tcPr>
          <w:p w14:paraId="7750F51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24</w:t>
            </w:r>
          </w:p>
        </w:tc>
        <w:tc>
          <w:tcPr>
            <w:tcW w:w="3428" w:type="dxa"/>
            <w:tcBorders>
              <w:top w:val="nil"/>
              <w:left w:val="nil"/>
              <w:bottom w:val="single" w:sz="4" w:space="0" w:color="000000"/>
              <w:right w:val="single" w:sz="4" w:space="0" w:color="000000"/>
            </w:tcBorders>
            <w:vAlign w:val="bottom"/>
            <w:hideMark/>
          </w:tcPr>
          <w:p w14:paraId="77D6B430"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Maximum working flux density at rated voltage on principal tapping and rated frequency</w:t>
            </w:r>
          </w:p>
        </w:tc>
        <w:tc>
          <w:tcPr>
            <w:tcW w:w="1070" w:type="dxa"/>
            <w:tcBorders>
              <w:top w:val="nil"/>
              <w:left w:val="nil"/>
              <w:bottom w:val="single" w:sz="4" w:space="0" w:color="000000"/>
              <w:right w:val="single" w:sz="4" w:space="0" w:color="000000"/>
            </w:tcBorders>
            <w:vAlign w:val="center"/>
          </w:tcPr>
          <w:p w14:paraId="02CB9100"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6864E58" w14:textId="77777777" w:rsidR="006A27AC" w:rsidRDefault="006A27AC" w:rsidP="00BB423B">
            <w:pPr>
              <w:spacing w:after="0" w:line="240" w:lineRule="auto"/>
              <w:jc w:val="center"/>
              <w:rPr>
                <w:rFonts w:eastAsia="Times New Roman" w:cstheme="minorHAnsi"/>
                <w:color w:val="000000"/>
                <w:sz w:val="24"/>
                <w:szCs w:val="24"/>
              </w:rPr>
            </w:pPr>
            <w:r w:rsidRPr="00A55CC3">
              <w:rPr>
                <w:sz w:val="24"/>
                <w:szCs w:val="24"/>
              </w:rPr>
              <w:t>≤ 1.6</w:t>
            </w:r>
            <w:r w:rsidDel="003D5B0D">
              <w:rPr>
                <w:rFonts w:eastAsia="Times New Roman" w:cstheme="minorHAnsi"/>
                <w:color w:val="000000"/>
                <w:sz w:val="24"/>
                <w:szCs w:val="24"/>
              </w:rPr>
              <w:t xml:space="preserve"> </w:t>
            </w:r>
            <w:proofErr w:type="spellStart"/>
            <w:r>
              <w:rPr>
                <w:rFonts w:eastAsia="Times New Roman" w:cstheme="minorHAnsi"/>
                <w:color w:val="000000"/>
                <w:sz w:val="24"/>
                <w:szCs w:val="24"/>
              </w:rPr>
              <w:t>Wb</w:t>
            </w:r>
            <w:proofErr w:type="spellEnd"/>
            <w:r>
              <w:rPr>
                <w:rFonts w:eastAsia="Times New Roman" w:cstheme="minorHAnsi"/>
                <w:color w:val="000000"/>
                <w:sz w:val="24"/>
                <w:szCs w:val="24"/>
              </w:rPr>
              <w:t>/</w:t>
            </w:r>
            <w:proofErr w:type="spellStart"/>
            <w:r>
              <w:rPr>
                <w:rFonts w:eastAsia="Times New Roman" w:cstheme="minorHAnsi"/>
                <w:color w:val="000000"/>
                <w:sz w:val="24"/>
                <w:szCs w:val="24"/>
              </w:rPr>
              <w:t>sq.m</w:t>
            </w:r>
            <w:proofErr w:type="spellEnd"/>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7978594A"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D3C1B4F"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2409155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25</w:t>
            </w:r>
          </w:p>
        </w:tc>
        <w:tc>
          <w:tcPr>
            <w:tcW w:w="3428" w:type="dxa"/>
            <w:tcBorders>
              <w:top w:val="nil"/>
              <w:left w:val="nil"/>
              <w:bottom w:val="single" w:sz="4" w:space="0" w:color="000000"/>
              <w:right w:val="single" w:sz="4" w:space="0" w:color="000000"/>
            </w:tcBorders>
            <w:vAlign w:val="center"/>
            <w:hideMark/>
          </w:tcPr>
          <w:p w14:paraId="0B854D2E"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Core design type</w:t>
            </w:r>
          </w:p>
        </w:tc>
        <w:tc>
          <w:tcPr>
            <w:tcW w:w="1070" w:type="dxa"/>
            <w:tcBorders>
              <w:top w:val="nil"/>
              <w:left w:val="nil"/>
              <w:bottom w:val="single" w:sz="4" w:space="0" w:color="000000"/>
              <w:right w:val="single" w:sz="4" w:space="0" w:color="000000"/>
            </w:tcBorders>
            <w:vAlign w:val="center"/>
          </w:tcPr>
          <w:p w14:paraId="13EEA0A0"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4494D57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3-legged Core Type</w:t>
            </w:r>
          </w:p>
        </w:tc>
        <w:tc>
          <w:tcPr>
            <w:tcW w:w="1934" w:type="dxa"/>
            <w:tcBorders>
              <w:top w:val="nil"/>
              <w:left w:val="nil"/>
              <w:bottom w:val="single" w:sz="4" w:space="0" w:color="000000"/>
              <w:right w:val="single" w:sz="4" w:space="0" w:color="000000"/>
            </w:tcBorders>
            <w:hideMark/>
          </w:tcPr>
          <w:p w14:paraId="1CCE310A"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D1F06CB"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75F074E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26</w:t>
            </w:r>
          </w:p>
          <w:p w14:paraId="24C1752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2CB8D5C1"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Grade of laminated and maximum thickness</w:t>
            </w:r>
          </w:p>
        </w:tc>
        <w:tc>
          <w:tcPr>
            <w:tcW w:w="1070" w:type="dxa"/>
            <w:tcBorders>
              <w:top w:val="nil"/>
              <w:left w:val="nil"/>
              <w:bottom w:val="single" w:sz="4" w:space="0" w:color="000000"/>
              <w:right w:val="single" w:sz="4" w:space="0" w:color="000000"/>
            </w:tcBorders>
            <w:vAlign w:val="center"/>
          </w:tcPr>
          <w:p w14:paraId="49ED0C81"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6057DF7" w14:textId="77777777" w:rsidR="006A27AC" w:rsidRPr="003D5B0D" w:rsidRDefault="006A27AC" w:rsidP="00BB423B">
            <w:pPr>
              <w:spacing w:after="0" w:line="240" w:lineRule="auto"/>
              <w:jc w:val="center"/>
              <w:rPr>
                <w:rFonts w:eastAsia="Times New Roman" w:cstheme="minorHAnsi"/>
                <w:color w:val="000000"/>
                <w:sz w:val="24"/>
                <w:szCs w:val="24"/>
              </w:rPr>
            </w:pPr>
            <w:r w:rsidRPr="00A55CC3">
              <w:rPr>
                <w:sz w:val="24"/>
                <w:szCs w:val="24"/>
              </w:rPr>
              <w:t>CRGO, ≤ 0.27mm thickness</w:t>
            </w:r>
          </w:p>
        </w:tc>
        <w:tc>
          <w:tcPr>
            <w:tcW w:w="1934" w:type="dxa"/>
            <w:tcBorders>
              <w:top w:val="nil"/>
              <w:left w:val="nil"/>
              <w:bottom w:val="single" w:sz="4" w:space="0" w:color="000000"/>
              <w:right w:val="single" w:sz="4" w:space="0" w:color="000000"/>
            </w:tcBorders>
            <w:hideMark/>
          </w:tcPr>
          <w:p w14:paraId="3BBE430C"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EBE9633"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A544EA4"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0F59F2ED"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Winding conductor material</w:t>
            </w:r>
          </w:p>
        </w:tc>
        <w:tc>
          <w:tcPr>
            <w:tcW w:w="1070" w:type="dxa"/>
            <w:tcBorders>
              <w:top w:val="nil"/>
              <w:left w:val="nil"/>
              <w:bottom w:val="single" w:sz="4" w:space="0" w:color="000000"/>
              <w:right w:val="single" w:sz="4" w:space="0" w:color="000000"/>
            </w:tcBorders>
            <w:vAlign w:val="center"/>
          </w:tcPr>
          <w:p w14:paraId="08C91FA1"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26CF1970" w14:textId="77777777" w:rsidR="006A27AC" w:rsidRDefault="006A27AC" w:rsidP="00BB423B">
            <w:pPr>
              <w:spacing w:after="0" w:line="240" w:lineRule="auto"/>
              <w:jc w:val="center"/>
              <w:rPr>
                <w:rFonts w:eastAsia="Times New Roman" w:cstheme="minorHAnsi"/>
                <w:color w:val="000000"/>
                <w:sz w:val="24"/>
                <w:szCs w:val="24"/>
              </w:rPr>
            </w:pPr>
            <w:r>
              <w:rPr>
                <w:sz w:val="24"/>
                <w:szCs w:val="24"/>
              </w:rPr>
              <w:t>Electrolytic Copper</w:t>
            </w:r>
          </w:p>
        </w:tc>
        <w:tc>
          <w:tcPr>
            <w:tcW w:w="1934" w:type="dxa"/>
            <w:tcBorders>
              <w:top w:val="nil"/>
              <w:left w:val="nil"/>
              <w:bottom w:val="single" w:sz="4" w:space="0" w:color="000000"/>
              <w:right w:val="single" w:sz="4" w:space="0" w:color="000000"/>
            </w:tcBorders>
            <w:hideMark/>
          </w:tcPr>
          <w:p w14:paraId="720FAF22"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19942CCC"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094FD44"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27</w:t>
            </w:r>
          </w:p>
        </w:tc>
        <w:tc>
          <w:tcPr>
            <w:tcW w:w="3428" w:type="dxa"/>
            <w:tcBorders>
              <w:top w:val="nil"/>
              <w:left w:val="nil"/>
              <w:bottom w:val="single" w:sz="4" w:space="0" w:color="000000"/>
              <w:right w:val="single" w:sz="4" w:space="0" w:color="000000"/>
            </w:tcBorders>
            <w:vAlign w:val="center"/>
            <w:hideMark/>
          </w:tcPr>
          <w:p w14:paraId="7EC4F244"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Winding</w:t>
            </w:r>
          </w:p>
        </w:tc>
        <w:tc>
          <w:tcPr>
            <w:tcW w:w="1070" w:type="dxa"/>
            <w:tcBorders>
              <w:top w:val="nil"/>
              <w:left w:val="nil"/>
              <w:bottom w:val="single" w:sz="4" w:space="0" w:color="000000"/>
              <w:right w:val="single" w:sz="4" w:space="0" w:color="000000"/>
            </w:tcBorders>
            <w:vAlign w:val="center"/>
            <w:hideMark/>
          </w:tcPr>
          <w:p w14:paraId="648F0F5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5F4D5BF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35CD21B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4141C8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64875F7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28</w:t>
            </w:r>
          </w:p>
        </w:tc>
        <w:tc>
          <w:tcPr>
            <w:tcW w:w="3428" w:type="dxa"/>
            <w:tcBorders>
              <w:top w:val="nil"/>
              <w:left w:val="nil"/>
              <w:bottom w:val="single" w:sz="4" w:space="0" w:color="000000"/>
              <w:right w:val="single" w:sz="4" w:space="0" w:color="000000"/>
            </w:tcBorders>
            <w:vAlign w:val="center"/>
            <w:hideMark/>
          </w:tcPr>
          <w:p w14:paraId="3866D590"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Winding</w:t>
            </w:r>
          </w:p>
        </w:tc>
        <w:tc>
          <w:tcPr>
            <w:tcW w:w="1070" w:type="dxa"/>
            <w:tcBorders>
              <w:top w:val="nil"/>
              <w:left w:val="nil"/>
              <w:bottom w:val="single" w:sz="4" w:space="0" w:color="000000"/>
              <w:right w:val="single" w:sz="4" w:space="0" w:color="000000"/>
            </w:tcBorders>
            <w:vAlign w:val="center"/>
            <w:hideMark/>
          </w:tcPr>
          <w:p w14:paraId="5C1BD40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32A1B46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0093E064"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E8E4514"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297CD8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29</w:t>
            </w:r>
          </w:p>
        </w:tc>
        <w:tc>
          <w:tcPr>
            <w:tcW w:w="3428" w:type="dxa"/>
            <w:tcBorders>
              <w:top w:val="nil"/>
              <w:left w:val="nil"/>
              <w:bottom w:val="single" w:sz="4" w:space="0" w:color="000000"/>
              <w:right w:val="single" w:sz="4" w:space="0" w:color="000000"/>
            </w:tcBorders>
            <w:vAlign w:val="center"/>
            <w:hideMark/>
          </w:tcPr>
          <w:p w14:paraId="24B4687F"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 Winding</w:t>
            </w:r>
          </w:p>
        </w:tc>
        <w:tc>
          <w:tcPr>
            <w:tcW w:w="1070" w:type="dxa"/>
            <w:tcBorders>
              <w:top w:val="nil"/>
              <w:left w:val="nil"/>
              <w:bottom w:val="single" w:sz="4" w:space="0" w:color="000000"/>
              <w:right w:val="single" w:sz="4" w:space="0" w:color="000000"/>
            </w:tcBorders>
            <w:vAlign w:val="center"/>
            <w:hideMark/>
          </w:tcPr>
          <w:p w14:paraId="3819894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2311" w:type="dxa"/>
            <w:tcBorders>
              <w:top w:val="nil"/>
              <w:left w:val="nil"/>
              <w:bottom w:val="single" w:sz="4" w:space="0" w:color="000000"/>
              <w:right w:val="single" w:sz="4" w:space="0" w:color="000000"/>
            </w:tcBorders>
            <w:vAlign w:val="center"/>
            <w:hideMark/>
          </w:tcPr>
          <w:p w14:paraId="46B565E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Copper</w:t>
            </w:r>
          </w:p>
        </w:tc>
        <w:tc>
          <w:tcPr>
            <w:tcW w:w="1934" w:type="dxa"/>
            <w:tcBorders>
              <w:top w:val="nil"/>
              <w:left w:val="nil"/>
              <w:bottom w:val="single" w:sz="4" w:space="0" w:color="000000"/>
              <w:right w:val="single" w:sz="4" w:space="0" w:color="000000"/>
            </w:tcBorders>
            <w:hideMark/>
          </w:tcPr>
          <w:p w14:paraId="38123BD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AA6D428"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22FCDCE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30</w:t>
            </w:r>
          </w:p>
          <w:p w14:paraId="59B3F63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67FA7E50"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0FCCC272"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6809" w:type="dxa"/>
            <w:gridSpan w:val="3"/>
            <w:tcBorders>
              <w:top w:val="nil"/>
              <w:left w:val="nil"/>
              <w:bottom w:val="single" w:sz="4" w:space="0" w:color="000000"/>
              <w:right w:val="single" w:sz="4" w:space="0" w:color="000000"/>
            </w:tcBorders>
            <w:vAlign w:val="center"/>
            <w:hideMark/>
          </w:tcPr>
          <w:p w14:paraId="3D4C3ACC"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Bushing’s material</w:t>
            </w:r>
          </w:p>
          <w:p w14:paraId="30788478" w14:textId="77777777" w:rsidR="006A27AC" w:rsidRDefault="006A27AC" w:rsidP="00BB423B">
            <w:pPr>
              <w:spacing w:after="0" w:line="240" w:lineRule="auto"/>
              <w:jc w:val="center"/>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hideMark/>
          </w:tcPr>
          <w:p w14:paraId="1A7EB9B3"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06A848E"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D25CAFD"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DE9182F"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2251BFD5"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539127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69872385"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3C8D4A58"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16BE9E5"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3F8B368"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2707917C"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865051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0681CC75"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5C2F3A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1369E165"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5FF8A7D9"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614C0699"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CA60276"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Solid porcelain.</w:t>
            </w:r>
          </w:p>
        </w:tc>
        <w:tc>
          <w:tcPr>
            <w:tcW w:w="1934" w:type="dxa"/>
            <w:tcBorders>
              <w:top w:val="nil"/>
              <w:left w:val="nil"/>
              <w:bottom w:val="single" w:sz="4" w:space="0" w:color="000000"/>
              <w:right w:val="single" w:sz="4" w:space="0" w:color="000000"/>
            </w:tcBorders>
            <w:hideMark/>
          </w:tcPr>
          <w:p w14:paraId="47B92B67"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108552B" w14:textId="77777777" w:rsidTr="00BB423B">
        <w:trPr>
          <w:trHeight w:val="315"/>
        </w:trPr>
        <w:tc>
          <w:tcPr>
            <w:tcW w:w="1037" w:type="dxa"/>
            <w:vMerge w:val="restart"/>
            <w:tcBorders>
              <w:top w:val="nil"/>
              <w:left w:val="single" w:sz="4" w:space="0" w:color="000000"/>
              <w:bottom w:val="single" w:sz="4" w:space="0" w:color="000000"/>
              <w:right w:val="single" w:sz="4" w:space="0" w:color="000000"/>
            </w:tcBorders>
            <w:vAlign w:val="center"/>
            <w:hideMark/>
          </w:tcPr>
          <w:p w14:paraId="4309E9F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31</w:t>
            </w:r>
          </w:p>
          <w:p w14:paraId="6E62821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5424F3B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28A65AAB"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10F12BE3"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Principal bushing insulator materials</w:t>
            </w:r>
          </w:p>
        </w:tc>
        <w:tc>
          <w:tcPr>
            <w:tcW w:w="1070" w:type="dxa"/>
            <w:tcBorders>
              <w:top w:val="nil"/>
              <w:left w:val="nil"/>
              <w:bottom w:val="single" w:sz="4" w:space="0" w:color="000000"/>
              <w:right w:val="single" w:sz="4" w:space="0" w:color="000000"/>
            </w:tcBorders>
            <w:vAlign w:val="center"/>
          </w:tcPr>
          <w:p w14:paraId="0F2D6E2C"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5CE8452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55B0F733"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1C16AC2"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7B80CD7"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2AD1731E"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w:t>
            </w:r>
          </w:p>
        </w:tc>
        <w:tc>
          <w:tcPr>
            <w:tcW w:w="1070" w:type="dxa"/>
            <w:tcBorders>
              <w:top w:val="nil"/>
              <w:left w:val="nil"/>
              <w:bottom w:val="single" w:sz="4" w:space="0" w:color="000000"/>
              <w:right w:val="single" w:sz="4" w:space="0" w:color="000000"/>
            </w:tcBorders>
            <w:vAlign w:val="center"/>
          </w:tcPr>
          <w:p w14:paraId="403A1120"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0EAFE08E" w14:textId="77777777" w:rsidR="006A27AC" w:rsidRDefault="006A27AC"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0C465898"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F94E365"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7429360B"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6C0B2C39"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w:t>
            </w:r>
          </w:p>
        </w:tc>
        <w:tc>
          <w:tcPr>
            <w:tcW w:w="1070" w:type="dxa"/>
            <w:tcBorders>
              <w:top w:val="nil"/>
              <w:left w:val="nil"/>
              <w:bottom w:val="single" w:sz="4" w:space="0" w:color="000000"/>
              <w:right w:val="single" w:sz="4" w:space="0" w:color="000000"/>
            </w:tcBorders>
            <w:vAlign w:val="center"/>
          </w:tcPr>
          <w:p w14:paraId="03AC6A97"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0881DB48" w14:textId="77777777" w:rsidR="006A27AC" w:rsidRDefault="006A27AC"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78C60403"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852B39D"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6DE480B7"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22AE350"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Neutral</w:t>
            </w:r>
          </w:p>
        </w:tc>
        <w:tc>
          <w:tcPr>
            <w:tcW w:w="1070" w:type="dxa"/>
            <w:tcBorders>
              <w:top w:val="nil"/>
              <w:left w:val="nil"/>
              <w:bottom w:val="single" w:sz="4" w:space="0" w:color="000000"/>
              <w:right w:val="single" w:sz="4" w:space="0" w:color="000000"/>
            </w:tcBorders>
            <w:vAlign w:val="center"/>
          </w:tcPr>
          <w:p w14:paraId="725F778F"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hideMark/>
          </w:tcPr>
          <w:p w14:paraId="537AA0C2" w14:textId="77777777" w:rsidR="006A27AC" w:rsidRDefault="006A27AC" w:rsidP="00BB423B">
            <w:pPr>
              <w:spacing w:after="0" w:line="240" w:lineRule="auto"/>
              <w:jc w:val="center"/>
              <w:rPr>
                <w:rFonts w:eastAsia="Times New Roman" w:cstheme="minorHAnsi"/>
                <w:color w:val="000000"/>
                <w:sz w:val="24"/>
                <w:szCs w:val="24"/>
              </w:rPr>
            </w:pPr>
            <w:r>
              <w:rPr>
                <w:sz w:val="24"/>
                <w:szCs w:val="24"/>
              </w:rPr>
              <w:t>Porcelain or Polymer</w:t>
            </w:r>
          </w:p>
        </w:tc>
        <w:tc>
          <w:tcPr>
            <w:tcW w:w="1934" w:type="dxa"/>
            <w:tcBorders>
              <w:top w:val="nil"/>
              <w:left w:val="nil"/>
              <w:bottom w:val="single" w:sz="4" w:space="0" w:color="000000"/>
              <w:right w:val="single" w:sz="4" w:space="0" w:color="000000"/>
            </w:tcBorders>
            <w:hideMark/>
          </w:tcPr>
          <w:p w14:paraId="22761D67"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CA82D06" w14:textId="77777777" w:rsidTr="00BB423B">
        <w:trPr>
          <w:trHeight w:val="630"/>
        </w:trPr>
        <w:tc>
          <w:tcPr>
            <w:tcW w:w="1037" w:type="dxa"/>
            <w:vMerge w:val="restart"/>
            <w:tcBorders>
              <w:top w:val="nil"/>
              <w:left w:val="single" w:sz="4" w:space="0" w:color="000000"/>
              <w:bottom w:val="single" w:sz="4" w:space="0" w:color="000000"/>
              <w:right w:val="single" w:sz="4" w:space="0" w:color="000000"/>
            </w:tcBorders>
            <w:vAlign w:val="center"/>
            <w:hideMark/>
          </w:tcPr>
          <w:p w14:paraId="07C1548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33</w:t>
            </w:r>
          </w:p>
          <w:p w14:paraId="1ED52F6A"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p w14:paraId="7388C3F4"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 </w:t>
            </w:r>
          </w:p>
        </w:tc>
        <w:tc>
          <w:tcPr>
            <w:tcW w:w="3428" w:type="dxa"/>
            <w:tcBorders>
              <w:top w:val="nil"/>
              <w:left w:val="nil"/>
              <w:bottom w:val="single" w:sz="4" w:space="0" w:color="000000"/>
              <w:right w:val="single" w:sz="4" w:space="0" w:color="000000"/>
            </w:tcBorders>
            <w:vAlign w:val="center"/>
            <w:hideMark/>
          </w:tcPr>
          <w:p w14:paraId="60D26EA9"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Total creepage distance over porcelain</w:t>
            </w:r>
          </w:p>
        </w:tc>
        <w:tc>
          <w:tcPr>
            <w:tcW w:w="1070" w:type="dxa"/>
            <w:tcBorders>
              <w:top w:val="nil"/>
              <w:left w:val="nil"/>
              <w:bottom w:val="single" w:sz="4" w:space="0" w:color="000000"/>
              <w:right w:val="single" w:sz="4" w:space="0" w:color="000000"/>
            </w:tcBorders>
            <w:vAlign w:val="center"/>
          </w:tcPr>
          <w:p w14:paraId="03EC2F87"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6E7F14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5B1F590D"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010090D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3AD42F33"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79238034"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HV bushing</w:t>
            </w:r>
          </w:p>
        </w:tc>
        <w:tc>
          <w:tcPr>
            <w:tcW w:w="1070" w:type="dxa"/>
            <w:tcBorders>
              <w:top w:val="nil"/>
              <w:left w:val="nil"/>
              <w:bottom w:val="single" w:sz="4" w:space="0" w:color="000000"/>
              <w:right w:val="single" w:sz="4" w:space="0" w:color="000000"/>
            </w:tcBorders>
            <w:vAlign w:val="center"/>
            <w:hideMark/>
          </w:tcPr>
          <w:p w14:paraId="61FA526F"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5B395CCA" w14:textId="77777777" w:rsidR="006A27AC" w:rsidRDefault="006A27AC" w:rsidP="00BB423B">
            <w:pPr>
              <w:spacing w:after="0" w:line="240" w:lineRule="auto"/>
              <w:jc w:val="center"/>
              <w:rPr>
                <w:rFonts w:eastAsia="Times New Roman" w:cstheme="minorHAnsi"/>
                <w:color w:val="000000"/>
                <w:sz w:val="24"/>
                <w:szCs w:val="24"/>
              </w:rPr>
            </w:pPr>
            <w:r w:rsidRPr="00047E8C">
              <w:rPr>
                <w:sz w:val="24"/>
                <w:szCs w:val="24"/>
              </w:rPr>
              <w:t xml:space="preserve">≥ </w:t>
            </w:r>
            <w:r>
              <w:rPr>
                <w:sz w:val="24"/>
                <w:szCs w:val="24"/>
              </w:rPr>
              <w:t>25 mm/kV</w:t>
            </w:r>
          </w:p>
        </w:tc>
        <w:tc>
          <w:tcPr>
            <w:tcW w:w="1934" w:type="dxa"/>
            <w:tcBorders>
              <w:top w:val="nil"/>
              <w:left w:val="nil"/>
              <w:bottom w:val="single" w:sz="4" w:space="0" w:color="000000"/>
              <w:right w:val="single" w:sz="4" w:space="0" w:color="000000"/>
            </w:tcBorders>
            <w:hideMark/>
          </w:tcPr>
          <w:p w14:paraId="42A9A3E0"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B934DF6" w14:textId="77777777" w:rsidTr="00BB423B">
        <w:trPr>
          <w:trHeight w:val="315"/>
        </w:trPr>
        <w:tc>
          <w:tcPr>
            <w:tcW w:w="1037" w:type="dxa"/>
            <w:vMerge/>
            <w:tcBorders>
              <w:top w:val="nil"/>
              <w:left w:val="single" w:sz="4" w:space="0" w:color="000000"/>
              <w:bottom w:val="single" w:sz="4" w:space="0" w:color="000000"/>
              <w:right w:val="single" w:sz="4" w:space="0" w:color="000000"/>
            </w:tcBorders>
            <w:vAlign w:val="center"/>
            <w:hideMark/>
          </w:tcPr>
          <w:p w14:paraId="0DC107A9" w14:textId="77777777" w:rsidR="006A27AC" w:rsidRDefault="006A27AC" w:rsidP="00BB423B">
            <w:pPr>
              <w:spacing w:after="0"/>
              <w:rPr>
                <w:rFonts w:eastAsia="Times New Roman" w:cstheme="minorHAnsi"/>
                <w:color w:val="000000"/>
                <w:sz w:val="24"/>
                <w:szCs w:val="24"/>
              </w:rPr>
            </w:pPr>
          </w:p>
        </w:tc>
        <w:tc>
          <w:tcPr>
            <w:tcW w:w="3428" w:type="dxa"/>
            <w:tcBorders>
              <w:top w:val="nil"/>
              <w:left w:val="nil"/>
              <w:bottom w:val="single" w:sz="4" w:space="0" w:color="000000"/>
              <w:right w:val="single" w:sz="4" w:space="0" w:color="000000"/>
            </w:tcBorders>
            <w:vAlign w:val="center"/>
            <w:hideMark/>
          </w:tcPr>
          <w:p w14:paraId="414F8E6D"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LV bushing</w:t>
            </w:r>
          </w:p>
        </w:tc>
        <w:tc>
          <w:tcPr>
            <w:tcW w:w="1070" w:type="dxa"/>
            <w:tcBorders>
              <w:top w:val="nil"/>
              <w:left w:val="nil"/>
              <w:bottom w:val="single" w:sz="4" w:space="0" w:color="000000"/>
              <w:right w:val="single" w:sz="4" w:space="0" w:color="000000"/>
            </w:tcBorders>
            <w:vAlign w:val="center"/>
            <w:hideMark/>
          </w:tcPr>
          <w:p w14:paraId="2417BB2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kV</w:t>
            </w:r>
          </w:p>
        </w:tc>
        <w:tc>
          <w:tcPr>
            <w:tcW w:w="2311" w:type="dxa"/>
            <w:tcBorders>
              <w:top w:val="nil"/>
              <w:left w:val="nil"/>
              <w:bottom w:val="single" w:sz="4" w:space="0" w:color="000000"/>
              <w:right w:val="single" w:sz="4" w:space="0" w:color="000000"/>
            </w:tcBorders>
            <w:vAlign w:val="bottom"/>
            <w:hideMark/>
          </w:tcPr>
          <w:p w14:paraId="3D72ED1B" w14:textId="77777777" w:rsidR="006A27AC" w:rsidRDefault="006A27AC" w:rsidP="00BB423B">
            <w:pPr>
              <w:spacing w:after="0" w:line="240" w:lineRule="auto"/>
              <w:jc w:val="center"/>
              <w:rPr>
                <w:rFonts w:eastAsia="Times New Roman" w:cstheme="minorHAnsi"/>
                <w:color w:val="000000"/>
                <w:sz w:val="24"/>
                <w:szCs w:val="24"/>
              </w:rPr>
            </w:pPr>
            <w:r w:rsidRPr="00A55CC3">
              <w:rPr>
                <w:sz w:val="24"/>
                <w:szCs w:val="24"/>
              </w:rPr>
              <w:t xml:space="preserve">≥ 25 </w:t>
            </w:r>
            <w:r w:rsidRPr="003D5B0D">
              <w:rPr>
                <w:sz w:val="24"/>
                <w:szCs w:val="24"/>
              </w:rPr>
              <w:t xml:space="preserve"> </w:t>
            </w:r>
            <w:r>
              <w:rPr>
                <w:sz w:val="24"/>
                <w:szCs w:val="24"/>
              </w:rPr>
              <w:t>mm/kV</w:t>
            </w:r>
          </w:p>
        </w:tc>
        <w:tc>
          <w:tcPr>
            <w:tcW w:w="1934" w:type="dxa"/>
            <w:tcBorders>
              <w:top w:val="nil"/>
              <w:left w:val="nil"/>
              <w:bottom w:val="single" w:sz="4" w:space="0" w:color="000000"/>
              <w:right w:val="single" w:sz="4" w:space="0" w:color="000000"/>
            </w:tcBorders>
            <w:hideMark/>
          </w:tcPr>
          <w:p w14:paraId="7CFEF1E8"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4A4DDFFC"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3D22B9CC"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34</w:t>
            </w:r>
          </w:p>
        </w:tc>
        <w:tc>
          <w:tcPr>
            <w:tcW w:w="3428" w:type="dxa"/>
            <w:tcBorders>
              <w:top w:val="nil"/>
              <w:left w:val="nil"/>
              <w:bottom w:val="single" w:sz="4" w:space="0" w:color="000000"/>
              <w:right w:val="single" w:sz="4" w:space="0" w:color="000000"/>
            </w:tcBorders>
            <w:vAlign w:val="center"/>
            <w:hideMark/>
          </w:tcPr>
          <w:p w14:paraId="783EA25E"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Off-load tap changer</w:t>
            </w:r>
          </w:p>
        </w:tc>
        <w:tc>
          <w:tcPr>
            <w:tcW w:w="1070" w:type="dxa"/>
            <w:tcBorders>
              <w:top w:val="nil"/>
              <w:left w:val="nil"/>
              <w:bottom w:val="single" w:sz="4" w:space="0" w:color="000000"/>
              <w:right w:val="single" w:sz="4" w:space="0" w:color="000000"/>
            </w:tcBorders>
            <w:vAlign w:val="center"/>
          </w:tcPr>
          <w:p w14:paraId="15E7F97F"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F5B2EA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681A0C11"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678E786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2896B165"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35</w:t>
            </w:r>
          </w:p>
        </w:tc>
        <w:tc>
          <w:tcPr>
            <w:tcW w:w="3428" w:type="dxa"/>
            <w:tcBorders>
              <w:top w:val="nil"/>
              <w:left w:val="nil"/>
              <w:bottom w:val="single" w:sz="4" w:space="0" w:color="000000"/>
              <w:right w:val="single" w:sz="4" w:space="0" w:color="000000"/>
            </w:tcBorders>
            <w:vAlign w:val="center"/>
            <w:hideMark/>
          </w:tcPr>
          <w:p w14:paraId="38204A48"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Model and manufacturer</w:t>
            </w:r>
          </w:p>
        </w:tc>
        <w:tc>
          <w:tcPr>
            <w:tcW w:w="1070" w:type="dxa"/>
            <w:tcBorders>
              <w:top w:val="nil"/>
              <w:left w:val="nil"/>
              <w:bottom w:val="single" w:sz="4" w:space="0" w:color="000000"/>
              <w:right w:val="single" w:sz="4" w:space="0" w:color="000000"/>
            </w:tcBorders>
            <w:vAlign w:val="center"/>
          </w:tcPr>
          <w:p w14:paraId="49CE76C9"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10AFD391"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w:t>
            </w:r>
          </w:p>
        </w:tc>
        <w:tc>
          <w:tcPr>
            <w:tcW w:w="1934" w:type="dxa"/>
            <w:tcBorders>
              <w:top w:val="nil"/>
              <w:left w:val="nil"/>
              <w:bottom w:val="single" w:sz="4" w:space="0" w:color="000000"/>
              <w:right w:val="single" w:sz="4" w:space="0" w:color="000000"/>
            </w:tcBorders>
            <w:hideMark/>
          </w:tcPr>
          <w:p w14:paraId="44540D4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06F05AD"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FAE84F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36</w:t>
            </w:r>
          </w:p>
        </w:tc>
        <w:tc>
          <w:tcPr>
            <w:tcW w:w="3428" w:type="dxa"/>
            <w:tcBorders>
              <w:top w:val="nil"/>
              <w:left w:val="nil"/>
              <w:bottom w:val="single" w:sz="4" w:space="0" w:color="000000"/>
              <w:right w:val="single" w:sz="4" w:space="0" w:color="000000"/>
            </w:tcBorders>
            <w:vAlign w:val="center"/>
            <w:hideMark/>
          </w:tcPr>
          <w:p w14:paraId="45303812"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Type </w:t>
            </w:r>
          </w:p>
        </w:tc>
        <w:tc>
          <w:tcPr>
            <w:tcW w:w="1070" w:type="dxa"/>
            <w:tcBorders>
              <w:top w:val="nil"/>
              <w:left w:val="nil"/>
              <w:bottom w:val="single" w:sz="4" w:space="0" w:color="000000"/>
              <w:right w:val="single" w:sz="4" w:space="0" w:color="000000"/>
            </w:tcBorders>
            <w:vAlign w:val="center"/>
          </w:tcPr>
          <w:p w14:paraId="65E3EECB"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744CBCE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-Vacuum (In-tank)</w:t>
            </w:r>
          </w:p>
        </w:tc>
        <w:tc>
          <w:tcPr>
            <w:tcW w:w="1934" w:type="dxa"/>
            <w:tcBorders>
              <w:top w:val="nil"/>
              <w:left w:val="nil"/>
              <w:bottom w:val="single" w:sz="4" w:space="0" w:color="000000"/>
              <w:right w:val="single" w:sz="4" w:space="0" w:color="000000"/>
            </w:tcBorders>
            <w:hideMark/>
          </w:tcPr>
          <w:p w14:paraId="3EF8F8D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8CF750F" w14:textId="77777777" w:rsidTr="00BB423B">
        <w:trPr>
          <w:trHeight w:val="630"/>
        </w:trPr>
        <w:tc>
          <w:tcPr>
            <w:tcW w:w="1037" w:type="dxa"/>
            <w:tcBorders>
              <w:top w:val="nil"/>
              <w:left w:val="single" w:sz="4" w:space="0" w:color="000000"/>
              <w:bottom w:val="single" w:sz="4" w:space="0" w:color="000000"/>
              <w:right w:val="single" w:sz="4" w:space="0" w:color="000000"/>
            </w:tcBorders>
            <w:vAlign w:val="center"/>
            <w:hideMark/>
          </w:tcPr>
          <w:p w14:paraId="6E39B92D"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37</w:t>
            </w:r>
          </w:p>
        </w:tc>
        <w:tc>
          <w:tcPr>
            <w:tcW w:w="3428" w:type="dxa"/>
            <w:tcBorders>
              <w:top w:val="nil"/>
              <w:left w:val="nil"/>
              <w:bottom w:val="single" w:sz="4" w:space="0" w:color="000000"/>
              <w:right w:val="single" w:sz="4" w:space="0" w:color="000000"/>
            </w:tcBorders>
            <w:vAlign w:val="center"/>
            <w:hideMark/>
          </w:tcPr>
          <w:p w14:paraId="3781F2F4"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Total number of </w:t>
            </w:r>
            <w:proofErr w:type="spellStart"/>
            <w:r>
              <w:rPr>
                <w:rFonts w:eastAsia="Times New Roman" w:cstheme="minorHAnsi"/>
                <w:color w:val="000000"/>
                <w:sz w:val="24"/>
                <w:szCs w:val="24"/>
              </w:rPr>
              <w:t>tappings</w:t>
            </w:r>
            <w:proofErr w:type="spellEnd"/>
            <w:r>
              <w:rPr>
                <w:rFonts w:eastAsia="Times New Roman" w:cstheme="minorHAnsi"/>
                <w:color w:val="000000"/>
                <w:sz w:val="24"/>
                <w:szCs w:val="24"/>
              </w:rPr>
              <w:t xml:space="preserve"> including principal</w:t>
            </w:r>
          </w:p>
        </w:tc>
        <w:tc>
          <w:tcPr>
            <w:tcW w:w="1070" w:type="dxa"/>
            <w:tcBorders>
              <w:top w:val="nil"/>
              <w:left w:val="nil"/>
              <w:bottom w:val="single" w:sz="4" w:space="0" w:color="000000"/>
              <w:right w:val="single" w:sz="4" w:space="0" w:color="000000"/>
            </w:tcBorders>
            <w:vAlign w:val="center"/>
          </w:tcPr>
          <w:p w14:paraId="0F523B02"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60AE7053"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5</w:t>
            </w:r>
          </w:p>
        </w:tc>
        <w:tc>
          <w:tcPr>
            <w:tcW w:w="1934" w:type="dxa"/>
            <w:tcBorders>
              <w:top w:val="nil"/>
              <w:left w:val="nil"/>
              <w:bottom w:val="single" w:sz="4" w:space="0" w:color="000000"/>
              <w:right w:val="single" w:sz="4" w:space="0" w:color="000000"/>
            </w:tcBorders>
            <w:hideMark/>
          </w:tcPr>
          <w:p w14:paraId="1F180DA0"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54766E6B"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49CABAA8"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38</w:t>
            </w:r>
          </w:p>
        </w:tc>
        <w:tc>
          <w:tcPr>
            <w:tcW w:w="3428" w:type="dxa"/>
            <w:tcBorders>
              <w:top w:val="nil"/>
              <w:left w:val="nil"/>
              <w:bottom w:val="single" w:sz="4" w:space="0" w:color="000000"/>
              <w:right w:val="single" w:sz="4" w:space="0" w:color="000000"/>
            </w:tcBorders>
            <w:vAlign w:val="center"/>
            <w:hideMark/>
          </w:tcPr>
          <w:p w14:paraId="0167A2C4"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Colour</w:t>
            </w:r>
          </w:p>
        </w:tc>
        <w:tc>
          <w:tcPr>
            <w:tcW w:w="1070" w:type="dxa"/>
            <w:tcBorders>
              <w:top w:val="nil"/>
              <w:left w:val="nil"/>
              <w:bottom w:val="single" w:sz="4" w:space="0" w:color="000000"/>
              <w:right w:val="single" w:sz="4" w:space="0" w:color="000000"/>
            </w:tcBorders>
            <w:vAlign w:val="center"/>
          </w:tcPr>
          <w:p w14:paraId="7FDBE39C" w14:textId="77777777" w:rsidR="006A27AC" w:rsidRDefault="006A27AC" w:rsidP="00BB423B">
            <w:pPr>
              <w:spacing w:after="0" w:line="240" w:lineRule="auto"/>
              <w:jc w:val="center"/>
              <w:rPr>
                <w:rFonts w:eastAsia="Times New Roman" w:cstheme="minorHAnsi"/>
                <w:color w:val="000000"/>
                <w:sz w:val="24"/>
                <w:szCs w:val="24"/>
              </w:rPr>
            </w:pPr>
          </w:p>
        </w:tc>
        <w:tc>
          <w:tcPr>
            <w:tcW w:w="2311" w:type="dxa"/>
            <w:tcBorders>
              <w:top w:val="nil"/>
              <w:left w:val="nil"/>
              <w:bottom w:val="single" w:sz="4" w:space="0" w:color="000000"/>
              <w:right w:val="single" w:sz="4" w:space="0" w:color="000000"/>
            </w:tcBorders>
            <w:vAlign w:val="bottom"/>
            <w:hideMark/>
          </w:tcPr>
          <w:p w14:paraId="31B7D089"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Light Grey-RAL 7035</w:t>
            </w:r>
          </w:p>
        </w:tc>
        <w:tc>
          <w:tcPr>
            <w:tcW w:w="1934" w:type="dxa"/>
            <w:tcBorders>
              <w:top w:val="nil"/>
              <w:left w:val="nil"/>
              <w:bottom w:val="single" w:sz="4" w:space="0" w:color="000000"/>
              <w:right w:val="single" w:sz="4" w:space="0" w:color="000000"/>
            </w:tcBorders>
            <w:hideMark/>
          </w:tcPr>
          <w:p w14:paraId="73C7D655"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2D68C902" w14:textId="77777777" w:rsidTr="00BB423B">
        <w:trPr>
          <w:trHeight w:val="315"/>
        </w:trPr>
        <w:tc>
          <w:tcPr>
            <w:tcW w:w="1037" w:type="dxa"/>
            <w:tcBorders>
              <w:top w:val="nil"/>
              <w:left w:val="single" w:sz="4" w:space="0" w:color="000000"/>
              <w:bottom w:val="single" w:sz="4" w:space="0" w:color="000000"/>
              <w:right w:val="single" w:sz="4" w:space="0" w:color="000000"/>
            </w:tcBorders>
            <w:vAlign w:val="center"/>
            <w:hideMark/>
          </w:tcPr>
          <w:p w14:paraId="5E76DC4E"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39</w:t>
            </w:r>
          </w:p>
        </w:tc>
        <w:tc>
          <w:tcPr>
            <w:tcW w:w="3428" w:type="dxa"/>
            <w:tcBorders>
              <w:top w:val="nil"/>
              <w:left w:val="nil"/>
              <w:bottom w:val="single" w:sz="4" w:space="0" w:color="000000"/>
              <w:right w:val="single" w:sz="4" w:space="0" w:color="000000"/>
            </w:tcBorders>
            <w:vAlign w:val="center"/>
            <w:hideMark/>
          </w:tcPr>
          <w:p w14:paraId="10EE8996" w14:textId="77777777" w:rsidR="006A27AC" w:rsidRDefault="006A27AC" w:rsidP="00BB423B">
            <w:pPr>
              <w:spacing w:after="0" w:line="240" w:lineRule="auto"/>
              <w:jc w:val="both"/>
              <w:rPr>
                <w:rFonts w:eastAsia="Times New Roman" w:cstheme="minorHAnsi"/>
                <w:color w:val="000000"/>
                <w:sz w:val="24"/>
                <w:szCs w:val="24"/>
              </w:rPr>
            </w:pPr>
            <w:r>
              <w:rPr>
                <w:rFonts w:eastAsia="Times New Roman" w:cstheme="minorHAnsi"/>
                <w:color w:val="000000"/>
                <w:sz w:val="24"/>
                <w:szCs w:val="24"/>
              </w:rPr>
              <w:t xml:space="preserve">Warranty </w:t>
            </w:r>
          </w:p>
        </w:tc>
        <w:tc>
          <w:tcPr>
            <w:tcW w:w="1070" w:type="dxa"/>
            <w:tcBorders>
              <w:top w:val="nil"/>
              <w:left w:val="nil"/>
              <w:bottom w:val="single" w:sz="4" w:space="0" w:color="000000"/>
              <w:right w:val="single" w:sz="4" w:space="0" w:color="000000"/>
            </w:tcBorders>
            <w:vAlign w:val="center"/>
            <w:hideMark/>
          </w:tcPr>
          <w:p w14:paraId="2A20EC87" w14:textId="77777777" w:rsidR="006A27AC" w:rsidRDefault="006A27AC" w:rsidP="00BB423B">
            <w:pPr>
              <w:spacing w:after="0" w:line="240" w:lineRule="auto"/>
              <w:jc w:val="center"/>
              <w:rPr>
                <w:rFonts w:eastAsia="Times New Roman" w:cstheme="minorHAnsi"/>
                <w:color w:val="000000"/>
                <w:sz w:val="24"/>
                <w:szCs w:val="24"/>
              </w:rPr>
            </w:pPr>
            <w:r>
              <w:rPr>
                <w:rFonts w:eastAsia="Times New Roman" w:cstheme="minorHAnsi"/>
                <w:color w:val="000000"/>
                <w:sz w:val="24"/>
                <w:szCs w:val="24"/>
              </w:rPr>
              <w:t>Years</w:t>
            </w:r>
          </w:p>
        </w:tc>
        <w:tc>
          <w:tcPr>
            <w:tcW w:w="2311" w:type="dxa"/>
            <w:tcBorders>
              <w:top w:val="nil"/>
              <w:left w:val="nil"/>
              <w:bottom w:val="single" w:sz="4" w:space="0" w:color="000000"/>
              <w:right w:val="single" w:sz="4" w:space="0" w:color="000000"/>
            </w:tcBorders>
            <w:vAlign w:val="bottom"/>
            <w:hideMark/>
          </w:tcPr>
          <w:p w14:paraId="4C1EB0E3" w14:textId="77777777" w:rsidR="006A27AC" w:rsidRPr="007C16D6" w:rsidRDefault="006A27AC" w:rsidP="00BB423B">
            <w:pPr>
              <w:spacing w:after="0" w:line="240" w:lineRule="auto"/>
              <w:jc w:val="center"/>
              <w:rPr>
                <w:rFonts w:eastAsia="Times New Roman" w:cstheme="minorHAnsi"/>
                <w:color w:val="000000"/>
                <w:sz w:val="24"/>
                <w:szCs w:val="24"/>
              </w:rPr>
            </w:pPr>
            <w:r w:rsidRPr="00A55CC3">
              <w:rPr>
                <w:sz w:val="24"/>
                <w:szCs w:val="24"/>
              </w:rPr>
              <w:t xml:space="preserve">Minimum </w:t>
            </w:r>
            <w:r>
              <w:rPr>
                <w:sz w:val="24"/>
                <w:szCs w:val="24"/>
              </w:rPr>
              <w:t>7 years</w:t>
            </w:r>
            <w:r w:rsidRPr="00A55CC3">
              <w:rPr>
                <w:sz w:val="24"/>
                <w:szCs w:val="24"/>
              </w:rPr>
              <w:t xml:space="preserve">  after delivery</w:t>
            </w:r>
          </w:p>
        </w:tc>
        <w:tc>
          <w:tcPr>
            <w:tcW w:w="1934" w:type="dxa"/>
            <w:tcBorders>
              <w:top w:val="nil"/>
              <w:left w:val="nil"/>
              <w:bottom w:val="single" w:sz="4" w:space="0" w:color="000000"/>
              <w:right w:val="single" w:sz="4" w:space="0" w:color="000000"/>
            </w:tcBorders>
            <w:hideMark/>
          </w:tcPr>
          <w:p w14:paraId="5074D6FF"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Bidder to indicate</w:t>
            </w:r>
          </w:p>
        </w:tc>
      </w:tr>
      <w:tr w:rsidR="006A27AC" w14:paraId="765A8C5C" w14:textId="77777777" w:rsidTr="00BB423B">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27F4196F"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NAME OF BIDDER:</w:t>
            </w:r>
          </w:p>
          <w:p w14:paraId="5A808AA5" w14:textId="77777777" w:rsidR="006A27AC" w:rsidRDefault="006A27AC" w:rsidP="00BB423B">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1053B52F"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r w:rsidR="006A27AC" w14:paraId="755E71CC" w14:textId="77777777" w:rsidTr="00BB423B">
        <w:trPr>
          <w:trHeight w:val="315"/>
        </w:trPr>
        <w:tc>
          <w:tcPr>
            <w:tcW w:w="7846" w:type="dxa"/>
            <w:gridSpan w:val="4"/>
            <w:tcBorders>
              <w:top w:val="nil"/>
              <w:left w:val="single" w:sz="4" w:space="0" w:color="000000"/>
              <w:bottom w:val="single" w:sz="4" w:space="0" w:color="000000"/>
              <w:right w:val="single" w:sz="4" w:space="0" w:color="000000"/>
            </w:tcBorders>
            <w:vAlign w:val="center"/>
          </w:tcPr>
          <w:p w14:paraId="0AC79FC9"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SIGNATURE OF BIDDER: </w:t>
            </w:r>
          </w:p>
          <w:p w14:paraId="274986F6" w14:textId="77777777" w:rsidR="006A27AC" w:rsidRDefault="006A27AC" w:rsidP="00BB423B">
            <w:pPr>
              <w:spacing w:after="0" w:line="240" w:lineRule="auto"/>
              <w:rPr>
                <w:rFonts w:eastAsia="Times New Roman" w:cstheme="minorHAnsi"/>
                <w:color w:val="000000"/>
                <w:sz w:val="24"/>
                <w:szCs w:val="24"/>
              </w:rPr>
            </w:pPr>
          </w:p>
        </w:tc>
        <w:tc>
          <w:tcPr>
            <w:tcW w:w="1934" w:type="dxa"/>
            <w:tcBorders>
              <w:top w:val="nil"/>
              <w:left w:val="nil"/>
              <w:bottom w:val="single" w:sz="4" w:space="0" w:color="000000"/>
              <w:right w:val="single" w:sz="4" w:space="0" w:color="000000"/>
            </w:tcBorders>
            <w:vAlign w:val="bottom"/>
            <w:hideMark/>
          </w:tcPr>
          <w:p w14:paraId="4ACB53E6" w14:textId="77777777" w:rsidR="006A27AC" w:rsidRDefault="006A27AC" w:rsidP="00BB423B">
            <w:pPr>
              <w:spacing w:after="0" w:line="240" w:lineRule="auto"/>
              <w:rPr>
                <w:rFonts w:eastAsia="Times New Roman" w:cstheme="minorHAnsi"/>
                <w:color w:val="000000"/>
                <w:sz w:val="24"/>
                <w:szCs w:val="24"/>
              </w:rPr>
            </w:pPr>
            <w:r>
              <w:rPr>
                <w:rFonts w:eastAsia="Times New Roman" w:cstheme="minorHAnsi"/>
                <w:color w:val="000000"/>
                <w:sz w:val="24"/>
                <w:szCs w:val="24"/>
              </w:rPr>
              <w:t> </w:t>
            </w:r>
          </w:p>
        </w:tc>
      </w:tr>
    </w:tbl>
    <w:p w14:paraId="1964A547" w14:textId="77777777" w:rsidR="00A60C72" w:rsidRPr="007E1B42" w:rsidRDefault="00A60C72" w:rsidP="00A60C72">
      <w:pPr>
        <w:widowControl w:val="0"/>
        <w:tabs>
          <w:tab w:val="left" w:pos="819"/>
        </w:tabs>
        <w:autoSpaceDE w:val="0"/>
        <w:autoSpaceDN w:val="0"/>
        <w:spacing w:after="0" w:line="360" w:lineRule="auto"/>
        <w:ind w:right="445"/>
        <w:rPr>
          <w:rFonts w:cstheme="minorHAnsi"/>
          <w:b/>
          <w:sz w:val="24"/>
          <w:szCs w:val="24"/>
        </w:rPr>
      </w:pPr>
    </w:p>
    <w:p w14:paraId="452554C8" w14:textId="77777777" w:rsidR="00A60C72" w:rsidRDefault="00A60C72" w:rsidP="00A60C72">
      <w:pPr>
        <w:rPr>
          <w:rFonts w:cstheme="minorHAnsi"/>
          <w:b/>
          <w:sz w:val="24"/>
          <w:szCs w:val="24"/>
        </w:rPr>
      </w:pPr>
      <w:r>
        <w:rPr>
          <w:rFonts w:cstheme="minorHAnsi"/>
          <w:b/>
          <w:sz w:val="24"/>
          <w:szCs w:val="24"/>
        </w:rPr>
        <w:br w:type="page"/>
      </w:r>
    </w:p>
    <w:p w14:paraId="44325B24" w14:textId="77777777" w:rsidR="00A60C72" w:rsidRPr="00E14BF1"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Pr>
          <w:rFonts w:cstheme="minorHAnsi"/>
          <w:b/>
          <w:sz w:val="24"/>
          <w:szCs w:val="24"/>
        </w:rPr>
        <w:t>11kV Vacuum Circuit Breaker</w:t>
      </w:r>
      <w:r w:rsidRPr="00E14BF1">
        <w:rPr>
          <w:rFonts w:cstheme="minorHAnsi"/>
          <w:b/>
          <w:sz w:val="24"/>
          <w:szCs w:val="24"/>
        </w:rPr>
        <w:t xml:space="preserve"> </w:t>
      </w:r>
      <w:r>
        <w:rPr>
          <w:rFonts w:cstheme="minorHAnsi"/>
          <w:b/>
          <w:sz w:val="24"/>
          <w:szCs w:val="24"/>
        </w:rPr>
        <w:t xml:space="preserve">or 11kV SF6 Circuit </w:t>
      </w:r>
      <w:proofErr w:type="gramStart"/>
      <w:r>
        <w:rPr>
          <w:rFonts w:cstheme="minorHAnsi"/>
          <w:b/>
          <w:sz w:val="24"/>
          <w:szCs w:val="24"/>
        </w:rPr>
        <w:t>breaker</w:t>
      </w:r>
      <w:proofErr w:type="gramEnd"/>
      <w:r>
        <w:rPr>
          <w:rFonts w:cstheme="minorHAnsi"/>
          <w:b/>
          <w:sz w:val="24"/>
          <w:szCs w:val="24"/>
        </w:rPr>
        <w:t xml:space="preserve"> </w:t>
      </w:r>
      <w:r w:rsidRPr="00E14BF1">
        <w:rPr>
          <w:rFonts w:cstheme="minorHAnsi"/>
          <w:b/>
          <w:sz w:val="24"/>
          <w:szCs w:val="24"/>
        </w:rPr>
        <w:t>Guaranteed Technical Particulars (GTP);</w:t>
      </w:r>
    </w:p>
    <w:p w14:paraId="109DB4B1" w14:textId="77777777" w:rsidR="00147377" w:rsidRDefault="00147377" w:rsidP="00147377">
      <w:pPr>
        <w:widowControl w:val="0"/>
        <w:tabs>
          <w:tab w:val="left" w:pos="819"/>
        </w:tabs>
        <w:autoSpaceDE w:val="0"/>
        <w:autoSpaceDN w:val="0"/>
        <w:spacing w:after="0" w:line="360" w:lineRule="auto"/>
        <w:ind w:right="445"/>
        <w:rPr>
          <w:rFonts w:cstheme="minorHAnsi"/>
          <w:b/>
          <w:sz w:val="24"/>
          <w:szCs w:val="24"/>
        </w:rPr>
      </w:pPr>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848"/>
        <w:gridCol w:w="2087"/>
        <w:gridCol w:w="1805"/>
        <w:gridCol w:w="1611"/>
      </w:tblGrid>
      <w:tr w:rsidR="00147377" w:rsidRPr="00B20BF9" w14:paraId="6F27ADE3" w14:textId="77777777" w:rsidTr="00BB423B">
        <w:trPr>
          <w:tblHeader/>
        </w:trPr>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D29AD37" w14:textId="77777777" w:rsidR="00147377" w:rsidRPr="00A55CC3" w:rsidRDefault="00147377" w:rsidP="00BB423B">
            <w:pPr>
              <w:spacing w:after="0"/>
              <w:jc w:val="center"/>
              <w:rPr>
                <w:rStyle w:val="BookTitle"/>
                <w:rFonts w:asciiTheme="minorHAnsi" w:hAnsiTheme="minorHAnsi" w:cstheme="minorHAnsi"/>
                <w:i w:val="0"/>
                <w:sz w:val="24"/>
                <w:szCs w:val="24"/>
              </w:rPr>
            </w:pPr>
          </w:p>
          <w:p w14:paraId="12E6D254" w14:textId="77777777" w:rsidR="00147377" w:rsidRPr="00B20BF9" w:rsidRDefault="00147377" w:rsidP="00BB423B">
            <w:pPr>
              <w:spacing w:after="0"/>
              <w:jc w:val="center"/>
              <w:rPr>
                <w:rStyle w:val="BookTitle"/>
                <w:rFonts w:asciiTheme="minorHAnsi" w:hAnsiTheme="minorHAnsi" w:cstheme="minorHAnsi"/>
                <w:i w:val="0"/>
                <w:sz w:val="24"/>
                <w:szCs w:val="24"/>
              </w:rPr>
            </w:pPr>
          </w:p>
          <w:p w14:paraId="3C1F8E99" w14:textId="77777777" w:rsidR="00147377" w:rsidRPr="00B20BF9" w:rsidRDefault="00147377" w:rsidP="00BB423B">
            <w:pPr>
              <w:spacing w:after="0"/>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No</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AE5242" w14:textId="77777777" w:rsidR="00147377" w:rsidRPr="00B20BF9" w:rsidRDefault="00147377" w:rsidP="00BB423B">
            <w:pPr>
              <w:spacing w:after="0"/>
              <w:rPr>
                <w:rStyle w:val="BookTitle"/>
                <w:rFonts w:asciiTheme="minorHAnsi" w:hAnsiTheme="minorHAnsi" w:cstheme="minorHAnsi"/>
                <w:i w:val="0"/>
                <w:sz w:val="24"/>
                <w:szCs w:val="24"/>
              </w:rPr>
            </w:pPr>
            <w:r>
              <w:rPr>
                <w:rStyle w:val="BookTitle"/>
                <w:rFonts w:asciiTheme="minorHAnsi" w:hAnsiTheme="minorHAnsi" w:cstheme="minorHAnsi"/>
                <w:sz w:val="24"/>
                <w:szCs w:val="24"/>
              </w:rPr>
              <w:t>Description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7967D2D" w14:textId="77777777" w:rsidR="00147377" w:rsidRPr="00B20BF9" w:rsidRDefault="00147377" w:rsidP="00BB423B">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11kV VCB (Vacuum Circuit Breaker)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4D00F7" w14:textId="77777777" w:rsidR="00147377" w:rsidRPr="00B20BF9" w:rsidRDefault="00147377" w:rsidP="00BB423B">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11kV SF6 Circuit Breaker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2AC07F" w14:textId="77777777" w:rsidR="00147377" w:rsidRPr="00A55CC3" w:rsidRDefault="00147377" w:rsidP="00BB423B">
            <w:pPr>
              <w:jc w:val="center"/>
              <w:rPr>
                <w:rStyle w:val="BookTitle"/>
                <w:rFonts w:asciiTheme="minorHAnsi" w:hAnsiTheme="minorHAnsi" w:cstheme="minorHAnsi"/>
                <w:i w:val="0"/>
                <w:sz w:val="24"/>
                <w:szCs w:val="24"/>
              </w:rPr>
            </w:pPr>
            <w:r w:rsidRPr="00A55CC3">
              <w:rPr>
                <w:rStyle w:val="BookTitle"/>
                <w:rFonts w:asciiTheme="minorHAnsi" w:hAnsiTheme="minorHAnsi" w:cstheme="minorHAnsi"/>
                <w:sz w:val="24"/>
                <w:szCs w:val="24"/>
              </w:rPr>
              <w:t>Bidder’s Response</w:t>
            </w:r>
          </w:p>
        </w:tc>
      </w:tr>
      <w:tr w:rsidR="00147377" w:rsidRPr="00B20BF9" w14:paraId="7956EC87"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46D0E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7CA10DB" w14:textId="77777777" w:rsidR="00147377" w:rsidRPr="00A55CC3"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Voltage Rating</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F56598" w14:textId="77777777" w:rsidR="00147377" w:rsidRPr="005B70A0" w:rsidRDefault="00147377" w:rsidP="00E02B9C">
            <w:pPr>
              <w:pStyle w:val="ListParagraph"/>
              <w:numPr>
                <w:ilvl w:val="0"/>
                <w:numId w:val="60"/>
              </w:num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kV (nominal)</w:t>
            </w:r>
          </w:p>
          <w:p w14:paraId="0A474F5D" w14:textId="77777777" w:rsidR="00147377" w:rsidRPr="00A55CC3" w:rsidRDefault="00147377" w:rsidP="00E02B9C">
            <w:pPr>
              <w:pStyle w:val="ListParagraph"/>
              <w:numPr>
                <w:ilvl w:val="0"/>
                <w:numId w:val="60"/>
              </w:num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KV(highest system operating voltage)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CBC5FC6" w14:textId="77777777" w:rsidR="00147377" w:rsidRPr="005B70A0"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 xml:space="preserve">11 </w:t>
            </w:r>
            <w:r w:rsidRPr="005B70A0">
              <w:rPr>
                <w:rStyle w:val="BookTitle"/>
                <w:rFonts w:asciiTheme="minorHAnsi" w:hAnsiTheme="minorHAnsi" w:cstheme="minorHAnsi"/>
                <w:sz w:val="24"/>
                <w:szCs w:val="24"/>
              </w:rPr>
              <w:t>kV (nominal)</w:t>
            </w:r>
          </w:p>
          <w:p w14:paraId="11B32997" w14:textId="77777777" w:rsidR="00147377" w:rsidRPr="00A55CC3"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12 KV(highest system operating voltage)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4F46AC"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07283010"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6BCF22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9A2866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Frequency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0BEFA6"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50 Hz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3F563EF"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50 Hz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8079D3E"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7FD70BE2"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C895C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27B7F5"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Rated Power (Transformer)</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3C90DB8"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 xml:space="preserve"> kVA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200BE9"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 xml:space="preserve"> kVA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75A8BD"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365CA53C"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EFEA4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FB14A2"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Interrupting Medium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053744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Vacuum (Arc is extinguished in a vacuum, offering fast operation and low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A09112"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w:t>
            </w:r>
            <w:proofErr w:type="spellStart"/>
            <w:r w:rsidRPr="00A55CC3">
              <w:rPr>
                <w:rStyle w:val="BookTitle"/>
                <w:rFonts w:asciiTheme="minorHAnsi" w:hAnsiTheme="minorHAnsi" w:cstheme="minorHAnsi"/>
                <w:sz w:val="24"/>
                <w:szCs w:val="24"/>
              </w:rPr>
              <w:t>Sulfur</w:t>
            </w:r>
            <w:proofErr w:type="spellEnd"/>
            <w:r w:rsidRPr="00A55CC3">
              <w:rPr>
                <w:rStyle w:val="BookTitle"/>
                <w:rFonts w:asciiTheme="minorHAnsi" w:hAnsiTheme="minorHAnsi" w:cstheme="minorHAnsi"/>
                <w:sz w:val="24"/>
                <w:szCs w:val="24"/>
              </w:rPr>
              <w:t xml:space="preserve"> Hexafluoride gas used as the insulating and arc-extinguishing medium)</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6EA521B"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7E90B9FC"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B3BB6F5" w14:textId="77777777" w:rsidR="00147377" w:rsidRPr="005B70A0"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CE68568" w14:textId="77777777" w:rsidR="00147377" w:rsidRPr="003D1C4F" w:rsidRDefault="00147377" w:rsidP="00BB423B">
            <w:pPr>
              <w:rPr>
                <w:rStyle w:val="BookTitle"/>
                <w:rFonts w:asciiTheme="minorHAnsi" w:hAnsiTheme="minorHAnsi" w:cstheme="minorHAnsi"/>
                <w:b w:val="0"/>
                <w:i w:val="0"/>
                <w:sz w:val="24"/>
                <w:szCs w:val="24"/>
              </w:rPr>
            </w:pPr>
            <w:r w:rsidRPr="00A55CC3">
              <w:rPr>
                <w:sz w:val="24"/>
                <w:szCs w:val="24"/>
              </w:rPr>
              <w:t>Rated Peak Withstand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298CDA9"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kA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B168EEF"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kA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7625B0"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10FA2238"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3BEBD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2D445B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Rated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84564C"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w:t>
            </w:r>
            <w:r w:rsidRPr="00A55CC3">
              <w:rPr>
                <w:rStyle w:val="BookTitle"/>
                <w:rFonts w:asciiTheme="minorHAnsi" w:hAnsiTheme="minorHAnsi" w:cstheme="minorHAnsi"/>
                <w:sz w:val="24"/>
                <w:szCs w:val="24"/>
              </w:rPr>
              <w:t>0A</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EF9E5D"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630</w:t>
            </w:r>
            <w:r w:rsidRPr="00A55CC3">
              <w:rPr>
                <w:rStyle w:val="BookTitle"/>
                <w:rFonts w:asciiTheme="minorHAnsi" w:hAnsiTheme="minorHAnsi" w:cstheme="minorHAnsi"/>
                <w:sz w:val="24"/>
                <w:szCs w:val="24"/>
              </w:rPr>
              <w:t>A</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A9B402F"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68E5BD89"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FF7B55"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2B6689" w14:textId="77777777" w:rsidR="00147377" w:rsidRPr="00B20BF9" w:rsidRDefault="00147377" w:rsidP="00BB423B">
            <w:pPr>
              <w:rPr>
                <w:rStyle w:val="BookTitle"/>
                <w:rFonts w:asciiTheme="minorHAnsi" w:hAnsiTheme="minorHAnsi" w:cstheme="minorHAnsi"/>
                <w:b w:val="0"/>
                <w:i w:val="0"/>
                <w:sz w:val="24"/>
                <w:szCs w:val="24"/>
              </w:rPr>
            </w:pPr>
            <w:r w:rsidRPr="00047E8C">
              <w:rPr>
                <w:sz w:val="24"/>
                <w:szCs w:val="24"/>
              </w:rPr>
              <w:t>Rated Short-Circuit Breaking Current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097CE0"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16</w:t>
            </w:r>
            <w:r w:rsidRPr="00A55CC3">
              <w:rPr>
                <w:rStyle w:val="BookTitle"/>
                <w:rFonts w:asciiTheme="minorHAnsi" w:hAnsiTheme="minorHAnsi" w:cstheme="minorHAnsi"/>
                <w:sz w:val="24"/>
                <w:szCs w:val="24"/>
              </w:rPr>
              <w:t xml:space="preserve"> kA for </w:t>
            </w:r>
            <w:r>
              <w:rPr>
                <w:rStyle w:val="BookTitle"/>
                <w:rFonts w:asciiTheme="minorHAnsi" w:hAnsiTheme="minorHAnsi" w:cstheme="minorHAnsi"/>
                <w:sz w:val="24"/>
                <w:szCs w:val="24"/>
              </w:rPr>
              <w:t>3</w:t>
            </w:r>
            <w:r w:rsidRPr="00A55CC3">
              <w:rPr>
                <w:rStyle w:val="BookTitle"/>
                <w:rFonts w:asciiTheme="minorHAnsi" w:hAnsiTheme="minorHAnsi" w:cstheme="minorHAnsi"/>
                <w:sz w:val="24"/>
                <w:szCs w:val="24"/>
              </w:rPr>
              <w:t xml:space="preserve"> second or higher</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5084E74"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16</w:t>
            </w:r>
            <w:r w:rsidRPr="00A55CC3">
              <w:rPr>
                <w:rStyle w:val="BookTitle"/>
                <w:rFonts w:asciiTheme="minorHAnsi" w:hAnsiTheme="minorHAnsi" w:cstheme="minorHAnsi"/>
                <w:sz w:val="24"/>
                <w:szCs w:val="24"/>
              </w:rPr>
              <w:t xml:space="preserve"> kA for </w:t>
            </w:r>
            <w:r>
              <w:rPr>
                <w:rStyle w:val="BookTitle"/>
                <w:rFonts w:asciiTheme="minorHAnsi" w:hAnsiTheme="minorHAnsi" w:cstheme="minorHAnsi"/>
                <w:sz w:val="24"/>
                <w:szCs w:val="24"/>
              </w:rPr>
              <w:t>3</w:t>
            </w:r>
            <w:r w:rsidRPr="00A55CC3">
              <w:rPr>
                <w:rStyle w:val="BookTitle"/>
                <w:rFonts w:asciiTheme="minorHAnsi" w:hAnsiTheme="minorHAnsi" w:cstheme="minorHAnsi"/>
                <w:sz w:val="24"/>
                <w:szCs w:val="24"/>
              </w:rPr>
              <w:t xml:space="preserve"> second or higher</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B69102"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42AAD3FF"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0A5195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8CB1AD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Switching Mechanism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2D289D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Spring-assisted (motorized operation)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1FE089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Spring-assisted (motorized operation)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9C77C0"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156E0367"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93AFE9"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2D0420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Extinguishing Technology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82E6B5"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is extinguished within a vacuum chamber, ensuring minimal wear on contacts.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AD97C8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Arc extinguished by SF6 gas, which provides excellent dielectric strength, allowing for fast quenching of the arc.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8A3709"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5DF144B8"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885438F"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B7DA72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Operational Duty Cycle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E836E92"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Suitable for frequent switching operations, can handle O-0.3s-CO-3min-CO cycle (Open-Closed cycle)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335AF62"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Suitable for both O-CO (Open-Close) and O-CO-CO (Open-Close-Close) duty cycles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D95FBFF"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3603E5F9"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E633F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9636A0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Insulation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5E6B72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Insulation through vacuum (clean and dry environment, lower maintenance)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F0E1B2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gas insulation, typically hermetically sealed for durability and longer lifespan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339C66"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60A2BF16"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9A511B"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12655DF"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Cooling System</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B9166B"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Natural air cooling (no external cooling required)</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9DC88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SF6 gas provides both insulation and cooling properties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220191"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17FEB644"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899DA9"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724119"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A383AB8"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with adjustable settings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A31682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with adjustable settings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74982C"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1BC0A77E"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A2FFD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3E5465"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Overvoltage/Undervoltage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38666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5BC8036"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8F83D1"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5E382389"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E659F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8159C9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Differential Protection</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0241FA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for transformer protection</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4DDF26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Yes, for transformer protection</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A91284"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6F3C68E6"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B820B4"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4CB5C6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Control Voltage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8A3B78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47377" w:rsidRPr="003D1C4F" w14:paraId="5FE4E5C7" w14:textId="77777777" w:rsidTr="00BB423B">
              <w:trPr>
                <w:tblCellSpacing w:w="15" w:type="dxa"/>
              </w:trPr>
              <w:tc>
                <w:tcPr>
                  <w:tcW w:w="0" w:type="auto"/>
                  <w:vAlign w:val="center"/>
                  <w:hideMark/>
                </w:tcPr>
                <w:p w14:paraId="7BC56C9E" w14:textId="77777777" w:rsidR="00147377" w:rsidRPr="003D1C4F" w:rsidRDefault="00147377" w:rsidP="006A21BD">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6B4FF136" w14:textId="77777777" w:rsidR="00147377" w:rsidRPr="003D1C4F" w:rsidRDefault="00147377" w:rsidP="00BB423B">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7"/>
            </w:tblGrid>
            <w:tr w:rsidR="00147377" w:rsidRPr="003D1C4F" w14:paraId="25E0216B" w14:textId="77777777" w:rsidTr="00BB423B">
              <w:trPr>
                <w:tblCellSpacing w:w="15" w:type="dxa"/>
              </w:trPr>
              <w:tc>
                <w:tcPr>
                  <w:tcW w:w="0" w:type="auto"/>
                  <w:vAlign w:val="center"/>
                  <w:hideMark/>
                </w:tcPr>
                <w:p w14:paraId="74E5905C" w14:textId="77777777" w:rsidR="00147377" w:rsidRPr="003D1C4F" w:rsidRDefault="00147377" w:rsidP="006A21BD">
                  <w:pPr>
                    <w:framePr w:hSpace="180" w:wrap="around" w:vAnchor="text" w:hAnchor="text" w:y="1"/>
                    <w:spacing w:after="0" w:line="240" w:lineRule="auto"/>
                    <w:suppressOverlap/>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110V/</w:t>
                  </w:r>
                  <w:r w:rsidRPr="003D1C4F">
                    <w:rPr>
                      <w:rFonts w:ascii="Times New Roman" w:eastAsia="Times New Roman" w:hAnsi="Times New Roman" w:cs="Times New Roman"/>
                      <w:sz w:val="24"/>
                      <w:szCs w:val="24"/>
                      <w:lang w:val="en-US"/>
                    </w:rPr>
                    <w:t xml:space="preserve"> 220V AC</w:t>
                  </w:r>
                  <w:r>
                    <w:rPr>
                      <w:rFonts w:ascii="Times New Roman" w:eastAsia="Times New Roman" w:hAnsi="Times New Roman" w:cs="Times New Roman"/>
                      <w:sz w:val="24"/>
                      <w:szCs w:val="24"/>
                      <w:lang w:val="en-US"/>
                    </w:rPr>
                    <w:t xml:space="preserve"> or DC</w:t>
                  </w:r>
                </w:p>
              </w:tc>
            </w:tr>
          </w:tbl>
          <w:p w14:paraId="226ED36D" w14:textId="77777777" w:rsidR="00147377" w:rsidRPr="00B20BF9" w:rsidRDefault="00147377" w:rsidP="00BB423B">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0B1B00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Typically 110V DC, 220V DC, or 24V DC</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B9BAB5"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4F85CA26"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9133C4"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7BDBEB"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Closing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6B087A3" w14:textId="77777777" w:rsidR="00147377" w:rsidRPr="00254C82" w:rsidRDefault="00147377" w:rsidP="00BB423B">
            <w:pPr>
              <w:rPr>
                <w:rStyle w:val="BookTitle"/>
                <w:rFonts w:asciiTheme="minorHAnsi" w:hAnsiTheme="minorHAnsi" w:cstheme="minorHAnsi"/>
                <w:b w:val="0"/>
                <w:i w:val="0"/>
                <w:sz w:val="24"/>
                <w:szCs w:val="24"/>
              </w:rPr>
            </w:pPr>
            <w:r w:rsidRPr="00A55CC3">
              <w:rPr>
                <w:sz w:val="24"/>
                <w:szCs w:val="24"/>
              </w:rPr>
              <w:t>≤ 80</w:t>
            </w:r>
            <w:r w:rsidRPr="00A55CC3">
              <w:rPr>
                <w:rStyle w:val="BookTitle"/>
                <w:rFonts w:asciiTheme="minorHAnsi" w:hAnsiTheme="minorHAnsi" w:cstheme="minorHAnsi"/>
                <w:sz w:val="24"/>
                <w:szCs w:val="24"/>
              </w:rPr>
              <w:t>ms (for VCB)</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D5033B5" w14:textId="77777777" w:rsidR="00147377" w:rsidRPr="00254C82" w:rsidRDefault="00147377" w:rsidP="00BB423B">
            <w:pPr>
              <w:rPr>
                <w:rStyle w:val="BookTitle"/>
                <w:rFonts w:asciiTheme="minorHAnsi" w:hAnsiTheme="minorHAnsi" w:cstheme="minorHAnsi"/>
                <w:b w:val="0"/>
                <w:i w:val="0"/>
                <w:sz w:val="24"/>
                <w:szCs w:val="24"/>
              </w:rPr>
            </w:pPr>
            <w:r w:rsidRPr="00A55CC3">
              <w:rPr>
                <w:sz w:val="24"/>
                <w:szCs w:val="24"/>
              </w:rPr>
              <w:t>≤ 80</w:t>
            </w:r>
            <w:r w:rsidRPr="00A55CC3">
              <w:rPr>
                <w:rStyle w:val="BookTitle"/>
                <w:rFonts w:asciiTheme="minorHAnsi" w:hAnsiTheme="minorHAnsi" w:cstheme="minorHAnsi"/>
                <w:sz w:val="24"/>
                <w:szCs w:val="24"/>
              </w:rPr>
              <w:t>ms (for SF6 CB)</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DC8922"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70B0A32E"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AA8E3C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18</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C3635B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Open/Close Operation Time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B65ADB"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Open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 xml:space="preserve">0ms, Close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0ms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CC86D0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Open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 xml:space="preserve">0ms, Close time: &lt; </w:t>
            </w:r>
            <w:r>
              <w:rPr>
                <w:rStyle w:val="BookTitle"/>
                <w:rFonts w:asciiTheme="minorHAnsi" w:hAnsiTheme="minorHAnsi" w:cstheme="minorHAnsi"/>
                <w:sz w:val="24"/>
                <w:szCs w:val="24"/>
              </w:rPr>
              <w:t>6</w:t>
            </w:r>
            <w:r w:rsidRPr="00A55CC3">
              <w:rPr>
                <w:rStyle w:val="BookTitle"/>
                <w:rFonts w:asciiTheme="minorHAnsi" w:hAnsiTheme="minorHAnsi" w:cstheme="minorHAnsi"/>
                <w:sz w:val="24"/>
                <w:szCs w:val="24"/>
              </w:rPr>
              <w:t>0ms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00CA8B3"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357F9C36"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7118D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19</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4D2D72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Service Life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79403D4" w14:textId="77777777" w:rsidR="00147377" w:rsidRPr="00254C82" w:rsidRDefault="00147377" w:rsidP="00BB423B">
            <w:pPr>
              <w:rPr>
                <w:rStyle w:val="BookTitle"/>
                <w:rFonts w:asciiTheme="minorHAnsi" w:hAnsiTheme="minorHAnsi" w:cstheme="minorHAnsi"/>
                <w:b w:val="0"/>
                <w:i w:val="0"/>
                <w:sz w:val="24"/>
                <w:szCs w:val="24"/>
              </w:rPr>
            </w:pPr>
            <w:r w:rsidRPr="00A55CC3">
              <w:rPr>
                <w:sz w:val="24"/>
                <w:szCs w:val="24"/>
              </w:rPr>
              <w:t>≥ 10,000 operations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46392A3" w14:textId="77777777" w:rsidR="00147377" w:rsidRPr="00254C82" w:rsidRDefault="00147377" w:rsidP="00BB423B">
            <w:pPr>
              <w:rPr>
                <w:rStyle w:val="BookTitle"/>
                <w:rFonts w:asciiTheme="minorHAnsi" w:hAnsiTheme="minorHAnsi" w:cstheme="minorHAnsi"/>
                <w:b w:val="0"/>
                <w:i w:val="0"/>
                <w:sz w:val="24"/>
                <w:szCs w:val="24"/>
              </w:rPr>
            </w:pPr>
            <w:r w:rsidRPr="00A55CC3">
              <w:rPr>
                <w:sz w:val="24"/>
                <w:szCs w:val="24"/>
              </w:rPr>
              <w:t>≥ 10,000 operations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AFD6104"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291261FE"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98A19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20</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97B7C1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Maintenance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1534EC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Low maintenance; requires periodic inspection of vacuum interrupters (every 3-5 years).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402D1E8"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Low maintenance; SF6 gas pressure needs to be monitored, and periodic checks for gas leaks and performance.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3B9D68"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5CC25120"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46247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21</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AF2B9B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Environmental Temperature Range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CCC3179"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 xml:space="preserve">-5°C to +40°C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092B013"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-5°C to +40°C (can be extended with additional design options)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797675"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4EF5D34F"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5AF24A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22</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B1EB17A"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Humidity</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38B6AB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 to 95% non-condensing</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68AB132"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5% to 95% non-condensing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BCB197"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311E80A5"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B8554A"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23</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5ACDEB0"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Weight</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53E7C181"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100</w:t>
            </w:r>
            <w:r>
              <w:rPr>
                <w:rStyle w:val="BookTitle"/>
                <w:rFonts w:asciiTheme="minorHAnsi" w:hAnsiTheme="minorHAnsi" w:cstheme="minorHAnsi"/>
                <w:sz w:val="24"/>
                <w:szCs w:val="24"/>
              </w:rPr>
              <w:t>-400</w:t>
            </w:r>
            <w:r w:rsidRPr="00A55CC3">
              <w:rPr>
                <w:rStyle w:val="BookTitle"/>
                <w:rFonts w:asciiTheme="minorHAnsi" w:hAnsiTheme="minorHAnsi" w:cstheme="minorHAnsi"/>
                <w:sz w:val="24"/>
                <w:szCs w:val="24"/>
              </w:rPr>
              <w:t xml:space="preserve"> kg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CF75B36"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100–</w:t>
            </w:r>
            <w:r>
              <w:rPr>
                <w:rStyle w:val="BookTitle"/>
                <w:rFonts w:asciiTheme="minorHAnsi" w:hAnsiTheme="minorHAnsi" w:cstheme="minorHAnsi"/>
                <w:sz w:val="24"/>
                <w:szCs w:val="24"/>
              </w:rPr>
              <w:t>40</w:t>
            </w:r>
            <w:r w:rsidRPr="00A55CC3">
              <w:rPr>
                <w:rStyle w:val="BookTitle"/>
                <w:rFonts w:asciiTheme="minorHAnsi" w:hAnsiTheme="minorHAnsi" w:cstheme="minorHAnsi"/>
                <w:sz w:val="24"/>
                <w:szCs w:val="24"/>
              </w:rPr>
              <w:t>0 kg</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8730F4B"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7C842122"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3A0FF5"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24</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08317ED"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Enclosure Type</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039A48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Steel sheet metal, powder-coated for durability, IP4X</w:t>
            </w:r>
            <w:r>
              <w:rPr>
                <w:rStyle w:val="BookTitle"/>
                <w:rFonts w:asciiTheme="minorHAnsi" w:hAnsiTheme="minorHAnsi" w:cstheme="minorHAnsi"/>
                <w:sz w:val="24"/>
                <w:szCs w:val="24"/>
              </w:rPr>
              <w:t xml:space="preserve"> (Indoor)</w:t>
            </w:r>
            <w:r w:rsidRPr="00A55CC3">
              <w:rPr>
                <w:rStyle w:val="BookTitle"/>
                <w:rFonts w:asciiTheme="minorHAnsi" w:hAnsiTheme="minorHAnsi" w:cstheme="minorHAnsi"/>
                <w:sz w:val="24"/>
                <w:szCs w:val="24"/>
              </w:rPr>
              <w:t xml:space="preserve"> or IP</w:t>
            </w:r>
            <w:r>
              <w:rPr>
                <w:rStyle w:val="BookTitle"/>
                <w:rFonts w:asciiTheme="minorHAnsi" w:hAnsiTheme="minorHAnsi" w:cstheme="minorHAnsi"/>
                <w:sz w:val="24"/>
                <w:szCs w:val="24"/>
              </w:rPr>
              <w:t>65 (outdoor)</w:t>
            </w:r>
            <w:r w:rsidRPr="00A55CC3">
              <w:rPr>
                <w:rStyle w:val="BookTitle"/>
                <w:rFonts w:asciiTheme="minorHAnsi" w:hAnsiTheme="minorHAnsi" w:cstheme="minorHAnsi"/>
                <w:sz w:val="24"/>
                <w:szCs w:val="24"/>
              </w:rPr>
              <w:t xml:space="preserve"> rated</w:t>
            </w:r>
            <w:r>
              <w:rPr>
                <w:rStyle w:val="BookTitle"/>
                <w:rFonts w:asciiTheme="minorHAnsi" w:hAnsiTheme="minorHAnsi" w:cstheme="minorHAnsi"/>
                <w:sz w:val="24"/>
                <w:szCs w:val="24"/>
              </w:rPr>
              <w:t xml:space="preserve"> </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E6AC40A" w14:textId="77777777" w:rsidR="00147377" w:rsidRPr="00B20BF9" w:rsidRDefault="00147377" w:rsidP="00BB423B">
            <w:pPr>
              <w:rPr>
                <w:rStyle w:val="BookTitle"/>
                <w:rFonts w:asciiTheme="minorHAnsi" w:hAnsiTheme="minorHAnsi" w:cstheme="minorHAnsi"/>
                <w:b w:val="0"/>
                <w:i w:val="0"/>
                <w:sz w:val="24"/>
                <w:szCs w:val="24"/>
              </w:rPr>
            </w:pPr>
            <w:r w:rsidRPr="00047E8C">
              <w:rPr>
                <w:rStyle w:val="BookTitle"/>
                <w:rFonts w:asciiTheme="minorHAnsi" w:hAnsiTheme="minorHAnsi" w:cstheme="minorHAnsi"/>
                <w:sz w:val="24"/>
                <w:szCs w:val="24"/>
              </w:rPr>
              <w:t>Steel sheet metal, powder-coated for durability, IP4X</w:t>
            </w:r>
            <w:r>
              <w:rPr>
                <w:rStyle w:val="BookTitle"/>
                <w:rFonts w:asciiTheme="minorHAnsi" w:hAnsiTheme="minorHAnsi" w:cstheme="minorHAnsi"/>
                <w:sz w:val="24"/>
                <w:szCs w:val="24"/>
              </w:rPr>
              <w:t xml:space="preserve"> (Indoor) or IP65 (outdoor)</w:t>
            </w:r>
            <w:r w:rsidRPr="00047E8C">
              <w:rPr>
                <w:rStyle w:val="BookTitle"/>
                <w:rFonts w:asciiTheme="minorHAnsi" w:hAnsiTheme="minorHAnsi" w:cstheme="minorHAnsi"/>
                <w:sz w:val="24"/>
                <w:szCs w:val="24"/>
              </w:rPr>
              <w:t xml:space="preserve"> rated</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0EF6F0E"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18AF95A1"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F80644"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25</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D156042" w14:textId="77777777" w:rsidR="00147377" w:rsidRPr="00B20BF9" w:rsidRDefault="00147377" w:rsidP="00BB423B">
            <w:pPr>
              <w:rPr>
                <w:rStyle w:val="BookTitle"/>
                <w:rFonts w:asciiTheme="minorHAnsi" w:hAnsiTheme="minorHAnsi" w:cstheme="minorHAnsi"/>
                <w:b w:val="0"/>
                <w:i w:val="0"/>
                <w:sz w:val="24"/>
                <w:szCs w:val="24"/>
              </w:rPr>
            </w:pPr>
            <w:r>
              <w:rPr>
                <w:rStyle w:val="BookTitle"/>
                <w:rFonts w:asciiTheme="minorHAnsi" w:hAnsiTheme="minorHAnsi" w:cstheme="minorHAnsi"/>
                <w:sz w:val="24"/>
                <w:szCs w:val="24"/>
              </w:rPr>
              <w:t>Auxiliary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147377" w:rsidRPr="00411805" w14:paraId="7ABBAAEE" w14:textId="77777777" w:rsidTr="00BB423B">
              <w:trPr>
                <w:tblCellSpacing w:w="15" w:type="dxa"/>
              </w:trPr>
              <w:tc>
                <w:tcPr>
                  <w:tcW w:w="0" w:type="auto"/>
                  <w:vAlign w:val="center"/>
                  <w:hideMark/>
                </w:tcPr>
                <w:p w14:paraId="081A79B4" w14:textId="77777777" w:rsidR="00147377" w:rsidRPr="00411805" w:rsidRDefault="00147377" w:rsidP="006A21BD">
                  <w:pPr>
                    <w:framePr w:hSpace="180" w:wrap="around" w:vAnchor="text" w:hAnchor="text" w:y="1"/>
                    <w:spacing w:after="0" w:line="240" w:lineRule="auto"/>
                    <w:suppressOverlap/>
                    <w:rPr>
                      <w:rFonts w:ascii="Times New Roman" w:eastAsia="Times New Roman" w:hAnsi="Times New Roman" w:cs="Times New Roman"/>
                      <w:sz w:val="24"/>
                      <w:szCs w:val="24"/>
                      <w:lang w:val="en-US"/>
                    </w:rPr>
                  </w:pPr>
                </w:p>
              </w:tc>
            </w:tr>
          </w:tbl>
          <w:p w14:paraId="0C9963AD" w14:textId="77777777" w:rsidR="00147377" w:rsidRPr="00411805" w:rsidRDefault="00147377" w:rsidP="00BB423B">
            <w:pPr>
              <w:spacing w:after="0" w:line="240" w:lineRule="auto"/>
              <w:rPr>
                <w:rFonts w:ascii="Times New Roman" w:eastAsia="Times New Roman" w:hAnsi="Times New Roman" w:cs="Times New Roman"/>
                <w:vanish/>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057"/>
            </w:tblGrid>
            <w:tr w:rsidR="00147377" w:rsidRPr="00411805" w14:paraId="335B9D58" w14:textId="77777777" w:rsidTr="00BB423B">
              <w:trPr>
                <w:tblCellSpacing w:w="15" w:type="dxa"/>
              </w:trPr>
              <w:tc>
                <w:tcPr>
                  <w:tcW w:w="0" w:type="auto"/>
                  <w:vAlign w:val="center"/>
                  <w:hideMark/>
                </w:tcPr>
                <w:p w14:paraId="73919705" w14:textId="77777777" w:rsidR="00147377" w:rsidRPr="00A55CC3" w:rsidRDefault="00147377" w:rsidP="006A21BD">
                  <w:pPr>
                    <w:framePr w:hSpace="180" w:wrap="around" w:vAnchor="text" w:hAnchor="text" w:y="1"/>
                    <w:spacing w:after="0" w:line="240" w:lineRule="auto"/>
                    <w:suppressOverlap/>
                    <w:rPr>
                      <w:rFonts w:asciiTheme="minorHAnsi" w:eastAsia="Times New Roman" w:hAnsiTheme="minorHAnsi" w:cstheme="minorHAnsi"/>
                      <w:sz w:val="24"/>
                      <w:szCs w:val="24"/>
                      <w:lang w:val="en-US"/>
                    </w:rPr>
                  </w:pPr>
                  <w:r w:rsidRPr="00A55CC3">
                    <w:rPr>
                      <w:rFonts w:asciiTheme="minorHAnsi" w:eastAsia="Times New Roman" w:hAnsiTheme="minorHAnsi" w:cstheme="minorHAnsi"/>
                      <w:sz w:val="24"/>
                      <w:szCs w:val="24"/>
                      <w:lang w:val="en-US"/>
                    </w:rPr>
                    <w:t>Remote Control, SCADA-ready, Trip Circuit Supervision, Anti-pumping relay</w:t>
                  </w:r>
                </w:p>
              </w:tc>
            </w:tr>
          </w:tbl>
          <w:p w14:paraId="5CAFFCA1" w14:textId="77777777" w:rsidR="00147377" w:rsidRPr="00B20BF9" w:rsidRDefault="00147377" w:rsidP="00BB423B">
            <w:pPr>
              <w:rPr>
                <w:rStyle w:val="BookTitle"/>
                <w:rFonts w:asciiTheme="minorHAnsi" w:hAnsiTheme="minorHAnsi" w:cstheme="minorHAnsi"/>
                <w:b w:val="0"/>
                <w:i w:val="0"/>
                <w:sz w:val="24"/>
                <w:szCs w:val="24"/>
              </w:rPr>
            </w:pP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667B8726" w14:textId="77777777" w:rsidR="00147377" w:rsidRPr="00B20BF9" w:rsidRDefault="00147377" w:rsidP="00BB423B">
            <w:pPr>
              <w:rPr>
                <w:rStyle w:val="BookTitle"/>
                <w:rFonts w:asciiTheme="minorHAnsi" w:hAnsiTheme="minorHAnsi" w:cstheme="minorHAnsi"/>
                <w:b w:val="0"/>
                <w:i w:val="0"/>
                <w:sz w:val="24"/>
                <w:szCs w:val="24"/>
              </w:rPr>
            </w:pPr>
            <w:r w:rsidRPr="00047E8C">
              <w:rPr>
                <w:rFonts w:asciiTheme="minorHAnsi" w:eastAsia="Times New Roman" w:hAnsiTheme="minorHAnsi" w:cstheme="minorHAnsi"/>
                <w:sz w:val="24"/>
                <w:szCs w:val="24"/>
                <w:lang w:val="en-US"/>
              </w:rPr>
              <w:t>Remote Con</w:t>
            </w:r>
            <w:r>
              <w:rPr>
                <w:rFonts w:asciiTheme="minorHAnsi" w:eastAsia="Times New Roman" w:hAnsiTheme="minorHAnsi" w:cstheme="minorHAnsi"/>
                <w:sz w:val="24"/>
                <w:szCs w:val="24"/>
                <w:lang w:val="en-US"/>
              </w:rPr>
              <w:t xml:space="preserve">trol, SCADA-ready, Trip Circuit </w:t>
            </w:r>
            <w:r w:rsidRPr="00047E8C">
              <w:rPr>
                <w:rFonts w:asciiTheme="minorHAnsi" w:eastAsia="Times New Roman" w:hAnsiTheme="minorHAnsi" w:cstheme="minorHAnsi"/>
                <w:sz w:val="24"/>
                <w:szCs w:val="24"/>
                <w:lang w:val="en-US"/>
              </w:rPr>
              <w:t>Supervision, Anti-pumping relay</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FCB4C4"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0642FF08"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0BED79"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26</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BA20656"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Protection Features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31D9E0B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earth fault, short-circuit, and differential protection. Options for protection relays available.</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0E8FA827"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Overcurrent, earth fault, short-circuit, and differential protection. Options for protection relays available.</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8328C74"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2B455C53" w14:textId="77777777" w:rsidTr="00BB423B">
        <w:tc>
          <w:tcPr>
            <w:tcW w:w="46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33E94E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27</w:t>
            </w:r>
          </w:p>
        </w:tc>
        <w:tc>
          <w:tcPr>
            <w:tcW w:w="118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2E3F25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Compliances</w:t>
            </w:r>
          </w:p>
        </w:tc>
        <w:tc>
          <w:tcPr>
            <w:tcW w:w="12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1DD577FC"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IEC 62271-100, IEC 60947-2, IEEE C37.60, ANSI standards</w:t>
            </w:r>
          </w:p>
        </w:tc>
        <w:tc>
          <w:tcPr>
            <w:tcW w:w="110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2168B9BE" w14:textId="77777777" w:rsidR="00147377" w:rsidRPr="00B20BF9" w:rsidRDefault="00147377" w:rsidP="00BB423B">
            <w:pPr>
              <w:rPr>
                <w:rStyle w:val="BookTitle"/>
                <w:rFonts w:asciiTheme="minorHAnsi" w:hAnsiTheme="minorHAnsi" w:cstheme="minorHAnsi"/>
                <w:b w:val="0"/>
                <w:i w:val="0"/>
                <w:sz w:val="24"/>
                <w:szCs w:val="24"/>
              </w:rPr>
            </w:pPr>
            <w:r w:rsidRPr="00A55CC3">
              <w:rPr>
                <w:rStyle w:val="BookTitle"/>
                <w:rFonts w:asciiTheme="minorHAnsi" w:hAnsiTheme="minorHAnsi" w:cstheme="minorHAnsi"/>
                <w:sz w:val="24"/>
                <w:szCs w:val="24"/>
              </w:rPr>
              <w:t>IEC 62271-100, IEC 60376, IEC 61634, IEEE standards</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AA7488" w14:textId="77777777" w:rsidR="00147377" w:rsidRPr="00B20BF9"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Bidder to indicate</w:t>
            </w:r>
          </w:p>
        </w:tc>
      </w:tr>
      <w:tr w:rsidR="00147377" w:rsidRPr="00B20BF9" w14:paraId="4A289ABE" w14:textId="77777777" w:rsidTr="00BB423B">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EF3AA9B" w14:textId="77777777" w:rsidR="00147377" w:rsidRPr="00A55CC3" w:rsidRDefault="00147377" w:rsidP="00BB423B">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NAME OF BIDDER:</w:t>
            </w:r>
          </w:p>
          <w:p w14:paraId="04E4B69B"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53E17EC" w14:textId="77777777" w:rsidR="00147377" w:rsidRPr="00A55CC3" w:rsidRDefault="00147377" w:rsidP="00BB423B">
            <w:pPr>
              <w:rPr>
                <w:rFonts w:asciiTheme="minorHAnsi" w:eastAsia="Times New Roman" w:hAnsiTheme="minorHAnsi" w:cstheme="minorHAnsi"/>
                <w:color w:val="000000"/>
                <w:sz w:val="24"/>
                <w:szCs w:val="24"/>
              </w:rPr>
            </w:pPr>
          </w:p>
        </w:tc>
      </w:tr>
      <w:tr w:rsidR="00147377" w:rsidRPr="00B20BF9" w14:paraId="34C8D0EE" w14:textId="77777777" w:rsidTr="00BB423B">
        <w:tc>
          <w:tcPr>
            <w:tcW w:w="4007" w:type="pct"/>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C534FB" w14:textId="77777777" w:rsidR="00147377" w:rsidRPr="00B20BF9" w:rsidRDefault="00147377" w:rsidP="00BB423B">
            <w:pPr>
              <w:spacing w:after="0" w:line="240" w:lineRule="auto"/>
              <w:rPr>
                <w:rFonts w:asciiTheme="minorHAnsi" w:eastAsia="Times New Roman" w:hAnsiTheme="minorHAnsi" w:cstheme="minorHAnsi"/>
                <w:color w:val="000000"/>
                <w:sz w:val="24"/>
                <w:szCs w:val="24"/>
              </w:rPr>
            </w:pPr>
            <w:r w:rsidRPr="00B20BF9">
              <w:rPr>
                <w:rFonts w:asciiTheme="minorHAnsi" w:eastAsia="Times New Roman" w:hAnsiTheme="minorHAnsi" w:cstheme="minorHAnsi"/>
                <w:color w:val="000000"/>
                <w:sz w:val="24"/>
                <w:szCs w:val="24"/>
              </w:rPr>
              <w:t>SIGNATURE OF BIDDER: </w:t>
            </w:r>
          </w:p>
          <w:p w14:paraId="328E3F60" w14:textId="77777777" w:rsidR="00147377" w:rsidRPr="00A55CC3" w:rsidRDefault="00147377" w:rsidP="00BB423B">
            <w:pPr>
              <w:rPr>
                <w:rStyle w:val="BookTitle"/>
                <w:rFonts w:asciiTheme="minorHAnsi" w:hAnsiTheme="minorHAnsi" w:cstheme="minorHAnsi"/>
                <w:b w:val="0"/>
                <w:i w:val="0"/>
                <w:sz w:val="24"/>
                <w:szCs w:val="24"/>
              </w:rPr>
            </w:pPr>
            <w:r w:rsidRPr="00A55CC3">
              <w:rPr>
                <w:rFonts w:asciiTheme="minorHAnsi" w:eastAsia="Times New Roman" w:hAnsiTheme="minorHAnsi" w:cstheme="minorHAnsi"/>
                <w:color w:val="000000"/>
                <w:sz w:val="24"/>
                <w:szCs w:val="24"/>
              </w:rPr>
              <w:t> </w:t>
            </w:r>
          </w:p>
        </w:tc>
        <w:tc>
          <w:tcPr>
            <w:tcW w:w="9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6221693" w14:textId="77777777" w:rsidR="00147377" w:rsidRPr="00A55CC3" w:rsidRDefault="00147377" w:rsidP="00BB423B">
            <w:pPr>
              <w:rPr>
                <w:rFonts w:asciiTheme="minorHAnsi" w:eastAsia="Times New Roman" w:hAnsiTheme="minorHAnsi" w:cstheme="minorHAnsi"/>
                <w:color w:val="000000"/>
                <w:sz w:val="24"/>
                <w:szCs w:val="24"/>
              </w:rPr>
            </w:pPr>
          </w:p>
        </w:tc>
      </w:tr>
    </w:tbl>
    <w:p w14:paraId="4A08E8D4"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1D20D08F" w14:textId="3581BBE4" w:rsidR="00E02B9C" w:rsidRPr="00DE6AB8" w:rsidRDefault="00E02B9C" w:rsidP="00DE6AB8">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DE6AB8">
        <w:rPr>
          <w:rFonts w:cstheme="minorHAnsi"/>
          <w:b/>
          <w:sz w:val="24"/>
          <w:szCs w:val="24"/>
        </w:rPr>
        <w:t>Line Auto reclosures Guaranteed Technical Particulars (GTP);</w:t>
      </w:r>
    </w:p>
    <w:tbl>
      <w:tblPr>
        <w:tblpPr w:leftFromText="180" w:rightFromText="180" w:vertAnchor="text" w:tblpY="361"/>
        <w:tblW w:w="5000" w:type="pct"/>
        <w:tblLook w:val="04A0" w:firstRow="1" w:lastRow="0" w:firstColumn="1" w:lastColumn="0" w:noHBand="0" w:noVBand="1"/>
      </w:tblPr>
      <w:tblGrid>
        <w:gridCol w:w="687"/>
        <w:gridCol w:w="3963"/>
        <w:gridCol w:w="2009"/>
        <w:gridCol w:w="2357"/>
      </w:tblGrid>
      <w:tr w:rsidR="00E02B9C" w:rsidRPr="00CE3A33" w14:paraId="4FB229CF" w14:textId="77777777" w:rsidTr="000439DD">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DCF1A" w14:textId="77777777" w:rsidR="00E02B9C" w:rsidRPr="00CE3A33" w:rsidRDefault="00E02B9C" w:rsidP="000439DD">
            <w:pPr>
              <w:spacing w:after="0" w:line="240" w:lineRule="auto"/>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 xml:space="preserve"> NO</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542EC10E" w14:textId="77777777" w:rsidR="00E02B9C" w:rsidRPr="00CE3A33" w:rsidRDefault="00E02B9C"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DESCRIPTIONS</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20B12129" w14:textId="77777777" w:rsidR="00E02B9C" w:rsidRPr="00CE3A33" w:rsidRDefault="00E02B9C"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heme="minorHAnsi" w:hAnsiTheme="minorHAnsi" w:cstheme="minorHAnsi"/>
                <w:b/>
                <w:bCs/>
                <w:color w:val="000000"/>
                <w:sz w:val="24"/>
                <w:szCs w:val="24"/>
                <w14:ligatures w14:val="standardContextual"/>
              </w:rPr>
              <w:t>REQUIREMENT</w:t>
            </w:r>
          </w:p>
        </w:tc>
        <w:tc>
          <w:tcPr>
            <w:tcW w:w="1307" w:type="pct"/>
            <w:tcBorders>
              <w:top w:val="single" w:sz="4" w:space="0" w:color="auto"/>
              <w:left w:val="nil"/>
              <w:bottom w:val="single" w:sz="4" w:space="0" w:color="auto"/>
              <w:right w:val="single" w:sz="4" w:space="0" w:color="auto"/>
            </w:tcBorders>
          </w:tcPr>
          <w:p w14:paraId="4651EB06" w14:textId="77777777" w:rsidR="00E02B9C" w:rsidRPr="00CE3A33" w:rsidRDefault="00E02B9C" w:rsidP="000439DD">
            <w:pPr>
              <w:spacing w:after="0" w:line="240" w:lineRule="auto"/>
              <w:ind w:left="227"/>
              <w:jc w:val="both"/>
              <w:rPr>
                <w:rFonts w:asciiTheme="minorHAnsi" w:eastAsiaTheme="minorHAnsi" w:hAnsiTheme="minorHAnsi" w:cstheme="minorHAnsi"/>
                <w:b/>
                <w:bCs/>
                <w:color w:val="000000"/>
                <w:sz w:val="24"/>
                <w:szCs w:val="24"/>
                <w14:ligatures w14:val="standardContextual"/>
              </w:rPr>
            </w:pPr>
            <w:r w:rsidRPr="00CE3A33">
              <w:rPr>
                <w:rFonts w:asciiTheme="minorHAnsi" w:eastAsia="Times New Roman" w:hAnsiTheme="minorHAnsi" w:cstheme="minorHAnsi"/>
                <w:b/>
                <w:bCs/>
                <w:sz w:val="24"/>
                <w:szCs w:val="24"/>
                <w:lang w:val="en-US"/>
              </w:rPr>
              <w:t>Bidder’s Response</w:t>
            </w:r>
          </w:p>
        </w:tc>
      </w:tr>
      <w:tr w:rsidR="00E02B9C" w:rsidRPr="00CE3A33" w14:paraId="09AF3750"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0FAC1DF"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w:t>
            </w:r>
          </w:p>
        </w:tc>
        <w:tc>
          <w:tcPr>
            <w:tcW w:w="2198" w:type="pct"/>
            <w:tcBorders>
              <w:top w:val="nil"/>
              <w:left w:val="nil"/>
              <w:bottom w:val="single" w:sz="4" w:space="0" w:color="auto"/>
              <w:right w:val="single" w:sz="4" w:space="0" w:color="auto"/>
            </w:tcBorders>
            <w:shd w:val="clear" w:color="auto" w:fill="auto"/>
            <w:vAlign w:val="center"/>
            <w:hideMark/>
          </w:tcPr>
          <w:p w14:paraId="2EEC290E"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Nominal Voltage &amp; Frequency</w:t>
            </w:r>
          </w:p>
        </w:tc>
        <w:tc>
          <w:tcPr>
            <w:tcW w:w="1114" w:type="pct"/>
            <w:tcBorders>
              <w:top w:val="nil"/>
              <w:left w:val="nil"/>
              <w:bottom w:val="single" w:sz="4" w:space="0" w:color="auto"/>
              <w:right w:val="single" w:sz="4" w:space="0" w:color="auto"/>
            </w:tcBorders>
            <w:shd w:val="clear" w:color="auto" w:fill="auto"/>
            <w:vAlign w:val="center"/>
            <w:hideMark/>
          </w:tcPr>
          <w:p w14:paraId="34EFDBE6"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11kV, 50Hz</w:t>
            </w:r>
          </w:p>
        </w:tc>
        <w:tc>
          <w:tcPr>
            <w:tcW w:w="1307" w:type="pct"/>
            <w:tcBorders>
              <w:top w:val="nil"/>
              <w:left w:val="nil"/>
              <w:bottom w:val="single" w:sz="4" w:space="0" w:color="auto"/>
              <w:right w:val="single" w:sz="4" w:space="0" w:color="auto"/>
            </w:tcBorders>
          </w:tcPr>
          <w:p w14:paraId="70D3D56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7B3F7729"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1E9B43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w:t>
            </w:r>
          </w:p>
        </w:tc>
        <w:tc>
          <w:tcPr>
            <w:tcW w:w="2198" w:type="pct"/>
            <w:tcBorders>
              <w:top w:val="nil"/>
              <w:left w:val="nil"/>
              <w:bottom w:val="single" w:sz="4" w:space="0" w:color="auto"/>
              <w:right w:val="single" w:sz="4" w:space="0" w:color="auto"/>
            </w:tcBorders>
            <w:shd w:val="clear" w:color="auto" w:fill="auto"/>
            <w:vAlign w:val="center"/>
            <w:hideMark/>
          </w:tcPr>
          <w:p w14:paraId="1DB40FCE"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System highest operating voltage</w:t>
            </w:r>
          </w:p>
        </w:tc>
        <w:tc>
          <w:tcPr>
            <w:tcW w:w="1114" w:type="pct"/>
            <w:tcBorders>
              <w:top w:val="nil"/>
              <w:left w:val="nil"/>
              <w:bottom w:val="single" w:sz="4" w:space="0" w:color="auto"/>
              <w:right w:val="single" w:sz="4" w:space="0" w:color="auto"/>
            </w:tcBorders>
            <w:shd w:val="clear" w:color="auto" w:fill="auto"/>
            <w:vAlign w:val="center"/>
            <w:hideMark/>
          </w:tcPr>
          <w:p w14:paraId="1FCF198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12kV</w:t>
            </w:r>
          </w:p>
        </w:tc>
        <w:tc>
          <w:tcPr>
            <w:tcW w:w="1307" w:type="pct"/>
            <w:tcBorders>
              <w:top w:val="nil"/>
              <w:left w:val="nil"/>
              <w:bottom w:val="single" w:sz="4" w:space="0" w:color="auto"/>
              <w:right w:val="single" w:sz="4" w:space="0" w:color="auto"/>
            </w:tcBorders>
          </w:tcPr>
          <w:p w14:paraId="6713BCD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01B04E9E"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CCB6CE9"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3</w:t>
            </w:r>
          </w:p>
        </w:tc>
        <w:tc>
          <w:tcPr>
            <w:tcW w:w="2198" w:type="pct"/>
            <w:tcBorders>
              <w:top w:val="nil"/>
              <w:left w:val="nil"/>
              <w:bottom w:val="single" w:sz="4" w:space="0" w:color="auto"/>
              <w:right w:val="single" w:sz="4" w:space="0" w:color="auto"/>
            </w:tcBorders>
            <w:shd w:val="clear" w:color="auto" w:fill="auto"/>
            <w:vAlign w:val="center"/>
            <w:hideMark/>
          </w:tcPr>
          <w:p w14:paraId="331DFAC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Equipment Rated Voltage</w:t>
            </w:r>
          </w:p>
        </w:tc>
        <w:tc>
          <w:tcPr>
            <w:tcW w:w="1114" w:type="pct"/>
            <w:tcBorders>
              <w:top w:val="nil"/>
              <w:left w:val="nil"/>
              <w:bottom w:val="single" w:sz="4" w:space="0" w:color="auto"/>
              <w:right w:val="single" w:sz="4" w:space="0" w:color="auto"/>
            </w:tcBorders>
            <w:shd w:val="clear" w:color="auto" w:fill="auto"/>
            <w:vAlign w:val="center"/>
            <w:hideMark/>
          </w:tcPr>
          <w:p w14:paraId="202AF08D"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12kV</w:t>
            </w:r>
          </w:p>
        </w:tc>
        <w:tc>
          <w:tcPr>
            <w:tcW w:w="1307" w:type="pct"/>
            <w:tcBorders>
              <w:top w:val="nil"/>
              <w:left w:val="nil"/>
              <w:bottom w:val="single" w:sz="4" w:space="0" w:color="auto"/>
              <w:right w:val="single" w:sz="4" w:space="0" w:color="auto"/>
            </w:tcBorders>
          </w:tcPr>
          <w:p w14:paraId="2A5B0A8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164A7636"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63C4A7E3"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w:t>
            </w:r>
          </w:p>
        </w:tc>
        <w:tc>
          <w:tcPr>
            <w:tcW w:w="2198" w:type="pct"/>
            <w:tcBorders>
              <w:top w:val="nil"/>
              <w:left w:val="nil"/>
              <w:bottom w:val="single" w:sz="4" w:space="0" w:color="auto"/>
              <w:right w:val="single" w:sz="4" w:space="0" w:color="auto"/>
            </w:tcBorders>
            <w:shd w:val="clear" w:color="auto" w:fill="auto"/>
            <w:vAlign w:val="center"/>
            <w:hideMark/>
          </w:tcPr>
          <w:p w14:paraId="0A699AE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continuous current, minimum</w:t>
            </w:r>
          </w:p>
        </w:tc>
        <w:tc>
          <w:tcPr>
            <w:tcW w:w="1114" w:type="pct"/>
            <w:tcBorders>
              <w:top w:val="nil"/>
              <w:left w:val="nil"/>
              <w:bottom w:val="single" w:sz="4" w:space="0" w:color="auto"/>
              <w:right w:val="single" w:sz="4" w:space="0" w:color="auto"/>
            </w:tcBorders>
            <w:shd w:val="clear" w:color="auto" w:fill="auto"/>
            <w:vAlign w:val="center"/>
            <w:hideMark/>
          </w:tcPr>
          <w:p w14:paraId="1068DF9F"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630A</w:t>
            </w:r>
          </w:p>
        </w:tc>
        <w:tc>
          <w:tcPr>
            <w:tcW w:w="1307" w:type="pct"/>
            <w:tcBorders>
              <w:top w:val="nil"/>
              <w:left w:val="nil"/>
              <w:bottom w:val="single" w:sz="4" w:space="0" w:color="auto"/>
              <w:right w:val="single" w:sz="4" w:space="0" w:color="auto"/>
            </w:tcBorders>
          </w:tcPr>
          <w:p w14:paraId="22579DB9"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1575405D"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1A5AB57"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5</w:t>
            </w:r>
          </w:p>
        </w:tc>
        <w:tc>
          <w:tcPr>
            <w:tcW w:w="2198" w:type="pct"/>
            <w:tcBorders>
              <w:top w:val="nil"/>
              <w:left w:val="nil"/>
              <w:bottom w:val="single" w:sz="4" w:space="0" w:color="auto"/>
              <w:right w:val="single" w:sz="4" w:space="0" w:color="auto"/>
            </w:tcBorders>
            <w:shd w:val="clear" w:color="auto" w:fill="auto"/>
            <w:vAlign w:val="center"/>
            <w:hideMark/>
          </w:tcPr>
          <w:p w14:paraId="0BAB0B84"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Power Frequency Withstand Voltage, rms (50Hz, 60s)</w:t>
            </w:r>
          </w:p>
        </w:tc>
        <w:tc>
          <w:tcPr>
            <w:tcW w:w="1114" w:type="pct"/>
            <w:tcBorders>
              <w:top w:val="nil"/>
              <w:left w:val="nil"/>
              <w:bottom w:val="single" w:sz="4" w:space="0" w:color="auto"/>
              <w:right w:val="single" w:sz="4" w:space="0" w:color="auto"/>
            </w:tcBorders>
            <w:shd w:val="clear" w:color="auto" w:fill="auto"/>
            <w:vAlign w:val="center"/>
            <w:hideMark/>
          </w:tcPr>
          <w:p w14:paraId="3BE5717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28kV</w:t>
            </w:r>
          </w:p>
        </w:tc>
        <w:tc>
          <w:tcPr>
            <w:tcW w:w="1307" w:type="pct"/>
            <w:tcBorders>
              <w:top w:val="nil"/>
              <w:left w:val="nil"/>
              <w:bottom w:val="single" w:sz="4" w:space="0" w:color="auto"/>
              <w:right w:val="single" w:sz="4" w:space="0" w:color="auto"/>
            </w:tcBorders>
          </w:tcPr>
          <w:p w14:paraId="6C3DAF26"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40D2F32D" w14:textId="77777777" w:rsidTr="000439DD">
        <w:trPr>
          <w:trHeight w:val="630"/>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2F77E"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6</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144D7019"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Lightening Impulse Withstand Voltage, 1.2/50µs, +</w:t>
            </w:r>
            <w:proofErr w:type="spellStart"/>
            <w:r w:rsidRPr="00CE3A33">
              <w:rPr>
                <w:rFonts w:asciiTheme="minorHAnsi" w:eastAsiaTheme="minorHAnsi" w:hAnsiTheme="minorHAnsi" w:cstheme="minorHAnsi"/>
                <w:color w:val="000000"/>
                <w:sz w:val="24"/>
                <w:szCs w:val="24"/>
                <w14:ligatures w14:val="standardContextual"/>
              </w:rPr>
              <w:t>ve</w:t>
            </w:r>
            <w:proofErr w:type="spellEnd"/>
            <w:r w:rsidRPr="00CE3A33">
              <w:rPr>
                <w:rFonts w:asciiTheme="minorHAnsi" w:eastAsiaTheme="minorHAnsi" w:hAnsiTheme="minorHAnsi" w:cstheme="minorHAnsi"/>
                <w:color w:val="000000"/>
                <w:sz w:val="24"/>
                <w:szCs w:val="24"/>
                <w14:ligatures w14:val="standardContextual"/>
              </w:rPr>
              <w:t>, wet/dry, KV (peak)</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79D221F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75kVp</w:t>
            </w:r>
          </w:p>
        </w:tc>
        <w:tc>
          <w:tcPr>
            <w:tcW w:w="1307" w:type="pct"/>
            <w:tcBorders>
              <w:top w:val="single" w:sz="4" w:space="0" w:color="auto"/>
              <w:left w:val="nil"/>
              <w:bottom w:val="single" w:sz="4" w:space="0" w:color="auto"/>
              <w:right w:val="single" w:sz="4" w:space="0" w:color="auto"/>
            </w:tcBorders>
          </w:tcPr>
          <w:p w14:paraId="0D6D9AA9"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05ECAC75"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77C7DE82"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7</w:t>
            </w:r>
          </w:p>
        </w:tc>
        <w:tc>
          <w:tcPr>
            <w:tcW w:w="2198" w:type="pct"/>
            <w:tcBorders>
              <w:top w:val="nil"/>
              <w:left w:val="nil"/>
              <w:bottom w:val="single" w:sz="4" w:space="0" w:color="auto"/>
              <w:right w:val="single" w:sz="4" w:space="0" w:color="auto"/>
            </w:tcBorders>
            <w:shd w:val="clear" w:color="auto" w:fill="auto"/>
            <w:vAlign w:val="center"/>
            <w:hideMark/>
          </w:tcPr>
          <w:p w14:paraId="49B02746"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rated short time withstand current for symmetrical fault for 3 seconds</w:t>
            </w:r>
          </w:p>
        </w:tc>
        <w:tc>
          <w:tcPr>
            <w:tcW w:w="1114" w:type="pct"/>
            <w:tcBorders>
              <w:top w:val="nil"/>
              <w:left w:val="nil"/>
              <w:bottom w:val="single" w:sz="4" w:space="0" w:color="auto"/>
              <w:right w:val="single" w:sz="4" w:space="0" w:color="auto"/>
            </w:tcBorders>
            <w:shd w:val="clear" w:color="auto" w:fill="auto"/>
            <w:vAlign w:val="center"/>
            <w:hideMark/>
          </w:tcPr>
          <w:p w14:paraId="05DF80A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16kA</w:t>
            </w:r>
          </w:p>
        </w:tc>
        <w:tc>
          <w:tcPr>
            <w:tcW w:w="1307" w:type="pct"/>
            <w:tcBorders>
              <w:top w:val="nil"/>
              <w:left w:val="nil"/>
              <w:bottom w:val="single" w:sz="4" w:space="0" w:color="auto"/>
              <w:right w:val="single" w:sz="4" w:space="0" w:color="auto"/>
            </w:tcBorders>
          </w:tcPr>
          <w:p w14:paraId="6A56259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0AA04BC3"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63A0CA7C"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8</w:t>
            </w:r>
          </w:p>
        </w:tc>
        <w:tc>
          <w:tcPr>
            <w:tcW w:w="2198" w:type="pct"/>
            <w:tcBorders>
              <w:top w:val="nil"/>
              <w:left w:val="nil"/>
              <w:bottom w:val="single" w:sz="4" w:space="0" w:color="auto"/>
              <w:right w:val="single" w:sz="4" w:space="0" w:color="auto"/>
            </w:tcBorders>
            <w:shd w:val="clear" w:color="auto" w:fill="auto"/>
            <w:vAlign w:val="center"/>
            <w:hideMark/>
          </w:tcPr>
          <w:p w14:paraId="2A84E9E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peak value withstand current (kA)</w:t>
            </w:r>
          </w:p>
        </w:tc>
        <w:tc>
          <w:tcPr>
            <w:tcW w:w="1114" w:type="pct"/>
            <w:tcBorders>
              <w:top w:val="nil"/>
              <w:left w:val="nil"/>
              <w:bottom w:val="single" w:sz="4" w:space="0" w:color="auto"/>
              <w:right w:val="single" w:sz="4" w:space="0" w:color="auto"/>
            </w:tcBorders>
            <w:shd w:val="clear" w:color="auto" w:fill="auto"/>
            <w:vAlign w:val="center"/>
            <w:hideMark/>
          </w:tcPr>
          <w:p w14:paraId="480E7AF1"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40kA</w:t>
            </w:r>
          </w:p>
        </w:tc>
        <w:tc>
          <w:tcPr>
            <w:tcW w:w="1307" w:type="pct"/>
            <w:tcBorders>
              <w:top w:val="nil"/>
              <w:left w:val="nil"/>
              <w:bottom w:val="single" w:sz="4" w:space="0" w:color="auto"/>
              <w:right w:val="single" w:sz="4" w:space="0" w:color="auto"/>
            </w:tcBorders>
          </w:tcPr>
          <w:p w14:paraId="6E8F4D9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2E322A66"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42872A6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9</w:t>
            </w:r>
          </w:p>
        </w:tc>
        <w:tc>
          <w:tcPr>
            <w:tcW w:w="2198" w:type="pct"/>
            <w:tcBorders>
              <w:top w:val="nil"/>
              <w:left w:val="nil"/>
              <w:bottom w:val="single" w:sz="4" w:space="0" w:color="auto"/>
              <w:right w:val="single" w:sz="4" w:space="0" w:color="auto"/>
            </w:tcBorders>
            <w:shd w:val="clear" w:color="auto" w:fill="auto"/>
            <w:vAlign w:val="center"/>
            <w:hideMark/>
          </w:tcPr>
          <w:p w14:paraId="567315A6"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Opening Time</w:t>
            </w:r>
          </w:p>
        </w:tc>
        <w:tc>
          <w:tcPr>
            <w:tcW w:w="1114" w:type="pct"/>
            <w:tcBorders>
              <w:top w:val="nil"/>
              <w:left w:val="nil"/>
              <w:bottom w:val="single" w:sz="4" w:space="0" w:color="auto"/>
              <w:right w:val="single" w:sz="4" w:space="0" w:color="auto"/>
            </w:tcBorders>
            <w:shd w:val="clear" w:color="auto" w:fill="auto"/>
            <w:vAlign w:val="center"/>
            <w:hideMark/>
          </w:tcPr>
          <w:p w14:paraId="181265C9"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60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14D799C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1FC3FD86" w14:textId="77777777" w:rsidTr="000439DD">
        <w:trPr>
          <w:trHeight w:val="315"/>
        </w:trPr>
        <w:tc>
          <w:tcPr>
            <w:tcW w:w="3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681D"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10</w:t>
            </w:r>
          </w:p>
        </w:tc>
        <w:tc>
          <w:tcPr>
            <w:tcW w:w="2198" w:type="pct"/>
            <w:tcBorders>
              <w:top w:val="single" w:sz="4" w:space="0" w:color="auto"/>
              <w:left w:val="nil"/>
              <w:bottom w:val="single" w:sz="4" w:space="0" w:color="auto"/>
              <w:right w:val="single" w:sz="4" w:space="0" w:color="auto"/>
            </w:tcBorders>
            <w:shd w:val="clear" w:color="auto" w:fill="auto"/>
            <w:vAlign w:val="center"/>
            <w:hideMark/>
          </w:tcPr>
          <w:p w14:paraId="4654114D"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Closing Time</w:t>
            </w:r>
          </w:p>
        </w:tc>
        <w:tc>
          <w:tcPr>
            <w:tcW w:w="1114" w:type="pct"/>
            <w:tcBorders>
              <w:top w:val="single" w:sz="4" w:space="0" w:color="auto"/>
              <w:left w:val="nil"/>
              <w:bottom w:val="single" w:sz="4" w:space="0" w:color="auto"/>
              <w:right w:val="single" w:sz="4" w:space="0" w:color="auto"/>
            </w:tcBorders>
            <w:shd w:val="clear" w:color="auto" w:fill="auto"/>
            <w:vAlign w:val="center"/>
            <w:hideMark/>
          </w:tcPr>
          <w:p w14:paraId="22289EF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80 </w:t>
            </w:r>
            <w:r w:rsidRPr="00CE3A33">
              <w:rPr>
                <w:rFonts w:asciiTheme="minorHAnsi" w:eastAsiaTheme="minorHAnsi" w:hAnsiTheme="minorHAnsi" w:cstheme="minorHAnsi"/>
                <w:color w:val="000000"/>
                <w:sz w:val="24"/>
                <w:szCs w:val="24"/>
                <w14:ligatures w14:val="standardContextual"/>
              </w:rPr>
              <w:t xml:space="preserve">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single" w:sz="4" w:space="0" w:color="auto"/>
              <w:left w:val="nil"/>
              <w:bottom w:val="single" w:sz="4" w:space="0" w:color="auto"/>
              <w:right w:val="single" w:sz="4" w:space="0" w:color="auto"/>
            </w:tcBorders>
          </w:tcPr>
          <w:p w14:paraId="0B6794CC"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4E86E916"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CE1C5FC"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11</w:t>
            </w:r>
          </w:p>
        </w:tc>
        <w:tc>
          <w:tcPr>
            <w:tcW w:w="2198" w:type="pct"/>
            <w:tcBorders>
              <w:top w:val="nil"/>
              <w:left w:val="nil"/>
              <w:bottom w:val="single" w:sz="4" w:space="0" w:color="auto"/>
              <w:right w:val="single" w:sz="4" w:space="0" w:color="auto"/>
            </w:tcBorders>
            <w:shd w:val="clear" w:color="auto" w:fill="auto"/>
            <w:vAlign w:val="center"/>
            <w:hideMark/>
          </w:tcPr>
          <w:p w14:paraId="3C75394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Interrupting Time</w:t>
            </w:r>
          </w:p>
        </w:tc>
        <w:tc>
          <w:tcPr>
            <w:tcW w:w="1114" w:type="pct"/>
            <w:tcBorders>
              <w:top w:val="nil"/>
              <w:left w:val="nil"/>
              <w:bottom w:val="single" w:sz="4" w:space="0" w:color="auto"/>
              <w:right w:val="single" w:sz="4" w:space="0" w:color="auto"/>
            </w:tcBorders>
            <w:shd w:val="clear" w:color="auto" w:fill="auto"/>
            <w:vAlign w:val="center"/>
            <w:hideMark/>
          </w:tcPr>
          <w:p w14:paraId="78222AE2"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xml:space="preserve">≤ 50 </w:t>
            </w:r>
            <w:proofErr w:type="spellStart"/>
            <w:r w:rsidRPr="00CE3A33">
              <w:rPr>
                <w:rFonts w:asciiTheme="minorHAnsi" w:eastAsiaTheme="minorHAnsi" w:hAnsiTheme="minorHAnsi" w:cstheme="minorHAnsi"/>
                <w:color w:val="000000"/>
                <w:sz w:val="24"/>
                <w:szCs w:val="24"/>
                <w14:ligatures w14:val="standardContextual"/>
              </w:rPr>
              <w:t>ms</w:t>
            </w:r>
            <w:proofErr w:type="spellEnd"/>
          </w:p>
        </w:tc>
        <w:tc>
          <w:tcPr>
            <w:tcW w:w="1307" w:type="pct"/>
            <w:tcBorders>
              <w:top w:val="nil"/>
              <w:left w:val="nil"/>
              <w:bottom w:val="single" w:sz="4" w:space="0" w:color="auto"/>
              <w:right w:val="single" w:sz="4" w:space="0" w:color="auto"/>
            </w:tcBorders>
          </w:tcPr>
          <w:p w14:paraId="51D409C0"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4DB6272F"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28A8BEC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12</w:t>
            </w:r>
          </w:p>
        </w:tc>
        <w:tc>
          <w:tcPr>
            <w:tcW w:w="2198" w:type="pct"/>
            <w:tcBorders>
              <w:top w:val="nil"/>
              <w:left w:val="nil"/>
              <w:bottom w:val="single" w:sz="4" w:space="0" w:color="auto"/>
              <w:right w:val="single" w:sz="4" w:space="0" w:color="auto"/>
            </w:tcBorders>
            <w:shd w:val="clear" w:color="auto" w:fill="auto"/>
            <w:vAlign w:val="center"/>
            <w:hideMark/>
          </w:tcPr>
          <w:p w14:paraId="6CAB53DF"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Rated recloser Operating Sequence</w:t>
            </w:r>
          </w:p>
        </w:tc>
        <w:tc>
          <w:tcPr>
            <w:tcW w:w="1114" w:type="pct"/>
            <w:tcBorders>
              <w:top w:val="nil"/>
              <w:left w:val="nil"/>
              <w:bottom w:val="single" w:sz="4" w:space="0" w:color="auto"/>
              <w:right w:val="single" w:sz="4" w:space="0" w:color="auto"/>
            </w:tcBorders>
            <w:shd w:val="clear" w:color="auto" w:fill="auto"/>
            <w:vAlign w:val="center"/>
            <w:hideMark/>
          </w:tcPr>
          <w:p w14:paraId="03BD76B8"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O-0.3s-CO-15s-CO-15s-CO</w:t>
            </w:r>
          </w:p>
        </w:tc>
        <w:tc>
          <w:tcPr>
            <w:tcW w:w="1307" w:type="pct"/>
            <w:tcBorders>
              <w:top w:val="nil"/>
              <w:left w:val="nil"/>
              <w:bottom w:val="single" w:sz="4" w:space="0" w:color="auto"/>
              <w:right w:val="single" w:sz="4" w:space="0" w:color="auto"/>
            </w:tcBorders>
          </w:tcPr>
          <w:p w14:paraId="1680291E"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77A61E02"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600A1442"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13</w:t>
            </w:r>
          </w:p>
        </w:tc>
        <w:tc>
          <w:tcPr>
            <w:tcW w:w="2198" w:type="pct"/>
            <w:tcBorders>
              <w:top w:val="nil"/>
              <w:left w:val="nil"/>
              <w:bottom w:val="single" w:sz="4" w:space="0" w:color="auto"/>
              <w:right w:val="single" w:sz="4" w:space="0" w:color="auto"/>
            </w:tcBorders>
            <w:shd w:val="clear" w:color="auto" w:fill="auto"/>
            <w:vAlign w:val="center"/>
            <w:hideMark/>
          </w:tcPr>
          <w:p w14:paraId="7DB80E2D"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creepage distance of insulator (Heavy Pollution)</w:t>
            </w:r>
          </w:p>
        </w:tc>
        <w:tc>
          <w:tcPr>
            <w:tcW w:w="1114" w:type="pct"/>
            <w:tcBorders>
              <w:top w:val="nil"/>
              <w:left w:val="nil"/>
              <w:bottom w:val="single" w:sz="4" w:space="0" w:color="auto"/>
              <w:right w:val="single" w:sz="4" w:space="0" w:color="auto"/>
            </w:tcBorders>
            <w:shd w:val="clear" w:color="auto" w:fill="auto"/>
            <w:vAlign w:val="center"/>
            <w:hideMark/>
          </w:tcPr>
          <w:p w14:paraId="1904CB43"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 mm/kV</w:t>
            </w:r>
          </w:p>
        </w:tc>
        <w:tc>
          <w:tcPr>
            <w:tcW w:w="1307" w:type="pct"/>
            <w:tcBorders>
              <w:top w:val="nil"/>
              <w:left w:val="nil"/>
              <w:bottom w:val="single" w:sz="4" w:space="0" w:color="auto"/>
              <w:right w:val="single" w:sz="4" w:space="0" w:color="auto"/>
            </w:tcBorders>
          </w:tcPr>
          <w:p w14:paraId="67F68701"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63366DDD"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ADA1B1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14</w:t>
            </w:r>
          </w:p>
        </w:tc>
        <w:tc>
          <w:tcPr>
            <w:tcW w:w="2198" w:type="pct"/>
            <w:tcBorders>
              <w:top w:val="nil"/>
              <w:left w:val="nil"/>
              <w:bottom w:val="single" w:sz="4" w:space="0" w:color="auto"/>
              <w:right w:val="single" w:sz="4" w:space="0" w:color="auto"/>
            </w:tcBorders>
            <w:shd w:val="clear" w:color="auto" w:fill="auto"/>
            <w:vAlign w:val="center"/>
            <w:hideMark/>
          </w:tcPr>
          <w:p w14:paraId="5C4E8F5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clearance between phase to phase and phase to earth</w:t>
            </w:r>
          </w:p>
        </w:tc>
        <w:tc>
          <w:tcPr>
            <w:tcW w:w="1114" w:type="pct"/>
            <w:tcBorders>
              <w:top w:val="nil"/>
              <w:left w:val="nil"/>
              <w:bottom w:val="single" w:sz="4" w:space="0" w:color="auto"/>
              <w:right w:val="single" w:sz="4" w:space="0" w:color="auto"/>
            </w:tcBorders>
            <w:shd w:val="clear" w:color="auto" w:fill="auto"/>
            <w:vAlign w:val="center"/>
            <w:hideMark/>
          </w:tcPr>
          <w:p w14:paraId="4CDD9661"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 255</w:t>
            </w:r>
            <w:r w:rsidRPr="00CE3A33" w:rsidDel="00516B03">
              <w:rPr>
                <w:rFonts w:asciiTheme="minorHAnsi" w:eastAsiaTheme="minorHAnsi" w:hAnsiTheme="minorHAnsi" w:cstheme="minorHAnsi"/>
                <w:color w:val="000000"/>
                <w:sz w:val="24"/>
                <w:szCs w:val="24"/>
                <w14:ligatures w14:val="standardContextual"/>
              </w:rPr>
              <w:t xml:space="preserve"> </w:t>
            </w:r>
            <w:r w:rsidRPr="00CE3A33">
              <w:rPr>
                <w:rFonts w:asciiTheme="minorHAnsi" w:eastAsiaTheme="minorHAnsi" w:hAnsiTheme="minorHAnsi" w:cstheme="minorHAnsi"/>
                <w:color w:val="000000"/>
                <w:sz w:val="24"/>
                <w:szCs w:val="24"/>
                <w14:ligatures w14:val="standardContextual"/>
              </w:rPr>
              <w:t>mm</w:t>
            </w:r>
          </w:p>
        </w:tc>
        <w:tc>
          <w:tcPr>
            <w:tcW w:w="1307" w:type="pct"/>
            <w:tcBorders>
              <w:top w:val="nil"/>
              <w:left w:val="nil"/>
              <w:bottom w:val="single" w:sz="4" w:space="0" w:color="auto"/>
              <w:right w:val="single" w:sz="4" w:space="0" w:color="auto"/>
            </w:tcBorders>
          </w:tcPr>
          <w:p w14:paraId="6BDEF3A8"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7437183D" w14:textId="77777777" w:rsidTr="000439DD">
        <w:trPr>
          <w:trHeight w:val="630"/>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3A219E9D"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15</w:t>
            </w:r>
          </w:p>
        </w:tc>
        <w:tc>
          <w:tcPr>
            <w:tcW w:w="2198" w:type="pct"/>
            <w:tcBorders>
              <w:top w:val="nil"/>
              <w:left w:val="nil"/>
              <w:bottom w:val="single" w:sz="4" w:space="0" w:color="auto"/>
              <w:right w:val="single" w:sz="4" w:space="0" w:color="auto"/>
            </w:tcBorders>
            <w:shd w:val="clear" w:color="auto" w:fill="auto"/>
            <w:vAlign w:val="center"/>
            <w:hideMark/>
          </w:tcPr>
          <w:p w14:paraId="36CEB305"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Minimum number of Mechanical &amp; Full Load Operations in a lifetime</w:t>
            </w:r>
          </w:p>
        </w:tc>
        <w:tc>
          <w:tcPr>
            <w:tcW w:w="1114" w:type="pct"/>
            <w:tcBorders>
              <w:top w:val="nil"/>
              <w:left w:val="nil"/>
              <w:bottom w:val="single" w:sz="4" w:space="0" w:color="auto"/>
              <w:right w:val="single" w:sz="4" w:space="0" w:color="auto"/>
            </w:tcBorders>
            <w:shd w:val="clear" w:color="auto" w:fill="auto"/>
            <w:vAlign w:val="center"/>
            <w:hideMark/>
          </w:tcPr>
          <w:p w14:paraId="32B69352"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A55CC3">
              <w:rPr>
                <w:rFonts w:asciiTheme="minorHAnsi" w:hAnsiTheme="minorHAnsi" w:cstheme="minorHAnsi"/>
                <w:sz w:val="24"/>
                <w:szCs w:val="24"/>
              </w:rPr>
              <w:t>≥10,000 operations (mechanical) &amp; ≥ 2,000 (full load)</w:t>
            </w:r>
          </w:p>
        </w:tc>
        <w:tc>
          <w:tcPr>
            <w:tcW w:w="1307" w:type="pct"/>
            <w:tcBorders>
              <w:top w:val="nil"/>
              <w:left w:val="nil"/>
              <w:bottom w:val="single" w:sz="4" w:space="0" w:color="auto"/>
              <w:right w:val="single" w:sz="4" w:space="0" w:color="auto"/>
            </w:tcBorders>
          </w:tcPr>
          <w:p w14:paraId="213E75BA"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71EAD38A" w14:textId="77777777" w:rsidTr="000439DD">
        <w:trPr>
          <w:trHeight w:val="315"/>
        </w:trPr>
        <w:tc>
          <w:tcPr>
            <w:tcW w:w="381" w:type="pct"/>
            <w:tcBorders>
              <w:top w:val="nil"/>
              <w:left w:val="single" w:sz="4" w:space="0" w:color="auto"/>
              <w:bottom w:val="single" w:sz="4" w:space="0" w:color="auto"/>
              <w:right w:val="single" w:sz="4" w:space="0" w:color="auto"/>
            </w:tcBorders>
            <w:shd w:val="clear" w:color="auto" w:fill="auto"/>
            <w:noWrap/>
            <w:vAlign w:val="center"/>
            <w:hideMark/>
          </w:tcPr>
          <w:p w14:paraId="00A9DACB"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16</w:t>
            </w:r>
          </w:p>
        </w:tc>
        <w:tc>
          <w:tcPr>
            <w:tcW w:w="2198" w:type="pct"/>
            <w:tcBorders>
              <w:top w:val="nil"/>
              <w:left w:val="nil"/>
              <w:bottom w:val="single" w:sz="4" w:space="0" w:color="auto"/>
              <w:right w:val="single" w:sz="4" w:space="0" w:color="auto"/>
            </w:tcBorders>
            <w:shd w:val="clear" w:color="auto" w:fill="auto"/>
            <w:vAlign w:val="center"/>
            <w:hideMark/>
          </w:tcPr>
          <w:p w14:paraId="0F3B5053" w14:textId="77777777" w:rsidR="00E02B9C" w:rsidRPr="00CE3A33" w:rsidRDefault="00E02B9C" w:rsidP="000439DD">
            <w:pPr>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Weight of the Auto-reclosers</w:t>
            </w:r>
          </w:p>
        </w:tc>
        <w:tc>
          <w:tcPr>
            <w:tcW w:w="1114" w:type="pct"/>
            <w:tcBorders>
              <w:top w:val="nil"/>
              <w:left w:val="nil"/>
              <w:bottom w:val="single" w:sz="4" w:space="0" w:color="auto"/>
              <w:right w:val="single" w:sz="4" w:space="0" w:color="auto"/>
            </w:tcBorders>
            <w:shd w:val="clear" w:color="auto" w:fill="auto"/>
            <w:vAlign w:val="center"/>
            <w:hideMark/>
          </w:tcPr>
          <w:p w14:paraId="71854AEE" w14:textId="77777777" w:rsidR="00E02B9C" w:rsidRPr="00CE3A33" w:rsidRDefault="00E02B9C"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heme="minorHAnsi" w:hAnsiTheme="minorHAnsi" w:cstheme="minorHAnsi"/>
                <w:color w:val="000000"/>
                <w:sz w:val="24"/>
                <w:szCs w:val="24"/>
                <w14:ligatures w14:val="standardContextual"/>
              </w:rPr>
              <w:t>Approx. 150-200kg</w:t>
            </w:r>
          </w:p>
        </w:tc>
        <w:tc>
          <w:tcPr>
            <w:tcW w:w="1307" w:type="pct"/>
            <w:tcBorders>
              <w:top w:val="nil"/>
              <w:left w:val="nil"/>
              <w:bottom w:val="single" w:sz="4" w:space="0" w:color="auto"/>
              <w:right w:val="single" w:sz="4" w:space="0" w:color="auto"/>
            </w:tcBorders>
          </w:tcPr>
          <w:p w14:paraId="21987C72" w14:textId="77777777" w:rsidR="00E02B9C" w:rsidRPr="00CE3A33" w:rsidRDefault="00E02B9C"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sidRPr="00CE3A33">
              <w:rPr>
                <w:rFonts w:asciiTheme="minorHAnsi" w:eastAsia="Times New Roman" w:hAnsiTheme="minorHAnsi" w:cstheme="minorHAnsi"/>
                <w:color w:val="000000"/>
                <w:sz w:val="24"/>
                <w:szCs w:val="24"/>
              </w:rPr>
              <w:t>Bidder to indicate</w:t>
            </w:r>
          </w:p>
        </w:tc>
      </w:tr>
      <w:tr w:rsidR="00E02B9C" w:rsidRPr="00CE3A33" w14:paraId="13E4B433" w14:textId="77777777" w:rsidTr="000439DD">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8C242D4" w14:textId="77777777" w:rsidR="00E02B9C" w:rsidRDefault="00E02B9C" w:rsidP="000439DD">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NAME OF BIDDER:</w:t>
            </w:r>
          </w:p>
          <w:p w14:paraId="2F8A95DC" w14:textId="77777777" w:rsidR="00E02B9C" w:rsidRPr="00CE3A33" w:rsidRDefault="00E02B9C"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72A3E067" w14:textId="77777777" w:rsidR="00E02B9C" w:rsidRPr="00CE3A33" w:rsidRDefault="00E02B9C" w:rsidP="000439DD">
            <w:pPr>
              <w:keepNext/>
              <w:spacing w:after="0" w:line="240" w:lineRule="auto"/>
              <w:ind w:left="227"/>
              <w:jc w:val="both"/>
              <w:rPr>
                <w:rFonts w:asciiTheme="minorHAnsi" w:eastAsia="Times New Roman" w:hAnsiTheme="minorHAnsi" w:cstheme="minorHAnsi"/>
                <w:color w:val="000000"/>
                <w:sz w:val="24"/>
                <w:szCs w:val="24"/>
              </w:rPr>
            </w:pPr>
          </w:p>
        </w:tc>
      </w:tr>
      <w:tr w:rsidR="00E02B9C" w:rsidRPr="00CE3A33" w14:paraId="22632FA9" w14:textId="77777777" w:rsidTr="000439DD">
        <w:trPr>
          <w:trHeight w:val="315"/>
        </w:trPr>
        <w:tc>
          <w:tcPr>
            <w:tcW w:w="3693" w:type="pct"/>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47E1C7D7" w14:textId="77777777" w:rsidR="00E02B9C" w:rsidRDefault="00E02B9C" w:rsidP="000439DD">
            <w:pPr>
              <w:spacing w:after="0" w:line="240" w:lineRule="auto"/>
              <w:rPr>
                <w:rFonts w:asciiTheme="minorHAnsi" w:eastAsia="Times New Roman" w:hAnsiTheme="minorHAnsi" w:cstheme="minorHAnsi"/>
                <w:color w:val="000000"/>
                <w:sz w:val="24"/>
                <w:szCs w:val="24"/>
              </w:rPr>
            </w:pPr>
            <w:r>
              <w:rPr>
                <w:rFonts w:asciiTheme="minorHAnsi" w:eastAsia="Times New Roman" w:hAnsiTheme="minorHAnsi" w:cstheme="minorHAnsi"/>
                <w:color w:val="000000"/>
                <w:sz w:val="24"/>
                <w:szCs w:val="24"/>
              </w:rPr>
              <w:t>SIGNATURE OF BIDDER: </w:t>
            </w:r>
          </w:p>
          <w:p w14:paraId="3BBC6F9A" w14:textId="77777777" w:rsidR="00E02B9C" w:rsidRPr="00CE3A33" w:rsidRDefault="00E02B9C" w:rsidP="000439DD">
            <w:pPr>
              <w:keepNext/>
              <w:spacing w:after="0" w:line="240" w:lineRule="auto"/>
              <w:ind w:left="227"/>
              <w:jc w:val="both"/>
              <w:rPr>
                <w:rFonts w:asciiTheme="minorHAnsi" w:eastAsiaTheme="minorHAnsi" w:hAnsiTheme="minorHAnsi" w:cstheme="minorHAnsi"/>
                <w:color w:val="000000"/>
                <w:sz w:val="24"/>
                <w:szCs w:val="24"/>
                <w14:ligatures w14:val="standardContextual"/>
              </w:rPr>
            </w:pPr>
            <w:r>
              <w:rPr>
                <w:rFonts w:asciiTheme="minorHAnsi" w:eastAsia="Times New Roman" w:hAnsiTheme="minorHAnsi" w:cstheme="minorHAnsi"/>
                <w:color w:val="000000"/>
                <w:sz w:val="24"/>
                <w:szCs w:val="24"/>
              </w:rPr>
              <w:t> </w:t>
            </w:r>
          </w:p>
        </w:tc>
        <w:tc>
          <w:tcPr>
            <w:tcW w:w="1307" w:type="pct"/>
            <w:tcBorders>
              <w:top w:val="single" w:sz="4" w:space="0" w:color="auto"/>
              <w:left w:val="nil"/>
              <w:bottom w:val="single" w:sz="4" w:space="0" w:color="auto"/>
              <w:right w:val="single" w:sz="4" w:space="0" w:color="auto"/>
            </w:tcBorders>
          </w:tcPr>
          <w:p w14:paraId="47124162" w14:textId="77777777" w:rsidR="00E02B9C" w:rsidRPr="00CE3A33" w:rsidRDefault="00E02B9C" w:rsidP="000439DD">
            <w:pPr>
              <w:keepNext/>
              <w:spacing w:after="0" w:line="240" w:lineRule="auto"/>
              <w:ind w:left="227"/>
              <w:jc w:val="both"/>
              <w:rPr>
                <w:rFonts w:asciiTheme="minorHAnsi" w:eastAsia="Times New Roman" w:hAnsiTheme="minorHAnsi" w:cstheme="minorHAnsi"/>
                <w:color w:val="000000"/>
                <w:sz w:val="24"/>
                <w:szCs w:val="24"/>
              </w:rPr>
            </w:pPr>
          </w:p>
        </w:tc>
      </w:tr>
    </w:tbl>
    <w:p w14:paraId="52D8F6AA"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687BB5F1" w14:textId="77777777" w:rsidR="00A60C72" w:rsidRPr="00E14BF1" w:rsidRDefault="00A60C72" w:rsidP="00A60C72">
      <w:pPr>
        <w:widowControl w:val="0"/>
        <w:tabs>
          <w:tab w:val="left" w:pos="819"/>
        </w:tabs>
        <w:autoSpaceDE w:val="0"/>
        <w:autoSpaceDN w:val="0"/>
        <w:spacing w:after="0" w:line="360" w:lineRule="auto"/>
        <w:ind w:right="445"/>
        <w:rPr>
          <w:rFonts w:cstheme="minorHAnsi"/>
          <w:b/>
          <w:sz w:val="24"/>
          <w:szCs w:val="24"/>
        </w:rPr>
      </w:pPr>
    </w:p>
    <w:p w14:paraId="6CFFC4C0" w14:textId="77777777" w:rsidR="00A60C72"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7E1B42">
        <w:rPr>
          <w:rFonts w:cstheme="minorHAnsi"/>
          <w:b/>
          <w:sz w:val="24"/>
          <w:szCs w:val="24"/>
        </w:rPr>
        <w:t>SCADA &amp; EMS Guaranteed Technical Particulars (GTP);</w:t>
      </w:r>
    </w:p>
    <w:tbl>
      <w:tblPr>
        <w:tblW w:w="55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65"/>
        <w:gridCol w:w="1644"/>
        <w:gridCol w:w="3851"/>
        <w:gridCol w:w="3400"/>
      </w:tblGrid>
      <w:tr w:rsidR="00A60C72" w:rsidRPr="009721A3" w14:paraId="76B08958" w14:textId="77777777" w:rsidTr="00B94D1B">
        <w:trPr>
          <w:tblHeader/>
        </w:trPr>
        <w:tc>
          <w:tcPr>
            <w:tcW w:w="579" w:type="pct"/>
          </w:tcPr>
          <w:p w14:paraId="2B2BF0AA" w14:textId="77777777" w:rsidR="00A60C72" w:rsidRPr="009721A3" w:rsidRDefault="00A60C72" w:rsidP="00B94D1B">
            <w:pPr>
              <w:spacing w:after="0" w:line="240" w:lineRule="auto"/>
              <w:jc w:val="center"/>
              <w:rPr>
                <w:rFonts w:asciiTheme="minorHAnsi" w:eastAsia="Times New Roman" w:hAnsiTheme="minorHAnsi" w:cstheme="minorHAnsi"/>
                <w:b/>
                <w:bCs/>
                <w:sz w:val="24"/>
                <w:szCs w:val="24"/>
                <w:lang w:val="en-US"/>
              </w:rPr>
            </w:pPr>
            <w:r w:rsidRPr="009721A3">
              <w:rPr>
                <w:rFonts w:asciiTheme="minorHAnsi" w:eastAsia="Times New Roman" w:hAnsiTheme="minorHAnsi" w:cstheme="minorHAnsi"/>
                <w:b/>
                <w:bCs/>
                <w:sz w:val="24"/>
                <w:szCs w:val="24"/>
                <w:lang w:val="en-US"/>
              </w:rPr>
              <w:t>No</w:t>
            </w:r>
          </w:p>
        </w:tc>
        <w:tc>
          <w:tcPr>
            <w:tcW w:w="817" w:type="pct"/>
            <w:vAlign w:val="center"/>
            <w:hideMark/>
          </w:tcPr>
          <w:p w14:paraId="4FBC676C" w14:textId="77777777" w:rsidR="00A60C72" w:rsidRPr="00437B2E" w:rsidRDefault="00A60C72" w:rsidP="00B94D1B">
            <w:pPr>
              <w:spacing w:after="0" w:line="240" w:lineRule="auto"/>
              <w:jc w:val="center"/>
              <w:rPr>
                <w:rFonts w:asciiTheme="minorHAnsi" w:eastAsia="Times New Roman" w:hAnsiTheme="minorHAnsi" w:cstheme="minorHAnsi"/>
                <w:b/>
                <w:bCs/>
                <w:sz w:val="24"/>
                <w:szCs w:val="24"/>
                <w:lang w:val="en-US"/>
              </w:rPr>
            </w:pPr>
            <w:r w:rsidRPr="009721A3">
              <w:rPr>
                <w:rFonts w:asciiTheme="minorHAnsi" w:eastAsia="Times New Roman" w:hAnsiTheme="minorHAnsi" w:cstheme="minorHAnsi"/>
                <w:b/>
                <w:bCs/>
                <w:sz w:val="24"/>
                <w:szCs w:val="24"/>
                <w:lang w:val="en-US"/>
              </w:rPr>
              <w:t>Description</w:t>
            </w:r>
          </w:p>
        </w:tc>
        <w:tc>
          <w:tcPr>
            <w:tcW w:w="1914" w:type="pct"/>
            <w:vAlign w:val="center"/>
            <w:hideMark/>
          </w:tcPr>
          <w:p w14:paraId="09D886E2" w14:textId="77777777" w:rsidR="00A60C72" w:rsidRPr="00437B2E" w:rsidRDefault="00A60C72" w:rsidP="00B94D1B">
            <w:pPr>
              <w:spacing w:after="0" w:line="240" w:lineRule="auto"/>
              <w:jc w:val="center"/>
              <w:rPr>
                <w:rFonts w:asciiTheme="minorHAnsi" w:eastAsia="Times New Roman" w:hAnsiTheme="minorHAnsi" w:cstheme="minorHAnsi"/>
                <w:b/>
                <w:bCs/>
                <w:sz w:val="24"/>
                <w:szCs w:val="24"/>
                <w:lang w:val="en-US"/>
              </w:rPr>
            </w:pPr>
            <w:r w:rsidRPr="009721A3">
              <w:rPr>
                <w:rFonts w:asciiTheme="minorHAnsi" w:eastAsia="Times New Roman" w:hAnsiTheme="minorHAnsi" w:cstheme="minorHAnsi"/>
                <w:b/>
                <w:bCs/>
                <w:sz w:val="24"/>
                <w:szCs w:val="24"/>
                <w:lang w:val="en-US"/>
              </w:rPr>
              <w:t xml:space="preserve">Requirement </w:t>
            </w:r>
          </w:p>
        </w:tc>
        <w:tc>
          <w:tcPr>
            <w:tcW w:w="1690" w:type="pct"/>
          </w:tcPr>
          <w:p w14:paraId="52BB4E1D" w14:textId="77777777" w:rsidR="00A60C72" w:rsidRPr="009721A3" w:rsidRDefault="00A60C72" w:rsidP="00B94D1B">
            <w:pPr>
              <w:spacing w:after="0" w:line="240" w:lineRule="auto"/>
              <w:jc w:val="center"/>
              <w:rPr>
                <w:rFonts w:asciiTheme="minorHAnsi" w:eastAsia="Times New Roman" w:hAnsiTheme="minorHAnsi" w:cstheme="minorHAnsi"/>
                <w:b/>
                <w:bCs/>
                <w:sz w:val="24"/>
                <w:szCs w:val="24"/>
                <w:lang w:val="en-US"/>
              </w:rPr>
            </w:pPr>
            <w:r w:rsidRPr="009721A3">
              <w:rPr>
                <w:rFonts w:asciiTheme="minorHAnsi" w:eastAsia="Times New Roman" w:hAnsiTheme="minorHAnsi" w:cstheme="minorHAnsi"/>
                <w:b/>
                <w:bCs/>
                <w:sz w:val="24"/>
                <w:szCs w:val="24"/>
                <w:lang w:val="en-US"/>
              </w:rPr>
              <w:t>Bidder’s Response</w:t>
            </w:r>
          </w:p>
        </w:tc>
      </w:tr>
      <w:tr w:rsidR="00A60C72" w:rsidRPr="009721A3" w14:paraId="12F4D5C3" w14:textId="77777777" w:rsidTr="00B94D1B">
        <w:tc>
          <w:tcPr>
            <w:tcW w:w="579" w:type="pct"/>
          </w:tcPr>
          <w:p w14:paraId="6D91FADD"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1</w:t>
            </w:r>
          </w:p>
        </w:tc>
        <w:tc>
          <w:tcPr>
            <w:tcW w:w="817" w:type="pct"/>
            <w:vAlign w:val="center"/>
            <w:hideMark/>
          </w:tcPr>
          <w:p w14:paraId="1451E0E8"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System Overview</w:t>
            </w:r>
          </w:p>
        </w:tc>
        <w:tc>
          <w:tcPr>
            <w:tcW w:w="1914" w:type="pct"/>
            <w:vAlign w:val="center"/>
            <w:hideMark/>
          </w:tcPr>
          <w:p w14:paraId="242DD80F"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 xml:space="preserve">SCADA &amp; EMS </w:t>
            </w:r>
            <w:r w:rsidRPr="009721A3">
              <w:rPr>
                <w:rFonts w:asciiTheme="minorHAnsi" w:eastAsia="Times New Roman" w:hAnsiTheme="minorHAnsi" w:cstheme="minorHAnsi"/>
                <w:sz w:val="24"/>
                <w:szCs w:val="24"/>
                <w:lang w:val="en-US"/>
              </w:rPr>
              <w:t>to provide</w:t>
            </w:r>
            <w:r w:rsidRPr="00437B2E">
              <w:rPr>
                <w:rFonts w:asciiTheme="minorHAnsi" w:eastAsia="Times New Roman" w:hAnsiTheme="minorHAnsi" w:cstheme="minorHAnsi"/>
                <w:sz w:val="24"/>
                <w:szCs w:val="24"/>
                <w:lang w:val="en-US"/>
              </w:rPr>
              <w:t xml:space="preserve"> real-time monitoring, control, and energy management for </w:t>
            </w:r>
            <w:r w:rsidRPr="009721A3">
              <w:rPr>
                <w:rFonts w:asciiTheme="minorHAnsi" w:eastAsia="Times New Roman" w:hAnsiTheme="minorHAnsi" w:cstheme="minorHAnsi"/>
                <w:sz w:val="24"/>
                <w:szCs w:val="24"/>
                <w:lang w:val="en-US"/>
              </w:rPr>
              <w:t xml:space="preserve">Minigrid </w:t>
            </w:r>
            <w:r w:rsidRPr="00437B2E">
              <w:rPr>
                <w:rFonts w:asciiTheme="minorHAnsi" w:eastAsia="Times New Roman" w:hAnsiTheme="minorHAnsi" w:cstheme="minorHAnsi"/>
                <w:sz w:val="24"/>
                <w:szCs w:val="24"/>
                <w:lang w:val="en-US"/>
              </w:rPr>
              <w:t>operations. It ensures stable and efficient energy dispatch with advanced automation and analytics.</w:t>
            </w:r>
          </w:p>
        </w:tc>
        <w:tc>
          <w:tcPr>
            <w:tcW w:w="1690" w:type="pct"/>
          </w:tcPr>
          <w:p w14:paraId="0DC67EA2"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16867204" w14:textId="77777777" w:rsidTr="00B94D1B">
        <w:tc>
          <w:tcPr>
            <w:tcW w:w="579" w:type="pct"/>
          </w:tcPr>
          <w:p w14:paraId="55B94333"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2</w:t>
            </w:r>
          </w:p>
        </w:tc>
        <w:tc>
          <w:tcPr>
            <w:tcW w:w="817" w:type="pct"/>
            <w:vAlign w:val="center"/>
            <w:hideMark/>
          </w:tcPr>
          <w:p w14:paraId="3F53DF8F"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Communication Protocols</w:t>
            </w:r>
          </w:p>
        </w:tc>
        <w:tc>
          <w:tcPr>
            <w:tcW w:w="1914" w:type="pct"/>
            <w:vAlign w:val="center"/>
            <w:hideMark/>
          </w:tcPr>
          <w:p w14:paraId="0FB4373C"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Supports IEC 61850, DNP3, Modbus, OPC UA for seamless grid integration.</w:t>
            </w:r>
          </w:p>
        </w:tc>
        <w:tc>
          <w:tcPr>
            <w:tcW w:w="1690" w:type="pct"/>
          </w:tcPr>
          <w:p w14:paraId="0FB7BAD0"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7ED3590B" w14:textId="77777777" w:rsidTr="00B94D1B">
        <w:tc>
          <w:tcPr>
            <w:tcW w:w="579" w:type="pct"/>
          </w:tcPr>
          <w:p w14:paraId="3ED0BCA0"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3</w:t>
            </w:r>
          </w:p>
        </w:tc>
        <w:tc>
          <w:tcPr>
            <w:tcW w:w="817" w:type="pct"/>
            <w:vAlign w:val="center"/>
            <w:hideMark/>
          </w:tcPr>
          <w:p w14:paraId="68E1104D"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Data Acquisition &amp; Monitoring</w:t>
            </w:r>
          </w:p>
        </w:tc>
        <w:tc>
          <w:tcPr>
            <w:tcW w:w="1914" w:type="pct"/>
            <w:vAlign w:val="center"/>
            <w:hideMark/>
          </w:tcPr>
          <w:p w14:paraId="1D3B536F"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Real-time data collection from inverters, transformers, meters, and other grid assets.</w:t>
            </w:r>
          </w:p>
        </w:tc>
        <w:tc>
          <w:tcPr>
            <w:tcW w:w="1690" w:type="pct"/>
          </w:tcPr>
          <w:p w14:paraId="07FC8DAA"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7F384B6C" w14:textId="77777777" w:rsidTr="00B94D1B">
        <w:tc>
          <w:tcPr>
            <w:tcW w:w="579" w:type="pct"/>
          </w:tcPr>
          <w:p w14:paraId="0D0BF43C"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4</w:t>
            </w:r>
          </w:p>
        </w:tc>
        <w:tc>
          <w:tcPr>
            <w:tcW w:w="817" w:type="pct"/>
            <w:vAlign w:val="center"/>
            <w:hideMark/>
          </w:tcPr>
          <w:p w14:paraId="1EA55161"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Control Capabilities</w:t>
            </w:r>
          </w:p>
        </w:tc>
        <w:tc>
          <w:tcPr>
            <w:tcW w:w="1914" w:type="pct"/>
            <w:vAlign w:val="center"/>
            <w:hideMark/>
          </w:tcPr>
          <w:p w14:paraId="472FB6D4"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Remote operation of breakers, switches, and other grid components with automated control logic.</w:t>
            </w:r>
          </w:p>
        </w:tc>
        <w:tc>
          <w:tcPr>
            <w:tcW w:w="1690" w:type="pct"/>
          </w:tcPr>
          <w:p w14:paraId="0C85AC86"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63BC1829" w14:textId="77777777" w:rsidTr="00B94D1B">
        <w:tc>
          <w:tcPr>
            <w:tcW w:w="579" w:type="pct"/>
          </w:tcPr>
          <w:p w14:paraId="2DB257A9"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5</w:t>
            </w:r>
          </w:p>
        </w:tc>
        <w:tc>
          <w:tcPr>
            <w:tcW w:w="817" w:type="pct"/>
            <w:vAlign w:val="center"/>
            <w:hideMark/>
          </w:tcPr>
          <w:p w14:paraId="2DD9B7C0"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Alarming &amp; Event Logging</w:t>
            </w:r>
          </w:p>
        </w:tc>
        <w:tc>
          <w:tcPr>
            <w:tcW w:w="1914" w:type="pct"/>
            <w:vAlign w:val="center"/>
            <w:hideMark/>
          </w:tcPr>
          <w:p w14:paraId="146B13EC"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Instant fault detection, alarm notifications, and historical event logging for system diagnostics.</w:t>
            </w:r>
          </w:p>
        </w:tc>
        <w:tc>
          <w:tcPr>
            <w:tcW w:w="1690" w:type="pct"/>
          </w:tcPr>
          <w:p w14:paraId="6AE81009"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75FAD6A2" w14:textId="77777777" w:rsidTr="00B94D1B">
        <w:tc>
          <w:tcPr>
            <w:tcW w:w="579" w:type="pct"/>
          </w:tcPr>
          <w:p w14:paraId="41F7D681"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6</w:t>
            </w:r>
          </w:p>
        </w:tc>
        <w:tc>
          <w:tcPr>
            <w:tcW w:w="817" w:type="pct"/>
            <w:vAlign w:val="center"/>
            <w:hideMark/>
          </w:tcPr>
          <w:p w14:paraId="5BECE522"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Cybersecurity Measures</w:t>
            </w:r>
          </w:p>
        </w:tc>
        <w:tc>
          <w:tcPr>
            <w:tcW w:w="1914" w:type="pct"/>
            <w:vAlign w:val="center"/>
            <w:hideMark/>
          </w:tcPr>
          <w:p w14:paraId="2A1F3420"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Embedded firewalls, role-based access control (RBAC), and encrypted communication to prevent cyber threats.</w:t>
            </w:r>
          </w:p>
        </w:tc>
        <w:tc>
          <w:tcPr>
            <w:tcW w:w="1690" w:type="pct"/>
          </w:tcPr>
          <w:p w14:paraId="0A1F8340"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264F3832" w14:textId="77777777" w:rsidTr="00B94D1B">
        <w:tc>
          <w:tcPr>
            <w:tcW w:w="579" w:type="pct"/>
          </w:tcPr>
          <w:p w14:paraId="33090162"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7</w:t>
            </w:r>
          </w:p>
        </w:tc>
        <w:tc>
          <w:tcPr>
            <w:tcW w:w="817" w:type="pct"/>
            <w:vAlign w:val="center"/>
            <w:hideMark/>
          </w:tcPr>
          <w:p w14:paraId="7B86E23E"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SCADA Hardware</w:t>
            </w:r>
          </w:p>
        </w:tc>
        <w:tc>
          <w:tcPr>
            <w:tcW w:w="1914" w:type="pct"/>
            <w:vAlign w:val="center"/>
            <w:hideMark/>
          </w:tcPr>
          <w:p w14:paraId="00A255F8"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sz w:val="24"/>
                <w:szCs w:val="24"/>
                <w:lang w:val="en-US"/>
              </w:rPr>
              <w:t xml:space="preserve">Supports </w:t>
            </w:r>
            <w:r w:rsidRPr="00437B2E">
              <w:rPr>
                <w:rFonts w:asciiTheme="minorHAnsi" w:eastAsia="Times New Roman" w:hAnsiTheme="minorHAnsi" w:cstheme="minorHAnsi"/>
                <w:sz w:val="24"/>
                <w:szCs w:val="24"/>
                <w:lang w:val="en-US"/>
              </w:rPr>
              <w:t>RTUs, SCADA servers, and HMI interfaces.</w:t>
            </w:r>
          </w:p>
        </w:tc>
        <w:tc>
          <w:tcPr>
            <w:tcW w:w="1690" w:type="pct"/>
          </w:tcPr>
          <w:p w14:paraId="6EC8BEDE"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5B32D3F2" w14:textId="77777777" w:rsidTr="00B94D1B">
        <w:tc>
          <w:tcPr>
            <w:tcW w:w="579" w:type="pct"/>
          </w:tcPr>
          <w:p w14:paraId="482BAA9C"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8</w:t>
            </w:r>
          </w:p>
        </w:tc>
        <w:tc>
          <w:tcPr>
            <w:tcW w:w="817" w:type="pct"/>
            <w:vAlign w:val="center"/>
            <w:hideMark/>
          </w:tcPr>
          <w:p w14:paraId="4E3CF159"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EMS Software Features</w:t>
            </w:r>
          </w:p>
        </w:tc>
        <w:tc>
          <w:tcPr>
            <w:tcW w:w="1914" w:type="pct"/>
            <w:vAlign w:val="center"/>
            <w:hideMark/>
          </w:tcPr>
          <w:p w14:paraId="1303B289"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Load forecasting, peak shaving, power quality monitoring, and battery energy storage optimization.</w:t>
            </w:r>
          </w:p>
        </w:tc>
        <w:tc>
          <w:tcPr>
            <w:tcW w:w="1690" w:type="pct"/>
          </w:tcPr>
          <w:p w14:paraId="0FE4E506"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0FED5AF0" w14:textId="77777777" w:rsidTr="00B94D1B">
        <w:tc>
          <w:tcPr>
            <w:tcW w:w="579" w:type="pct"/>
          </w:tcPr>
          <w:p w14:paraId="47F9D0AB"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9</w:t>
            </w:r>
          </w:p>
        </w:tc>
        <w:tc>
          <w:tcPr>
            <w:tcW w:w="817" w:type="pct"/>
            <w:vAlign w:val="center"/>
            <w:hideMark/>
          </w:tcPr>
          <w:p w14:paraId="55C6FD39"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System Redundancy &amp; Reliability</w:t>
            </w:r>
          </w:p>
        </w:tc>
        <w:tc>
          <w:tcPr>
            <w:tcW w:w="1914" w:type="pct"/>
            <w:vAlign w:val="center"/>
            <w:hideMark/>
          </w:tcPr>
          <w:p w14:paraId="4DED4A06"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Dual-server architecture with automatic failover to ensure uninterrupted operation.</w:t>
            </w:r>
          </w:p>
        </w:tc>
        <w:tc>
          <w:tcPr>
            <w:tcW w:w="1690" w:type="pct"/>
          </w:tcPr>
          <w:p w14:paraId="233DAB9D"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6374FE81" w14:textId="77777777" w:rsidTr="00B94D1B">
        <w:tc>
          <w:tcPr>
            <w:tcW w:w="579" w:type="pct"/>
          </w:tcPr>
          <w:p w14:paraId="1FC665CF"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10</w:t>
            </w:r>
          </w:p>
        </w:tc>
        <w:tc>
          <w:tcPr>
            <w:tcW w:w="817" w:type="pct"/>
            <w:vAlign w:val="center"/>
            <w:hideMark/>
          </w:tcPr>
          <w:p w14:paraId="193C67A8"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Grid Integration</w:t>
            </w:r>
          </w:p>
        </w:tc>
        <w:tc>
          <w:tcPr>
            <w:tcW w:w="1914" w:type="pct"/>
            <w:vAlign w:val="center"/>
            <w:hideMark/>
          </w:tcPr>
          <w:p w14:paraId="3D614703"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Seamless interoperability with existing power grid infrastructure, ensuring compliance with utility regulations.</w:t>
            </w:r>
          </w:p>
        </w:tc>
        <w:tc>
          <w:tcPr>
            <w:tcW w:w="1690" w:type="pct"/>
          </w:tcPr>
          <w:p w14:paraId="57EE13A8"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648BF5AF" w14:textId="77777777" w:rsidTr="00B94D1B">
        <w:tc>
          <w:tcPr>
            <w:tcW w:w="579" w:type="pct"/>
          </w:tcPr>
          <w:p w14:paraId="1A5478FA"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11</w:t>
            </w:r>
          </w:p>
        </w:tc>
        <w:tc>
          <w:tcPr>
            <w:tcW w:w="817" w:type="pct"/>
            <w:vAlign w:val="center"/>
            <w:hideMark/>
          </w:tcPr>
          <w:p w14:paraId="35B1C7B1"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Data Logging &amp; Reporting</w:t>
            </w:r>
          </w:p>
        </w:tc>
        <w:tc>
          <w:tcPr>
            <w:tcW w:w="1914" w:type="pct"/>
            <w:vAlign w:val="center"/>
            <w:hideMark/>
          </w:tcPr>
          <w:p w14:paraId="0046A5F9"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High-frequency data logging, trend analysis, and automated report generation.</w:t>
            </w:r>
          </w:p>
        </w:tc>
        <w:tc>
          <w:tcPr>
            <w:tcW w:w="1690" w:type="pct"/>
          </w:tcPr>
          <w:p w14:paraId="3159FEAD"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41F43E83" w14:textId="77777777" w:rsidTr="00B94D1B">
        <w:tc>
          <w:tcPr>
            <w:tcW w:w="579" w:type="pct"/>
          </w:tcPr>
          <w:p w14:paraId="685D23B2" w14:textId="77777777" w:rsidR="00A60C72" w:rsidRPr="009721A3" w:rsidRDefault="00A60C72" w:rsidP="00B94D1B">
            <w:pPr>
              <w:spacing w:after="0" w:line="240" w:lineRule="auto"/>
              <w:jc w:val="center"/>
              <w:rPr>
                <w:rFonts w:asciiTheme="minorHAnsi" w:eastAsia="Times New Roman" w:hAnsiTheme="minorHAnsi" w:cstheme="minorHAnsi"/>
                <w:bCs/>
                <w:sz w:val="24"/>
                <w:szCs w:val="24"/>
                <w:lang w:val="en-US"/>
              </w:rPr>
            </w:pPr>
            <w:r w:rsidRPr="009721A3">
              <w:rPr>
                <w:rFonts w:asciiTheme="minorHAnsi" w:eastAsia="Times New Roman" w:hAnsiTheme="minorHAnsi" w:cstheme="minorHAnsi"/>
                <w:bCs/>
                <w:sz w:val="24"/>
                <w:szCs w:val="24"/>
                <w:lang w:val="en-US"/>
              </w:rPr>
              <w:t>12</w:t>
            </w:r>
          </w:p>
        </w:tc>
        <w:tc>
          <w:tcPr>
            <w:tcW w:w="817" w:type="pct"/>
            <w:vAlign w:val="center"/>
            <w:hideMark/>
          </w:tcPr>
          <w:p w14:paraId="582F5DCC"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bCs/>
                <w:sz w:val="24"/>
                <w:szCs w:val="24"/>
                <w:lang w:val="en-US"/>
              </w:rPr>
              <w:t>Maintenance &amp; Support</w:t>
            </w:r>
          </w:p>
        </w:tc>
        <w:tc>
          <w:tcPr>
            <w:tcW w:w="1914" w:type="pct"/>
            <w:vAlign w:val="center"/>
            <w:hideMark/>
          </w:tcPr>
          <w:p w14:paraId="2C2E37CC" w14:textId="77777777" w:rsidR="00A60C72" w:rsidRPr="00437B2E" w:rsidRDefault="00A60C72" w:rsidP="00B94D1B">
            <w:pPr>
              <w:spacing w:after="0" w:line="240" w:lineRule="auto"/>
              <w:rPr>
                <w:rFonts w:asciiTheme="minorHAnsi" w:eastAsia="Times New Roman" w:hAnsiTheme="minorHAnsi" w:cstheme="minorHAnsi"/>
                <w:sz w:val="24"/>
                <w:szCs w:val="24"/>
                <w:lang w:val="en-US"/>
              </w:rPr>
            </w:pPr>
            <w:r w:rsidRPr="00437B2E">
              <w:rPr>
                <w:rFonts w:asciiTheme="minorHAnsi" w:eastAsia="Times New Roman" w:hAnsiTheme="minorHAnsi" w:cstheme="minorHAnsi"/>
                <w:sz w:val="24"/>
                <w:szCs w:val="24"/>
                <w:lang w:val="en-US"/>
              </w:rPr>
              <w:t>24/7 monitoring, remote diagnostics, and firmware updates for continuous performance improvements.</w:t>
            </w:r>
          </w:p>
        </w:tc>
        <w:tc>
          <w:tcPr>
            <w:tcW w:w="1690" w:type="pct"/>
          </w:tcPr>
          <w:p w14:paraId="041F5B0A"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Bidder to indicate</w:t>
            </w:r>
          </w:p>
        </w:tc>
      </w:tr>
      <w:tr w:rsidR="00A60C72" w:rsidRPr="009721A3" w14:paraId="72AF29D8" w14:textId="77777777" w:rsidTr="00B94D1B">
        <w:tc>
          <w:tcPr>
            <w:tcW w:w="3310" w:type="pct"/>
            <w:gridSpan w:val="3"/>
            <w:vAlign w:val="center"/>
          </w:tcPr>
          <w:p w14:paraId="520F040D" w14:textId="77777777" w:rsidR="00A60C72" w:rsidRPr="009721A3" w:rsidRDefault="00A60C72" w:rsidP="00B94D1B">
            <w:pPr>
              <w:spacing w:after="0" w:line="240" w:lineRule="auto"/>
              <w:rPr>
                <w:rFonts w:asciiTheme="minorHAnsi" w:eastAsia="Times New Roman" w:hAnsiTheme="minorHAnsi" w:cstheme="minorHAnsi"/>
                <w:color w:val="000000"/>
                <w:sz w:val="24"/>
                <w:szCs w:val="24"/>
              </w:rPr>
            </w:pPr>
            <w:r w:rsidRPr="009721A3">
              <w:rPr>
                <w:rFonts w:asciiTheme="minorHAnsi" w:eastAsia="Times New Roman" w:hAnsiTheme="minorHAnsi" w:cstheme="minorHAnsi"/>
                <w:color w:val="000000"/>
                <w:sz w:val="24"/>
                <w:szCs w:val="24"/>
              </w:rPr>
              <w:t>NAME OF BIDDER:</w:t>
            </w:r>
          </w:p>
          <w:p w14:paraId="251B461C"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 </w:t>
            </w:r>
          </w:p>
        </w:tc>
        <w:tc>
          <w:tcPr>
            <w:tcW w:w="1690" w:type="pct"/>
          </w:tcPr>
          <w:p w14:paraId="225D5C6B"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p>
        </w:tc>
      </w:tr>
      <w:tr w:rsidR="00A60C72" w:rsidRPr="009721A3" w14:paraId="2B4DB585" w14:textId="77777777" w:rsidTr="00B94D1B">
        <w:tc>
          <w:tcPr>
            <w:tcW w:w="3310" w:type="pct"/>
            <w:gridSpan w:val="3"/>
            <w:vAlign w:val="center"/>
          </w:tcPr>
          <w:p w14:paraId="44E52D6B" w14:textId="77777777" w:rsidR="00A60C72" w:rsidRPr="009721A3" w:rsidRDefault="00A60C72" w:rsidP="00B94D1B">
            <w:pPr>
              <w:spacing w:after="0" w:line="240" w:lineRule="auto"/>
              <w:rPr>
                <w:rFonts w:asciiTheme="minorHAnsi" w:eastAsia="Times New Roman" w:hAnsiTheme="minorHAnsi" w:cstheme="minorHAnsi"/>
                <w:color w:val="000000"/>
                <w:sz w:val="24"/>
                <w:szCs w:val="24"/>
              </w:rPr>
            </w:pPr>
            <w:r w:rsidRPr="009721A3">
              <w:rPr>
                <w:rFonts w:asciiTheme="minorHAnsi" w:eastAsia="Times New Roman" w:hAnsiTheme="minorHAnsi" w:cstheme="minorHAnsi"/>
                <w:color w:val="000000"/>
                <w:sz w:val="24"/>
                <w:szCs w:val="24"/>
              </w:rPr>
              <w:t>SIGNATURE OF BIDDER: </w:t>
            </w:r>
          </w:p>
          <w:p w14:paraId="270C35B8"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r w:rsidRPr="009721A3">
              <w:rPr>
                <w:rFonts w:asciiTheme="minorHAnsi" w:eastAsia="Times New Roman" w:hAnsiTheme="minorHAnsi" w:cstheme="minorHAnsi"/>
                <w:color w:val="000000"/>
                <w:sz w:val="24"/>
                <w:szCs w:val="24"/>
              </w:rPr>
              <w:t> </w:t>
            </w:r>
          </w:p>
        </w:tc>
        <w:tc>
          <w:tcPr>
            <w:tcW w:w="1690" w:type="pct"/>
          </w:tcPr>
          <w:p w14:paraId="1A759123" w14:textId="77777777" w:rsidR="00A60C72" w:rsidRPr="009721A3" w:rsidRDefault="00A60C72" w:rsidP="00B94D1B">
            <w:pPr>
              <w:spacing w:after="0" w:line="240" w:lineRule="auto"/>
              <w:rPr>
                <w:rFonts w:asciiTheme="minorHAnsi" w:eastAsia="Times New Roman" w:hAnsiTheme="minorHAnsi" w:cstheme="minorHAnsi"/>
                <w:sz w:val="24"/>
                <w:szCs w:val="24"/>
                <w:lang w:val="en-US"/>
              </w:rPr>
            </w:pPr>
          </w:p>
        </w:tc>
      </w:tr>
    </w:tbl>
    <w:p w14:paraId="5F3985EF"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3CD3FAC4"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2B47FBFC"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039AB0AB"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6078337C"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7E5C120E"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2D2DA683"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4B59BA25"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7331C09C" w14:textId="136A7D71" w:rsidR="00A60C72" w:rsidRPr="00E14BF1"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sidRPr="00E14BF1">
        <w:rPr>
          <w:rFonts w:cstheme="minorHAnsi"/>
          <w:b/>
          <w:sz w:val="24"/>
          <w:szCs w:val="24"/>
        </w:rPr>
        <w:t xml:space="preserve">The </w:t>
      </w:r>
      <w:r>
        <w:rPr>
          <w:rFonts w:cstheme="minorHAnsi"/>
          <w:b/>
          <w:sz w:val="24"/>
          <w:szCs w:val="24"/>
        </w:rPr>
        <w:t>11</w:t>
      </w:r>
      <w:r w:rsidR="00E02B9C">
        <w:rPr>
          <w:rFonts w:cstheme="minorHAnsi"/>
          <w:b/>
          <w:sz w:val="24"/>
          <w:szCs w:val="24"/>
        </w:rPr>
        <w:t xml:space="preserve">kV </w:t>
      </w:r>
      <w:r w:rsidR="00E02B9C" w:rsidRPr="00E14BF1">
        <w:rPr>
          <w:rFonts w:cstheme="minorHAnsi"/>
          <w:b/>
          <w:sz w:val="24"/>
          <w:szCs w:val="24"/>
        </w:rPr>
        <w:t>synchronization</w:t>
      </w:r>
      <w:r w:rsidRPr="00E14BF1">
        <w:rPr>
          <w:rFonts w:cstheme="minorHAnsi"/>
          <w:b/>
          <w:sz w:val="24"/>
          <w:szCs w:val="24"/>
        </w:rPr>
        <w:t xml:space="preserve"> panels Guaranteed Technical Particulars (GTP);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9"/>
        <w:gridCol w:w="3248"/>
        <w:gridCol w:w="2710"/>
        <w:gridCol w:w="2739"/>
      </w:tblGrid>
      <w:tr w:rsidR="00A60C72" w:rsidRPr="00680E58" w14:paraId="38198815" w14:textId="77777777" w:rsidTr="00B94D1B">
        <w:trPr>
          <w:tblHeader/>
        </w:trPr>
        <w:tc>
          <w:tcPr>
            <w:tcW w:w="177" w:type="pct"/>
          </w:tcPr>
          <w:p w14:paraId="56B7041A" w14:textId="77777777" w:rsidR="00A60C72" w:rsidRPr="00680E58" w:rsidRDefault="00A60C72" w:rsidP="00B94D1B">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No</w:t>
            </w:r>
          </w:p>
        </w:tc>
        <w:tc>
          <w:tcPr>
            <w:tcW w:w="1801" w:type="pct"/>
            <w:vAlign w:val="center"/>
            <w:hideMark/>
          </w:tcPr>
          <w:p w14:paraId="462534C8" w14:textId="77777777" w:rsidR="00A60C72" w:rsidRPr="00680E58" w:rsidRDefault="00A60C72" w:rsidP="00B94D1B">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Description</w:t>
            </w:r>
          </w:p>
        </w:tc>
        <w:tc>
          <w:tcPr>
            <w:tcW w:w="1503" w:type="pct"/>
            <w:vAlign w:val="center"/>
            <w:hideMark/>
          </w:tcPr>
          <w:p w14:paraId="1C66C69B" w14:textId="77777777" w:rsidR="00A60C72" w:rsidRPr="00680E58" w:rsidRDefault="00A60C72" w:rsidP="00B94D1B">
            <w:pPr>
              <w:spacing w:after="0" w:line="240" w:lineRule="auto"/>
              <w:jc w:val="center"/>
              <w:rPr>
                <w:rFonts w:asciiTheme="minorHAnsi" w:eastAsia="Times New Roman" w:hAnsiTheme="minorHAnsi" w:cstheme="minorHAnsi"/>
                <w:b/>
                <w:bCs/>
                <w:sz w:val="24"/>
                <w:szCs w:val="24"/>
              </w:rPr>
            </w:pPr>
            <w:r>
              <w:rPr>
                <w:rFonts w:asciiTheme="minorHAnsi" w:eastAsia="Times New Roman" w:hAnsiTheme="minorHAnsi" w:cstheme="minorHAnsi"/>
                <w:b/>
                <w:bCs/>
                <w:sz w:val="24"/>
                <w:szCs w:val="24"/>
              </w:rPr>
              <w:t xml:space="preserve">Requirement </w:t>
            </w:r>
          </w:p>
        </w:tc>
        <w:tc>
          <w:tcPr>
            <w:tcW w:w="1519" w:type="pct"/>
          </w:tcPr>
          <w:p w14:paraId="2DDDFC01" w14:textId="77777777" w:rsidR="00A60C72" w:rsidRPr="00680E58" w:rsidRDefault="00A60C72" w:rsidP="00B94D1B">
            <w:pPr>
              <w:spacing w:after="0" w:line="240" w:lineRule="auto"/>
              <w:jc w:val="center"/>
              <w:rPr>
                <w:rFonts w:asciiTheme="minorHAnsi" w:eastAsia="Times New Roman" w:hAnsiTheme="minorHAnsi" w:cstheme="minorHAnsi"/>
                <w:b/>
                <w:bCs/>
                <w:sz w:val="24"/>
                <w:szCs w:val="24"/>
              </w:rPr>
            </w:pPr>
            <w:r w:rsidRPr="009721A3">
              <w:rPr>
                <w:rFonts w:asciiTheme="minorHAnsi" w:eastAsia="Times New Roman" w:hAnsiTheme="minorHAnsi" w:cstheme="minorHAnsi"/>
                <w:b/>
                <w:bCs/>
                <w:sz w:val="24"/>
                <w:szCs w:val="24"/>
                <w:lang w:val="en-US"/>
              </w:rPr>
              <w:t>Bidder’s Response</w:t>
            </w:r>
          </w:p>
        </w:tc>
      </w:tr>
      <w:tr w:rsidR="00A60C72" w:rsidRPr="00680E58" w14:paraId="0158914C" w14:textId="77777777" w:rsidTr="00B94D1B">
        <w:tc>
          <w:tcPr>
            <w:tcW w:w="177" w:type="pct"/>
          </w:tcPr>
          <w:p w14:paraId="46865FAD"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w:t>
            </w:r>
          </w:p>
        </w:tc>
        <w:tc>
          <w:tcPr>
            <w:tcW w:w="1801" w:type="pct"/>
            <w:vAlign w:val="center"/>
            <w:hideMark/>
          </w:tcPr>
          <w:p w14:paraId="2C1145B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Voltage Rating</w:t>
            </w:r>
          </w:p>
        </w:tc>
        <w:tc>
          <w:tcPr>
            <w:tcW w:w="1503" w:type="pct"/>
            <w:vAlign w:val="center"/>
            <w:hideMark/>
          </w:tcPr>
          <w:p w14:paraId="2DAC5D77"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11 kV (nominal)</w:t>
            </w:r>
          </w:p>
        </w:tc>
        <w:tc>
          <w:tcPr>
            <w:tcW w:w="1519" w:type="pct"/>
          </w:tcPr>
          <w:p w14:paraId="488A6BDB"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0620521A" w14:textId="77777777" w:rsidTr="00B94D1B">
        <w:tc>
          <w:tcPr>
            <w:tcW w:w="177" w:type="pct"/>
          </w:tcPr>
          <w:p w14:paraId="3DCAB0D4"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w:t>
            </w:r>
          </w:p>
        </w:tc>
        <w:tc>
          <w:tcPr>
            <w:tcW w:w="1801" w:type="pct"/>
            <w:vAlign w:val="center"/>
            <w:hideMark/>
          </w:tcPr>
          <w:p w14:paraId="23EE92E7"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Frequency</w:t>
            </w:r>
          </w:p>
        </w:tc>
        <w:tc>
          <w:tcPr>
            <w:tcW w:w="1503" w:type="pct"/>
            <w:vAlign w:val="center"/>
            <w:hideMark/>
          </w:tcPr>
          <w:p w14:paraId="12867DB7"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50 Hz </w:t>
            </w:r>
          </w:p>
        </w:tc>
        <w:tc>
          <w:tcPr>
            <w:tcW w:w="1519" w:type="pct"/>
          </w:tcPr>
          <w:p w14:paraId="4C918822"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7EB5368B" w14:textId="77777777" w:rsidTr="00B94D1B">
        <w:tc>
          <w:tcPr>
            <w:tcW w:w="177" w:type="pct"/>
          </w:tcPr>
          <w:p w14:paraId="20FA6971"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3</w:t>
            </w:r>
          </w:p>
        </w:tc>
        <w:tc>
          <w:tcPr>
            <w:tcW w:w="1801" w:type="pct"/>
            <w:vAlign w:val="center"/>
            <w:hideMark/>
          </w:tcPr>
          <w:p w14:paraId="41ABDE2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Phase</w:t>
            </w:r>
          </w:p>
        </w:tc>
        <w:tc>
          <w:tcPr>
            <w:tcW w:w="1503" w:type="pct"/>
            <w:vAlign w:val="center"/>
            <w:hideMark/>
          </w:tcPr>
          <w:p w14:paraId="797670A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3-phase</w:t>
            </w:r>
          </w:p>
        </w:tc>
        <w:tc>
          <w:tcPr>
            <w:tcW w:w="1519" w:type="pct"/>
          </w:tcPr>
          <w:p w14:paraId="4FCCCBD9"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6EF22295" w14:textId="77777777" w:rsidTr="00B94D1B">
        <w:tc>
          <w:tcPr>
            <w:tcW w:w="177" w:type="pct"/>
          </w:tcPr>
          <w:p w14:paraId="08FA7639"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4</w:t>
            </w:r>
          </w:p>
        </w:tc>
        <w:tc>
          <w:tcPr>
            <w:tcW w:w="1801" w:type="pct"/>
            <w:vAlign w:val="center"/>
            <w:hideMark/>
          </w:tcPr>
          <w:p w14:paraId="0B9628C6"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Insulation Type</w:t>
            </w:r>
          </w:p>
        </w:tc>
        <w:tc>
          <w:tcPr>
            <w:tcW w:w="1503" w:type="pct"/>
            <w:vAlign w:val="center"/>
            <w:hideMark/>
          </w:tcPr>
          <w:p w14:paraId="1AA6F306"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Air-insulated or SF6-insulated, with insulation class A or B</w:t>
            </w:r>
          </w:p>
        </w:tc>
        <w:tc>
          <w:tcPr>
            <w:tcW w:w="1519" w:type="pct"/>
          </w:tcPr>
          <w:p w14:paraId="11C5DE69"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5CDA03F6" w14:textId="77777777" w:rsidTr="00B94D1B">
        <w:tc>
          <w:tcPr>
            <w:tcW w:w="177" w:type="pct"/>
          </w:tcPr>
          <w:p w14:paraId="5A25900F"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5</w:t>
            </w:r>
          </w:p>
        </w:tc>
        <w:tc>
          <w:tcPr>
            <w:tcW w:w="1801" w:type="pct"/>
            <w:vAlign w:val="center"/>
            <w:hideMark/>
          </w:tcPr>
          <w:p w14:paraId="6E1478DF"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Busbar Type</w:t>
            </w:r>
          </w:p>
        </w:tc>
        <w:tc>
          <w:tcPr>
            <w:tcW w:w="1503" w:type="pct"/>
            <w:vAlign w:val="center"/>
            <w:hideMark/>
          </w:tcPr>
          <w:p w14:paraId="226DF2A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Copper busbars (rated for 11 kV systems)</w:t>
            </w:r>
          </w:p>
        </w:tc>
        <w:tc>
          <w:tcPr>
            <w:tcW w:w="1519" w:type="pct"/>
          </w:tcPr>
          <w:p w14:paraId="6F02E361"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415A30D4" w14:textId="77777777" w:rsidTr="00B94D1B">
        <w:tc>
          <w:tcPr>
            <w:tcW w:w="177" w:type="pct"/>
          </w:tcPr>
          <w:p w14:paraId="32D6DACC"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6</w:t>
            </w:r>
          </w:p>
        </w:tc>
        <w:tc>
          <w:tcPr>
            <w:tcW w:w="1801" w:type="pct"/>
            <w:vAlign w:val="center"/>
            <w:hideMark/>
          </w:tcPr>
          <w:p w14:paraId="77948332"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Standard</w:t>
            </w:r>
          </w:p>
        </w:tc>
        <w:tc>
          <w:tcPr>
            <w:tcW w:w="1503" w:type="pct"/>
            <w:vAlign w:val="center"/>
            <w:hideMark/>
          </w:tcPr>
          <w:p w14:paraId="177A131F"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IEC 62271-200, IEC 60947, IEEE standards</w:t>
            </w:r>
          </w:p>
        </w:tc>
        <w:tc>
          <w:tcPr>
            <w:tcW w:w="1519" w:type="pct"/>
          </w:tcPr>
          <w:p w14:paraId="413C4CC6"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5FCA6C94" w14:textId="77777777" w:rsidTr="00B94D1B">
        <w:tc>
          <w:tcPr>
            <w:tcW w:w="177" w:type="pct"/>
          </w:tcPr>
          <w:p w14:paraId="3C101A3F"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7</w:t>
            </w:r>
          </w:p>
        </w:tc>
        <w:tc>
          <w:tcPr>
            <w:tcW w:w="1801" w:type="pct"/>
            <w:vAlign w:val="center"/>
            <w:hideMark/>
          </w:tcPr>
          <w:p w14:paraId="50CBA592"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Synchronization Type</w:t>
            </w:r>
          </w:p>
        </w:tc>
        <w:tc>
          <w:tcPr>
            <w:tcW w:w="1503" w:type="pct"/>
            <w:vAlign w:val="center"/>
            <w:hideMark/>
          </w:tcPr>
          <w:p w14:paraId="2F9BC535"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Automatic and manual synchronization with phase sequence, voltage, and frequency matching</w:t>
            </w:r>
          </w:p>
        </w:tc>
        <w:tc>
          <w:tcPr>
            <w:tcW w:w="1519" w:type="pct"/>
          </w:tcPr>
          <w:p w14:paraId="05E93CB4"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4E386FC3" w14:textId="77777777" w:rsidTr="00B94D1B">
        <w:tc>
          <w:tcPr>
            <w:tcW w:w="177" w:type="pct"/>
          </w:tcPr>
          <w:p w14:paraId="73B44387"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8</w:t>
            </w:r>
          </w:p>
        </w:tc>
        <w:tc>
          <w:tcPr>
            <w:tcW w:w="1801" w:type="pct"/>
            <w:vAlign w:val="center"/>
            <w:hideMark/>
          </w:tcPr>
          <w:p w14:paraId="658F831C"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Control System</w:t>
            </w:r>
          </w:p>
        </w:tc>
        <w:tc>
          <w:tcPr>
            <w:tcW w:w="1503" w:type="pct"/>
            <w:vAlign w:val="center"/>
            <w:hideMark/>
          </w:tcPr>
          <w:p w14:paraId="4DA5A6C2"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Microprocessor-based control for voltage &amp; frequency measurement, power factor, and synchronization logic</w:t>
            </w:r>
          </w:p>
        </w:tc>
        <w:tc>
          <w:tcPr>
            <w:tcW w:w="1519" w:type="pct"/>
          </w:tcPr>
          <w:p w14:paraId="66FB354B"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7B643FCE" w14:textId="77777777" w:rsidTr="00B94D1B">
        <w:tc>
          <w:tcPr>
            <w:tcW w:w="177" w:type="pct"/>
          </w:tcPr>
          <w:p w14:paraId="66246CCC"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9</w:t>
            </w:r>
          </w:p>
        </w:tc>
        <w:tc>
          <w:tcPr>
            <w:tcW w:w="1801" w:type="pct"/>
            <w:vAlign w:val="center"/>
            <w:hideMark/>
          </w:tcPr>
          <w:p w14:paraId="1E6EA999"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Protection Features</w:t>
            </w:r>
          </w:p>
        </w:tc>
        <w:tc>
          <w:tcPr>
            <w:tcW w:w="1503" w:type="pct"/>
            <w:vAlign w:val="center"/>
            <w:hideMark/>
          </w:tcPr>
          <w:p w14:paraId="166D241B"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Overcurrent protection, earth fault protection, reverse power protection, short circuit protection</w:t>
            </w:r>
          </w:p>
        </w:tc>
        <w:tc>
          <w:tcPr>
            <w:tcW w:w="1519" w:type="pct"/>
          </w:tcPr>
          <w:p w14:paraId="740EEB42"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8A3CCB">
              <w:rPr>
                <w:rFonts w:asciiTheme="minorHAnsi" w:eastAsia="Times New Roman" w:hAnsiTheme="minorHAnsi" w:cstheme="minorHAnsi"/>
                <w:color w:val="000000"/>
                <w:sz w:val="24"/>
                <w:szCs w:val="24"/>
              </w:rPr>
              <w:t>Bidder to indicate</w:t>
            </w:r>
          </w:p>
        </w:tc>
      </w:tr>
      <w:tr w:rsidR="00A60C72" w:rsidRPr="00680E58" w14:paraId="685C2ABD" w14:textId="77777777" w:rsidTr="00B94D1B">
        <w:tc>
          <w:tcPr>
            <w:tcW w:w="177" w:type="pct"/>
          </w:tcPr>
          <w:p w14:paraId="4FF0B35A"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10</w:t>
            </w:r>
          </w:p>
        </w:tc>
        <w:tc>
          <w:tcPr>
            <w:tcW w:w="1801" w:type="pct"/>
            <w:vAlign w:val="center"/>
            <w:hideMark/>
          </w:tcPr>
          <w:p w14:paraId="601D64BA"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Circuit Breakers</w:t>
            </w:r>
          </w:p>
        </w:tc>
        <w:tc>
          <w:tcPr>
            <w:tcW w:w="1503" w:type="pct"/>
            <w:vAlign w:val="center"/>
            <w:hideMark/>
          </w:tcPr>
          <w:p w14:paraId="62AE1606"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Vacuum or SF6 circuit breakers, motorized or manual operation with interlocking</w:t>
            </w:r>
          </w:p>
        </w:tc>
        <w:tc>
          <w:tcPr>
            <w:tcW w:w="1519" w:type="pct"/>
          </w:tcPr>
          <w:p w14:paraId="4B8FD7F2"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65E83C0B" w14:textId="77777777" w:rsidTr="00B94D1B">
        <w:tc>
          <w:tcPr>
            <w:tcW w:w="177" w:type="pct"/>
          </w:tcPr>
          <w:p w14:paraId="32E08DF8"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11</w:t>
            </w:r>
          </w:p>
        </w:tc>
        <w:tc>
          <w:tcPr>
            <w:tcW w:w="1801" w:type="pct"/>
            <w:vAlign w:val="center"/>
            <w:hideMark/>
          </w:tcPr>
          <w:p w14:paraId="6BB33FDA"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Differential Protection</w:t>
            </w:r>
          </w:p>
        </w:tc>
        <w:tc>
          <w:tcPr>
            <w:tcW w:w="1503" w:type="pct"/>
            <w:vAlign w:val="center"/>
            <w:hideMark/>
          </w:tcPr>
          <w:p w14:paraId="56A58974"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For generator protection against faults</w:t>
            </w:r>
          </w:p>
        </w:tc>
        <w:tc>
          <w:tcPr>
            <w:tcW w:w="1519" w:type="pct"/>
          </w:tcPr>
          <w:p w14:paraId="2796F957"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36808101" w14:textId="77777777" w:rsidTr="00B94D1B">
        <w:tc>
          <w:tcPr>
            <w:tcW w:w="177" w:type="pct"/>
          </w:tcPr>
          <w:p w14:paraId="1954701A"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12</w:t>
            </w:r>
          </w:p>
        </w:tc>
        <w:tc>
          <w:tcPr>
            <w:tcW w:w="1801" w:type="pct"/>
            <w:vAlign w:val="center"/>
            <w:hideMark/>
          </w:tcPr>
          <w:p w14:paraId="575D63D2"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Overvoltage/</w:t>
            </w:r>
            <w:r w:rsidRPr="00680E58">
              <w:rPr>
                <w:rFonts w:asciiTheme="minorHAnsi" w:eastAsia="Times New Roman" w:hAnsiTheme="minorHAnsi" w:cstheme="minorHAnsi"/>
                <w:bCs/>
                <w:sz w:val="24"/>
                <w:szCs w:val="24"/>
              </w:rPr>
              <w:t>Under voltage</w:t>
            </w:r>
            <w:r w:rsidRPr="00E14BF1">
              <w:rPr>
                <w:rFonts w:asciiTheme="minorHAnsi" w:eastAsia="Times New Roman" w:hAnsiTheme="minorHAnsi" w:cstheme="minorHAnsi"/>
                <w:bCs/>
                <w:sz w:val="24"/>
                <w:szCs w:val="24"/>
              </w:rPr>
              <w:t xml:space="preserve"> Protection</w:t>
            </w:r>
          </w:p>
        </w:tc>
        <w:tc>
          <w:tcPr>
            <w:tcW w:w="1503" w:type="pct"/>
            <w:vAlign w:val="center"/>
            <w:hideMark/>
          </w:tcPr>
          <w:p w14:paraId="34CB48FB"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Prevents operation outside of safe voltage limits</w:t>
            </w:r>
          </w:p>
        </w:tc>
        <w:tc>
          <w:tcPr>
            <w:tcW w:w="1519" w:type="pct"/>
          </w:tcPr>
          <w:p w14:paraId="75BB88EA"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10BCAD92" w14:textId="77777777" w:rsidTr="00B94D1B">
        <w:tc>
          <w:tcPr>
            <w:tcW w:w="177" w:type="pct"/>
          </w:tcPr>
          <w:p w14:paraId="7AE1D0E9"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13</w:t>
            </w:r>
          </w:p>
        </w:tc>
        <w:tc>
          <w:tcPr>
            <w:tcW w:w="1801" w:type="pct"/>
            <w:vAlign w:val="center"/>
            <w:hideMark/>
          </w:tcPr>
          <w:p w14:paraId="44187AC6"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Ambient Temperature Range</w:t>
            </w:r>
          </w:p>
        </w:tc>
        <w:tc>
          <w:tcPr>
            <w:tcW w:w="1503" w:type="pct"/>
            <w:vAlign w:val="center"/>
            <w:hideMark/>
          </w:tcPr>
          <w:p w14:paraId="7A2AC8C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-10°C to +40°C</w:t>
            </w:r>
          </w:p>
        </w:tc>
        <w:tc>
          <w:tcPr>
            <w:tcW w:w="1519" w:type="pct"/>
          </w:tcPr>
          <w:p w14:paraId="56658C1A"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741718C1" w14:textId="77777777" w:rsidTr="00B94D1B">
        <w:tc>
          <w:tcPr>
            <w:tcW w:w="177" w:type="pct"/>
          </w:tcPr>
          <w:p w14:paraId="315B71A3"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14</w:t>
            </w:r>
          </w:p>
        </w:tc>
        <w:tc>
          <w:tcPr>
            <w:tcW w:w="1801" w:type="pct"/>
            <w:vAlign w:val="center"/>
            <w:hideMark/>
          </w:tcPr>
          <w:p w14:paraId="1C234B84"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Humidity</w:t>
            </w:r>
          </w:p>
        </w:tc>
        <w:tc>
          <w:tcPr>
            <w:tcW w:w="1503" w:type="pct"/>
            <w:vAlign w:val="center"/>
            <w:hideMark/>
          </w:tcPr>
          <w:p w14:paraId="1114BD81"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5% to 95% non-condensing</w:t>
            </w:r>
          </w:p>
        </w:tc>
        <w:tc>
          <w:tcPr>
            <w:tcW w:w="1519" w:type="pct"/>
          </w:tcPr>
          <w:p w14:paraId="63B6BA54"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03FA6C7C" w14:textId="77777777" w:rsidTr="00B94D1B">
        <w:tc>
          <w:tcPr>
            <w:tcW w:w="177" w:type="pct"/>
          </w:tcPr>
          <w:p w14:paraId="351DA810"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15</w:t>
            </w:r>
          </w:p>
        </w:tc>
        <w:tc>
          <w:tcPr>
            <w:tcW w:w="1801" w:type="pct"/>
            <w:vAlign w:val="center"/>
            <w:hideMark/>
          </w:tcPr>
          <w:p w14:paraId="4DC542B5"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Altitude</w:t>
            </w:r>
          </w:p>
        </w:tc>
        <w:tc>
          <w:tcPr>
            <w:tcW w:w="1503" w:type="pct"/>
            <w:vAlign w:val="center"/>
            <w:hideMark/>
          </w:tcPr>
          <w:p w14:paraId="239CEBE1"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Standard design for up to 1000 meters</w:t>
            </w:r>
          </w:p>
        </w:tc>
        <w:tc>
          <w:tcPr>
            <w:tcW w:w="1519" w:type="pct"/>
          </w:tcPr>
          <w:p w14:paraId="5611CD36"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25AD7DCC" w14:textId="77777777" w:rsidTr="00B94D1B">
        <w:tc>
          <w:tcPr>
            <w:tcW w:w="177" w:type="pct"/>
          </w:tcPr>
          <w:p w14:paraId="392078AF"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16</w:t>
            </w:r>
          </w:p>
        </w:tc>
        <w:tc>
          <w:tcPr>
            <w:tcW w:w="1801" w:type="pct"/>
            <w:vAlign w:val="center"/>
            <w:hideMark/>
          </w:tcPr>
          <w:p w14:paraId="2DC2AEC9"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Enclosure Type</w:t>
            </w:r>
          </w:p>
        </w:tc>
        <w:tc>
          <w:tcPr>
            <w:tcW w:w="1503" w:type="pct"/>
            <w:vAlign w:val="center"/>
            <w:hideMark/>
          </w:tcPr>
          <w:p w14:paraId="20B82D5D"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Steel sheet metal, powder-coated for durability, IP4X or IP54 rating </w:t>
            </w:r>
          </w:p>
        </w:tc>
        <w:tc>
          <w:tcPr>
            <w:tcW w:w="1519" w:type="pct"/>
          </w:tcPr>
          <w:p w14:paraId="54B1022E"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4A5FDA">
              <w:rPr>
                <w:rFonts w:asciiTheme="minorHAnsi" w:eastAsia="Times New Roman" w:hAnsiTheme="minorHAnsi" w:cstheme="minorHAnsi"/>
                <w:color w:val="000000"/>
                <w:sz w:val="24"/>
                <w:szCs w:val="24"/>
              </w:rPr>
              <w:t>Bidder to indicate</w:t>
            </w:r>
          </w:p>
        </w:tc>
      </w:tr>
      <w:tr w:rsidR="00A60C72" w:rsidRPr="00680E58" w14:paraId="2C486711" w14:textId="77777777" w:rsidTr="00B94D1B">
        <w:tc>
          <w:tcPr>
            <w:tcW w:w="177" w:type="pct"/>
          </w:tcPr>
          <w:p w14:paraId="0BBFC1D8"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17</w:t>
            </w:r>
          </w:p>
        </w:tc>
        <w:tc>
          <w:tcPr>
            <w:tcW w:w="1801" w:type="pct"/>
            <w:vAlign w:val="center"/>
            <w:hideMark/>
          </w:tcPr>
          <w:p w14:paraId="567C40ED"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Metering and Indicators</w:t>
            </w:r>
          </w:p>
        </w:tc>
        <w:tc>
          <w:tcPr>
            <w:tcW w:w="1503" w:type="pct"/>
            <w:vAlign w:val="center"/>
            <w:hideMark/>
          </w:tcPr>
          <w:p w14:paraId="77D3AC8B"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 xml:space="preserve">Digital or </w:t>
            </w:r>
            <w:proofErr w:type="spellStart"/>
            <w:r w:rsidRPr="00E14BF1">
              <w:rPr>
                <w:rFonts w:asciiTheme="minorHAnsi" w:eastAsia="Times New Roman" w:hAnsiTheme="minorHAnsi" w:cstheme="minorHAnsi"/>
                <w:sz w:val="24"/>
                <w:szCs w:val="24"/>
              </w:rPr>
              <w:t>analog</w:t>
            </w:r>
            <w:proofErr w:type="spellEnd"/>
            <w:r w:rsidRPr="00E14BF1">
              <w:rPr>
                <w:rFonts w:asciiTheme="minorHAnsi" w:eastAsia="Times New Roman" w:hAnsiTheme="minorHAnsi" w:cstheme="minorHAnsi"/>
                <w:sz w:val="24"/>
                <w:szCs w:val="24"/>
              </w:rPr>
              <w:t xml:space="preserve"> meters for voltage, current, and frequency with alarms and indicators for faults</w:t>
            </w:r>
          </w:p>
        </w:tc>
        <w:tc>
          <w:tcPr>
            <w:tcW w:w="1519" w:type="pct"/>
          </w:tcPr>
          <w:p w14:paraId="0E8F58A5"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47A696E5" w14:textId="77777777" w:rsidTr="00B94D1B">
        <w:tc>
          <w:tcPr>
            <w:tcW w:w="177" w:type="pct"/>
          </w:tcPr>
          <w:p w14:paraId="70A6C8B2"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18</w:t>
            </w:r>
          </w:p>
        </w:tc>
        <w:tc>
          <w:tcPr>
            <w:tcW w:w="1801" w:type="pct"/>
            <w:vAlign w:val="center"/>
            <w:hideMark/>
          </w:tcPr>
          <w:p w14:paraId="496E467B"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Testing &amp; Compliance</w:t>
            </w:r>
          </w:p>
        </w:tc>
        <w:tc>
          <w:tcPr>
            <w:tcW w:w="1503" w:type="pct"/>
            <w:vAlign w:val="center"/>
            <w:hideMark/>
          </w:tcPr>
          <w:p w14:paraId="2692B33A"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Factory Acceptance Testing (FAT), IEC, IEEE, and ISO standards</w:t>
            </w:r>
          </w:p>
        </w:tc>
        <w:tc>
          <w:tcPr>
            <w:tcW w:w="1519" w:type="pct"/>
          </w:tcPr>
          <w:p w14:paraId="64F28A0A"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1C9AC7DC" w14:textId="77777777" w:rsidTr="00B94D1B">
        <w:tc>
          <w:tcPr>
            <w:tcW w:w="177" w:type="pct"/>
          </w:tcPr>
          <w:p w14:paraId="5CF7B34B"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19</w:t>
            </w:r>
          </w:p>
        </w:tc>
        <w:tc>
          <w:tcPr>
            <w:tcW w:w="1801" w:type="pct"/>
            <w:vAlign w:val="center"/>
            <w:hideMark/>
          </w:tcPr>
          <w:p w14:paraId="25A637DD"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Factory Tests</w:t>
            </w:r>
          </w:p>
        </w:tc>
        <w:tc>
          <w:tcPr>
            <w:tcW w:w="1503" w:type="pct"/>
            <w:vAlign w:val="center"/>
            <w:hideMark/>
          </w:tcPr>
          <w:p w14:paraId="74B9D72C"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Insulation resistance, functional testing of controls and relays, temperature rise</w:t>
            </w:r>
          </w:p>
        </w:tc>
        <w:tc>
          <w:tcPr>
            <w:tcW w:w="1519" w:type="pct"/>
          </w:tcPr>
          <w:p w14:paraId="1880B48A"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58109761" w14:textId="77777777" w:rsidTr="00B94D1B">
        <w:tc>
          <w:tcPr>
            <w:tcW w:w="177" w:type="pct"/>
          </w:tcPr>
          <w:p w14:paraId="78F1FF76"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20</w:t>
            </w:r>
          </w:p>
        </w:tc>
        <w:tc>
          <w:tcPr>
            <w:tcW w:w="1801" w:type="pct"/>
            <w:vAlign w:val="center"/>
            <w:hideMark/>
          </w:tcPr>
          <w:p w14:paraId="76E24913"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Remote Monitoring</w:t>
            </w:r>
          </w:p>
        </w:tc>
        <w:tc>
          <w:tcPr>
            <w:tcW w:w="1503" w:type="pct"/>
            <w:vAlign w:val="center"/>
            <w:hideMark/>
          </w:tcPr>
          <w:p w14:paraId="621A5DCE"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Optional integration with SCADA systems for remote control and monitoring</w:t>
            </w:r>
          </w:p>
        </w:tc>
        <w:tc>
          <w:tcPr>
            <w:tcW w:w="1519" w:type="pct"/>
          </w:tcPr>
          <w:p w14:paraId="288D8413"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387A4715" w14:textId="77777777" w:rsidTr="00B94D1B">
        <w:tc>
          <w:tcPr>
            <w:tcW w:w="177" w:type="pct"/>
          </w:tcPr>
          <w:p w14:paraId="0F8C5336"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21</w:t>
            </w:r>
          </w:p>
        </w:tc>
        <w:tc>
          <w:tcPr>
            <w:tcW w:w="1801" w:type="pct"/>
            <w:vAlign w:val="center"/>
            <w:hideMark/>
          </w:tcPr>
          <w:p w14:paraId="1560F27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Warranty</w:t>
            </w:r>
          </w:p>
        </w:tc>
        <w:tc>
          <w:tcPr>
            <w:tcW w:w="1503" w:type="pct"/>
            <w:vAlign w:val="center"/>
            <w:hideMark/>
          </w:tcPr>
          <w:p w14:paraId="4342B3BE"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12-24 months</w:t>
            </w:r>
          </w:p>
        </w:tc>
        <w:tc>
          <w:tcPr>
            <w:tcW w:w="1519" w:type="pct"/>
          </w:tcPr>
          <w:p w14:paraId="70F66B2B"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3F1099E0" w14:textId="77777777" w:rsidTr="00B94D1B">
        <w:tc>
          <w:tcPr>
            <w:tcW w:w="177" w:type="pct"/>
          </w:tcPr>
          <w:p w14:paraId="4605D136"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22</w:t>
            </w:r>
          </w:p>
        </w:tc>
        <w:tc>
          <w:tcPr>
            <w:tcW w:w="1801" w:type="pct"/>
            <w:vAlign w:val="center"/>
            <w:hideMark/>
          </w:tcPr>
          <w:p w14:paraId="6837E3A0"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Optional Features</w:t>
            </w:r>
          </w:p>
        </w:tc>
        <w:tc>
          <w:tcPr>
            <w:tcW w:w="1503" w:type="pct"/>
            <w:vAlign w:val="center"/>
            <w:hideMark/>
          </w:tcPr>
          <w:p w14:paraId="43245741"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Load shedding control, integration with ATS, remote monitoring and control</w:t>
            </w:r>
          </w:p>
        </w:tc>
        <w:tc>
          <w:tcPr>
            <w:tcW w:w="1519" w:type="pct"/>
          </w:tcPr>
          <w:p w14:paraId="64342231"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F2499">
              <w:rPr>
                <w:rFonts w:asciiTheme="minorHAnsi" w:eastAsia="Times New Roman" w:hAnsiTheme="minorHAnsi" w:cstheme="minorHAnsi"/>
                <w:color w:val="000000"/>
                <w:sz w:val="24"/>
                <w:szCs w:val="24"/>
              </w:rPr>
              <w:t>Bidder to indicate</w:t>
            </w:r>
          </w:p>
        </w:tc>
      </w:tr>
      <w:tr w:rsidR="00A60C72" w:rsidRPr="00680E58" w14:paraId="1DDDBDF3" w14:textId="77777777" w:rsidTr="00B94D1B">
        <w:tc>
          <w:tcPr>
            <w:tcW w:w="177" w:type="pct"/>
          </w:tcPr>
          <w:p w14:paraId="7AEC0BAD"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23</w:t>
            </w:r>
          </w:p>
        </w:tc>
        <w:tc>
          <w:tcPr>
            <w:tcW w:w="1801" w:type="pct"/>
            <w:vAlign w:val="center"/>
            <w:hideMark/>
          </w:tcPr>
          <w:p w14:paraId="4C88DBDD"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Safety Features</w:t>
            </w:r>
          </w:p>
        </w:tc>
        <w:tc>
          <w:tcPr>
            <w:tcW w:w="1503" w:type="pct"/>
            <w:vAlign w:val="center"/>
            <w:hideMark/>
          </w:tcPr>
          <w:p w14:paraId="39679C68"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Comprehensive fault protection (overload, short circuit, earth fault) and safe operation via interlocking</w:t>
            </w:r>
          </w:p>
        </w:tc>
        <w:tc>
          <w:tcPr>
            <w:tcW w:w="1519" w:type="pct"/>
          </w:tcPr>
          <w:p w14:paraId="56E80391"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225F10">
              <w:rPr>
                <w:rFonts w:asciiTheme="minorHAnsi" w:eastAsia="Times New Roman" w:hAnsiTheme="minorHAnsi" w:cstheme="minorHAnsi"/>
                <w:color w:val="000000"/>
                <w:sz w:val="24"/>
                <w:szCs w:val="24"/>
              </w:rPr>
              <w:t>Bidder to indicate</w:t>
            </w:r>
          </w:p>
        </w:tc>
      </w:tr>
      <w:tr w:rsidR="00A60C72" w:rsidRPr="00680E58" w14:paraId="778AB8EE" w14:textId="77777777" w:rsidTr="00B94D1B">
        <w:tc>
          <w:tcPr>
            <w:tcW w:w="177" w:type="pct"/>
          </w:tcPr>
          <w:p w14:paraId="5ECCD8CF" w14:textId="77777777" w:rsidR="00A60C72" w:rsidRPr="00680E58" w:rsidRDefault="00A60C72" w:rsidP="00B94D1B">
            <w:pPr>
              <w:spacing w:after="0" w:line="240" w:lineRule="auto"/>
              <w:rPr>
                <w:rFonts w:asciiTheme="minorHAnsi" w:eastAsia="Times New Roman" w:hAnsiTheme="minorHAnsi" w:cstheme="minorHAnsi"/>
                <w:bCs/>
                <w:sz w:val="24"/>
                <w:szCs w:val="24"/>
              </w:rPr>
            </w:pPr>
            <w:r>
              <w:rPr>
                <w:rFonts w:asciiTheme="minorHAnsi" w:eastAsia="Times New Roman" w:hAnsiTheme="minorHAnsi" w:cstheme="minorHAnsi"/>
                <w:bCs/>
                <w:sz w:val="24"/>
                <w:szCs w:val="24"/>
              </w:rPr>
              <w:t>24</w:t>
            </w:r>
          </w:p>
        </w:tc>
        <w:tc>
          <w:tcPr>
            <w:tcW w:w="1801" w:type="pct"/>
            <w:vAlign w:val="center"/>
            <w:hideMark/>
          </w:tcPr>
          <w:p w14:paraId="73A66C9D"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bCs/>
                <w:sz w:val="24"/>
                <w:szCs w:val="24"/>
              </w:rPr>
              <w:t>Dimensions &amp; Weight</w:t>
            </w:r>
          </w:p>
        </w:tc>
        <w:tc>
          <w:tcPr>
            <w:tcW w:w="1503" w:type="pct"/>
            <w:vAlign w:val="center"/>
            <w:hideMark/>
          </w:tcPr>
          <w:p w14:paraId="52A1C70F" w14:textId="77777777" w:rsidR="00A60C72" w:rsidRPr="00E14BF1" w:rsidRDefault="00A60C72" w:rsidP="00B94D1B">
            <w:pPr>
              <w:spacing w:after="0" w:line="240" w:lineRule="auto"/>
              <w:rPr>
                <w:rFonts w:asciiTheme="minorHAnsi" w:eastAsia="Times New Roman" w:hAnsiTheme="minorHAnsi" w:cstheme="minorHAnsi"/>
                <w:sz w:val="24"/>
                <w:szCs w:val="24"/>
              </w:rPr>
            </w:pPr>
            <w:r w:rsidRPr="00E14BF1">
              <w:rPr>
                <w:rFonts w:asciiTheme="minorHAnsi" w:eastAsia="Times New Roman" w:hAnsiTheme="minorHAnsi" w:cstheme="minorHAnsi"/>
                <w:sz w:val="24"/>
                <w:szCs w:val="24"/>
              </w:rPr>
              <w:t>Customizable based on installation requirements</w:t>
            </w:r>
          </w:p>
        </w:tc>
        <w:tc>
          <w:tcPr>
            <w:tcW w:w="1519" w:type="pct"/>
          </w:tcPr>
          <w:p w14:paraId="235E6663"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225F10">
              <w:rPr>
                <w:rFonts w:asciiTheme="minorHAnsi" w:eastAsia="Times New Roman" w:hAnsiTheme="minorHAnsi" w:cstheme="minorHAnsi"/>
                <w:color w:val="000000"/>
                <w:sz w:val="24"/>
                <w:szCs w:val="24"/>
              </w:rPr>
              <w:t>Bidder to indicate</w:t>
            </w:r>
          </w:p>
        </w:tc>
      </w:tr>
      <w:tr w:rsidR="00A60C72" w:rsidRPr="00680E58" w14:paraId="3B26E0C9" w14:textId="77777777" w:rsidTr="00B94D1B">
        <w:tc>
          <w:tcPr>
            <w:tcW w:w="3481" w:type="pct"/>
            <w:gridSpan w:val="3"/>
          </w:tcPr>
          <w:p w14:paraId="1FE581EB" w14:textId="77777777" w:rsidR="00A60C72" w:rsidRPr="009721A3" w:rsidRDefault="00A60C72" w:rsidP="00B94D1B">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NAME OF BIDDER:</w:t>
            </w:r>
          </w:p>
          <w:p w14:paraId="42B5C6CC"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721A3">
              <w:rPr>
                <w:rFonts w:eastAsia="Times New Roman" w:cstheme="minorHAnsi"/>
                <w:color w:val="000000"/>
                <w:sz w:val="24"/>
                <w:szCs w:val="24"/>
              </w:rPr>
              <w:t> </w:t>
            </w:r>
          </w:p>
        </w:tc>
        <w:tc>
          <w:tcPr>
            <w:tcW w:w="1519" w:type="pct"/>
          </w:tcPr>
          <w:p w14:paraId="52986350" w14:textId="77777777" w:rsidR="00A60C72" w:rsidRPr="00225F10" w:rsidRDefault="00A60C72" w:rsidP="00B94D1B">
            <w:pPr>
              <w:spacing w:after="0" w:line="240" w:lineRule="auto"/>
              <w:rPr>
                <w:rFonts w:asciiTheme="minorHAnsi" w:eastAsia="Times New Roman" w:hAnsiTheme="minorHAnsi" w:cstheme="minorHAnsi"/>
                <w:color w:val="000000"/>
                <w:sz w:val="24"/>
                <w:szCs w:val="24"/>
              </w:rPr>
            </w:pPr>
          </w:p>
        </w:tc>
      </w:tr>
      <w:tr w:rsidR="00A60C72" w:rsidRPr="00680E58" w14:paraId="668E5A46" w14:textId="77777777" w:rsidTr="00B94D1B">
        <w:tc>
          <w:tcPr>
            <w:tcW w:w="3481" w:type="pct"/>
            <w:gridSpan w:val="3"/>
          </w:tcPr>
          <w:p w14:paraId="5D8A4800" w14:textId="77777777" w:rsidR="00A60C72" w:rsidRPr="009721A3" w:rsidRDefault="00A60C72" w:rsidP="00B94D1B">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SIGNATURE OF BIDDER: </w:t>
            </w:r>
          </w:p>
          <w:p w14:paraId="1CF8FEB2" w14:textId="77777777" w:rsidR="00A60C72" w:rsidRPr="00680E58" w:rsidRDefault="00A60C72" w:rsidP="00B94D1B">
            <w:pPr>
              <w:spacing w:after="0" w:line="240" w:lineRule="auto"/>
              <w:rPr>
                <w:rFonts w:asciiTheme="minorHAnsi" w:eastAsia="Times New Roman" w:hAnsiTheme="minorHAnsi" w:cstheme="minorHAnsi"/>
                <w:sz w:val="24"/>
                <w:szCs w:val="24"/>
              </w:rPr>
            </w:pPr>
            <w:r w:rsidRPr="009721A3">
              <w:rPr>
                <w:rFonts w:eastAsia="Times New Roman" w:cstheme="minorHAnsi"/>
                <w:color w:val="000000"/>
                <w:sz w:val="24"/>
                <w:szCs w:val="24"/>
              </w:rPr>
              <w:t> </w:t>
            </w:r>
          </w:p>
        </w:tc>
        <w:tc>
          <w:tcPr>
            <w:tcW w:w="1519" w:type="pct"/>
          </w:tcPr>
          <w:p w14:paraId="174FAC36" w14:textId="77777777" w:rsidR="00A60C72" w:rsidRPr="00225F10" w:rsidRDefault="00A60C72" w:rsidP="00B94D1B">
            <w:pPr>
              <w:spacing w:after="0" w:line="240" w:lineRule="auto"/>
              <w:rPr>
                <w:rFonts w:asciiTheme="minorHAnsi" w:eastAsia="Times New Roman" w:hAnsiTheme="minorHAnsi" w:cstheme="minorHAnsi"/>
                <w:color w:val="000000"/>
                <w:sz w:val="24"/>
                <w:szCs w:val="24"/>
              </w:rPr>
            </w:pPr>
          </w:p>
        </w:tc>
      </w:tr>
    </w:tbl>
    <w:p w14:paraId="7E2A1448" w14:textId="77777777"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3E25C9BE" w14:textId="3045153E"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4AB96520" w14:textId="77777777" w:rsidR="00A60C72" w:rsidRPr="00E14BF1" w:rsidRDefault="00A60C72" w:rsidP="00A60C72">
      <w:pPr>
        <w:widowControl w:val="0"/>
        <w:tabs>
          <w:tab w:val="left" w:pos="819"/>
        </w:tabs>
        <w:autoSpaceDE w:val="0"/>
        <w:autoSpaceDN w:val="0"/>
        <w:spacing w:after="0" w:line="360" w:lineRule="auto"/>
        <w:ind w:right="445"/>
        <w:rPr>
          <w:rFonts w:cstheme="minorHAnsi"/>
          <w:b/>
          <w:sz w:val="24"/>
          <w:szCs w:val="24"/>
        </w:rPr>
      </w:pPr>
    </w:p>
    <w:p w14:paraId="45695411" w14:textId="775B2154" w:rsidR="00A60C72" w:rsidRDefault="00A60C72" w:rsidP="00E02B9C">
      <w:pPr>
        <w:pStyle w:val="ListParagraph"/>
        <w:widowControl w:val="0"/>
        <w:numPr>
          <w:ilvl w:val="1"/>
          <w:numId w:val="97"/>
        </w:numPr>
        <w:tabs>
          <w:tab w:val="left" w:pos="819"/>
        </w:tabs>
        <w:autoSpaceDE w:val="0"/>
        <w:autoSpaceDN w:val="0"/>
        <w:spacing w:after="0" w:line="360" w:lineRule="auto"/>
        <w:ind w:right="445"/>
        <w:rPr>
          <w:rFonts w:cstheme="minorHAnsi"/>
          <w:b/>
          <w:sz w:val="24"/>
          <w:szCs w:val="24"/>
        </w:rPr>
      </w:pPr>
      <w:r>
        <w:rPr>
          <w:rFonts w:cstheme="minorHAnsi"/>
          <w:b/>
          <w:sz w:val="24"/>
          <w:szCs w:val="24"/>
        </w:rPr>
        <w:t xml:space="preserve">The LV </w:t>
      </w:r>
      <w:r w:rsidR="00E02B9C">
        <w:rPr>
          <w:rFonts w:cstheme="minorHAnsi"/>
          <w:b/>
          <w:sz w:val="24"/>
          <w:szCs w:val="24"/>
        </w:rPr>
        <w:t>Combiner</w:t>
      </w:r>
      <w:r>
        <w:rPr>
          <w:rFonts w:cstheme="minorHAnsi"/>
          <w:b/>
          <w:sz w:val="24"/>
          <w:szCs w:val="24"/>
        </w:rPr>
        <w:t xml:space="preserve"> </w:t>
      </w:r>
      <w:proofErr w:type="gramStart"/>
      <w:r>
        <w:rPr>
          <w:rFonts w:cstheme="minorHAnsi"/>
          <w:b/>
          <w:sz w:val="24"/>
          <w:szCs w:val="24"/>
        </w:rPr>
        <w:t>panels</w:t>
      </w:r>
      <w:proofErr w:type="gramEnd"/>
      <w:r>
        <w:rPr>
          <w:rFonts w:cstheme="minorHAnsi"/>
          <w:b/>
          <w:sz w:val="24"/>
          <w:szCs w:val="24"/>
        </w:rPr>
        <w:t xml:space="preserve"> </w:t>
      </w:r>
      <w:r w:rsidRPr="007E1B42">
        <w:rPr>
          <w:rFonts w:cstheme="minorHAnsi"/>
          <w:b/>
          <w:sz w:val="24"/>
          <w:szCs w:val="24"/>
        </w:rPr>
        <w:t>Guaranteed Technical Particulars (GTP);</w:t>
      </w:r>
    </w:p>
    <w:p w14:paraId="74CAE90A" w14:textId="77777777" w:rsidR="00A60C72" w:rsidRPr="00B34B38" w:rsidRDefault="00A60C72" w:rsidP="00A60C72">
      <w:pPr>
        <w:spacing w:after="0" w:line="240" w:lineRule="auto"/>
        <w:rPr>
          <w:rFonts w:ascii="Times New Roman" w:eastAsia="Times New Roman" w:hAnsi="Times New Roman" w:cs="Times New Roman"/>
          <w:vanish/>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602"/>
        <w:gridCol w:w="2788"/>
        <w:gridCol w:w="2813"/>
        <w:gridCol w:w="2813"/>
      </w:tblGrid>
      <w:tr w:rsidR="00A60C72" w:rsidRPr="00B34B38" w14:paraId="69E47520" w14:textId="77777777" w:rsidTr="00B94D1B">
        <w:tc>
          <w:tcPr>
            <w:tcW w:w="334" w:type="pct"/>
          </w:tcPr>
          <w:p w14:paraId="275B0ECF" w14:textId="77777777" w:rsidR="00A60C72" w:rsidRPr="00B34B38" w:rsidRDefault="00A60C72" w:rsidP="00B94D1B">
            <w:pPr>
              <w:spacing w:after="0" w:line="240" w:lineRule="auto"/>
              <w:rPr>
                <w:rFonts w:eastAsia="Times New Roman" w:cstheme="minorHAnsi"/>
                <w:b/>
                <w:bCs/>
                <w:sz w:val="24"/>
                <w:szCs w:val="24"/>
              </w:rPr>
            </w:pPr>
            <w:r w:rsidRPr="00B34B38">
              <w:rPr>
                <w:rFonts w:eastAsia="Times New Roman" w:cstheme="minorHAnsi"/>
                <w:b/>
                <w:bCs/>
                <w:sz w:val="24"/>
                <w:szCs w:val="24"/>
              </w:rPr>
              <w:t>No</w:t>
            </w:r>
          </w:p>
        </w:tc>
        <w:tc>
          <w:tcPr>
            <w:tcW w:w="1546" w:type="pct"/>
            <w:vAlign w:val="center"/>
          </w:tcPr>
          <w:p w14:paraId="6B53DD82" w14:textId="77777777" w:rsidR="00A60C72" w:rsidRPr="00B34B38" w:rsidRDefault="00A60C72" w:rsidP="00B94D1B">
            <w:pPr>
              <w:spacing w:after="0" w:line="240" w:lineRule="auto"/>
              <w:rPr>
                <w:rFonts w:eastAsia="Times New Roman" w:cstheme="minorHAnsi"/>
                <w:b/>
                <w:bCs/>
                <w:sz w:val="24"/>
                <w:szCs w:val="24"/>
              </w:rPr>
            </w:pPr>
            <w:r w:rsidRPr="00B34B38">
              <w:rPr>
                <w:rFonts w:eastAsia="Times New Roman" w:cstheme="minorHAnsi"/>
                <w:b/>
                <w:bCs/>
                <w:sz w:val="24"/>
                <w:szCs w:val="24"/>
              </w:rPr>
              <w:t>Description</w:t>
            </w:r>
          </w:p>
        </w:tc>
        <w:tc>
          <w:tcPr>
            <w:tcW w:w="1560" w:type="pct"/>
            <w:vAlign w:val="center"/>
          </w:tcPr>
          <w:p w14:paraId="0B65BAEB" w14:textId="77777777" w:rsidR="00A60C72" w:rsidRPr="00B34B38" w:rsidRDefault="00A60C72" w:rsidP="00B94D1B">
            <w:pPr>
              <w:spacing w:after="0" w:line="240" w:lineRule="auto"/>
              <w:rPr>
                <w:rFonts w:eastAsia="Times New Roman" w:cstheme="minorHAnsi"/>
                <w:b/>
                <w:sz w:val="24"/>
                <w:szCs w:val="24"/>
              </w:rPr>
            </w:pPr>
            <w:r w:rsidRPr="00B34B38">
              <w:rPr>
                <w:rFonts w:eastAsia="Times New Roman" w:cstheme="minorHAnsi"/>
                <w:b/>
                <w:sz w:val="24"/>
                <w:szCs w:val="24"/>
              </w:rPr>
              <w:t>Requirement</w:t>
            </w:r>
          </w:p>
        </w:tc>
        <w:tc>
          <w:tcPr>
            <w:tcW w:w="1560" w:type="pct"/>
          </w:tcPr>
          <w:p w14:paraId="58C0720E" w14:textId="77777777" w:rsidR="00A60C72" w:rsidRPr="00B34B38" w:rsidRDefault="00A60C72" w:rsidP="00B94D1B">
            <w:pPr>
              <w:spacing w:after="0" w:line="240" w:lineRule="auto"/>
              <w:rPr>
                <w:rFonts w:eastAsia="Times New Roman" w:cstheme="minorHAnsi"/>
                <w:b/>
                <w:sz w:val="24"/>
                <w:szCs w:val="24"/>
              </w:rPr>
            </w:pPr>
            <w:r w:rsidRPr="00B34B38">
              <w:rPr>
                <w:rFonts w:eastAsia="Times New Roman" w:cstheme="minorHAnsi"/>
                <w:b/>
                <w:sz w:val="24"/>
                <w:szCs w:val="24"/>
              </w:rPr>
              <w:t>Bidder’s Response</w:t>
            </w:r>
          </w:p>
        </w:tc>
      </w:tr>
      <w:tr w:rsidR="00A60C72" w:rsidRPr="00B34B38" w14:paraId="7CF01D47" w14:textId="77777777" w:rsidTr="00B94D1B">
        <w:tc>
          <w:tcPr>
            <w:tcW w:w="334" w:type="pct"/>
          </w:tcPr>
          <w:p w14:paraId="7C6E37FE"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w:t>
            </w:r>
          </w:p>
        </w:tc>
        <w:tc>
          <w:tcPr>
            <w:tcW w:w="1546" w:type="pct"/>
            <w:vAlign w:val="center"/>
            <w:hideMark/>
          </w:tcPr>
          <w:p w14:paraId="2B6716A4"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Panel Type</w:t>
            </w:r>
          </w:p>
        </w:tc>
        <w:tc>
          <w:tcPr>
            <w:tcW w:w="1560" w:type="pct"/>
            <w:vAlign w:val="center"/>
            <w:hideMark/>
          </w:tcPr>
          <w:p w14:paraId="2CDC65B9" w14:textId="77777777" w:rsidR="00A60C72" w:rsidRDefault="00A60C72" w:rsidP="00B94D1B">
            <w:pPr>
              <w:spacing w:after="0" w:line="240" w:lineRule="auto"/>
              <w:rPr>
                <w:rFonts w:eastAsia="Times New Roman" w:cstheme="minorHAnsi"/>
                <w:sz w:val="24"/>
                <w:szCs w:val="24"/>
              </w:rPr>
            </w:pPr>
            <w:r>
              <w:rPr>
                <w:rFonts w:eastAsia="Times New Roman" w:cstheme="minorHAnsi"/>
                <w:sz w:val="24"/>
                <w:szCs w:val="24"/>
              </w:rPr>
              <w:t>LV (Low Voltage)-0.4kV</w:t>
            </w:r>
            <w:r w:rsidRPr="00B34B38">
              <w:rPr>
                <w:rFonts w:eastAsia="Times New Roman" w:cstheme="minorHAnsi"/>
                <w:sz w:val="24"/>
                <w:szCs w:val="24"/>
              </w:rPr>
              <w:t xml:space="preserve"> </w:t>
            </w:r>
          </w:p>
          <w:p w14:paraId="1E374360"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and Synchronization Panels</w:t>
            </w:r>
          </w:p>
        </w:tc>
        <w:tc>
          <w:tcPr>
            <w:tcW w:w="1560" w:type="pct"/>
          </w:tcPr>
          <w:p w14:paraId="4920733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343D7207" w14:textId="77777777" w:rsidTr="00B94D1B">
        <w:tc>
          <w:tcPr>
            <w:tcW w:w="334" w:type="pct"/>
          </w:tcPr>
          <w:p w14:paraId="22A01E03"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2</w:t>
            </w:r>
          </w:p>
        </w:tc>
        <w:tc>
          <w:tcPr>
            <w:tcW w:w="1546" w:type="pct"/>
            <w:vAlign w:val="center"/>
            <w:hideMark/>
          </w:tcPr>
          <w:p w14:paraId="73AC1E3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Ingress Protection (IP Rating)</w:t>
            </w:r>
          </w:p>
        </w:tc>
        <w:tc>
          <w:tcPr>
            <w:tcW w:w="1560" w:type="pct"/>
            <w:vAlign w:val="center"/>
            <w:hideMark/>
          </w:tcPr>
          <w:p w14:paraId="2D1149D4"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IP65 – Dust-tight and protected against water jets from any direction</w:t>
            </w:r>
          </w:p>
        </w:tc>
        <w:tc>
          <w:tcPr>
            <w:tcW w:w="1560" w:type="pct"/>
          </w:tcPr>
          <w:p w14:paraId="0B4A161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397D36A" w14:textId="77777777" w:rsidTr="00B94D1B">
        <w:trPr>
          <w:trHeight w:val="438"/>
        </w:trPr>
        <w:tc>
          <w:tcPr>
            <w:tcW w:w="334" w:type="pct"/>
          </w:tcPr>
          <w:p w14:paraId="344C46F1"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3</w:t>
            </w:r>
          </w:p>
        </w:tc>
        <w:tc>
          <w:tcPr>
            <w:tcW w:w="1546" w:type="pct"/>
            <w:vAlign w:val="center"/>
            <w:hideMark/>
          </w:tcPr>
          <w:p w14:paraId="6D4A6191"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Voltage Rating</w:t>
            </w:r>
          </w:p>
        </w:tc>
        <w:tc>
          <w:tcPr>
            <w:tcW w:w="1560" w:type="pct"/>
            <w:vAlign w:val="center"/>
            <w:hideMark/>
          </w:tcPr>
          <w:p w14:paraId="598DE598" w14:textId="77777777" w:rsidR="00A60C72" w:rsidRDefault="00A60C72" w:rsidP="00B94D1B">
            <w:pPr>
              <w:spacing w:after="0" w:line="240" w:lineRule="auto"/>
              <w:rPr>
                <w:rFonts w:eastAsia="Times New Roman" w:cstheme="minorHAnsi"/>
                <w:sz w:val="24"/>
                <w:szCs w:val="24"/>
              </w:rPr>
            </w:pPr>
            <w:r>
              <w:rPr>
                <w:rFonts w:eastAsia="Times New Roman" w:cstheme="minorHAnsi"/>
                <w:sz w:val="24"/>
                <w:szCs w:val="24"/>
              </w:rPr>
              <w:t xml:space="preserve">LV: Up to 690V AC </w:t>
            </w:r>
          </w:p>
          <w:p w14:paraId="33ADE40B" w14:textId="77777777" w:rsidR="00A60C72" w:rsidRPr="00B34B38" w:rsidRDefault="00A60C72" w:rsidP="00B94D1B">
            <w:pPr>
              <w:spacing w:after="0" w:line="240" w:lineRule="auto"/>
              <w:rPr>
                <w:rFonts w:eastAsia="Times New Roman" w:cstheme="minorHAnsi"/>
                <w:sz w:val="24"/>
                <w:szCs w:val="24"/>
              </w:rPr>
            </w:pPr>
          </w:p>
        </w:tc>
        <w:tc>
          <w:tcPr>
            <w:tcW w:w="1560" w:type="pct"/>
          </w:tcPr>
          <w:p w14:paraId="31123C16"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0837272F" w14:textId="77777777" w:rsidTr="00B94D1B">
        <w:tc>
          <w:tcPr>
            <w:tcW w:w="334" w:type="pct"/>
          </w:tcPr>
          <w:p w14:paraId="12963E8F"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4</w:t>
            </w:r>
          </w:p>
        </w:tc>
        <w:tc>
          <w:tcPr>
            <w:tcW w:w="1546" w:type="pct"/>
            <w:vAlign w:val="center"/>
            <w:hideMark/>
          </w:tcPr>
          <w:p w14:paraId="28EABE81"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Frequency</w:t>
            </w:r>
          </w:p>
        </w:tc>
        <w:tc>
          <w:tcPr>
            <w:tcW w:w="1560" w:type="pct"/>
            <w:vAlign w:val="center"/>
            <w:hideMark/>
          </w:tcPr>
          <w:p w14:paraId="509B2A70"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 xml:space="preserve">50Hz </w:t>
            </w:r>
          </w:p>
        </w:tc>
        <w:tc>
          <w:tcPr>
            <w:tcW w:w="1560" w:type="pct"/>
          </w:tcPr>
          <w:p w14:paraId="6BB7E0C7"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5E8B81B4" w14:textId="77777777" w:rsidTr="00B94D1B">
        <w:tc>
          <w:tcPr>
            <w:tcW w:w="334" w:type="pct"/>
          </w:tcPr>
          <w:p w14:paraId="46E6F756"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5</w:t>
            </w:r>
          </w:p>
        </w:tc>
        <w:tc>
          <w:tcPr>
            <w:tcW w:w="1546" w:type="pct"/>
            <w:vAlign w:val="center"/>
            <w:hideMark/>
          </w:tcPr>
          <w:p w14:paraId="25AB801A"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Busbar System</w:t>
            </w:r>
          </w:p>
        </w:tc>
        <w:tc>
          <w:tcPr>
            <w:tcW w:w="1560" w:type="pct"/>
            <w:vAlign w:val="center"/>
            <w:hideMark/>
          </w:tcPr>
          <w:p w14:paraId="3F5E2177" w14:textId="77777777" w:rsidR="00A60C72" w:rsidRPr="00B34B38" w:rsidRDefault="00A60C72" w:rsidP="00B94D1B">
            <w:pPr>
              <w:spacing w:after="0" w:line="240" w:lineRule="auto"/>
              <w:rPr>
                <w:rFonts w:eastAsia="Times New Roman" w:cstheme="minorHAnsi"/>
                <w:sz w:val="24"/>
                <w:szCs w:val="24"/>
              </w:rPr>
            </w:pPr>
            <w:r>
              <w:rPr>
                <w:rFonts w:eastAsia="Times New Roman" w:cstheme="minorHAnsi"/>
                <w:sz w:val="24"/>
                <w:szCs w:val="24"/>
              </w:rPr>
              <w:t>Copper</w:t>
            </w:r>
            <w:r w:rsidRPr="00B34B38">
              <w:rPr>
                <w:rFonts w:eastAsia="Times New Roman" w:cstheme="minorHAnsi"/>
                <w:sz w:val="24"/>
                <w:szCs w:val="24"/>
              </w:rPr>
              <w:t>, Rated for 1.2x Full Load Current</w:t>
            </w:r>
          </w:p>
        </w:tc>
        <w:tc>
          <w:tcPr>
            <w:tcW w:w="1560" w:type="pct"/>
          </w:tcPr>
          <w:p w14:paraId="193698AA"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45540E00" w14:textId="77777777" w:rsidTr="00B94D1B">
        <w:tc>
          <w:tcPr>
            <w:tcW w:w="334" w:type="pct"/>
          </w:tcPr>
          <w:p w14:paraId="28FBCF54"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6</w:t>
            </w:r>
          </w:p>
        </w:tc>
        <w:tc>
          <w:tcPr>
            <w:tcW w:w="1546" w:type="pct"/>
            <w:vAlign w:val="center"/>
            <w:hideMark/>
          </w:tcPr>
          <w:p w14:paraId="5F4D836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Short Circuit Withstand</w:t>
            </w:r>
          </w:p>
        </w:tc>
        <w:tc>
          <w:tcPr>
            <w:tcW w:w="1560" w:type="pct"/>
            <w:vAlign w:val="center"/>
            <w:hideMark/>
          </w:tcPr>
          <w:p w14:paraId="3BB822D3"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 xml:space="preserve">LV: 50kA for 1 sec </w:t>
            </w:r>
          </w:p>
        </w:tc>
        <w:tc>
          <w:tcPr>
            <w:tcW w:w="1560" w:type="pct"/>
          </w:tcPr>
          <w:p w14:paraId="221CC8E7"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4BFE2C8" w14:textId="77777777" w:rsidTr="00B94D1B">
        <w:tc>
          <w:tcPr>
            <w:tcW w:w="334" w:type="pct"/>
          </w:tcPr>
          <w:p w14:paraId="44A9E5CC"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7</w:t>
            </w:r>
          </w:p>
        </w:tc>
        <w:tc>
          <w:tcPr>
            <w:tcW w:w="1546" w:type="pct"/>
            <w:vAlign w:val="center"/>
            <w:hideMark/>
          </w:tcPr>
          <w:p w14:paraId="44E1AE1B"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Panel Construction</w:t>
            </w:r>
          </w:p>
        </w:tc>
        <w:tc>
          <w:tcPr>
            <w:tcW w:w="1560" w:type="pct"/>
            <w:vAlign w:val="center"/>
            <w:hideMark/>
          </w:tcPr>
          <w:p w14:paraId="20E12A56"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 xml:space="preserve">Modular, Sheet Steel / </w:t>
            </w:r>
            <w:proofErr w:type="spellStart"/>
            <w:r w:rsidRPr="00B34B38">
              <w:rPr>
                <w:rFonts w:eastAsia="Times New Roman" w:cstheme="minorHAnsi"/>
                <w:sz w:val="24"/>
                <w:szCs w:val="24"/>
              </w:rPr>
              <w:t>Aluminum</w:t>
            </w:r>
            <w:proofErr w:type="spellEnd"/>
            <w:r w:rsidRPr="00B34B38">
              <w:rPr>
                <w:rFonts w:eastAsia="Times New Roman" w:cstheme="minorHAnsi"/>
                <w:sz w:val="24"/>
                <w:szCs w:val="24"/>
              </w:rPr>
              <w:t xml:space="preserve"> with Powder Coating</w:t>
            </w:r>
          </w:p>
        </w:tc>
        <w:tc>
          <w:tcPr>
            <w:tcW w:w="1560" w:type="pct"/>
          </w:tcPr>
          <w:p w14:paraId="7921E7A0"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6B93C843" w14:textId="77777777" w:rsidTr="00B94D1B">
        <w:tc>
          <w:tcPr>
            <w:tcW w:w="334" w:type="pct"/>
          </w:tcPr>
          <w:p w14:paraId="706BDDA8"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8</w:t>
            </w:r>
          </w:p>
        </w:tc>
        <w:tc>
          <w:tcPr>
            <w:tcW w:w="1546" w:type="pct"/>
            <w:vAlign w:val="center"/>
            <w:hideMark/>
          </w:tcPr>
          <w:p w14:paraId="75236F6A"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Cooling System</w:t>
            </w:r>
          </w:p>
        </w:tc>
        <w:tc>
          <w:tcPr>
            <w:tcW w:w="1560" w:type="pct"/>
            <w:vAlign w:val="center"/>
            <w:hideMark/>
          </w:tcPr>
          <w:p w14:paraId="6B76193C"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Natural / Forced Air Ventilation</w:t>
            </w:r>
          </w:p>
        </w:tc>
        <w:tc>
          <w:tcPr>
            <w:tcW w:w="1560" w:type="pct"/>
          </w:tcPr>
          <w:p w14:paraId="2CB30A0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0504B41A" w14:textId="77777777" w:rsidTr="00B94D1B">
        <w:tc>
          <w:tcPr>
            <w:tcW w:w="334" w:type="pct"/>
          </w:tcPr>
          <w:p w14:paraId="1F76B4DE"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9</w:t>
            </w:r>
          </w:p>
        </w:tc>
        <w:tc>
          <w:tcPr>
            <w:tcW w:w="1546" w:type="pct"/>
            <w:vAlign w:val="center"/>
            <w:hideMark/>
          </w:tcPr>
          <w:p w14:paraId="28056C4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Protection Relays</w:t>
            </w:r>
          </w:p>
        </w:tc>
        <w:tc>
          <w:tcPr>
            <w:tcW w:w="1560" w:type="pct"/>
            <w:vAlign w:val="center"/>
            <w:hideMark/>
          </w:tcPr>
          <w:p w14:paraId="7318ED5C"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Overcurrent, Earth Fault, Under/Overvoltage, Synchronization Control</w:t>
            </w:r>
          </w:p>
        </w:tc>
        <w:tc>
          <w:tcPr>
            <w:tcW w:w="1560" w:type="pct"/>
          </w:tcPr>
          <w:p w14:paraId="1E56DA6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5D0CDBC9" w14:textId="77777777" w:rsidTr="00B94D1B">
        <w:tc>
          <w:tcPr>
            <w:tcW w:w="334" w:type="pct"/>
          </w:tcPr>
          <w:p w14:paraId="207DFC66"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10</w:t>
            </w:r>
          </w:p>
        </w:tc>
        <w:tc>
          <w:tcPr>
            <w:tcW w:w="1546" w:type="pct"/>
            <w:vAlign w:val="center"/>
            <w:hideMark/>
          </w:tcPr>
          <w:p w14:paraId="1C489C50"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Communication Protocols</w:t>
            </w:r>
          </w:p>
        </w:tc>
        <w:tc>
          <w:tcPr>
            <w:tcW w:w="1560" w:type="pct"/>
            <w:vAlign w:val="center"/>
            <w:hideMark/>
          </w:tcPr>
          <w:p w14:paraId="28A178F0"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Modbus RTU/TCP, IEC 61850, DNP3</w:t>
            </w:r>
          </w:p>
        </w:tc>
        <w:tc>
          <w:tcPr>
            <w:tcW w:w="1560" w:type="pct"/>
          </w:tcPr>
          <w:p w14:paraId="55A95ACA"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79F05C94" w14:textId="77777777" w:rsidTr="00B94D1B">
        <w:tc>
          <w:tcPr>
            <w:tcW w:w="334" w:type="pct"/>
          </w:tcPr>
          <w:p w14:paraId="51589725"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11</w:t>
            </w:r>
          </w:p>
        </w:tc>
        <w:tc>
          <w:tcPr>
            <w:tcW w:w="1546" w:type="pct"/>
            <w:vAlign w:val="center"/>
            <w:hideMark/>
          </w:tcPr>
          <w:p w14:paraId="4EAB3A36"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Metering &amp; Monitoring</w:t>
            </w:r>
          </w:p>
        </w:tc>
        <w:tc>
          <w:tcPr>
            <w:tcW w:w="1560" w:type="pct"/>
            <w:vAlign w:val="center"/>
            <w:hideMark/>
          </w:tcPr>
          <w:p w14:paraId="19E5064E"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Voltage, Current, Power Factor, Frequency, Energy Consumption</w:t>
            </w:r>
          </w:p>
        </w:tc>
        <w:tc>
          <w:tcPr>
            <w:tcW w:w="1560" w:type="pct"/>
          </w:tcPr>
          <w:p w14:paraId="022FAC44"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396EBA89" w14:textId="77777777" w:rsidTr="00B94D1B">
        <w:tc>
          <w:tcPr>
            <w:tcW w:w="334" w:type="pct"/>
          </w:tcPr>
          <w:p w14:paraId="151C9C99"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12</w:t>
            </w:r>
          </w:p>
        </w:tc>
        <w:tc>
          <w:tcPr>
            <w:tcW w:w="1546" w:type="pct"/>
            <w:vAlign w:val="center"/>
            <w:hideMark/>
          </w:tcPr>
          <w:p w14:paraId="05B04352"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Synchronization Features</w:t>
            </w:r>
          </w:p>
        </w:tc>
        <w:tc>
          <w:tcPr>
            <w:tcW w:w="1560" w:type="pct"/>
            <w:vAlign w:val="center"/>
            <w:hideMark/>
          </w:tcPr>
          <w:p w14:paraId="56135AE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Automatic &amp; Manual Synchronization, Load Sharing, Black Start Capability</w:t>
            </w:r>
          </w:p>
        </w:tc>
        <w:tc>
          <w:tcPr>
            <w:tcW w:w="1560" w:type="pct"/>
          </w:tcPr>
          <w:p w14:paraId="3F945ADE"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7EFA3149" w14:textId="77777777" w:rsidTr="00B94D1B">
        <w:tc>
          <w:tcPr>
            <w:tcW w:w="334" w:type="pct"/>
          </w:tcPr>
          <w:p w14:paraId="67F6E2F9"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13</w:t>
            </w:r>
          </w:p>
        </w:tc>
        <w:tc>
          <w:tcPr>
            <w:tcW w:w="1546" w:type="pct"/>
            <w:vAlign w:val="center"/>
            <w:hideMark/>
          </w:tcPr>
          <w:p w14:paraId="056E560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Control System</w:t>
            </w:r>
          </w:p>
        </w:tc>
        <w:tc>
          <w:tcPr>
            <w:tcW w:w="1560" w:type="pct"/>
            <w:vAlign w:val="center"/>
            <w:hideMark/>
          </w:tcPr>
          <w:p w14:paraId="74E82AA1"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PLC/SCADA Integration for Remote Monitoring &amp; Control</w:t>
            </w:r>
          </w:p>
        </w:tc>
        <w:tc>
          <w:tcPr>
            <w:tcW w:w="1560" w:type="pct"/>
          </w:tcPr>
          <w:p w14:paraId="09B850A3"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79DB7C43" w14:textId="77777777" w:rsidTr="00B94D1B">
        <w:tc>
          <w:tcPr>
            <w:tcW w:w="334" w:type="pct"/>
          </w:tcPr>
          <w:p w14:paraId="5F41C6F0"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14</w:t>
            </w:r>
          </w:p>
        </w:tc>
        <w:tc>
          <w:tcPr>
            <w:tcW w:w="1546" w:type="pct"/>
            <w:vAlign w:val="center"/>
            <w:hideMark/>
          </w:tcPr>
          <w:p w14:paraId="7979C41E"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Enclosure Material</w:t>
            </w:r>
          </w:p>
        </w:tc>
        <w:tc>
          <w:tcPr>
            <w:tcW w:w="1560" w:type="pct"/>
            <w:vAlign w:val="center"/>
            <w:hideMark/>
          </w:tcPr>
          <w:p w14:paraId="4F65B86C"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Galvanized Steel / Stainless Steel (316L for corrosive environments)</w:t>
            </w:r>
          </w:p>
        </w:tc>
        <w:tc>
          <w:tcPr>
            <w:tcW w:w="1560" w:type="pct"/>
          </w:tcPr>
          <w:p w14:paraId="0C60D517"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FA2147C" w14:textId="77777777" w:rsidTr="00B94D1B">
        <w:tc>
          <w:tcPr>
            <w:tcW w:w="334" w:type="pct"/>
          </w:tcPr>
          <w:p w14:paraId="743B1D48"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15</w:t>
            </w:r>
          </w:p>
        </w:tc>
        <w:tc>
          <w:tcPr>
            <w:tcW w:w="1546" w:type="pct"/>
            <w:vAlign w:val="center"/>
            <w:hideMark/>
          </w:tcPr>
          <w:p w14:paraId="1ADF589B"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Cable Entry</w:t>
            </w:r>
          </w:p>
        </w:tc>
        <w:tc>
          <w:tcPr>
            <w:tcW w:w="1560" w:type="pct"/>
            <w:vAlign w:val="center"/>
            <w:hideMark/>
          </w:tcPr>
          <w:p w14:paraId="0556F91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Bottom/Top Entry (Customizable)</w:t>
            </w:r>
          </w:p>
        </w:tc>
        <w:tc>
          <w:tcPr>
            <w:tcW w:w="1560" w:type="pct"/>
          </w:tcPr>
          <w:p w14:paraId="749FC053"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3973FF35" w14:textId="77777777" w:rsidTr="00B94D1B">
        <w:tc>
          <w:tcPr>
            <w:tcW w:w="334" w:type="pct"/>
          </w:tcPr>
          <w:p w14:paraId="77F894E9"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16</w:t>
            </w:r>
          </w:p>
        </w:tc>
        <w:tc>
          <w:tcPr>
            <w:tcW w:w="1546" w:type="pct"/>
            <w:vAlign w:val="center"/>
            <w:hideMark/>
          </w:tcPr>
          <w:p w14:paraId="1675B3D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Operating Temperature</w:t>
            </w:r>
          </w:p>
        </w:tc>
        <w:tc>
          <w:tcPr>
            <w:tcW w:w="1560" w:type="pct"/>
            <w:vAlign w:val="center"/>
            <w:hideMark/>
          </w:tcPr>
          <w:p w14:paraId="3C8223FD" w14:textId="77777777" w:rsidR="00A60C72" w:rsidRPr="00B34B38" w:rsidRDefault="00A60C72" w:rsidP="00B94D1B">
            <w:pPr>
              <w:spacing w:after="0" w:line="240" w:lineRule="auto"/>
              <w:rPr>
                <w:rFonts w:eastAsia="Times New Roman" w:cstheme="minorHAnsi"/>
                <w:sz w:val="24"/>
                <w:szCs w:val="24"/>
              </w:rPr>
            </w:pPr>
            <w:r>
              <w:rPr>
                <w:rFonts w:eastAsia="Times New Roman" w:cstheme="minorHAnsi"/>
                <w:sz w:val="24"/>
                <w:szCs w:val="24"/>
              </w:rPr>
              <w:t>-10°C to +6</w:t>
            </w:r>
            <w:r w:rsidRPr="00B34B38">
              <w:rPr>
                <w:rFonts w:eastAsia="Times New Roman" w:cstheme="minorHAnsi"/>
                <w:sz w:val="24"/>
                <w:szCs w:val="24"/>
              </w:rPr>
              <w:t>5°C</w:t>
            </w:r>
          </w:p>
        </w:tc>
        <w:tc>
          <w:tcPr>
            <w:tcW w:w="1560" w:type="pct"/>
          </w:tcPr>
          <w:p w14:paraId="67AB80AB"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60755132" w14:textId="77777777" w:rsidTr="00B94D1B">
        <w:tc>
          <w:tcPr>
            <w:tcW w:w="334" w:type="pct"/>
          </w:tcPr>
          <w:p w14:paraId="32125AFD"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17</w:t>
            </w:r>
          </w:p>
        </w:tc>
        <w:tc>
          <w:tcPr>
            <w:tcW w:w="1546" w:type="pct"/>
            <w:vAlign w:val="center"/>
            <w:hideMark/>
          </w:tcPr>
          <w:p w14:paraId="0539615F"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Humidity Tolerance</w:t>
            </w:r>
          </w:p>
        </w:tc>
        <w:tc>
          <w:tcPr>
            <w:tcW w:w="1560" w:type="pct"/>
            <w:vAlign w:val="center"/>
            <w:hideMark/>
          </w:tcPr>
          <w:p w14:paraId="05593B9A"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95% RH Non-Condensing</w:t>
            </w:r>
          </w:p>
        </w:tc>
        <w:tc>
          <w:tcPr>
            <w:tcW w:w="1560" w:type="pct"/>
          </w:tcPr>
          <w:p w14:paraId="4B503E5D"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7F93A929" w14:textId="77777777" w:rsidTr="00B94D1B">
        <w:tc>
          <w:tcPr>
            <w:tcW w:w="334" w:type="pct"/>
          </w:tcPr>
          <w:p w14:paraId="0FB8DC16"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18</w:t>
            </w:r>
          </w:p>
        </w:tc>
        <w:tc>
          <w:tcPr>
            <w:tcW w:w="1546" w:type="pct"/>
            <w:vAlign w:val="center"/>
            <w:hideMark/>
          </w:tcPr>
          <w:p w14:paraId="41DFE134"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Standards Compliance</w:t>
            </w:r>
          </w:p>
        </w:tc>
        <w:tc>
          <w:tcPr>
            <w:tcW w:w="1560" w:type="pct"/>
            <w:vAlign w:val="center"/>
            <w:hideMark/>
          </w:tcPr>
          <w:p w14:paraId="44CF5DFC"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IEC 61439, IEC 62271, IEEE 519, ANSI C37</w:t>
            </w:r>
          </w:p>
        </w:tc>
        <w:tc>
          <w:tcPr>
            <w:tcW w:w="1560" w:type="pct"/>
          </w:tcPr>
          <w:p w14:paraId="62555B1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C24C0FF" w14:textId="77777777" w:rsidTr="00B94D1B">
        <w:tc>
          <w:tcPr>
            <w:tcW w:w="334" w:type="pct"/>
          </w:tcPr>
          <w:p w14:paraId="5ECD921D" w14:textId="77777777" w:rsidR="00A60C72" w:rsidRPr="00B34B38" w:rsidRDefault="00A60C72" w:rsidP="00B94D1B">
            <w:pPr>
              <w:spacing w:after="0" w:line="240" w:lineRule="auto"/>
              <w:rPr>
                <w:rFonts w:eastAsia="Times New Roman" w:cstheme="minorHAnsi"/>
                <w:bCs/>
                <w:sz w:val="24"/>
                <w:szCs w:val="24"/>
              </w:rPr>
            </w:pPr>
            <w:r w:rsidRPr="00B34B38">
              <w:rPr>
                <w:rFonts w:eastAsia="Times New Roman" w:cstheme="minorHAnsi"/>
                <w:bCs/>
                <w:sz w:val="24"/>
                <w:szCs w:val="24"/>
              </w:rPr>
              <w:t>19</w:t>
            </w:r>
          </w:p>
        </w:tc>
        <w:tc>
          <w:tcPr>
            <w:tcW w:w="1546" w:type="pct"/>
            <w:vAlign w:val="center"/>
            <w:hideMark/>
          </w:tcPr>
          <w:p w14:paraId="0F6B4512"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bCs/>
                <w:sz w:val="24"/>
                <w:szCs w:val="24"/>
              </w:rPr>
              <w:t>Maintenance Access</w:t>
            </w:r>
          </w:p>
        </w:tc>
        <w:tc>
          <w:tcPr>
            <w:tcW w:w="1560" w:type="pct"/>
            <w:vAlign w:val="center"/>
            <w:hideMark/>
          </w:tcPr>
          <w:p w14:paraId="2145718C" w14:textId="77777777" w:rsidR="00A60C72" w:rsidRPr="00B34B38" w:rsidRDefault="00A60C72" w:rsidP="00B94D1B">
            <w:pPr>
              <w:spacing w:after="0" w:line="240" w:lineRule="auto"/>
              <w:rPr>
                <w:rFonts w:eastAsia="Times New Roman" w:cstheme="minorHAnsi"/>
                <w:sz w:val="24"/>
                <w:szCs w:val="24"/>
              </w:rPr>
            </w:pPr>
            <w:r w:rsidRPr="00B34B38">
              <w:rPr>
                <w:rFonts w:eastAsia="Times New Roman" w:cstheme="minorHAnsi"/>
                <w:sz w:val="24"/>
                <w:szCs w:val="24"/>
              </w:rPr>
              <w:t>Front &amp; Rear Access, Hinged/Removable Doors</w:t>
            </w:r>
          </w:p>
        </w:tc>
        <w:tc>
          <w:tcPr>
            <w:tcW w:w="1560" w:type="pct"/>
          </w:tcPr>
          <w:p w14:paraId="0021CF92"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3C210447" w14:textId="77777777" w:rsidTr="00B94D1B">
        <w:tc>
          <w:tcPr>
            <w:tcW w:w="334" w:type="pct"/>
          </w:tcPr>
          <w:p w14:paraId="190CCFE1" w14:textId="77777777" w:rsidR="00A60C72" w:rsidRPr="00B34B38" w:rsidRDefault="00A60C72" w:rsidP="00B94D1B">
            <w:pPr>
              <w:spacing w:after="0" w:line="240" w:lineRule="auto"/>
              <w:rPr>
                <w:rFonts w:eastAsia="Times New Roman" w:cstheme="minorHAnsi"/>
                <w:bCs/>
                <w:sz w:val="24"/>
                <w:szCs w:val="24"/>
              </w:rPr>
            </w:pPr>
            <w:r>
              <w:rPr>
                <w:rFonts w:eastAsia="Times New Roman" w:cstheme="minorHAnsi"/>
                <w:bCs/>
                <w:sz w:val="24"/>
                <w:szCs w:val="24"/>
              </w:rPr>
              <w:t>20</w:t>
            </w:r>
          </w:p>
        </w:tc>
        <w:tc>
          <w:tcPr>
            <w:tcW w:w="1546" w:type="pct"/>
            <w:vAlign w:val="center"/>
          </w:tcPr>
          <w:p w14:paraId="1B8FB96A" w14:textId="77777777" w:rsidR="00A60C72" w:rsidRPr="00B34B38" w:rsidRDefault="00A60C72" w:rsidP="00B94D1B">
            <w:pPr>
              <w:spacing w:after="0" w:line="240" w:lineRule="auto"/>
              <w:rPr>
                <w:rFonts w:eastAsia="Times New Roman" w:cstheme="minorHAnsi"/>
                <w:bCs/>
                <w:sz w:val="24"/>
                <w:szCs w:val="24"/>
              </w:rPr>
            </w:pPr>
            <w:r>
              <w:rPr>
                <w:rFonts w:eastAsia="Times New Roman" w:cstheme="minorHAnsi"/>
                <w:bCs/>
                <w:sz w:val="24"/>
                <w:szCs w:val="24"/>
              </w:rPr>
              <w:t>Integration</w:t>
            </w:r>
          </w:p>
        </w:tc>
        <w:tc>
          <w:tcPr>
            <w:tcW w:w="1560" w:type="pct"/>
            <w:vAlign w:val="center"/>
          </w:tcPr>
          <w:p w14:paraId="73C8E6B4" w14:textId="77777777" w:rsidR="00A60C72" w:rsidRPr="00B34B38" w:rsidRDefault="00A60C72" w:rsidP="00B94D1B">
            <w:pPr>
              <w:spacing w:after="0" w:line="240" w:lineRule="auto"/>
              <w:rPr>
                <w:rFonts w:eastAsia="Times New Roman" w:cstheme="minorHAnsi"/>
                <w:sz w:val="24"/>
                <w:szCs w:val="24"/>
              </w:rPr>
            </w:pPr>
            <w:r>
              <w:rPr>
                <w:rFonts w:eastAsia="Times New Roman" w:cstheme="minorHAnsi"/>
                <w:sz w:val="24"/>
                <w:szCs w:val="24"/>
              </w:rPr>
              <w:t>The Solar PV, BESS and Diesel generator inputs to be synchronized and stepped up for transmission</w:t>
            </w:r>
          </w:p>
        </w:tc>
        <w:tc>
          <w:tcPr>
            <w:tcW w:w="1560" w:type="pct"/>
          </w:tcPr>
          <w:p w14:paraId="7D47875D"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D5573FD" w14:textId="77777777" w:rsidTr="00B94D1B">
        <w:tc>
          <w:tcPr>
            <w:tcW w:w="334" w:type="pct"/>
          </w:tcPr>
          <w:p w14:paraId="59ADFD9F" w14:textId="77777777" w:rsidR="00A60C72" w:rsidRDefault="00A60C72" w:rsidP="00B94D1B">
            <w:pPr>
              <w:spacing w:after="0" w:line="240" w:lineRule="auto"/>
              <w:rPr>
                <w:rFonts w:eastAsia="Times New Roman" w:cstheme="minorHAnsi"/>
                <w:bCs/>
                <w:sz w:val="24"/>
                <w:szCs w:val="24"/>
              </w:rPr>
            </w:pPr>
            <w:r>
              <w:rPr>
                <w:rFonts w:eastAsia="Times New Roman" w:cstheme="minorHAnsi"/>
                <w:bCs/>
                <w:sz w:val="24"/>
                <w:szCs w:val="24"/>
              </w:rPr>
              <w:t>21</w:t>
            </w:r>
          </w:p>
        </w:tc>
        <w:tc>
          <w:tcPr>
            <w:tcW w:w="1546" w:type="pct"/>
            <w:vAlign w:val="center"/>
          </w:tcPr>
          <w:p w14:paraId="02E790D6" w14:textId="77777777" w:rsidR="00A60C72" w:rsidRDefault="00A60C72" w:rsidP="00B94D1B">
            <w:pPr>
              <w:spacing w:after="0" w:line="240" w:lineRule="auto"/>
              <w:rPr>
                <w:rFonts w:eastAsia="Times New Roman" w:cstheme="minorHAnsi"/>
                <w:bCs/>
                <w:sz w:val="24"/>
                <w:szCs w:val="24"/>
              </w:rPr>
            </w:pPr>
            <w:r>
              <w:rPr>
                <w:rFonts w:eastAsia="Times New Roman" w:cstheme="minorHAnsi"/>
                <w:bCs/>
                <w:sz w:val="24"/>
                <w:szCs w:val="24"/>
              </w:rPr>
              <w:t>Spare inputs provision</w:t>
            </w:r>
          </w:p>
        </w:tc>
        <w:tc>
          <w:tcPr>
            <w:tcW w:w="1560" w:type="pct"/>
            <w:vAlign w:val="center"/>
          </w:tcPr>
          <w:p w14:paraId="08AC0D94" w14:textId="77777777" w:rsidR="00A60C72" w:rsidRPr="00B34B38" w:rsidRDefault="00A60C72" w:rsidP="00B94D1B">
            <w:pPr>
              <w:spacing w:after="0" w:line="240" w:lineRule="auto"/>
              <w:rPr>
                <w:rFonts w:eastAsia="Times New Roman" w:cstheme="minorHAnsi"/>
                <w:sz w:val="24"/>
                <w:szCs w:val="24"/>
              </w:rPr>
            </w:pPr>
            <w:r>
              <w:rPr>
                <w:rFonts w:eastAsia="Times New Roman" w:cstheme="minorHAnsi"/>
                <w:sz w:val="24"/>
                <w:szCs w:val="24"/>
              </w:rPr>
              <w:t>Provide spare inputs of  2 -3</w:t>
            </w:r>
          </w:p>
        </w:tc>
        <w:tc>
          <w:tcPr>
            <w:tcW w:w="1560" w:type="pct"/>
          </w:tcPr>
          <w:p w14:paraId="4B91A435"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12839840" w14:textId="77777777" w:rsidTr="00B94D1B">
        <w:tc>
          <w:tcPr>
            <w:tcW w:w="3440" w:type="pct"/>
            <w:gridSpan w:val="3"/>
            <w:vAlign w:val="center"/>
          </w:tcPr>
          <w:p w14:paraId="424F8D4C" w14:textId="77777777" w:rsidR="00A60C72" w:rsidRPr="009721A3" w:rsidRDefault="00A60C72" w:rsidP="00B94D1B">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NAME OF BIDDER:</w:t>
            </w:r>
          </w:p>
          <w:p w14:paraId="00EC7507" w14:textId="77777777" w:rsidR="00A60C72" w:rsidRPr="00B34B38" w:rsidRDefault="00A60C72" w:rsidP="00B94D1B">
            <w:pPr>
              <w:spacing w:after="0" w:line="240" w:lineRule="auto"/>
              <w:rPr>
                <w:rFonts w:eastAsia="Times New Roman" w:cstheme="minorHAnsi"/>
                <w:sz w:val="24"/>
                <w:szCs w:val="24"/>
              </w:rPr>
            </w:pPr>
            <w:r w:rsidRPr="009721A3">
              <w:rPr>
                <w:rFonts w:eastAsia="Times New Roman" w:cstheme="minorHAnsi"/>
                <w:color w:val="000000"/>
                <w:sz w:val="24"/>
                <w:szCs w:val="24"/>
              </w:rPr>
              <w:t> </w:t>
            </w:r>
          </w:p>
        </w:tc>
        <w:tc>
          <w:tcPr>
            <w:tcW w:w="1560" w:type="pct"/>
          </w:tcPr>
          <w:p w14:paraId="0A524DE9" w14:textId="77777777" w:rsidR="00A60C72" w:rsidRPr="00B34B38" w:rsidRDefault="00A60C72" w:rsidP="00B94D1B">
            <w:pPr>
              <w:spacing w:after="0" w:line="240" w:lineRule="auto"/>
              <w:rPr>
                <w:rFonts w:eastAsia="Times New Roman" w:cstheme="minorHAnsi"/>
                <w:sz w:val="24"/>
                <w:szCs w:val="24"/>
              </w:rPr>
            </w:pPr>
          </w:p>
        </w:tc>
      </w:tr>
      <w:tr w:rsidR="00A60C72" w:rsidRPr="00B34B38" w14:paraId="289D6DBB" w14:textId="77777777" w:rsidTr="00B94D1B">
        <w:tc>
          <w:tcPr>
            <w:tcW w:w="3440" w:type="pct"/>
            <w:gridSpan w:val="3"/>
            <w:vAlign w:val="center"/>
          </w:tcPr>
          <w:p w14:paraId="5D747B7E" w14:textId="77777777" w:rsidR="00A60C72" w:rsidRPr="009721A3" w:rsidRDefault="00A60C72" w:rsidP="00B94D1B">
            <w:pPr>
              <w:spacing w:after="0" w:line="240" w:lineRule="auto"/>
              <w:rPr>
                <w:rFonts w:eastAsia="Times New Roman" w:cstheme="minorHAnsi"/>
                <w:color w:val="000000"/>
                <w:sz w:val="24"/>
                <w:szCs w:val="24"/>
              </w:rPr>
            </w:pPr>
            <w:r w:rsidRPr="009721A3">
              <w:rPr>
                <w:rFonts w:eastAsia="Times New Roman" w:cstheme="minorHAnsi"/>
                <w:color w:val="000000"/>
                <w:sz w:val="24"/>
                <w:szCs w:val="24"/>
              </w:rPr>
              <w:t>SIGNATURE OF BIDDER: </w:t>
            </w:r>
          </w:p>
          <w:p w14:paraId="58B287B9" w14:textId="77777777" w:rsidR="00A60C72" w:rsidRPr="00B34B38" w:rsidRDefault="00A60C72" w:rsidP="00B94D1B">
            <w:pPr>
              <w:spacing w:after="0" w:line="240" w:lineRule="auto"/>
              <w:rPr>
                <w:rFonts w:eastAsia="Times New Roman" w:cstheme="minorHAnsi"/>
                <w:sz w:val="24"/>
                <w:szCs w:val="24"/>
              </w:rPr>
            </w:pPr>
            <w:r w:rsidRPr="009721A3">
              <w:rPr>
                <w:rFonts w:eastAsia="Times New Roman" w:cstheme="minorHAnsi"/>
                <w:color w:val="000000"/>
                <w:sz w:val="24"/>
                <w:szCs w:val="24"/>
              </w:rPr>
              <w:t> </w:t>
            </w:r>
          </w:p>
        </w:tc>
        <w:tc>
          <w:tcPr>
            <w:tcW w:w="1560" w:type="pct"/>
          </w:tcPr>
          <w:p w14:paraId="540D986D" w14:textId="77777777" w:rsidR="00A60C72" w:rsidRPr="00B34B38" w:rsidRDefault="00A60C72" w:rsidP="00B94D1B">
            <w:pPr>
              <w:spacing w:after="0" w:line="240" w:lineRule="auto"/>
              <w:rPr>
                <w:rFonts w:eastAsia="Times New Roman" w:cstheme="minorHAnsi"/>
                <w:sz w:val="24"/>
                <w:szCs w:val="24"/>
              </w:rPr>
            </w:pPr>
          </w:p>
        </w:tc>
      </w:tr>
    </w:tbl>
    <w:p w14:paraId="3A877A7F" w14:textId="6BDCE8E1" w:rsidR="00A60C72" w:rsidRDefault="00A60C72" w:rsidP="00A60C72">
      <w:pPr>
        <w:widowControl w:val="0"/>
        <w:tabs>
          <w:tab w:val="left" w:pos="819"/>
        </w:tabs>
        <w:autoSpaceDE w:val="0"/>
        <w:autoSpaceDN w:val="0"/>
        <w:spacing w:after="0" w:line="360" w:lineRule="auto"/>
        <w:ind w:right="445"/>
        <w:rPr>
          <w:rFonts w:cstheme="minorHAnsi"/>
          <w:b/>
          <w:sz w:val="24"/>
          <w:szCs w:val="24"/>
        </w:rPr>
      </w:pPr>
    </w:p>
    <w:p w14:paraId="703A7C21" w14:textId="77777777" w:rsidR="00A60C72" w:rsidRDefault="00A60C72" w:rsidP="00A60C72">
      <w:pPr>
        <w:widowControl w:val="0"/>
        <w:tabs>
          <w:tab w:val="left" w:pos="714"/>
        </w:tabs>
        <w:spacing w:before="240" w:after="0" w:line="240" w:lineRule="auto"/>
        <w:jc w:val="both"/>
        <w:rPr>
          <w:rFonts w:eastAsia="Times New Roman" w:cstheme="minorHAnsi"/>
          <w:color w:val="000000"/>
          <w:sz w:val="24"/>
          <w:szCs w:val="24"/>
        </w:rPr>
      </w:pPr>
    </w:p>
    <w:p w14:paraId="0EB8EBD6" w14:textId="77777777" w:rsidR="00A60C72" w:rsidRDefault="00A60C72" w:rsidP="00A60C72">
      <w:pPr>
        <w:widowControl w:val="0"/>
        <w:tabs>
          <w:tab w:val="left" w:pos="714"/>
        </w:tabs>
        <w:spacing w:before="240" w:after="0" w:line="240" w:lineRule="auto"/>
        <w:jc w:val="both"/>
        <w:rPr>
          <w:rFonts w:eastAsia="Times New Roman" w:cstheme="minorHAnsi"/>
          <w:color w:val="000000"/>
          <w:sz w:val="24"/>
          <w:szCs w:val="24"/>
        </w:rPr>
      </w:pPr>
    </w:p>
    <w:p w14:paraId="673C2F4E" w14:textId="77777777" w:rsidR="00A60C72" w:rsidRDefault="00A60C72" w:rsidP="00A60C72">
      <w:pPr>
        <w:widowControl w:val="0"/>
        <w:tabs>
          <w:tab w:val="left" w:pos="714"/>
        </w:tabs>
        <w:spacing w:before="240" w:after="0" w:line="240" w:lineRule="auto"/>
        <w:jc w:val="both"/>
        <w:rPr>
          <w:rFonts w:eastAsia="Times New Roman" w:cstheme="minorHAnsi"/>
          <w:color w:val="000000"/>
          <w:sz w:val="24"/>
          <w:szCs w:val="24"/>
        </w:rPr>
      </w:pPr>
    </w:p>
    <w:p w14:paraId="0AEFB6E1" w14:textId="77777777" w:rsidR="00A60C72" w:rsidRDefault="00A60C72" w:rsidP="00A60C72">
      <w:pPr>
        <w:widowControl w:val="0"/>
        <w:tabs>
          <w:tab w:val="left" w:pos="714"/>
        </w:tabs>
        <w:spacing w:before="240" w:after="0" w:line="240" w:lineRule="auto"/>
        <w:jc w:val="both"/>
        <w:rPr>
          <w:rFonts w:eastAsia="Times New Roman" w:cstheme="minorHAnsi"/>
          <w:color w:val="000000"/>
          <w:sz w:val="24"/>
          <w:szCs w:val="24"/>
        </w:rPr>
      </w:pPr>
    </w:p>
    <w:p w14:paraId="68DFC80F" w14:textId="77777777" w:rsidR="00163C86" w:rsidRPr="00163C86" w:rsidRDefault="00163C86">
      <w:pPr>
        <w:widowControl w:val="0"/>
        <w:tabs>
          <w:tab w:val="left" w:pos="714"/>
        </w:tabs>
        <w:spacing w:before="240" w:after="0" w:line="240" w:lineRule="auto"/>
        <w:jc w:val="both"/>
      </w:pPr>
    </w:p>
    <w:sectPr w:rsidR="00163C86" w:rsidRPr="00163C86">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918FBF2" w14:textId="77777777" w:rsidR="00FB5A01" w:rsidRDefault="00FB5A01">
      <w:pPr>
        <w:spacing w:after="0" w:line="240" w:lineRule="auto"/>
      </w:pPr>
      <w:r>
        <w:separator/>
      </w:r>
    </w:p>
  </w:endnote>
  <w:endnote w:type="continuationSeparator" w:id="0">
    <w:p w14:paraId="3CE5CBB5" w14:textId="77777777" w:rsidR="00FB5A01" w:rsidRDefault="00FB5A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461816FE-5C7D-41EB-B7A1-23707CB72361}"/>
    <w:embedBold r:id="rId2" w:fontKey="{6B39D685-4CF8-41FE-9662-E3A571215CB5}"/>
    <w:embedItalic r:id="rId3" w:fontKey="{F69BDDA2-5E6E-4B24-931D-77765E5C1FD8}"/>
    <w:embedBoldItalic r:id="rId4" w:fontKey="{CE84DF77-F475-4C94-9C6C-B9D16B9E71F8}"/>
  </w:font>
  <w:font w:name="Calibri Light">
    <w:panose1 w:val="020F0302020204030204"/>
    <w:charset w:val="00"/>
    <w:family w:val="swiss"/>
    <w:pitch w:val="variable"/>
    <w:sig w:usb0="E4002EFF" w:usb1="C000247B" w:usb2="00000009" w:usb3="00000000" w:csb0="000001FF" w:csb1="00000000"/>
    <w:embedRegular r:id="rId5" w:fontKey="{49C5202F-3D58-4767-BBC3-2ADB0183060E}"/>
    <w:embedItalic r:id="rId6" w:fontKey="{3FBC6379-FC07-4D4A-9958-056C53D451A3}"/>
  </w:font>
  <w:font w:name="DengXian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FADF722E-C9AF-4D26-819F-E46D112BD551}"/>
  </w:font>
  <w:font w:name="DengXian">
    <w:altName w:val="等线"/>
    <w:panose1 w:val="02010600030101010101"/>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embedRegular r:id="rId8" w:fontKey="{EEFCEFB7-4B03-431B-ACF4-2BF124016CF0}"/>
    <w:embedItalic r:id="rId9" w:fontKey="{1B3B6EA8-7A51-4D44-86CD-DE93740482F0}"/>
  </w:font>
  <w:font w:name="Arial Black">
    <w:panose1 w:val="020B0A04020102020204"/>
    <w:charset w:val="00"/>
    <w:family w:val="swiss"/>
    <w:pitch w:val="variable"/>
    <w:sig w:usb0="A00002AF" w:usb1="400078FB" w:usb2="00000000" w:usb3="00000000" w:csb0="0000009F" w:csb1="00000000"/>
    <w:embedRegular r:id="rId10" w:fontKey="{2DD31DAC-A877-45A8-B231-C1E61434F810}"/>
  </w:font>
  <w:font w:name="Segoe UI Symbol">
    <w:panose1 w:val="020B0502040204020203"/>
    <w:charset w:val="00"/>
    <w:family w:val="swiss"/>
    <w:pitch w:val="variable"/>
    <w:sig w:usb0="800001E3" w:usb1="1200FFEF" w:usb2="00040000" w:usb3="00000000" w:csb0="00000001" w:csb1="00000000"/>
    <w:embedBold r:id="rId11" w:fontKey="{1A914874-BA3F-4ABB-82D8-224E28139B5B}"/>
  </w:font>
  <w:font w:name="NSimSun">
    <w:panose1 w:val="02010609030101010101"/>
    <w:charset w:val="86"/>
    <w:family w:val="modern"/>
    <w:pitch w:val="fixed"/>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12" w:fontKey="{4F30F449-B817-49C3-A0E5-7A06010C21DB}"/>
    <w:embedItalic r:id="rId13" w:fontKey="{333744B9-7CFC-4DB2-A859-BD7318C21086}"/>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B55FD" w14:textId="629AFCCB" w:rsidR="0079429E" w:rsidRDefault="0079429E" w:rsidP="002E00B1">
    <w:pPr>
      <w:pBdr>
        <w:top w:val="nil"/>
        <w:left w:val="nil"/>
        <w:bottom w:val="nil"/>
        <w:right w:val="nil"/>
        <w:between w:val="nil"/>
      </w:pBdr>
      <w:tabs>
        <w:tab w:val="center" w:pos="4513"/>
        <w:tab w:val="right" w:pos="9026"/>
      </w:tabs>
      <w:spacing w:after="0" w:line="240" w:lineRule="auto"/>
      <w:jc w:val="center"/>
      <w:rPr>
        <w:color w:val="000000"/>
      </w:rPr>
    </w:pPr>
  </w:p>
  <w:p w14:paraId="2F29D958" w14:textId="77777777" w:rsidR="0079429E" w:rsidRDefault="0079429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45C509" w14:textId="491471D9" w:rsidR="0079429E" w:rsidRDefault="0079429E" w:rsidP="002E00B1">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ii</w:t>
    </w:r>
    <w:r>
      <w:rPr>
        <w:color w:val="000000"/>
      </w:rPr>
      <w:fldChar w:fldCharType="end"/>
    </w:r>
  </w:p>
  <w:p w14:paraId="03A4AA1D" w14:textId="77777777" w:rsidR="0079429E" w:rsidRDefault="0079429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256CFA" w14:textId="1D5CEE53" w:rsidR="0079429E" w:rsidRDefault="0079429E" w:rsidP="00BA1C78">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16</w:t>
    </w:r>
    <w:r>
      <w:rPr>
        <w:color w:val="000000"/>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5F98E" w14:textId="2B15A789" w:rsidR="0079429E" w:rsidRPr="00473A89" w:rsidRDefault="0079429E" w:rsidP="00473A8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117</w:t>
    </w:r>
    <w:r>
      <w:rPr>
        <w:color w:val="000000"/>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813F9D" w14:textId="1B7A7884" w:rsidR="0079429E" w:rsidRPr="00050E31" w:rsidRDefault="0079429E" w:rsidP="00C50873">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132</w:t>
    </w:r>
    <w:r>
      <w:rPr>
        <w:color w:val="000000"/>
      </w:rPr>
      <w:fldChar w:fldCharType="end"/>
    </w:r>
  </w:p>
  <w:p w14:paraId="0B724E38" w14:textId="77777777" w:rsidR="0079429E" w:rsidRDefault="0079429E" w:rsidP="00C50873"/>
  <w:p w14:paraId="5F95F991" w14:textId="77777777" w:rsidR="0079429E" w:rsidRDefault="0079429E">
    <w:pPr>
      <w:spacing w:line="14" w:lineRule="auto"/>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64EB40" w14:textId="66DDAD30" w:rsidR="0079429E" w:rsidRPr="00050E31" w:rsidRDefault="0079429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133</w:t>
    </w:r>
    <w:r>
      <w:rPr>
        <w:color w:val="000000"/>
      </w:rPr>
      <w:fldChar w:fldCharType="end"/>
    </w:r>
  </w:p>
  <w:p w14:paraId="70A1B975" w14:textId="77777777" w:rsidR="0079429E" w:rsidRDefault="0079429E" w:rsidP="00D23B2D"/>
  <w:p w14:paraId="0754BB16" w14:textId="77777777" w:rsidR="0079429E" w:rsidRDefault="0079429E" w:rsidP="00D23B2D">
    <w:pPr>
      <w:spacing w:line="14" w:lineRule="auto"/>
    </w:pPr>
  </w:p>
  <w:p w14:paraId="5F95F992" w14:textId="77777777" w:rsidR="0079429E" w:rsidRDefault="0079429E"/>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5D9F2A" w14:textId="39085F09" w:rsidR="0079429E" w:rsidRPr="00050E31" w:rsidRDefault="0079429E" w:rsidP="00D23B2D">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142</w:t>
    </w:r>
    <w:r>
      <w:rPr>
        <w:color w:val="000000"/>
      </w:rPr>
      <w:fldChar w:fldCharType="end"/>
    </w:r>
  </w:p>
  <w:p w14:paraId="6CAFE266" w14:textId="77777777" w:rsidR="0079429E" w:rsidRDefault="0079429E" w:rsidP="00D23B2D"/>
  <w:p w14:paraId="328D6295" w14:textId="77777777" w:rsidR="0079429E" w:rsidRDefault="0079429E" w:rsidP="00D23B2D">
    <w:pPr>
      <w:spacing w:line="14" w:lineRule="auto"/>
    </w:pPr>
  </w:p>
  <w:p w14:paraId="5F95F993" w14:textId="77777777" w:rsidR="0079429E" w:rsidRDefault="0079429E">
    <w:pPr>
      <w:spacing w:line="14" w:lineRule="auto"/>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FF88D2" w14:textId="13E60569" w:rsidR="0079429E" w:rsidRPr="00050E31" w:rsidRDefault="0079429E" w:rsidP="000B77E7">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A21BD">
      <w:rPr>
        <w:noProof/>
        <w:color w:val="000000"/>
      </w:rPr>
      <w:t>174</w:t>
    </w:r>
    <w:r>
      <w:rPr>
        <w:color w:val="000000"/>
      </w:rPr>
      <w:fldChar w:fldCharType="end"/>
    </w:r>
  </w:p>
  <w:p w14:paraId="5E30C72A" w14:textId="77777777" w:rsidR="0079429E" w:rsidRDefault="0079429E" w:rsidP="000B77E7"/>
  <w:p w14:paraId="10557F29" w14:textId="77777777" w:rsidR="0079429E" w:rsidRDefault="0079429E" w:rsidP="000B77E7">
    <w:pPr>
      <w:spacing w:line="14" w:lineRule="auto"/>
    </w:pPr>
  </w:p>
  <w:p w14:paraId="3AFC06C3" w14:textId="77777777" w:rsidR="0079429E" w:rsidRDefault="0079429E" w:rsidP="000B77E7">
    <w:pPr>
      <w:spacing w:line="14" w:lineRule="auto"/>
    </w:pPr>
  </w:p>
  <w:p w14:paraId="5F95F994" w14:textId="77777777" w:rsidR="0079429E" w:rsidRDefault="0079429E">
    <w:pPr>
      <w:spacing w:line="14" w:lineRule="auto"/>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DEA825" w14:textId="77777777" w:rsidR="00FB5A01" w:rsidRDefault="00FB5A01">
      <w:pPr>
        <w:spacing w:after="0" w:line="240" w:lineRule="auto"/>
      </w:pPr>
      <w:r>
        <w:separator/>
      </w:r>
    </w:p>
  </w:footnote>
  <w:footnote w:type="continuationSeparator" w:id="0">
    <w:p w14:paraId="7A2EF36B" w14:textId="77777777" w:rsidR="00FB5A01" w:rsidRDefault="00FB5A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BAE69" w14:textId="77777777" w:rsidR="0079429E" w:rsidRDefault="0079429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329C0"/>
    <w:multiLevelType w:val="multilevel"/>
    <w:tmpl w:val="D1A40D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AC7796"/>
    <w:multiLevelType w:val="multilevel"/>
    <w:tmpl w:val="28F0F3AC"/>
    <w:lvl w:ilvl="0">
      <w:start w:val="1"/>
      <w:numFmt w:val="bullet"/>
      <w:lvlText w:val="•"/>
      <w:lvlJc w:val="left"/>
      <w:pPr>
        <w:ind w:left="-36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360" w:firstLine="0"/>
      </w:pPr>
    </w:lvl>
    <w:lvl w:ilvl="2">
      <w:numFmt w:val="decimal"/>
      <w:lvlText w:val=""/>
      <w:lvlJc w:val="left"/>
      <w:pPr>
        <w:ind w:left="-360" w:firstLine="0"/>
      </w:pPr>
    </w:lvl>
    <w:lvl w:ilvl="3">
      <w:numFmt w:val="decimal"/>
      <w:lvlText w:val=""/>
      <w:lvlJc w:val="left"/>
      <w:pPr>
        <w:ind w:left="-360" w:firstLine="0"/>
      </w:pPr>
    </w:lvl>
    <w:lvl w:ilvl="4">
      <w:numFmt w:val="decimal"/>
      <w:lvlText w:val=""/>
      <w:lvlJc w:val="left"/>
      <w:pPr>
        <w:ind w:left="-360" w:firstLine="0"/>
      </w:pPr>
    </w:lvl>
    <w:lvl w:ilvl="5">
      <w:numFmt w:val="decimal"/>
      <w:lvlText w:val=""/>
      <w:lvlJc w:val="left"/>
      <w:pPr>
        <w:ind w:left="-360" w:firstLine="0"/>
      </w:pPr>
    </w:lvl>
    <w:lvl w:ilvl="6">
      <w:numFmt w:val="decimal"/>
      <w:lvlText w:val=""/>
      <w:lvlJc w:val="left"/>
      <w:pPr>
        <w:ind w:left="-360" w:firstLine="0"/>
      </w:pPr>
    </w:lvl>
    <w:lvl w:ilvl="7">
      <w:numFmt w:val="decimal"/>
      <w:lvlText w:val=""/>
      <w:lvlJc w:val="left"/>
      <w:pPr>
        <w:ind w:left="-360" w:firstLine="0"/>
      </w:pPr>
    </w:lvl>
    <w:lvl w:ilvl="8">
      <w:numFmt w:val="decimal"/>
      <w:lvlText w:val=""/>
      <w:lvlJc w:val="left"/>
      <w:pPr>
        <w:ind w:left="-360" w:firstLine="0"/>
      </w:pPr>
    </w:lvl>
  </w:abstractNum>
  <w:abstractNum w:abstractNumId="2" w15:restartNumberingAfterBreak="0">
    <w:nsid w:val="01890B84"/>
    <w:multiLevelType w:val="multilevel"/>
    <w:tmpl w:val="DE9ECD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17038C"/>
    <w:multiLevelType w:val="multilevel"/>
    <w:tmpl w:val="8394273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7602845"/>
    <w:multiLevelType w:val="multilevel"/>
    <w:tmpl w:val="20804FD4"/>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5" w15:restartNumberingAfterBreak="0">
    <w:nsid w:val="076A1815"/>
    <w:multiLevelType w:val="multilevel"/>
    <w:tmpl w:val="205A9BB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0C8E5890"/>
    <w:multiLevelType w:val="multilevel"/>
    <w:tmpl w:val="A30C9274"/>
    <w:lvl w:ilvl="0">
      <w:start w:val="1"/>
      <w:numFmt w:val="lowerLetter"/>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7" w15:restartNumberingAfterBreak="0">
    <w:nsid w:val="0C930AA9"/>
    <w:multiLevelType w:val="multilevel"/>
    <w:tmpl w:val="5728EE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D65109B"/>
    <w:multiLevelType w:val="multilevel"/>
    <w:tmpl w:val="648835B4"/>
    <w:lvl w:ilvl="0">
      <w:start w:val="1"/>
      <w:numFmt w:val="decimal"/>
      <w:lvlText w:val="%1."/>
      <w:lvlJc w:val="left"/>
      <w:pPr>
        <w:ind w:left="360" w:hanging="360"/>
      </w:pPr>
    </w:lvl>
    <w:lvl w:ilvl="1">
      <w:start w:val="6"/>
      <w:numFmt w:val="decimal"/>
      <w:lvlText w:val="%1.%2"/>
      <w:lvlJc w:val="left"/>
      <w:pPr>
        <w:ind w:left="470" w:hanging="470"/>
      </w:pPr>
    </w:lvl>
    <w:lvl w:ilvl="2">
      <w:start w:val="1"/>
      <w:numFmt w:val="decimal"/>
      <w:lvlText w:val="%1.%2.%3"/>
      <w:lvlJc w:val="left"/>
      <w:pPr>
        <w:ind w:left="1260" w:hanging="720"/>
      </w:pPr>
    </w:lvl>
    <w:lvl w:ilvl="3">
      <w:start w:val="1"/>
      <w:numFmt w:val="decimal"/>
      <w:lvlText w:val="%1.%2.%3.%4"/>
      <w:lvlJc w:val="left"/>
      <w:pPr>
        <w:ind w:left="1260" w:hanging="720"/>
      </w:pPr>
    </w:lvl>
    <w:lvl w:ilvl="4">
      <w:start w:val="1"/>
      <w:numFmt w:val="decimal"/>
      <w:lvlText w:val="%1.%2.%3.%4.%5"/>
      <w:lvlJc w:val="left"/>
      <w:pPr>
        <w:ind w:left="1620" w:hanging="1080"/>
      </w:pPr>
    </w:lvl>
    <w:lvl w:ilvl="5">
      <w:start w:val="1"/>
      <w:numFmt w:val="decimal"/>
      <w:lvlText w:val="%1.%2.%3.%4.%5.%6"/>
      <w:lvlJc w:val="left"/>
      <w:pPr>
        <w:ind w:left="1620" w:hanging="1080"/>
      </w:pPr>
    </w:lvl>
    <w:lvl w:ilvl="6">
      <w:start w:val="1"/>
      <w:numFmt w:val="decimal"/>
      <w:lvlText w:val="%1.%2.%3.%4.%5.%6.%7"/>
      <w:lvlJc w:val="left"/>
      <w:pPr>
        <w:ind w:left="1980" w:hanging="1440"/>
      </w:pPr>
    </w:lvl>
    <w:lvl w:ilvl="7">
      <w:start w:val="1"/>
      <w:numFmt w:val="decimal"/>
      <w:lvlText w:val="%1.%2.%3.%4.%5.%6.%7.%8"/>
      <w:lvlJc w:val="left"/>
      <w:pPr>
        <w:ind w:left="1980" w:hanging="1440"/>
      </w:pPr>
    </w:lvl>
    <w:lvl w:ilvl="8">
      <w:start w:val="1"/>
      <w:numFmt w:val="decimal"/>
      <w:lvlText w:val="%1.%2.%3.%4.%5.%6.%7.%8.%9"/>
      <w:lvlJc w:val="left"/>
      <w:pPr>
        <w:ind w:left="1980" w:hanging="1440"/>
      </w:pPr>
    </w:lvl>
  </w:abstractNum>
  <w:abstractNum w:abstractNumId="9" w15:restartNumberingAfterBreak="0">
    <w:nsid w:val="0E701CEE"/>
    <w:multiLevelType w:val="multilevel"/>
    <w:tmpl w:val="1B7A8EB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0F381146"/>
    <w:multiLevelType w:val="multilevel"/>
    <w:tmpl w:val="B526EF8A"/>
    <w:lvl w:ilvl="0">
      <w:start w:val="1"/>
      <w:numFmt w:val="lowerLetter"/>
      <w:lvlText w:val="%1)"/>
      <w:lvlJc w:val="left"/>
      <w:pPr>
        <w:ind w:left="1260" w:hanging="360"/>
      </w:pPr>
    </w:lvl>
    <w:lvl w:ilvl="1">
      <w:start w:val="1"/>
      <w:numFmt w:val="lowerLetter"/>
      <w:lvlText w:val="%2)"/>
      <w:lvlJc w:val="left"/>
      <w:pPr>
        <w:ind w:left="1170" w:hanging="360"/>
      </w:pPr>
    </w:lvl>
    <w:lvl w:ilvl="2">
      <w:start w:val="1"/>
      <w:numFmt w:val="lowerLetter"/>
      <w:lvlText w:val="%3)"/>
      <w:lvlJc w:val="left"/>
      <w:pPr>
        <w:ind w:left="900" w:hanging="360"/>
      </w:pPr>
    </w:lvl>
    <w:lvl w:ilvl="3">
      <w:start w:val="1"/>
      <w:numFmt w:val="bullet"/>
      <w:lvlText w:val="●"/>
      <w:lvlJc w:val="left"/>
      <w:pPr>
        <w:ind w:left="3330" w:hanging="360"/>
      </w:pPr>
      <w:rPr>
        <w:rFonts w:ascii="Noto Sans Symbols" w:eastAsia="Noto Sans Symbols" w:hAnsi="Noto Sans Symbols" w:cs="Noto Sans Symbols"/>
      </w:rPr>
    </w:lvl>
    <w:lvl w:ilvl="4">
      <w:start w:val="1"/>
      <w:numFmt w:val="bullet"/>
      <w:lvlText w:val="o"/>
      <w:lvlJc w:val="left"/>
      <w:pPr>
        <w:ind w:left="4050" w:hanging="360"/>
      </w:pPr>
      <w:rPr>
        <w:rFonts w:ascii="Courier New" w:eastAsia="Courier New" w:hAnsi="Courier New" w:cs="Courier New"/>
      </w:rPr>
    </w:lvl>
    <w:lvl w:ilvl="5">
      <w:start w:val="1"/>
      <w:numFmt w:val="bullet"/>
      <w:lvlText w:val="▪"/>
      <w:lvlJc w:val="left"/>
      <w:pPr>
        <w:ind w:left="4770" w:hanging="360"/>
      </w:pPr>
      <w:rPr>
        <w:rFonts w:ascii="Noto Sans Symbols" w:eastAsia="Noto Sans Symbols" w:hAnsi="Noto Sans Symbols" w:cs="Noto Sans Symbols"/>
      </w:rPr>
    </w:lvl>
    <w:lvl w:ilvl="6">
      <w:start w:val="1"/>
      <w:numFmt w:val="bullet"/>
      <w:lvlText w:val="●"/>
      <w:lvlJc w:val="left"/>
      <w:pPr>
        <w:ind w:left="5490" w:hanging="360"/>
      </w:pPr>
      <w:rPr>
        <w:rFonts w:ascii="Noto Sans Symbols" w:eastAsia="Noto Sans Symbols" w:hAnsi="Noto Sans Symbols" w:cs="Noto Sans Symbols"/>
      </w:rPr>
    </w:lvl>
    <w:lvl w:ilvl="7">
      <w:start w:val="1"/>
      <w:numFmt w:val="bullet"/>
      <w:lvlText w:val="o"/>
      <w:lvlJc w:val="left"/>
      <w:pPr>
        <w:ind w:left="6210" w:hanging="360"/>
      </w:pPr>
      <w:rPr>
        <w:rFonts w:ascii="Courier New" w:eastAsia="Courier New" w:hAnsi="Courier New" w:cs="Courier New"/>
      </w:rPr>
    </w:lvl>
    <w:lvl w:ilvl="8">
      <w:start w:val="1"/>
      <w:numFmt w:val="bullet"/>
      <w:lvlText w:val="▪"/>
      <w:lvlJc w:val="left"/>
      <w:pPr>
        <w:ind w:left="6930" w:hanging="360"/>
      </w:pPr>
      <w:rPr>
        <w:rFonts w:ascii="Noto Sans Symbols" w:eastAsia="Noto Sans Symbols" w:hAnsi="Noto Sans Symbols" w:cs="Noto Sans Symbols"/>
      </w:rPr>
    </w:lvl>
  </w:abstractNum>
  <w:abstractNum w:abstractNumId="11" w15:restartNumberingAfterBreak="0">
    <w:nsid w:val="0F5F6C1D"/>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00B348D"/>
    <w:multiLevelType w:val="hybridMultilevel"/>
    <w:tmpl w:val="8DF810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27B2A93"/>
    <w:multiLevelType w:val="multilevel"/>
    <w:tmpl w:val="08C82C56"/>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2D946C0"/>
    <w:multiLevelType w:val="multilevel"/>
    <w:tmpl w:val="F85CAE52"/>
    <w:lvl w:ilvl="0">
      <w:start w:val="3"/>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720" w:hanging="360"/>
      </w:pPr>
    </w:lvl>
    <w:lvl w:ilvl="2">
      <w:start w:val="1"/>
      <w:numFmt w:val="bullet"/>
      <w:lvlText w:val="▪"/>
      <w:lvlJc w:val="left"/>
      <w:pPr>
        <w:ind w:left="450" w:hanging="360"/>
      </w:pPr>
      <w:rPr>
        <w:rFonts w:ascii="Noto Sans Symbols" w:eastAsia="Noto Sans Symbols" w:hAnsi="Noto Sans Symbols" w:cs="Noto Sans Symbols"/>
      </w:rPr>
    </w:lvl>
    <w:lvl w:ilvl="3">
      <w:start w:val="1"/>
      <w:numFmt w:val="lowerRoman"/>
      <w:lvlText w:val="%4."/>
      <w:lvlJc w:val="right"/>
      <w:pPr>
        <w:ind w:left="1217" w:hanging="360"/>
      </w:pPr>
    </w:lvl>
    <w:lvl w:ilvl="4">
      <w:start w:val="1"/>
      <w:numFmt w:val="upperLetter"/>
      <w:lvlText w:val="%5."/>
      <w:lvlJc w:val="left"/>
      <w:pPr>
        <w:ind w:left="27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3166AC9"/>
    <w:multiLevelType w:val="multilevel"/>
    <w:tmpl w:val="F3EC2D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424630E"/>
    <w:multiLevelType w:val="multilevel"/>
    <w:tmpl w:val="AC4453D6"/>
    <w:lvl w:ilvl="0">
      <w:start w:val="1"/>
      <w:numFmt w:val="lowerLetter"/>
      <w:lvlText w:val="%1)"/>
      <w:lvlJc w:val="left"/>
      <w:pPr>
        <w:ind w:left="-1440" w:hanging="360"/>
      </w:pPr>
      <w:rPr>
        <w:i/>
      </w:rPr>
    </w:lvl>
    <w:lvl w:ilvl="1">
      <w:start w:val="1"/>
      <w:numFmt w:val="lowerLetter"/>
      <w:lvlText w:val="%2."/>
      <w:lvlJc w:val="left"/>
      <w:pPr>
        <w:ind w:left="-720" w:hanging="360"/>
      </w:pPr>
    </w:lvl>
    <w:lvl w:ilvl="2">
      <w:start w:val="1"/>
      <w:numFmt w:val="lowerRoman"/>
      <w:lvlText w:val="%3."/>
      <w:lvlJc w:val="right"/>
      <w:pPr>
        <w:ind w:left="0" w:hanging="180"/>
      </w:pPr>
    </w:lvl>
    <w:lvl w:ilvl="3">
      <w:start w:val="1"/>
      <w:numFmt w:val="decimal"/>
      <w:lvlText w:val="%4."/>
      <w:lvlJc w:val="left"/>
      <w:pPr>
        <w:ind w:left="720" w:hanging="360"/>
      </w:pPr>
    </w:lvl>
    <w:lvl w:ilvl="4">
      <w:start w:val="1"/>
      <w:numFmt w:val="lowerLetter"/>
      <w:lvlText w:val="%5."/>
      <w:lvlJc w:val="left"/>
      <w:pPr>
        <w:ind w:left="1440" w:hanging="360"/>
      </w:pPr>
    </w:lvl>
    <w:lvl w:ilvl="5">
      <w:start w:val="1"/>
      <w:numFmt w:val="lowerRoman"/>
      <w:lvlText w:val="%6."/>
      <w:lvlJc w:val="right"/>
      <w:pPr>
        <w:ind w:left="2160" w:hanging="180"/>
      </w:pPr>
    </w:lvl>
    <w:lvl w:ilvl="6">
      <w:start w:val="1"/>
      <w:numFmt w:val="decimal"/>
      <w:lvlText w:val="%7."/>
      <w:lvlJc w:val="left"/>
      <w:pPr>
        <w:ind w:left="2880" w:hanging="360"/>
      </w:pPr>
    </w:lvl>
    <w:lvl w:ilvl="7">
      <w:start w:val="1"/>
      <w:numFmt w:val="lowerLetter"/>
      <w:lvlText w:val="%8."/>
      <w:lvlJc w:val="left"/>
      <w:pPr>
        <w:ind w:left="3600" w:hanging="360"/>
      </w:pPr>
    </w:lvl>
    <w:lvl w:ilvl="8">
      <w:start w:val="1"/>
      <w:numFmt w:val="lowerRoman"/>
      <w:lvlText w:val="%9."/>
      <w:lvlJc w:val="right"/>
      <w:pPr>
        <w:ind w:left="4320" w:hanging="180"/>
      </w:pPr>
    </w:lvl>
  </w:abstractNum>
  <w:abstractNum w:abstractNumId="17" w15:restartNumberingAfterBreak="0">
    <w:nsid w:val="15923CC9"/>
    <w:multiLevelType w:val="multilevel"/>
    <w:tmpl w:val="318AC7E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18B6318B"/>
    <w:multiLevelType w:val="multilevel"/>
    <w:tmpl w:val="A4C0FCC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 w15:restartNumberingAfterBreak="0">
    <w:nsid w:val="18CE4A6A"/>
    <w:multiLevelType w:val="multilevel"/>
    <w:tmpl w:val="0AA852E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1B106214"/>
    <w:multiLevelType w:val="multilevel"/>
    <w:tmpl w:val="CA96700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 w15:restartNumberingAfterBreak="0">
    <w:nsid w:val="1CCF7073"/>
    <w:multiLevelType w:val="multilevel"/>
    <w:tmpl w:val="63A4175E"/>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1D114D69"/>
    <w:multiLevelType w:val="multilevel"/>
    <w:tmpl w:val="18DCEEFA"/>
    <w:lvl w:ilvl="0">
      <w:start w:val="1"/>
      <w:numFmt w:val="lowerLetter"/>
      <w:lvlText w:val="%1)"/>
      <w:lvlJc w:val="left"/>
      <w:pPr>
        <w:ind w:left="781" w:hanging="360"/>
      </w:pPr>
    </w:lvl>
    <w:lvl w:ilvl="1">
      <w:start w:val="1"/>
      <w:numFmt w:val="lowerLetter"/>
      <w:lvlText w:val="%2."/>
      <w:lvlJc w:val="left"/>
      <w:pPr>
        <w:ind w:left="1501" w:hanging="360"/>
      </w:pPr>
    </w:lvl>
    <w:lvl w:ilvl="2">
      <w:start w:val="1"/>
      <w:numFmt w:val="lowerRoman"/>
      <w:lvlText w:val="%3."/>
      <w:lvlJc w:val="right"/>
      <w:pPr>
        <w:ind w:left="2221" w:hanging="180"/>
      </w:pPr>
    </w:lvl>
    <w:lvl w:ilvl="3">
      <w:start w:val="1"/>
      <w:numFmt w:val="decimal"/>
      <w:lvlText w:val="%4."/>
      <w:lvlJc w:val="left"/>
      <w:pPr>
        <w:ind w:left="2941" w:hanging="360"/>
      </w:pPr>
    </w:lvl>
    <w:lvl w:ilvl="4">
      <w:start w:val="1"/>
      <w:numFmt w:val="lowerLetter"/>
      <w:lvlText w:val="%5."/>
      <w:lvlJc w:val="left"/>
      <w:pPr>
        <w:ind w:left="3661" w:hanging="360"/>
      </w:pPr>
    </w:lvl>
    <w:lvl w:ilvl="5">
      <w:start w:val="1"/>
      <w:numFmt w:val="lowerRoman"/>
      <w:lvlText w:val="%6."/>
      <w:lvlJc w:val="right"/>
      <w:pPr>
        <w:ind w:left="4381" w:hanging="180"/>
      </w:pPr>
    </w:lvl>
    <w:lvl w:ilvl="6">
      <w:start w:val="1"/>
      <w:numFmt w:val="decimal"/>
      <w:lvlText w:val="%7."/>
      <w:lvlJc w:val="left"/>
      <w:pPr>
        <w:ind w:left="5101" w:hanging="360"/>
      </w:pPr>
    </w:lvl>
    <w:lvl w:ilvl="7">
      <w:start w:val="1"/>
      <w:numFmt w:val="lowerLetter"/>
      <w:lvlText w:val="%8."/>
      <w:lvlJc w:val="left"/>
      <w:pPr>
        <w:ind w:left="5821" w:hanging="360"/>
      </w:pPr>
    </w:lvl>
    <w:lvl w:ilvl="8">
      <w:start w:val="1"/>
      <w:numFmt w:val="lowerRoman"/>
      <w:lvlText w:val="%9."/>
      <w:lvlJc w:val="right"/>
      <w:pPr>
        <w:ind w:left="6541" w:hanging="180"/>
      </w:pPr>
    </w:lvl>
  </w:abstractNum>
  <w:abstractNum w:abstractNumId="23" w15:restartNumberingAfterBreak="0">
    <w:nsid w:val="1D5C083E"/>
    <w:multiLevelType w:val="multilevel"/>
    <w:tmpl w:val="CCE64DA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15:restartNumberingAfterBreak="0">
    <w:nsid w:val="1E625AD7"/>
    <w:multiLevelType w:val="multilevel"/>
    <w:tmpl w:val="6C4E71C2"/>
    <w:lvl w:ilvl="0">
      <w:start w:val="1"/>
      <w:numFmt w:val="upp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25" w15:restartNumberingAfterBreak="0">
    <w:nsid w:val="1FF665E2"/>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26" w15:restartNumberingAfterBreak="0">
    <w:nsid w:val="20BB4C7A"/>
    <w:multiLevelType w:val="multilevel"/>
    <w:tmpl w:val="5A86601E"/>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27" w15:restartNumberingAfterBreak="0">
    <w:nsid w:val="20E5361B"/>
    <w:multiLevelType w:val="multilevel"/>
    <w:tmpl w:val="B692A7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227B1432"/>
    <w:multiLevelType w:val="multilevel"/>
    <w:tmpl w:val="F5CAEC12"/>
    <w:lvl w:ilvl="0">
      <w:start w:val="1"/>
      <w:numFmt w:val="lowerLetter"/>
      <w:lvlText w:val="%1)"/>
      <w:lvlJc w:val="left"/>
      <w:pPr>
        <w:ind w:left="947" w:hanging="360"/>
      </w:p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29" w15:restartNumberingAfterBreak="0">
    <w:nsid w:val="26B47176"/>
    <w:multiLevelType w:val="hybridMultilevel"/>
    <w:tmpl w:val="2DE8ABF8"/>
    <w:lvl w:ilvl="0" w:tplc="FC248F3C">
      <w:start w:val="5"/>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667" w:hanging="360"/>
      </w:pPr>
      <w:rPr>
        <w:rFonts w:ascii="Courier New" w:hAnsi="Courier New" w:cs="Courier New" w:hint="default"/>
      </w:rPr>
    </w:lvl>
    <w:lvl w:ilvl="2" w:tplc="04090005" w:tentative="1">
      <w:start w:val="1"/>
      <w:numFmt w:val="bullet"/>
      <w:lvlText w:val=""/>
      <w:lvlJc w:val="left"/>
      <w:pPr>
        <w:ind w:left="2387" w:hanging="360"/>
      </w:pPr>
      <w:rPr>
        <w:rFonts w:ascii="Wingdings" w:hAnsi="Wingdings" w:hint="default"/>
      </w:rPr>
    </w:lvl>
    <w:lvl w:ilvl="3" w:tplc="04090001" w:tentative="1">
      <w:start w:val="1"/>
      <w:numFmt w:val="bullet"/>
      <w:lvlText w:val=""/>
      <w:lvlJc w:val="left"/>
      <w:pPr>
        <w:ind w:left="3107" w:hanging="360"/>
      </w:pPr>
      <w:rPr>
        <w:rFonts w:ascii="Symbol" w:hAnsi="Symbol" w:hint="default"/>
      </w:rPr>
    </w:lvl>
    <w:lvl w:ilvl="4" w:tplc="04090003" w:tentative="1">
      <w:start w:val="1"/>
      <w:numFmt w:val="bullet"/>
      <w:lvlText w:val="o"/>
      <w:lvlJc w:val="left"/>
      <w:pPr>
        <w:ind w:left="3827" w:hanging="360"/>
      </w:pPr>
      <w:rPr>
        <w:rFonts w:ascii="Courier New" w:hAnsi="Courier New" w:cs="Courier New" w:hint="default"/>
      </w:rPr>
    </w:lvl>
    <w:lvl w:ilvl="5" w:tplc="04090005" w:tentative="1">
      <w:start w:val="1"/>
      <w:numFmt w:val="bullet"/>
      <w:lvlText w:val=""/>
      <w:lvlJc w:val="left"/>
      <w:pPr>
        <w:ind w:left="4547" w:hanging="360"/>
      </w:pPr>
      <w:rPr>
        <w:rFonts w:ascii="Wingdings" w:hAnsi="Wingdings" w:hint="default"/>
      </w:rPr>
    </w:lvl>
    <w:lvl w:ilvl="6" w:tplc="04090001" w:tentative="1">
      <w:start w:val="1"/>
      <w:numFmt w:val="bullet"/>
      <w:lvlText w:val=""/>
      <w:lvlJc w:val="left"/>
      <w:pPr>
        <w:ind w:left="5267" w:hanging="360"/>
      </w:pPr>
      <w:rPr>
        <w:rFonts w:ascii="Symbol" w:hAnsi="Symbol" w:hint="default"/>
      </w:rPr>
    </w:lvl>
    <w:lvl w:ilvl="7" w:tplc="04090003" w:tentative="1">
      <w:start w:val="1"/>
      <w:numFmt w:val="bullet"/>
      <w:lvlText w:val="o"/>
      <w:lvlJc w:val="left"/>
      <w:pPr>
        <w:ind w:left="5987" w:hanging="360"/>
      </w:pPr>
      <w:rPr>
        <w:rFonts w:ascii="Courier New" w:hAnsi="Courier New" w:cs="Courier New" w:hint="default"/>
      </w:rPr>
    </w:lvl>
    <w:lvl w:ilvl="8" w:tplc="04090005" w:tentative="1">
      <w:start w:val="1"/>
      <w:numFmt w:val="bullet"/>
      <w:lvlText w:val=""/>
      <w:lvlJc w:val="left"/>
      <w:pPr>
        <w:ind w:left="6707" w:hanging="360"/>
      </w:pPr>
      <w:rPr>
        <w:rFonts w:ascii="Wingdings" w:hAnsi="Wingdings" w:hint="default"/>
      </w:rPr>
    </w:lvl>
  </w:abstractNum>
  <w:abstractNum w:abstractNumId="30" w15:restartNumberingAfterBreak="0">
    <w:nsid w:val="27076727"/>
    <w:multiLevelType w:val="multilevel"/>
    <w:tmpl w:val="3BB86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272E38FE"/>
    <w:multiLevelType w:val="multilevel"/>
    <w:tmpl w:val="73EEF2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9F26D78"/>
    <w:multiLevelType w:val="multilevel"/>
    <w:tmpl w:val="D93EB8E8"/>
    <w:lvl w:ilvl="0">
      <w:start w:val="1"/>
      <w:numFmt w:val="lowerLetter"/>
      <w:lvlText w:val="%1)"/>
      <w:lvlJc w:val="left"/>
      <w:pPr>
        <w:ind w:left="587" w:hanging="360"/>
      </w:p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33" w15:restartNumberingAfterBreak="0">
    <w:nsid w:val="2A216DDD"/>
    <w:multiLevelType w:val="multilevel"/>
    <w:tmpl w:val="0E228D9A"/>
    <w:lvl w:ilvl="0">
      <w:start w:val="1"/>
      <w:numFmt w:val="decimal"/>
      <w:pStyle w:val="PlantSubcriteri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2FAE7366"/>
    <w:multiLevelType w:val="multilevel"/>
    <w:tmpl w:val="BC5CCB40"/>
    <w:lvl w:ilvl="0">
      <w:start w:val="1"/>
      <w:numFmt w:val="bullet"/>
      <w:lvlText w:val="●"/>
      <w:lvlJc w:val="left"/>
      <w:pPr>
        <w:ind w:left="775" w:hanging="360"/>
      </w:pPr>
      <w:rPr>
        <w:rFonts w:ascii="Noto Sans Symbols" w:eastAsia="Noto Sans Symbols" w:hAnsi="Noto Sans Symbols" w:cs="Noto Sans Symbols"/>
      </w:rPr>
    </w:lvl>
    <w:lvl w:ilvl="1">
      <w:start w:val="1"/>
      <w:numFmt w:val="bullet"/>
      <w:lvlText w:val="o"/>
      <w:lvlJc w:val="left"/>
      <w:pPr>
        <w:ind w:left="1495" w:hanging="360"/>
      </w:pPr>
      <w:rPr>
        <w:rFonts w:ascii="Courier New" w:eastAsia="Courier New" w:hAnsi="Courier New" w:cs="Courier New"/>
      </w:rPr>
    </w:lvl>
    <w:lvl w:ilvl="2">
      <w:start w:val="1"/>
      <w:numFmt w:val="bullet"/>
      <w:lvlText w:val="▪"/>
      <w:lvlJc w:val="left"/>
      <w:pPr>
        <w:ind w:left="2215" w:hanging="360"/>
      </w:pPr>
      <w:rPr>
        <w:rFonts w:ascii="Noto Sans Symbols" w:eastAsia="Noto Sans Symbols" w:hAnsi="Noto Sans Symbols" w:cs="Noto Sans Symbols"/>
      </w:rPr>
    </w:lvl>
    <w:lvl w:ilvl="3">
      <w:start w:val="1"/>
      <w:numFmt w:val="bullet"/>
      <w:lvlText w:val="●"/>
      <w:lvlJc w:val="left"/>
      <w:pPr>
        <w:ind w:left="2935" w:hanging="360"/>
      </w:pPr>
      <w:rPr>
        <w:rFonts w:ascii="Noto Sans Symbols" w:eastAsia="Noto Sans Symbols" w:hAnsi="Noto Sans Symbols" w:cs="Noto Sans Symbols"/>
      </w:rPr>
    </w:lvl>
    <w:lvl w:ilvl="4">
      <w:start w:val="1"/>
      <w:numFmt w:val="bullet"/>
      <w:lvlText w:val="o"/>
      <w:lvlJc w:val="left"/>
      <w:pPr>
        <w:ind w:left="3655" w:hanging="360"/>
      </w:pPr>
      <w:rPr>
        <w:rFonts w:ascii="Courier New" w:eastAsia="Courier New" w:hAnsi="Courier New" w:cs="Courier New"/>
      </w:rPr>
    </w:lvl>
    <w:lvl w:ilvl="5">
      <w:start w:val="1"/>
      <w:numFmt w:val="bullet"/>
      <w:lvlText w:val="▪"/>
      <w:lvlJc w:val="left"/>
      <w:pPr>
        <w:ind w:left="4375" w:hanging="360"/>
      </w:pPr>
      <w:rPr>
        <w:rFonts w:ascii="Noto Sans Symbols" w:eastAsia="Noto Sans Symbols" w:hAnsi="Noto Sans Symbols" w:cs="Noto Sans Symbols"/>
      </w:rPr>
    </w:lvl>
    <w:lvl w:ilvl="6">
      <w:start w:val="1"/>
      <w:numFmt w:val="bullet"/>
      <w:lvlText w:val="●"/>
      <w:lvlJc w:val="left"/>
      <w:pPr>
        <w:ind w:left="5095" w:hanging="360"/>
      </w:pPr>
      <w:rPr>
        <w:rFonts w:ascii="Noto Sans Symbols" w:eastAsia="Noto Sans Symbols" w:hAnsi="Noto Sans Symbols" w:cs="Noto Sans Symbols"/>
      </w:rPr>
    </w:lvl>
    <w:lvl w:ilvl="7">
      <w:start w:val="1"/>
      <w:numFmt w:val="bullet"/>
      <w:lvlText w:val="o"/>
      <w:lvlJc w:val="left"/>
      <w:pPr>
        <w:ind w:left="5815" w:hanging="360"/>
      </w:pPr>
      <w:rPr>
        <w:rFonts w:ascii="Courier New" w:eastAsia="Courier New" w:hAnsi="Courier New" w:cs="Courier New"/>
      </w:rPr>
    </w:lvl>
    <w:lvl w:ilvl="8">
      <w:start w:val="1"/>
      <w:numFmt w:val="bullet"/>
      <w:lvlText w:val="▪"/>
      <w:lvlJc w:val="left"/>
      <w:pPr>
        <w:ind w:left="6535" w:hanging="360"/>
      </w:pPr>
      <w:rPr>
        <w:rFonts w:ascii="Noto Sans Symbols" w:eastAsia="Noto Sans Symbols" w:hAnsi="Noto Sans Symbols" w:cs="Noto Sans Symbols"/>
      </w:rPr>
    </w:lvl>
  </w:abstractNum>
  <w:abstractNum w:abstractNumId="35" w15:restartNumberingAfterBreak="0">
    <w:nsid w:val="332A13E4"/>
    <w:multiLevelType w:val="multilevel"/>
    <w:tmpl w:val="967A335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6" w15:restartNumberingAfterBreak="0">
    <w:nsid w:val="35DB3FD3"/>
    <w:multiLevelType w:val="multilevel"/>
    <w:tmpl w:val="99BEA45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36662767"/>
    <w:multiLevelType w:val="multilevel"/>
    <w:tmpl w:val="8742889C"/>
    <w:lvl w:ilvl="0">
      <w:start w:val="1"/>
      <w:numFmt w:val="lowerLetter"/>
      <w:lvlText w:val="%1)"/>
      <w:lvlJc w:val="left"/>
      <w:pPr>
        <w:ind w:left="1080" w:hanging="720"/>
      </w:pPr>
    </w:lvl>
    <w:lvl w:ilvl="1">
      <w:start w:val="1"/>
      <w:numFmt w:val="lowerLetter"/>
      <w:lvlText w:val="%2."/>
      <w:lvlJc w:val="left"/>
      <w:pPr>
        <w:ind w:left="720" w:hanging="360"/>
      </w:pPr>
    </w:lvl>
    <w:lvl w:ilvl="2">
      <w:start w:val="1"/>
      <w:numFmt w:val="lowerRoman"/>
      <w:lvlText w:val="%3."/>
      <w:lvlJc w:val="right"/>
      <w:pPr>
        <w:ind w:left="1440" w:hanging="180"/>
      </w:pPr>
    </w:lvl>
    <w:lvl w:ilvl="3">
      <w:start w:val="1"/>
      <w:numFmt w:val="decimal"/>
      <w:lvlText w:val="%4."/>
      <w:lvlJc w:val="left"/>
      <w:pPr>
        <w:ind w:left="2160" w:hanging="360"/>
      </w:pPr>
    </w:lvl>
    <w:lvl w:ilvl="4">
      <w:start w:val="1"/>
      <w:numFmt w:val="lowerLetter"/>
      <w:lvlText w:val="%5."/>
      <w:lvlJc w:val="left"/>
      <w:pPr>
        <w:ind w:left="2880" w:hanging="360"/>
      </w:pPr>
    </w:lvl>
    <w:lvl w:ilvl="5">
      <w:start w:val="1"/>
      <w:numFmt w:val="lowerRoman"/>
      <w:lvlText w:val="%6."/>
      <w:lvlJc w:val="right"/>
      <w:pPr>
        <w:ind w:left="3600" w:hanging="180"/>
      </w:pPr>
    </w:lvl>
    <w:lvl w:ilvl="6">
      <w:start w:val="1"/>
      <w:numFmt w:val="decimal"/>
      <w:lvlText w:val="%7."/>
      <w:lvlJc w:val="left"/>
      <w:pPr>
        <w:ind w:left="4320" w:hanging="360"/>
      </w:pPr>
    </w:lvl>
    <w:lvl w:ilvl="7">
      <w:start w:val="1"/>
      <w:numFmt w:val="lowerLetter"/>
      <w:lvlText w:val="%8."/>
      <w:lvlJc w:val="left"/>
      <w:pPr>
        <w:ind w:left="5040" w:hanging="360"/>
      </w:pPr>
    </w:lvl>
    <w:lvl w:ilvl="8">
      <w:start w:val="1"/>
      <w:numFmt w:val="lowerRoman"/>
      <w:lvlText w:val="%9."/>
      <w:lvlJc w:val="right"/>
      <w:pPr>
        <w:ind w:left="5760" w:hanging="180"/>
      </w:pPr>
    </w:lvl>
  </w:abstractNum>
  <w:abstractNum w:abstractNumId="38" w15:restartNumberingAfterBreak="0">
    <w:nsid w:val="38585130"/>
    <w:multiLevelType w:val="multilevel"/>
    <w:tmpl w:val="DA1E340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3873442D"/>
    <w:multiLevelType w:val="multilevel"/>
    <w:tmpl w:val="85E29FD8"/>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40" w15:restartNumberingAfterBreak="0">
    <w:nsid w:val="39472AEC"/>
    <w:multiLevelType w:val="multilevel"/>
    <w:tmpl w:val="BDDE800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B2B275F"/>
    <w:multiLevelType w:val="hybridMultilevel"/>
    <w:tmpl w:val="62BC2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BD17112"/>
    <w:multiLevelType w:val="multilevel"/>
    <w:tmpl w:val="354AA950"/>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3C8A45C1"/>
    <w:multiLevelType w:val="hybridMultilevel"/>
    <w:tmpl w:val="92EAAD6C"/>
    <w:lvl w:ilvl="0" w:tplc="FFFFFFFF">
      <w:start w:val="1"/>
      <w:numFmt w:val="lowerLetter"/>
      <w:lvlText w:val="%1)"/>
      <w:lvlJc w:val="left"/>
      <w:pPr>
        <w:ind w:left="947" w:hanging="360"/>
      </w:pPr>
    </w:lvl>
    <w:lvl w:ilvl="1" w:tplc="2000001B">
      <w:start w:val="1"/>
      <w:numFmt w:val="lowerRoman"/>
      <w:lvlText w:val="%2."/>
      <w:lvlJc w:val="righ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4" w15:restartNumberingAfterBreak="0">
    <w:nsid w:val="3E6D2F03"/>
    <w:multiLevelType w:val="multilevel"/>
    <w:tmpl w:val="F54E333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color w:val="auto"/>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5" w15:restartNumberingAfterBreak="0">
    <w:nsid w:val="3EE17238"/>
    <w:multiLevelType w:val="multilevel"/>
    <w:tmpl w:val="1C8A5AFA"/>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3FEC06F9"/>
    <w:multiLevelType w:val="multilevel"/>
    <w:tmpl w:val="617A0556"/>
    <w:lvl w:ilvl="0">
      <w:start w:val="1"/>
      <w:numFmt w:val="bullet"/>
      <w:lvlText w:val="-"/>
      <w:lvlJc w:val="left"/>
      <w:pPr>
        <w:ind w:left="0"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15:restartNumberingAfterBreak="0">
    <w:nsid w:val="401E6FDB"/>
    <w:multiLevelType w:val="multilevel"/>
    <w:tmpl w:val="49189B0A"/>
    <w:lvl w:ilvl="0">
      <w:start w:val="1"/>
      <w:numFmt w:val="lowerLetter"/>
      <w:lvlText w:val="%1)"/>
      <w:lvlJc w:val="left"/>
      <w:pPr>
        <w:ind w:left="1260" w:hanging="720"/>
      </w:pPr>
    </w:lvl>
    <w:lvl w:ilvl="1">
      <w:start w:val="1"/>
      <w:numFmt w:val="lowerLetter"/>
      <w:lvlText w:val="%2."/>
      <w:lvlJc w:val="left"/>
      <w:pPr>
        <w:ind w:left="360" w:hanging="360"/>
      </w:pPr>
      <w:rPr>
        <w:b/>
        <w:bCs/>
      </w:rPr>
    </w:lvl>
    <w:lvl w:ilvl="2">
      <w:start w:val="1"/>
      <w:numFmt w:val="upperLetter"/>
      <w:lvlText w:val="%3)"/>
      <w:lvlJc w:val="left"/>
      <w:pPr>
        <w:ind w:left="3150" w:hanging="360"/>
      </w:pPr>
    </w:lvl>
    <w:lvl w:ilvl="3">
      <w:start w:val="1"/>
      <w:numFmt w:val="upperLetter"/>
      <w:lvlText w:val="%4."/>
      <w:lvlJc w:val="left"/>
      <w:pPr>
        <w:ind w:left="540" w:hanging="360"/>
      </w:pPr>
    </w:lvl>
    <w:lvl w:ilvl="4">
      <w:start w:val="1"/>
      <w:numFmt w:val="lowerLetter"/>
      <w:lvlText w:val="%5."/>
      <w:lvlJc w:val="left"/>
      <w:pPr>
        <w:ind w:left="4410" w:hanging="360"/>
      </w:pPr>
    </w:lvl>
    <w:lvl w:ilvl="5">
      <w:start w:val="1"/>
      <w:numFmt w:val="lowerRoman"/>
      <w:lvlText w:val="%6."/>
      <w:lvlJc w:val="right"/>
      <w:pPr>
        <w:ind w:left="5130" w:hanging="180"/>
      </w:pPr>
    </w:lvl>
    <w:lvl w:ilvl="6">
      <w:start w:val="1"/>
      <w:numFmt w:val="decimal"/>
      <w:lvlText w:val="%7."/>
      <w:lvlJc w:val="left"/>
      <w:pPr>
        <w:ind w:left="5850" w:hanging="360"/>
      </w:pPr>
    </w:lvl>
    <w:lvl w:ilvl="7">
      <w:start w:val="1"/>
      <w:numFmt w:val="lowerLetter"/>
      <w:lvlText w:val="%8."/>
      <w:lvlJc w:val="left"/>
      <w:pPr>
        <w:ind w:left="6570" w:hanging="360"/>
      </w:pPr>
    </w:lvl>
    <w:lvl w:ilvl="8">
      <w:start w:val="1"/>
      <w:numFmt w:val="lowerRoman"/>
      <w:lvlText w:val="%9."/>
      <w:lvlJc w:val="right"/>
      <w:pPr>
        <w:ind w:left="7290" w:hanging="180"/>
      </w:pPr>
    </w:lvl>
  </w:abstractNum>
  <w:abstractNum w:abstractNumId="48" w15:restartNumberingAfterBreak="0">
    <w:nsid w:val="410A60DA"/>
    <w:multiLevelType w:val="multilevel"/>
    <w:tmpl w:val="99362F3A"/>
    <w:lvl w:ilvl="0">
      <w:start w:val="1"/>
      <w:numFmt w:val="bullet"/>
      <w:lvlText w:val="●"/>
      <w:lvlJc w:val="left"/>
      <w:pPr>
        <w:ind w:left="108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sz w:val="22"/>
        <w:szCs w:val="22"/>
      </w:rPr>
    </w:lvl>
    <w:lvl w:ilvl="4">
      <w:start w:val="1"/>
      <w:numFmt w:val="bullet"/>
      <w:lvlText w:val="◦"/>
      <w:lvlJc w:val="left"/>
      <w:pPr>
        <w:ind w:left="2520" w:hanging="360"/>
      </w:pPr>
      <w:rPr>
        <w:rFonts w:ascii="Noto Sans Symbols" w:eastAsia="Noto Sans Symbols" w:hAnsi="Noto Sans Symbols" w:cs="Noto Sans Symbols"/>
      </w:rPr>
    </w:lvl>
    <w:lvl w:ilvl="5">
      <w:start w:val="1"/>
      <w:numFmt w:val="bullet"/>
      <w:lvlText w:val="▪"/>
      <w:lvlJc w:val="left"/>
      <w:pPr>
        <w:ind w:left="2880" w:hanging="360"/>
      </w:pPr>
      <w:rPr>
        <w:rFonts w:ascii="Noto Sans Symbols" w:eastAsia="Noto Sans Symbols" w:hAnsi="Noto Sans Symbols" w:cs="Noto Sans Symbols"/>
      </w:rPr>
    </w:lvl>
    <w:lvl w:ilvl="6">
      <w:start w:val="1"/>
      <w:numFmt w:val="bullet"/>
      <w:lvlText w:val="●"/>
      <w:lvlJc w:val="left"/>
      <w:pPr>
        <w:ind w:left="3240" w:hanging="360"/>
      </w:pPr>
      <w:rPr>
        <w:rFonts w:ascii="Noto Sans Symbols" w:eastAsia="Noto Sans Symbols" w:hAnsi="Noto Sans Symbols" w:cs="Noto Sans Symbols"/>
        <w:sz w:val="22"/>
        <w:szCs w:val="22"/>
      </w:rPr>
    </w:lvl>
    <w:lvl w:ilvl="7">
      <w:start w:val="1"/>
      <w:numFmt w:val="bullet"/>
      <w:lvlText w:val="◦"/>
      <w:lvlJc w:val="left"/>
      <w:pPr>
        <w:ind w:left="3600" w:hanging="360"/>
      </w:pPr>
      <w:rPr>
        <w:rFonts w:ascii="Noto Sans Symbols" w:eastAsia="Noto Sans Symbols" w:hAnsi="Noto Sans Symbols" w:cs="Noto Sans Symbols"/>
      </w:rPr>
    </w:lvl>
    <w:lvl w:ilvl="8">
      <w:start w:val="1"/>
      <w:numFmt w:val="bullet"/>
      <w:lvlText w:val="▪"/>
      <w:lvlJc w:val="left"/>
      <w:pPr>
        <w:ind w:left="3960" w:hanging="360"/>
      </w:pPr>
      <w:rPr>
        <w:rFonts w:ascii="Noto Sans Symbols" w:eastAsia="Noto Sans Symbols" w:hAnsi="Noto Sans Symbols" w:cs="Noto Sans Symbols"/>
      </w:rPr>
    </w:lvl>
  </w:abstractNum>
  <w:abstractNum w:abstractNumId="49" w15:restartNumberingAfterBreak="0">
    <w:nsid w:val="42EA3EA5"/>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15:restartNumberingAfterBreak="0">
    <w:nsid w:val="46445FB8"/>
    <w:multiLevelType w:val="multilevel"/>
    <w:tmpl w:val="A0D0EA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7595CC1"/>
    <w:multiLevelType w:val="multilevel"/>
    <w:tmpl w:val="4AB200BE"/>
    <w:lvl w:ilvl="0">
      <w:start w:val="12"/>
      <w:numFmt w:val="decimal"/>
      <w:lvlText w:val="%1"/>
      <w:lvlJc w:val="left"/>
      <w:pPr>
        <w:ind w:left="360" w:hanging="360"/>
      </w:pPr>
      <w:rPr>
        <w:b/>
      </w:rPr>
    </w:lvl>
    <w:lvl w:ilvl="1">
      <w:start w:val="1"/>
      <w:numFmt w:val="decimal"/>
      <w:lvlText w:val="%1.%2"/>
      <w:lvlJc w:val="left"/>
      <w:pPr>
        <w:ind w:left="360" w:hanging="360"/>
      </w:pPr>
      <w:rPr>
        <w:b/>
      </w:rPr>
    </w:lvl>
    <w:lvl w:ilvl="2">
      <w:start w:val="3"/>
      <w:numFmt w:val="bullet"/>
      <w:lvlText w:val="-"/>
      <w:lvlJc w:val="left"/>
      <w:pPr>
        <w:ind w:left="720" w:hanging="360"/>
      </w:pPr>
      <w:rPr>
        <w:rFonts w:ascii="Times New Roman" w:eastAsia="Times New Roman" w:hAnsi="Times New Roman" w:cs="Times New Roman"/>
      </w:rPr>
    </w:lvl>
    <w:lvl w:ilvl="3">
      <w:start w:val="1"/>
      <w:numFmt w:val="bullet"/>
      <w:lvlText w:val="●"/>
      <w:lvlJc w:val="left"/>
      <w:pPr>
        <w:ind w:left="1260" w:hanging="360"/>
      </w:pPr>
      <w:rPr>
        <w:rFonts w:ascii="Noto Sans Symbols" w:eastAsia="Noto Sans Symbols" w:hAnsi="Noto Sans Symbols" w:cs="Noto Sans Symbols"/>
      </w:rPr>
    </w:lvl>
    <w:lvl w:ilvl="4">
      <w:start w:val="1"/>
      <w:numFmt w:val="decimal"/>
      <w:lvlText w:val="%1.%2.-.●.%5"/>
      <w:lvlJc w:val="left"/>
      <w:pPr>
        <w:ind w:left="720" w:hanging="720"/>
      </w:pPr>
    </w:lvl>
    <w:lvl w:ilvl="5">
      <w:start w:val="1"/>
      <w:numFmt w:val="decimal"/>
      <w:lvlText w:val="%1.%2.-.●.%5.%6"/>
      <w:lvlJc w:val="left"/>
      <w:pPr>
        <w:ind w:left="1080" w:hanging="1080"/>
      </w:pPr>
    </w:lvl>
    <w:lvl w:ilvl="6">
      <w:start w:val="1"/>
      <w:numFmt w:val="decimal"/>
      <w:lvlText w:val="%1.%2.-.●.%5.%6.%7"/>
      <w:lvlJc w:val="left"/>
      <w:pPr>
        <w:ind w:left="1080" w:hanging="1080"/>
      </w:pPr>
    </w:lvl>
    <w:lvl w:ilvl="7">
      <w:start w:val="1"/>
      <w:numFmt w:val="decimal"/>
      <w:lvlText w:val="%1.%2.-.●.%5.%6.%7.%8"/>
      <w:lvlJc w:val="left"/>
      <w:pPr>
        <w:ind w:left="1440" w:hanging="1440"/>
      </w:pPr>
    </w:lvl>
    <w:lvl w:ilvl="8">
      <w:start w:val="1"/>
      <w:numFmt w:val="decimal"/>
      <w:lvlText w:val="%1.%2.-.●.%5.%6.%7.%8.%9"/>
      <w:lvlJc w:val="left"/>
      <w:pPr>
        <w:ind w:left="1440" w:hanging="1440"/>
      </w:pPr>
    </w:lvl>
  </w:abstractNum>
  <w:abstractNum w:abstractNumId="52" w15:restartNumberingAfterBreak="0">
    <w:nsid w:val="47A54E7F"/>
    <w:multiLevelType w:val="multilevel"/>
    <w:tmpl w:val="67C8030C"/>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3" w15:restartNumberingAfterBreak="0">
    <w:nsid w:val="484130AE"/>
    <w:multiLevelType w:val="multilevel"/>
    <w:tmpl w:val="5AD07354"/>
    <w:lvl w:ilvl="0">
      <w:start w:val="1"/>
      <w:numFmt w:val="lowerLetter"/>
      <w:lvlText w:val="%1)"/>
      <w:lvlJc w:val="left"/>
      <w:pPr>
        <w:ind w:left="2077" w:hanging="360"/>
      </w:pPr>
    </w:lvl>
    <w:lvl w:ilvl="1">
      <w:start w:val="1"/>
      <w:numFmt w:val="lowerLetter"/>
      <w:lvlText w:val="%2."/>
      <w:lvlJc w:val="left"/>
      <w:pPr>
        <w:ind w:left="2797" w:hanging="360"/>
      </w:pPr>
    </w:lvl>
    <w:lvl w:ilvl="2">
      <w:start w:val="1"/>
      <w:numFmt w:val="lowerRoman"/>
      <w:lvlText w:val="%3."/>
      <w:lvlJc w:val="right"/>
      <w:pPr>
        <w:ind w:left="3517" w:hanging="180"/>
      </w:pPr>
    </w:lvl>
    <w:lvl w:ilvl="3">
      <w:start w:val="1"/>
      <w:numFmt w:val="decimal"/>
      <w:lvlText w:val="%4."/>
      <w:lvlJc w:val="left"/>
      <w:pPr>
        <w:ind w:left="4237" w:hanging="360"/>
      </w:pPr>
    </w:lvl>
    <w:lvl w:ilvl="4">
      <w:start w:val="1"/>
      <w:numFmt w:val="lowerLetter"/>
      <w:lvlText w:val="%5."/>
      <w:lvlJc w:val="left"/>
      <w:pPr>
        <w:ind w:left="4957" w:hanging="360"/>
      </w:pPr>
    </w:lvl>
    <w:lvl w:ilvl="5">
      <w:start w:val="1"/>
      <w:numFmt w:val="lowerRoman"/>
      <w:lvlText w:val="%6."/>
      <w:lvlJc w:val="right"/>
      <w:pPr>
        <w:ind w:left="5677" w:hanging="180"/>
      </w:pPr>
    </w:lvl>
    <w:lvl w:ilvl="6">
      <w:start w:val="1"/>
      <w:numFmt w:val="decimal"/>
      <w:lvlText w:val="%7."/>
      <w:lvlJc w:val="left"/>
      <w:pPr>
        <w:ind w:left="6397" w:hanging="360"/>
      </w:pPr>
    </w:lvl>
    <w:lvl w:ilvl="7">
      <w:start w:val="1"/>
      <w:numFmt w:val="lowerLetter"/>
      <w:lvlText w:val="%8."/>
      <w:lvlJc w:val="left"/>
      <w:pPr>
        <w:ind w:left="7117" w:hanging="360"/>
      </w:pPr>
    </w:lvl>
    <w:lvl w:ilvl="8">
      <w:start w:val="1"/>
      <w:numFmt w:val="lowerRoman"/>
      <w:lvlText w:val="%9."/>
      <w:lvlJc w:val="right"/>
      <w:pPr>
        <w:ind w:left="7837" w:hanging="180"/>
      </w:pPr>
    </w:lvl>
  </w:abstractNum>
  <w:abstractNum w:abstractNumId="54" w15:restartNumberingAfterBreak="0">
    <w:nsid w:val="490339B8"/>
    <w:multiLevelType w:val="multilevel"/>
    <w:tmpl w:val="789C9E02"/>
    <w:styleLink w:val="CurrentList1"/>
    <w:lvl w:ilvl="0">
      <w:start w:val="4"/>
      <w:numFmt w:val="decimal"/>
      <w:lvlText w:val="%1."/>
      <w:lvlJc w:val="left"/>
      <w:pPr>
        <w:ind w:left="947" w:hanging="360"/>
      </w:pPr>
      <w:rPr>
        <w:rFonts w:hint="default"/>
      </w:rPr>
    </w:lvl>
    <w:lvl w:ilvl="1">
      <w:start w:val="1"/>
      <w:numFmt w:val="lowerLetter"/>
      <w:lvlText w:val="%2."/>
      <w:lvlJc w:val="left"/>
      <w:pPr>
        <w:ind w:left="1667" w:hanging="360"/>
      </w:pPr>
    </w:lvl>
    <w:lvl w:ilvl="2">
      <w:start w:val="1"/>
      <w:numFmt w:val="lowerRoman"/>
      <w:lvlText w:val="%3."/>
      <w:lvlJc w:val="right"/>
      <w:pPr>
        <w:ind w:left="2387" w:hanging="180"/>
      </w:pPr>
    </w:lvl>
    <w:lvl w:ilvl="3">
      <w:start w:val="1"/>
      <w:numFmt w:val="decimal"/>
      <w:lvlText w:val="%4."/>
      <w:lvlJc w:val="left"/>
      <w:pPr>
        <w:ind w:left="3107" w:hanging="360"/>
      </w:pPr>
    </w:lvl>
    <w:lvl w:ilvl="4">
      <w:start w:val="1"/>
      <w:numFmt w:val="lowerLetter"/>
      <w:lvlText w:val="%5."/>
      <w:lvlJc w:val="left"/>
      <w:pPr>
        <w:ind w:left="3827" w:hanging="360"/>
      </w:pPr>
    </w:lvl>
    <w:lvl w:ilvl="5">
      <w:start w:val="1"/>
      <w:numFmt w:val="lowerRoman"/>
      <w:lvlText w:val="%6."/>
      <w:lvlJc w:val="right"/>
      <w:pPr>
        <w:ind w:left="4547" w:hanging="180"/>
      </w:pPr>
    </w:lvl>
    <w:lvl w:ilvl="6">
      <w:start w:val="1"/>
      <w:numFmt w:val="decimal"/>
      <w:lvlText w:val="%7."/>
      <w:lvlJc w:val="left"/>
      <w:pPr>
        <w:ind w:left="5267" w:hanging="360"/>
      </w:pPr>
    </w:lvl>
    <w:lvl w:ilvl="7">
      <w:start w:val="1"/>
      <w:numFmt w:val="lowerLetter"/>
      <w:lvlText w:val="%8."/>
      <w:lvlJc w:val="left"/>
      <w:pPr>
        <w:ind w:left="5987" w:hanging="360"/>
      </w:pPr>
    </w:lvl>
    <w:lvl w:ilvl="8">
      <w:start w:val="1"/>
      <w:numFmt w:val="lowerRoman"/>
      <w:lvlText w:val="%9."/>
      <w:lvlJc w:val="right"/>
      <w:pPr>
        <w:ind w:left="6707" w:hanging="180"/>
      </w:pPr>
    </w:lvl>
  </w:abstractNum>
  <w:abstractNum w:abstractNumId="55" w15:restartNumberingAfterBreak="0">
    <w:nsid w:val="49B85DDD"/>
    <w:multiLevelType w:val="multilevel"/>
    <w:tmpl w:val="506E18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CA231D7"/>
    <w:multiLevelType w:val="multilevel"/>
    <w:tmpl w:val="A9525196"/>
    <w:lvl w:ilvl="0">
      <w:start w:val="1"/>
      <w:numFmt w:val="lowerLetter"/>
      <w:lvlText w:val="%1)"/>
      <w:lvlJc w:val="left"/>
      <w:pPr>
        <w:ind w:left="360" w:hanging="360"/>
      </w:pPr>
      <w:rPr>
        <w:b/>
      </w:rPr>
    </w:lvl>
    <w:lvl w:ilvl="1">
      <w:start w:val="1"/>
      <w:numFmt w:val="lowerLetter"/>
      <w:lvlText w:val="%2."/>
      <w:lvlJc w:val="left"/>
      <w:pPr>
        <w:ind w:left="1440" w:hanging="360"/>
      </w:pPr>
    </w:lvl>
    <w:lvl w:ilvl="2">
      <w:start w:val="1"/>
      <w:numFmt w:val="decimal"/>
      <w:lvlText w:val="%3."/>
      <w:lvlJc w:val="left"/>
      <w:pPr>
        <w:ind w:left="72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DA16B32"/>
    <w:multiLevelType w:val="multilevel"/>
    <w:tmpl w:val="42287D1A"/>
    <w:lvl w:ilvl="0">
      <w:start w:val="1"/>
      <w:numFmt w:val="lowerLetter"/>
      <w:lvlText w:val="%1)"/>
      <w:lvlJc w:val="left"/>
      <w:pPr>
        <w:ind w:left="720" w:hanging="720"/>
      </w:pPr>
    </w:lvl>
    <w:lvl w:ilvl="1">
      <w:start w:val="1"/>
      <w:numFmt w:val="lowerLetter"/>
      <w:lvlText w:val="%2."/>
      <w:lvlJc w:val="left"/>
      <w:pPr>
        <w:ind w:left="360" w:hanging="360"/>
      </w:pPr>
    </w:lvl>
    <w:lvl w:ilvl="2">
      <w:start w:val="1"/>
      <w:numFmt w:val="lowerRoman"/>
      <w:lvlText w:val="%3."/>
      <w:lvlJc w:val="right"/>
      <w:pPr>
        <w:ind w:left="1080" w:hanging="180"/>
      </w:pPr>
    </w:lvl>
    <w:lvl w:ilvl="3">
      <w:start w:val="1"/>
      <w:numFmt w:val="decimal"/>
      <w:lvlText w:val="%4."/>
      <w:lvlJc w:val="left"/>
      <w:pPr>
        <w:ind w:left="1800" w:hanging="360"/>
      </w:pPr>
    </w:lvl>
    <w:lvl w:ilvl="4">
      <w:start w:val="1"/>
      <w:numFmt w:val="lowerLetter"/>
      <w:lvlText w:val="%5."/>
      <w:lvlJc w:val="left"/>
      <w:pPr>
        <w:ind w:left="2520" w:hanging="360"/>
      </w:pPr>
    </w:lvl>
    <w:lvl w:ilvl="5">
      <w:start w:val="1"/>
      <w:numFmt w:val="lowerRoman"/>
      <w:lvlText w:val="%6."/>
      <w:lvlJc w:val="right"/>
      <w:pPr>
        <w:ind w:left="3240" w:hanging="180"/>
      </w:pPr>
    </w:lvl>
    <w:lvl w:ilvl="6">
      <w:start w:val="1"/>
      <w:numFmt w:val="decimal"/>
      <w:lvlText w:val="%7."/>
      <w:lvlJc w:val="left"/>
      <w:pPr>
        <w:ind w:left="3960" w:hanging="360"/>
      </w:pPr>
    </w:lvl>
    <w:lvl w:ilvl="7">
      <w:start w:val="1"/>
      <w:numFmt w:val="lowerLetter"/>
      <w:lvlText w:val="%8."/>
      <w:lvlJc w:val="left"/>
      <w:pPr>
        <w:ind w:left="4680" w:hanging="360"/>
      </w:pPr>
    </w:lvl>
    <w:lvl w:ilvl="8">
      <w:start w:val="1"/>
      <w:numFmt w:val="lowerRoman"/>
      <w:lvlText w:val="%9."/>
      <w:lvlJc w:val="right"/>
      <w:pPr>
        <w:ind w:left="5400" w:hanging="180"/>
      </w:pPr>
    </w:lvl>
  </w:abstractNum>
  <w:abstractNum w:abstractNumId="58" w15:restartNumberingAfterBreak="0">
    <w:nsid w:val="4EB6741D"/>
    <w:multiLevelType w:val="multilevel"/>
    <w:tmpl w:val="7D2EDA6C"/>
    <w:lvl w:ilvl="0">
      <w:start w:val="3"/>
      <w:numFmt w:val="bullet"/>
      <w:lvlText w:val="-"/>
      <w:lvlJc w:val="left"/>
      <w:pPr>
        <w:ind w:left="900" w:hanging="360"/>
      </w:pPr>
      <w:rPr>
        <w:rFonts w:ascii="Times New Roman" w:eastAsia="Times New Roman" w:hAnsi="Times New Roman" w:cs="Times New Roman"/>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59" w15:restartNumberingAfterBreak="0">
    <w:nsid w:val="4EF312B6"/>
    <w:multiLevelType w:val="multilevel"/>
    <w:tmpl w:val="FB3845D6"/>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60" w15:restartNumberingAfterBreak="0">
    <w:nsid w:val="4F6059BE"/>
    <w:multiLevelType w:val="multilevel"/>
    <w:tmpl w:val="355A16C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1" w15:restartNumberingAfterBreak="0">
    <w:nsid w:val="514767D1"/>
    <w:multiLevelType w:val="multilevel"/>
    <w:tmpl w:val="1B7CC926"/>
    <w:lvl w:ilvl="0">
      <w:start w:val="1"/>
      <w:numFmt w:val="lowerRoman"/>
      <w:lvlText w:val="%1"/>
      <w:lvlJc w:val="left"/>
      <w:pPr>
        <w:ind w:left="810" w:hanging="360"/>
      </w:pPr>
      <w:rPr>
        <w:sz w:val="22"/>
        <w:szCs w:val="22"/>
      </w:rPr>
    </w:lvl>
    <w:lvl w:ilvl="1">
      <w:start w:val="1"/>
      <w:numFmt w:val="decimal"/>
      <w:lvlText w:val="%1.%2"/>
      <w:lvlJc w:val="left"/>
      <w:pPr>
        <w:ind w:left="720" w:hanging="360"/>
      </w:pPr>
    </w:lvl>
    <w:lvl w:ilvl="2">
      <w:start w:val="1"/>
      <w:numFmt w:val="lowerLetter"/>
      <w:lvlText w:val="%3)"/>
      <w:lvlJc w:val="left"/>
      <w:pPr>
        <w:ind w:left="720" w:hanging="360"/>
      </w:pPr>
    </w:lvl>
    <w:lvl w:ilvl="3">
      <w:start w:val="1"/>
      <w:numFmt w:val="decimal"/>
      <w:lvlText w:val="%1.%2.%3.%4"/>
      <w:lvlJc w:val="left"/>
      <w:pPr>
        <w:ind w:left="1440" w:hanging="360"/>
      </w:pPr>
    </w:lvl>
    <w:lvl w:ilvl="4">
      <w:start w:val="1"/>
      <w:numFmt w:val="decimal"/>
      <w:lvlText w:val="%1.%2.%3.%4.%5"/>
      <w:lvlJc w:val="left"/>
      <w:pPr>
        <w:ind w:left="1800" w:hanging="360"/>
      </w:pPr>
    </w:lvl>
    <w:lvl w:ilvl="5">
      <w:start w:val="1"/>
      <w:numFmt w:val="decimal"/>
      <w:lvlText w:val="%1.%2.%3.%4.%5.%6"/>
      <w:lvlJc w:val="left"/>
      <w:pPr>
        <w:ind w:left="2160" w:hanging="360"/>
      </w:pPr>
    </w:lvl>
    <w:lvl w:ilvl="6">
      <w:start w:val="1"/>
      <w:numFmt w:val="decimal"/>
      <w:lvlText w:val="%1.%2.%3.%4.%5.%6.%7"/>
      <w:lvlJc w:val="left"/>
      <w:pPr>
        <w:ind w:left="2520" w:hanging="360"/>
      </w:pPr>
    </w:lvl>
    <w:lvl w:ilvl="7">
      <w:start w:val="1"/>
      <w:numFmt w:val="decimal"/>
      <w:lvlText w:val="%1.%2.%3.%4.%5.%6.%7.%8"/>
      <w:lvlJc w:val="left"/>
      <w:pPr>
        <w:ind w:left="2880" w:hanging="360"/>
      </w:pPr>
    </w:lvl>
    <w:lvl w:ilvl="8">
      <w:start w:val="1"/>
      <w:numFmt w:val="decimal"/>
      <w:lvlText w:val="%1.%2.%3.%4.%5.%6.%7.%8.%9"/>
      <w:lvlJc w:val="left"/>
      <w:pPr>
        <w:ind w:left="3240" w:hanging="360"/>
      </w:pPr>
    </w:lvl>
  </w:abstractNum>
  <w:abstractNum w:abstractNumId="62" w15:restartNumberingAfterBreak="0">
    <w:nsid w:val="53290231"/>
    <w:multiLevelType w:val="multilevel"/>
    <w:tmpl w:val="DF925FA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56456877"/>
    <w:multiLevelType w:val="multilevel"/>
    <w:tmpl w:val="B82A9466"/>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64" w15:restartNumberingAfterBreak="0">
    <w:nsid w:val="568A26E8"/>
    <w:multiLevelType w:val="multilevel"/>
    <w:tmpl w:val="AC9C495A"/>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65" w15:restartNumberingAfterBreak="0">
    <w:nsid w:val="581C7402"/>
    <w:multiLevelType w:val="multilevel"/>
    <w:tmpl w:val="95383196"/>
    <w:lvl w:ilvl="0">
      <w:start w:val="5"/>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6" w15:restartNumberingAfterBreak="0">
    <w:nsid w:val="58226B46"/>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59E97FFA"/>
    <w:multiLevelType w:val="multilevel"/>
    <w:tmpl w:val="D786C53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89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5B786656"/>
    <w:multiLevelType w:val="multilevel"/>
    <w:tmpl w:val="95382310"/>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5BAF21B5"/>
    <w:multiLevelType w:val="multilevel"/>
    <w:tmpl w:val="AA10C1F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 w15:restartNumberingAfterBreak="0">
    <w:nsid w:val="5CF72E78"/>
    <w:multiLevelType w:val="multilevel"/>
    <w:tmpl w:val="C8A62B1A"/>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1" w15:restartNumberingAfterBreak="0">
    <w:nsid w:val="5D8505CE"/>
    <w:multiLevelType w:val="multilevel"/>
    <w:tmpl w:val="A46AF97C"/>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2" w15:restartNumberingAfterBreak="0">
    <w:nsid w:val="5DA70F47"/>
    <w:multiLevelType w:val="multilevel"/>
    <w:tmpl w:val="AEC67E54"/>
    <w:lvl w:ilvl="0">
      <w:start w:val="1"/>
      <w:numFmt w:val="lowerLetter"/>
      <w:lvlText w:val="%1)"/>
      <w:lvlJc w:val="left"/>
      <w:pPr>
        <w:ind w:left="587" w:hanging="360"/>
      </w:pPr>
      <w:rPr>
        <w:b/>
      </w:rPr>
    </w:lvl>
    <w:lvl w:ilvl="1">
      <w:start w:val="1"/>
      <w:numFmt w:val="lowerLetter"/>
      <w:lvlText w:val="%2."/>
      <w:lvlJc w:val="left"/>
      <w:pPr>
        <w:ind w:left="1307" w:hanging="360"/>
      </w:pPr>
    </w:lvl>
    <w:lvl w:ilvl="2">
      <w:start w:val="1"/>
      <w:numFmt w:val="lowerRoman"/>
      <w:lvlText w:val="%3."/>
      <w:lvlJc w:val="right"/>
      <w:pPr>
        <w:ind w:left="2027" w:hanging="180"/>
      </w:pPr>
    </w:lvl>
    <w:lvl w:ilvl="3">
      <w:start w:val="1"/>
      <w:numFmt w:val="decimal"/>
      <w:lvlText w:val="%4."/>
      <w:lvlJc w:val="left"/>
      <w:pPr>
        <w:ind w:left="2747" w:hanging="360"/>
      </w:pPr>
    </w:lvl>
    <w:lvl w:ilvl="4">
      <w:start w:val="1"/>
      <w:numFmt w:val="lowerLetter"/>
      <w:lvlText w:val="%5."/>
      <w:lvlJc w:val="left"/>
      <w:pPr>
        <w:ind w:left="3467" w:hanging="360"/>
      </w:pPr>
    </w:lvl>
    <w:lvl w:ilvl="5">
      <w:start w:val="1"/>
      <w:numFmt w:val="lowerRoman"/>
      <w:lvlText w:val="%6."/>
      <w:lvlJc w:val="right"/>
      <w:pPr>
        <w:ind w:left="4187" w:hanging="180"/>
      </w:pPr>
    </w:lvl>
    <w:lvl w:ilvl="6">
      <w:start w:val="1"/>
      <w:numFmt w:val="decimal"/>
      <w:lvlText w:val="%7."/>
      <w:lvlJc w:val="left"/>
      <w:pPr>
        <w:ind w:left="4907" w:hanging="360"/>
      </w:pPr>
    </w:lvl>
    <w:lvl w:ilvl="7">
      <w:start w:val="1"/>
      <w:numFmt w:val="lowerLetter"/>
      <w:lvlText w:val="%8."/>
      <w:lvlJc w:val="left"/>
      <w:pPr>
        <w:ind w:left="5627" w:hanging="360"/>
      </w:pPr>
    </w:lvl>
    <w:lvl w:ilvl="8">
      <w:start w:val="1"/>
      <w:numFmt w:val="lowerRoman"/>
      <w:lvlText w:val="%9."/>
      <w:lvlJc w:val="right"/>
      <w:pPr>
        <w:ind w:left="6347" w:hanging="180"/>
      </w:pPr>
    </w:lvl>
  </w:abstractNum>
  <w:abstractNum w:abstractNumId="73" w15:restartNumberingAfterBreak="0">
    <w:nsid w:val="5E762332"/>
    <w:multiLevelType w:val="multilevel"/>
    <w:tmpl w:val="DEC253DA"/>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4" w15:restartNumberingAfterBreak="0">
    <w:nsid w:val="5EE07BFB"/>
    <w:multiLevelType w:val="multilevel"/>
    <w:tmpl w:val="5C2C6348"/>
    <w:lvl w:ilvl="0">
      <w:start w:val="1"/>
      <w:numFmt w:val="bullet"/>
      <w:lvlText w:val="•"/>
      <w:lvlJc w:val="left"/>
      <w:pPr>
        <w:ind w:left="-456" w:firstLine="0"/>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numFmt w:val="decimal"/>
      <w:lvlText w:val=""/>
      <w:lvlJc w:val="left"/>
      <w:pPr>
        <w:ind w:left="-456" w:firstLine="0"/>
      </w:pPr>
    </w:lvl>
    <w:lvl w:ilvl="2">
      <w:numFmt w:val="decimal"/>
      <w:lvlText w:val=""/>
      <w:lvlJc w:val="left"/>
      <w:pPr>
        <w:ind w:left="-456" w:firstLine="0"/>
      </w:pPr>
    </w:lvl>
    <w:lvl w:ilvl="3">
      <w:numFmt w:val="decimal"/>
      <w:lvlText w:val=""/>
      <w:lvlJc w:val="left"/>
      <w:pPr>
        <w:ind w:left="-456" w:firstLine="0"/>
      </w:pPr>
    </w:lvl>
    <w:lvl w:ilvl="4">
      <w:numFmt w:val="decimal"/>
      <w:lvlText w:val=""/>
      <w:lvlJc w:val="left"/>
      <w:pPr>
        <w:ind w:left="-456" w:firstLine="0"/>
      </w:pPr>
    </w:lvl>
    <w:lvl w:ilvl="5">
      <w:numFmt w:val="decimal"/>
      <w:lvlText w:val=""/>
      <w:lvlJc w:val="left"/>
      <w:pPr>
        <w:ind w:left="-456" w:firstLine="0"/>
      </w:pPr>
    </w:lvl>
    <w:lvl w:ilvl="6">
      <w:numFmt w:val="decimal"/>
      <w:lvlText w:val=""/>
      <w:lvlJc w:val="left"/>
      <w:pPr>
        <w:ind w:left="-456" w:firstLine="0"/>
      </w:pPr>
    </w:lvl>
    <w:lvl w:ilvl="7">
      <w:numFmt w:val="decimal"/>
      <w:lvlText w:val=""/>
      <w:lvlJc w:val="left"/>
      <w:pPr>
        <w:ind w:left="-456" w:firstLine="0"/>
      </w:pPr>
    </w:lvl>
    <w:lvl w:ilvl="8">
      <w:numFmt w:val="decimal"/>
      <w:lvlText w:val=""/>
      <w:lvlJc w:val="left"/>
      <w:pPr>
        <w:ind w:left="-456" w:firstLine="0"/>
      </w:pPr>
    </w:lvl>
  </w:abstractNum>
  <w:abstractNum w:abstractNumId="75" w15:restartNumberingAfterBreak="0">
    <w:nsid w:val="6094694E"/>
    <w:multiLevelType w:val="multilevel"/>
    <w:tmpl w:val="3D705D3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60A01379"/>
    <w:multiLevelType w:val="hybridMultilevel"/>
    <w:tmpl w:val="9426DD32"/>
    <w:lvl w:ilvl="0" w:tplc="115EC3B6">
      <w:start w:val="1"/>
      <w:numFmt w:val="decimal"/>
      <w:lvlText w:val="%1."/>
      <w:lvlJc w:val="left"/>
      <w:pPr>
        <w:ind w:left="360" w:hanging="360"/>
      </w:pPr>
      <w:rPr>
        <w:rFonts w:hint="default"/>
      </w:rPr>
    </w:lvl>
    <w:lvl w:ilvl="1" w:tplc="08090019" w:tentative="1">
      <w:start w:val="1"/>
      <w:numFmt w:val="lowerLetter"/>
      <w:lvlText w:val="%2."/>
      <w:lvlJc w:val="left"/>
      <w:pPr>
        <w:ind w:left="1307" w:hanging="360"/>
      </w:pPr>
    </w:lvl>
    <w:lvl w:ilvl="2" w:tplc="0809001B" w:tentative="1">
      <w:start w:val="1"/>
      <w:numFmt w:val="lowerRoman"/>
      <w:lvlText w:val="%3."/>
      <w:lvlJc w:val="right"/>
      <w:pPr>
        <w:ind w:left="2027" w:hanging="180"/>
      </w:pPr>
    </w:lvl>
    <w:lvl w:ilvl="3" w:tplc="0809000F" w:tentative="1">
      <w:start w:val="1"/>
      <w:numFmt w:val="decimal"/>
      <w:lvlText w:val="%4."/>
      <w:lvlJc w:val="left"/>
      <w:pPr>
        <w:ind w:left="2747" w:hanging="360"/>
      </w:pPr>
    </w:lvl>
    <w:lvl w:ilvl="4" w:tplc="08090019" w:tentative="1">
      <w:start w:val="1"/>
      <w:numFmt w:val="lowerLetter"/>
      <w:lvlText w:val="%5."/>
      <w:lvlJc w:val="left"/>
      <w:pPr>
        <w:ind w:left="3467" w:hanging="360"/>
      </w:pPr>
    </w:lvl>
    <w:lvl w:ilvl="5" w:tplc="0809001B" w:tentative="1">
      <w:start w:val="1"/>
      <w:numFmt w:val="lowerRoman"/>
      <w:lvlText w:val="%6."/>
      <w:lvlJc w:val="right"/>
      <w:pPr>
        <w:ind w:left="4187" w:hanging="180"/>
      </w:pPr>
    </w:lvl>
    <w:lvl w:ilvl="6" w:tplc="0809000F" w:tentative="1">
      <w:start w:val="1"/>
      <w:numFmt w:val="decimal"/>
      <w:lvlText w:val="%7."/>
      <w:lvlJc w:val="left"/>
      <w:pPr>
        <w:ind w:left="4907" w:hanging="360"/>
      </w:pPr>
    </w:lvl>
    <w:lvl w:ilvl="7" w:tplc="08090019" w:tentative="1">
      <w:start w:val="1"/>
      <w:numFmt w:val="lowerLetter"/>
      <w:lvlText w:val="%8."/>
      <w:lvlJc w:val="left"/>
      <w:pPr>
        <w:ind w:left="5627" w:hanging="360"/>
      </w:pPr>
    </w:lvl>
    <w:lvl w:ilvl="8" w:tplc="0809001B" w:tentative="1">
      <w:start w:val="1"/>
      <w:numFmt w:val="lowerRoman"/>
      <w:lvlText w:val="%9."/>
      <w:lvlJc w:val="right"/>
      <w:pPr>
        <w:ind w:left="6347" w:hanging="180"/>
      </w:pPr>
    </w:lvl>
  </w:abstractNum>
  <w:abstractNum w:abstractNumId="77" w15:restartNumberingAfterBreak="0">
    <w:nsid w:val="618D1A10"/>
    <w:multiLevelType w:val="multilevel"/>
    <w:tmpl w:val="15967A5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8" w15:restartNumberingAfterBreak="0">
    <w:nsid w:val="621B01C6"/>
    <w:multiLevelType w:val="multilevel"/>
    <w:tmpl w:val="88BE7270"/>
    <w:lvl w:ilvl="0">
      <w:start w:val="1"/>
      <w:numFmt w:val="lowerLetter"/>
      <w:lvlText w:val="%1)"/>
      <w:lvlJc w:val="left"/>
      <w:pPr>
        <w:ind w:left="1667" w:hanging="360"/>
      </w:pPr>
    </w:lvl>
    <w:lvl w:ilvl="1">
      <w:start w:val="1"/>
      <w:numFmt w:val="lowerLetter"/>
      <w:lvlText w:val="%2."/>
      <w:lvlJc w:val="left"/>
      <w:pPr>
        <w:ind w:left="2326" w:hanging="360"/>
      </w:pPr>
    </w:lvl>
    <w:lvl w:ilvl="2">
      <w:start w:val="1"/>
      <w:numFmt w:val="lowerRoman"/>
      <w:lvlText w:val="%3."/>
      <w:lvlJc w:val="right"/>
      <w:pPr>
        <w:ind w:left="3046" w:hanging="180"/>
      </w:pPr>
    </w:lvl>
    <w:lvl w:ilvl="3">
      <w:start w:val="1"/>
      <w:numFmt w:val="decimal"/>
      <w:lvlText w:val="%4."/>
      <w:lvlJc w:val="left"/>
      <w:pPr>
        <w:ind w:left="3766" w:hanging="360"/>
      </w:pPr>
    </w:lvl>
    <w:lvl w:ilvl="4">
      <w:start w:val="1"/>
      <w:numFmt w:val="lowerLetter"/>
      <w:lvlText w:val="%5."/>
      <w:lvlJc w:val="left"/>
      <w:pPr>
        <w:ind w:left="4486" w:hanging="360"/>
      </w:pPr>
    </w:lvl>
    <w:lvl w:ilvl="5">
      <w:start w:val="1"/>
      <w:numFmt w:val="lowerRoman"/>
      <w:lvlText w:val="%6."/>
      <w:lvlJc w:val="right"/>
      <w:pPr>
        <w:ind w:left="5206" w:hanging="180"/>
      </w:pPr>
    </w:lvl>
    <w:lvl w:ilvl="6">
      <w:start w:val="1"/>
      <w:numFmt w:val="decimal"/>
      <w:lvlText w:val="%7."/>
      <w:lvlJc w:val="left"/>
      <w:pPr>
        <w:ind w:left="5926" w:hanging="360"/>
      </w:pPr>
    </w:lvl>
    <w:lvl w:ilvl="7">
      <w:start w:val="1"/>
      <w:numFmt w:val="lowerLetter"/>
      <w:lvlText w:val="%8."/>
      <w:lvlJc w:val="left"/>
      <w:pPr>
        <w:ind w:left="6646" w:hanging="360"/>
      </w:pPr>
    </w:lvl>
    <w:lvl w:ilvl="8">
      <w:start w:val="1"/>
      <w:numFmt w:val="lowerRoman"/>
      <w:lvlText w:val="%9."/>
      <w:lvlJc w:val="right"/>
      <w:pPr>
        <w:ind w:left="7366" w:hanging="180"/>
      </w:pPr>
    </w:lvl>
  </w:abstractNum>
  <w:abstractNum w:abstractNumId="79" w15:restartNumberingAfterBreak="0">
    <w:nsid w:val="62517F5A"/>
    <w:multiLevelType w:val="multilevel"/>
    <w:tmpl w:val="FE22F8D6"/>
    <w:lvl w:ilvl="0">
      <w:start w:val="1"/>
      <w:numFmt w:val="lowerLetter"/>
      <w:lvlText w:val="%1."/>
      <w:lvlJc w:val="left"/>
      <w:pPr>
        <w:ind w:left="1080" w:hanging="360"/>
      </w:pPr>
      <w:rPr>
        <w:u w:val="none"/>
      </w:rPr>
    </w:lvl>
    <w:lvl w:ilvl="1">
      <w:start w:val="1"/>
      <w:numFmt w:val="lowerRoman"/>
      <w:lvlText w:val="%2."/>
      <w:lvlJc w:val="right"/>
      <w:pPr>
        <w:ind w:left="1800" w:hanging="360"/>
      </w:pPr>
      <w:rPr>
        <w:u w:val="none"/>
      </w:rPr>
    </w:lvl>
    <w:lvl w:ilvl="2">
      <w:start w:val="1"/>
      <w:numFmt w:val="decimal"/>
      <w:lvlText w:val="%3."/>
      <w:lvlJc w:val="left"/>
      <w:pPr>
        <w:ind w:left="2520" w:hanging="360"/>
      </w:pPr>
      <w:rPr>
        <w:u w:val="none"/>
      </w:rPr>
    </w:lvl>
    <w:lvl w:ilvl="3">
      <w:start w:val="1"/>
      <w:numFmt w:val="lowerLetter"/>
      <w:lvlText w:val="%4."/>
      <w:lvlJc w:val="left"/>
      <w:pPr>
        <w:ind w:left="3240" w:hanging="360"/>
      </w:pPr>
      <w:rPr>
        <w:u w:val="none"/>
      </w:rPr>
    </w:lvl>
    <w:lvl w:ilvl="4">
      <w:start w:val="1"/>
      <w:numFmt w:val="lowerRoman"/>
      <w:lvlText w:val="%5."/>
      <w:lvlJc w:val="right"/>
      <w:pPr>
        <w:ind w:left="3960" w:hanging="360"/>
      </w:pPr>
      <w:rPr>
        <w:u w:val="none"/>
      </w:rPr>
    </w:lvl>
    <w:lvl w:ilvl="5">
      <w:start w:val="1"/>
      <w:numFmt w:val="decimal"/>
      <w:lvlText w:val="%6."/>
      <w:lvlJc w:val="left"/>
      <w:pPr>
        <w:ind w:left="4680" w:hanging="360"/>
      </w:pPr>
      <w:rPr>
        <w:u w:val="none"/>
      </w:rPr>
    </w:lvl>
    <w:lvl w:ilvl="6">
      <w:start w:val="1"/>
      <w:numFmt w:val="lowerLetter"/>
      <w:lvlText w:val="%7."/>
      <w:lvlJc w:val="left"/>
      <w:pPr>
        <w:ind w:left="5400" w:hanging="360"/>
      </w:pPr>
      <w:rPr>
        <w:u w:val="none"/>
      </w:rPr>
    </w:lvl>
    <w:lvl w:ilvl="7">
      <w:start w:val="1"/>
      <w:numFmt w:val="lowerRoman"/>
      <w:lvlText w:val="%8."/>
      <w:lvlJc w:val="right"/>
      <w:pPr>
        <w:ind w:left="6120" w:hanging="360"/>
      </w:pPr>
      <w:rPr>
        <w:u w:val="none"/>
      </w:rPr>
    </w:lvl>
    <w:lvl w:ilvl="8">
      <w:start w:val="1"/>
      <w:numFmt w:val="decimal"/>
      <w:lvlText w:val="%9."/>
      <w:lvlJc w:val="left"/>
      <w:pPr>
        <w:ind w:left="6840" w:hanging="360"/>
      </w:pPr>
      <w:rPr>
        <w:u w:val="none"/>
      </w:rPr>
    </w:lvl>
  </w:abstractNum>
  <w:abstractNum w:abstractNumId="80" w15:restartNumberingAfterBreak="0">
    <w:nsid w:val="63296ED7"/>
    <w:multiLevelType w:val="multilevel"/>
    <w:tmpl w:val="1E6C8A2A"/>
    <w:lvl w:ilvl="0">
      <w:start w:val="1"/>
      <w:numFmt w:val="lowerLetter"/>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1" w15:restartNumberingAfterBreak="0">
    <w:nsid w:val="648102F8"/>
    <w:multiLevelType w:val="multilevel"/>
    <w:tmpl w:val="239471C0"/>
    <w:lvl w:ilvl="0">
      <w:start w:val="3"/>
      <w:numFmt w:val="bullet"/>
      <w:lvlText w:val="-"/>
      <w:lvlJc w:val="left"/>
      <w:pPr>
        <w:ind w:left="781" w:hanging="360"/>
      </w:pPr>
      <w:rPr>
        <w:rFonts w:ascii="Times New Roman" w:eastAsia="Times New Roman" w:hAnsi="Times New Roman" w:cs="Times New Roman"/>
      </w:rPr>
    </w:lvl>
    <w:lvl w:ilvl="1">
      <w:start w:val="1"/>
      <w:numFmt w:val="bullet"/>
      <w:lvlText w:val="o"/>
      <w:lvlJc w:val="left"/>
      <w:pPr>
        <w:ind w:left="1501" w:hanging="360"/>
      </w:pPr>
      <w:rPr>
        <w:rFonts w:ascii="Courier New" w:eastAsia="Courier New" w:hAnsi="Courier New" w:cs="Courier New"/>
      </w:rPr>
    </w:lvl>
    <w:lvl w:ilvl="2">
      <w:start w:val="1"/>
      <w:numFmt w:val="bullet"/>
      <w:lvlText w:val="▪"/>
      <w:lvlJc w:val="left"/>
      <w:pPr>
        <w:ind w:left="2221" w:hanging="360"/>
      </w:pPr>
      <w:rPr>
        <w:rFonts w:ascii="Noto Sans Symbols" w:eastAsia="Noto Sans Symbols" w:hAnsi="Noto Sans Symbols" w:cs="Noto Sans Symbols"/>
      </w:rPr>
    </w:lvl>
    <w:lvl w:ilvl="3">
      <w:start w:val="1"/>
      <w:numFmt w:val="bullet"/>
      <w:lvlText w:val="●"/>
      <w:lvlJc w:val="left"/>
      <w:pPr>
        <w:ind w:left="2941" w:hanging="360"/>
      </w:pPr>
      <w:rPr>
        <w:rFonts w:ascii="Noto Sans Symbols" w:eastAsia="Noto Sans Symbols" w:hAnsi="Noto Sans Symbols" w:cs="Noto Sans Symbols"/>
      </w:rPr>
    </w:lvl>
    <w:lvl w:ilvl="4">
      <w:start w:val="1"/>
      <w:numFmt w:val="bullet"/>
      <w:lvlText w:val="o"/>
      <w:lvlJc w:val="left"/>
      <w:pPr>
        <w:ind w:left="3661" w:hanging="360"/>
      </w:pPr>
      <w:rPr>
        <w:rFonts w:ascii="Courier New" w:eastAsia="Courier New" w:hAnsi="Courier New" w:cs="Courier New"/>
      </w:rPr>
    </w:lvl>
    <w:lvl w:ilvl="5">
      <w:start w:val="1"/>
      <w:numFmt w:val="bullet"/>
      <w:lvlText w:val="▪"/>
      <w:lvlJc w:val="left"/>
      <w:pPr>
        <w:ind w:left="4381" w:hanging="360"/>
      </w:pPr>
      <w:rPr>
        <w:rFonts w:ascii="Noto Sans Symbols" w:eastAsia="Noto Sans Symbols" w:hAnsi="Noto Sans Symbols" w:cs="Noto Sans Symbols"/>
      </w:rPr>
    </w:lvl>
    <w:lvl w:ilvl="6">
      <w:start w:val="1"/>
      <w:numFmt w:val="bullet"/>
      <w:lvlText w:val="●"/>
      <w:lvlJc w:val="left"/>
      <w:pPr>
        <w:ind w:left="5101" w:hanging="360"/>
      </w:pPr>
      <w:rPr>
        <w:rFonts w:ascii="Noto Sans Symbols" w:eastAsia="Noto Sans Symbols" w:hAnsi="Noto Sans Symbols" w:cs="Noto Sans Symbols"/>
      </w:rPr>
    </w:lvl>
    <w:lvl w:ilvl="7">
      <w:start w:val="1"/>
      <w:numFmt w:val="bullet"/>
      <w:lvlText w:val="o"/>
      <w:lvlJc w:val="left"/>
      <w:pPr>
        <w:ind w:left="5821" w:hanging="360"/>
      </w:pPr>
      <w:rPr>
        <w:rFonts w:ascii="Courier New" w:eastAsia="Courier New" w:hAnsi="Courier New" w:cs="Courier New"/>
      </w:rPr>
    </w:lvl>
    <w:lvl w:ilvl="8">
      <w:start w:val="1"/>
      <w:numFmt w:val="bullet"/>
      <w:lvlText w:val="▪"/>
      <w:lvlJc w:val="left"/>
      <w:pPr>
        <w:ind w:left="6541" w:hanging="360"/>
      </w:pPr>
      <w:rPr>
        <w:rFonts w:ascii="Noto Sans Symbols" w:eastAsia="Noto Sans Symbols" w:hAnsi="Noto Sans Symbols" w:cs="Noto Sans Symbols"/>
      </w:rPr>
    </w:lvl>
  </w:abstractNum>
  <w:abstractNum w:abstractNumId="82" w15:restartNumberingAfterBreak="0">
    <w:nsid w:val="65635AD6"/>
    <w:multiLevelType w:val="multilevel"/>
    <w:tmpl w:val="296C65E2"/>
    <w:lvl w:ilvl="0">
      <w:start w:val="5"/>
      <w:numFmt w:val="decimal"/>
      <w:lvlText w:val="%1"/>
      <w:lvlJc w:val="left"/>
      <w:pPr>
        <w:ind w:left="0" w:firstLine="0"/>
      </w:pPr>
    </w:lvl>
    <w:lvl w:ilvl="1">
      <w:start w:val="39"/>
      <w:numFmt w:val="decimal"/>
      <w:lvlText w:val="%1.%2"/>
      <w:lvlJc w:val="left"/>
      <w:pPr>
        <w:ind w:left="0" w:firstLine="0"/>
      </w:pPr>
      <w:rPr>
        <w:rFonts w:ascii="Times New Roman" w:eastAsia="Times New Roman" w:hAnsi="Times New Roman" w:cs="Times New Roman"/>
        <w:b/>
        <w:i w:val="0"/>
        <w:smallCaps w:val="0"/>
        <w:strike w:val="0"/>
        <w:color w:val="000000"/>
        <w:sz w:val="20"/>
        <w:szCs w:val="20"/>
        <w:u w:val="none"/>
        <w:shd w:val="clear" w:color="auto" w:fill="auto"/>
        <w:vertAlign w:val="baseline"/>
      </w:rPr>
    </w:lvl>
    <w:lvl w:ilvl="2">
      <w:start w:val="3"/>
      <w:numFmt w:val="bullet"/>
      <w:lvlText w:val="-"/>
      <w:lvlJc w:val="left"/>
      <w:pPr>
        <w:ind w:left="720" w:hanging="360"/>
      </w:pPr>
      <w:rPr>
        <w:rFonts w:ascii="Times New Roman" w:eastAsia="Times New Roman" w:hAnsi="Times New Roman" w:cs="Times New Roman"/>
      </w:r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3" w15:restartNumberingAfterBreak="0">
    <w:nsid w:val="658F587F"/>
    <w:multiLevelType w:val="hybridMultilevel"/>
    <w:tmpl w:val="681A1ED8"/>
    <w:lvl w:ilvl="0" w:tplc="FFFFFFFF">
      <w:start w:val="1"/>
      <w:numFmt w:val="lowerLetter"/>
      <w:lvlText w:val="%1)"/>
      <w:lvlJc w:val="left"/>
      <w:pPr>
        <w:ind w:left="947" w:hanging="360"/>
      </w:pPr>
    </w:lvl>
    <w:lvl w:ilvl="1" w:tplc="FFFFFFFF">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84" w15:restartNumberingAfterBreak="0">
    <w:nsid w:val="667B4023"/>
    <w:multiLevelType w:val="multilevel"/>
    <w:tmpl w:val="5E844E5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5" w15:restartNumberingAfterBreak="0">
    <w:nsid w:val="66B906BA"/>
    <w:multiLevelType w:val="multilevel"/>
    <w:tmpl w:val="8BE8EE6E"/>
    <w:lvl w:ilvl="0">
      <w:start w:val="1"/>
      <w:numFmt w:val="lowerLetter"/>
      <w:lvlText w:val="(%1)"/>
      <w:lvlJc w:val="left"/>
      <w:pPr>
        <w:ind w:left="180" w:hanging="360"/>
      </w:pPr>
    </w:lvl>
    <w:lvl w:ilvl="1">
      <w:start w:val="1"/>
      <w:numFmt w:val="bullet"/>
      <w:lvlText w:val="o"/>
      <w:lvlJc w:val="left"/>
      <w:pPr>
        <w:ind w:left="1487" w:hanging="360"/>
      </w:pPr>
      <w:rPr>
        <w:rFonts w:ascii="Courier New" w:eastAsia="Courier New" w:hAnsi="Courier New" w:cs="Courier New"/>
      </w:rPr>
    </w:lvl>
    <w:lvl w:ilvl="2">
      <w:start w:val="1"/>
      <w:numFmt w:val="bullet"/>
      <w:lvlText w:val="▪"/>
      <w:lvlJc w:val="left"/>
      <w:pPr>
        <w:ind w:left="2207" w:hanging="360"/>
      </w:pPr>
      <w:rPr>
        <w:rFonts w:ascii="Noto Sans Symbols" w:eastAsia="Noto Sans Symbols" w:hAnsi="Noto Sans Symbols" w:cs="Noto Sans Symbols"/>
      </w:rPr>
    </w:lvl>
    <w:lvl w:ilvl="3">
      <w:start w:val="1"/>
      <w:numFmt w:val="bullet"/>
      <w:lvlText w:val="●"/>
      <w:lvlJc w:val="left"/>
      <w:pPr>
        <w:ind w:left="2927" w:hanging="360"/>
      </w:pPr>
      <w:rPr>
        <w:rFonts w:ascii="Noto Sans Symbols" w:eastAsia="Noto Sans Symbols" w:hAnsi="Noto Sans Symbols" w:cs="Noto Sans Symbols"/>
      </w:rPr>
    </w:lvl>
    <w:lvl w:ilvl="4">
      <w:start w:val="1"/>
      <w:numFmt w:val="bullet"/>
      <w:lvlText w:val="o"/>
      <w:lvlJc w:val="left"/>
      <w:pPr>
        <w:ind w:left="3647" w:hanging="360"/>
      </w:pPr>
      <w:rPr>
        <w:rFonts w:ascii="Courier New" w:eastAsia="Courier New" w:hAnsi="Courier New" w:cs="Courier New"/>
      </w:rPr>
    </w:lvl>
    <w:lvl w:ilvl="5">
      <w:start w:val="1"/>
      <w:numFmt w:val="bullet"/>
      <w:lvlText w:val="▪"/>
      <w:lvlJc w:val="left"/>
      <w:pPr>
        <w:ind w:left="4367" w:hanging="360"/>
      </w:pPr>
      <w:rPr>
        <w:rFonts w:ascii="Noto Sans Symbols" w:eastAsia="Noto Sans Symbols" w:hAnsi="Noto Sans Symbols" w:cs="Noto Sans Symbols"/>
      </w:rPr>
    </w:lvl>
    <w:lvl w:ilvl="6">
      <w:start w:val="1"/>
      <w:numFmt w:val="bullet"/>
      <w:lvlText w:val="●"/>
      <w:lvlJc w:val="left"/>
      <w:pPr>
        <w:ind w:left="5087" w:hanging="360"/>
      </w:pPr>
      <w:rPr>
        <w:rFonts w:ascii="Noto Sans Symbols" w:eastAsia="Noto Sans Symbols" w:hAnsi="Noto Sans Symbols" w:cs="Noto Sans Symbols"/>
      </w:rPr>
    </w:lvl>
    <w:lvl w:ilvl="7">
      <w:start w:val="1"/>
      <w:numFmt w:val="bullet"/>
      <w:lvlText w:val="o"/>
      <w:lvlJc w:val="left"/>
      <w:pPr>
        <w:ind w:left="5807" w:hanging="360"/>
      </w:pPr>
      <w:rPr>
        <w:rFonts w:ascii="Courier New" w:eastAsia="Courier New" w:hAnsi="Courier New" w:cs="Courier New"/>
      </w:rPr>
    </w:lvl>
    <w:lvl w:ilvl="8">
      <w:start w:val="1"/>
      <w:numFmt w:val="bullet"/>
      <w:lvlText w:val="▪"/>
      <w:lvlJc w:val="left"/>
      <w:pPr>
        <w:ind w:left="6527" w:hanging="360"/>
      </w:pPr>
      <w:rPr>
        <w:rFonts w:ascii="Noto Sans Symbols" w:eastAsia="Noto Sans Symbols" w:hAnsi="Noto Sans Symbols" w:cs="Noto Sans Symbols"/>
      </w:rPr>
    </w:lvl>
  </w:abstractNum>
  <w:abstractNum w:abstractNumId="86" w15:restartNumberingAfterBreak="0">
    <w:nsid w:val="67FE5584"/>
    <w:multiLevelType w:val="multilevel"/>
    <w:tmpl w:val="DFD8113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7" w15:restartNumberingAfterBreak="0">
    <w:nsid w:val="68486F4F"/>
    <w:multiLevelType w:val="multilevel"/>
    <w:tmpl w:val="D4AA30D8"/>
    <w:lvl w:ilvl="0">
      <w:start w:val="1"/>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688215CD"/>
    <w:multiLevelType w:val="multilevel"/>
    <w:tmpl w:val="31CA6966"/>
    <w:lvl w:ilvl="0">
      <w:start w:val="1"/>
      <w:numFmt w:val="lowerLetter"/>
      <w:lvlText w:val="%1)"/>
      <w:lvlJc w:val="left"/>
      <w:pPr>
        <w:ind w:left="600" w:hanging="600"/>
      </w:pPr>
    </w:lvl>
    <w:lvl w:ilvl="1">
      <w:start w:val="9"/>
      <w:numFmt w:val="decimal"/>
      <w:lvlText w:val="%1.%2"/>
      <w:lvlJc w:val="left"/>
      <w:pPr>
        <w:ind w:left="780" w:hanging="600"/>
      </w:pPr>
    </w:lvl>
    <w:lvl w:ilvl="2">
      <w:start w:val="1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89" w15:restartNumberingAfterBreak="0">
    <w:nsid w:val="696926CD"/>
    <w:multiLevelType w:val="multilevel"/>
    <w:tmpl w:val="75780CA8"/>
    <w:lvl w:ilvl="0">
      <w:start w:val="1"/>
      <w:numFmt w:val="bullet"/>
      <w:lvlText w:val="●"/>
      <w:lvlJc w:val="left"/>
      <w:pPr>
        <w:ind w:left="947" w:hanging="360"/>
      </w:pPr>
      <w:rPr>
        <w:rFonts w:ascii="Noto Sans Symbols" w:eastAsia="Noto Sans Symbols" w:hAnsi="Noto Sans Symbols" w:cs="Noto Sans Symbols"/>
      </w:rPr>
    </w:lvl>
    <w:lvl w:ilvl="1">
      <w:start w:val="1"/>
      <w:numFmt w:val="bullet"/>
      <w:lvlText w:val="o"/>
      <w:lvlJc w:val="left"/>
      <w:pPr>
        <w:ind w:left="1667" w:hanging="360"/>
      </w:pPr>
      <w:rPr>
        <w:rFonts w:ascii="Courier New" w:eastAsia="Courier New" w:hAnsi="Courier New" w:cs="Courier New"/>
      </w:rPr>
    </w:lvl>
    <w:lvl w:ilvl="2">
      <w:start w:val="1"/>
      <w:numFmt w:val="bullet"/>
      <w:lvlText w:val="▪"/>
      <w:lvlJc w:val="left"/>
      <w:pPr>
        <w:ind w:left="2387" w:hanging="360"/>
      </w:pPr>
      <w:rPr>
        <w:rFonts w:ascii="Noto Sans Symbols" w:eastAsia="Noto Sans Symbols" w:hAnsi="Noto Sans Symbols" w:cs="Noto Sans Symbols"/>
      </w:rPr>
    </w:lvl>
    <w:lvl w:ilvl="3">
      <w:start w:val="1"/>
      <w:numFmt w:val="bullet"/>
      <w:lvlText w:val="●"/>
      <w:lvlJc w:val="left"/>
      <w:pPr>
        <w:ind w:left="3107" w:hanging="360"/>
      </w:pPr>
      <w:rPr>
        <w:rFonts w:ascii="Noto Sans Symbols" w:eastAsia="Noto Sans Symbols" w:hAnsi="Noto Sans Symbols" w:cs="Noto Sans Symbols"/>
      </w:rPr>
    </w:lvl>
    <w:lvl w:ilvl="4">
      <w:start w:val="1"/>
      <w:numFmt w:val="bullet"/>
      <w:lvlText w:val="o"/>
      <w:lvlJc w:val="left"/>
      <w:pPr>
        <w:ind w:left="3827" w:hanging="360"/>
      </w:pPr>
      <w:rPr>
        <w:rFonts w:ascii="Courier New" w:eastAsia="Courier New" w:hAnsi="Courier New" w:cs="Courier New"/>
      </w:rPr>
    </w:lvl>
    <w:lvl w:ilvl="5">
      <w:start w:val="1"/>
      <w:numFmt w:val="bullet"/>
      <w:lvlText w:val="▪"/>
      <w:lvlJc w:val="left"/>
      <w:pPr>
        <w:ind w:left="4547" w:hanging="360"/>
      </w:pPr>
      <w:rPr>
        <w:rFonts w:ascii="Noto Sans Symbols" w:eastAsia="Noto Sans Symbols" w:hAnsi="Noto Sans Symbols" w:cs="Noto Sans Symbols"/>
      </w:rPr>
    </w:lvl>
    <w:lvl w:ilvl="6">
      <w:start w:val="1"/>
      <w:numFmt w:val="bullet"/>
      <w:lvlText w:val="●"/>
      <w:lvlJc w:val="left"/>
      <w:pPr>
        <w:ind w:left="5267" w:hanging="360"/>
      </w:pPr>
      <w:rPr>
        <w:rFonts w:ascii="Noto Sans Symbols" w:eastAsia="Noto Sans Symbols" w:hAnsi="Noto Sans Symbols" w:cs="Noto Sans Symbols"/>
      </w:rPr>
    </w:lvl>
    <w:lvl w:ilvl="7">
      <w:start w:val="1"/>
      <w:numFmt w:val="bullet"/>
      <w:lvlText w:val="o"/>
      <w:lvlJc w:val="left"/>
      <w:pPr>
        <w:ind w:left="5987" w:hanging="360"/>
      </w:pPr>
      <w:rPr>
        <w:rFonts w:ascii="Courier New" w:eastAsia="Courier New" w:hAnsi="Courier New" w:cs="Courier New"/>
      </w:rPr>
    </w:lvl>
    <w:lvl w:ilvl="8">
      <w:start w:val="1"/>
      <w:numFmt w:val="bullet"/>
      <w:lvlText w:val="▪"/>
      <w:lvlJc w:val="left"/>
      <w:pPr>
        <w:ind w:left="6707" w:hanging="360"/>
      </w:pPr>
      <w:rPr>
        <w:rFonts w:ascii="Noto Sans Symbols" w:eastAsia="Noto Sans Symbols" w:hAnsi="Noto Sans Symbols" w:cs="Noto Sans Symbols"/>
      </w:rPr>
    </w:lvl>
  </w:abstractNum>
  <w:abstractNum w:abstractNumId="90" w15:restartNumberingAfterBreak="0">
    <w:nsid w:val="6ADB1AB3"/>
    <w:multiLevelType w:val="multilevel"/>
    <w:tmpl w:val="FCFE4A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6B766B7F"/>
    <w:multiLevelType w:val="multilevel"/>
    <w:tmpl w:val="2DE8801E"/>
    <w:lvl w:ilvl="0">
      <w:start w:val="1"/>
      <w:numFmt w:val="lowerLetter"/>
      <w:lvlText w:val="%1)"/>
      <w:lvlJc w:val="left"/>
      <w:pPr>
        <w:ind w:left="360" w:hanging="360"/>
      </w:pPr>
      <w:rPr>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2" w15:restartNumberingAfterBreak="0">
    <w:nsid w:val="6D860A48"/>
    <w:multiLevelType w:val="multilevel"/>
    <w:tmpl w:val="24A06F3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3" w15:restartNumberingAfterBreak="0">
    <w:nsid w:val="6F8F1B15"/>
    <w:multiLevelType w:val="multilevel"/>
    <w:tmpl w:val="7744D4A0"/>
    <w:lvl w:ilvl="0">
      <w:start w:val="1"/>
      <w:numFmt w:val="lowerLetter"/>
      <w:lvlText w:val="%1)"/>
      <w:lvlJc w:val="left"/>
      <w:pPr>
        <w:ind w:left="2202" w:hanging="360"/>
      </w:pPr>
    </w:lvl>
    <w:lvl w:ilvl="1">
      <w:start w:val="1"/>
      <w:numFmt w:val="lowerLetter"/>
      <w:lvlText w:val="%2."/>
      <w:lvlJc w:val="left"/>
      <w:pPr>
        <w:ind w:left="2922" w:hanging="360"/>
      </w:pPr>
    </w:lvl>
    <w:lvl w:ilvl="2">
      <w:start w:val="1"/>
      <w:numFmt w:val="lowerRoman"/>
      <w:lvlText w:val="%3."/>
      <w:lvlJc w:val="right"/>
      <w:pPr>
        <w:ind w:left="3642" w:hanging="180"/>
      </w:pPr>
    </w:lvl>
    <w:lvl w:ilvl="3">
      <w:start w:val="1"/>
      <w:numFmt w:val="decimal"/>
      <w:lvlText w:val="%4."/>
      <w:lvlJc w:val="left"/>
      <w:pPr>
        <w:ind w:left="4362" w:hanging="360"/>
      </w:pPr>
    </w:lvl>
    <w:lvl w:ilvl="4">
      <w:start w:val="1"/>
      <w:numFmt w:val="lowerLetter"/>
      <w:lvlText w:val="%5."/>
      <w:lvlJc w:val="left"/>
      <w:pPr>
        <w:ind w:left="5082" w:hanging="360"/>
      </w:pPr>
    </w:lvl>
    <w:lvl w:ilvl="5">
      <w:start w:val="1"/>
      <w:numFmt w:val="lowerRoman"/>
      <w:lvlText w:val="%6."/>
      <w:lvlJc w:val="right"/>
      <w:pPr>
        <w:ind w:left="5802" w:hanging="180"/>
      </w:pPr>
    </w:lvl>
    <w:lvl w:ilvl="6">
      <w:start w:val="1"/>
      <w:numFmt w:val="decimal"/>
      <w:lvlText w:val="%7."/>
      <w:lvlJc w:val="left"/>
      <w:pPr>
        <w:ind w:left="6522" w:hanging="360"/>
      </w:pPr>
    </w:lvl>
    <w:lvl w:ilvl="7">
      <w:start w:val="1"/>
      <w:numFmt w:val="lowerLetter"/>
      <w:lvlText w:val="%8."/>
      <w:lvlJc w:val="left"/>
      <w:pPr>
        <w:ind w:left="7242" w:hanging="360"/>
      </w:pPr>
    </w:lvl>
    <w:lvl w:ilvl="8">
      <w:start w:val="1"/>
      <w:numFmt w:val="lowerRoman"/>
      <w:lvlText w:val="%9."/>
      <w:lvlJc w:val="right"/>
      <w:pPr>
        <w:ind w:left="7962" w:hanging="180"/>
      </w:pPr>
    </w:lvl>
  </w:abstractNum>
  <w:abstractNum w:abstractNumId="94" w15:restartNumberingAfterBreak="0">
    <w:nsid w:val="738A3A7E"/>
    <w:multiLevelType w:val="multilevel"/>
    <w:tmpl w:val="E9E80C2E"/>
    <w:lvl w:ilvl="0">
      <w:start w:val="1"/>
      <w:numFmt w:val="lowerLetter"/>
      <w:lvlText w:val="%1)"/>
      <w:lvlJc w:val="left"/>
      <w:pPr>
        <w:ind w:left="72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3943550"/>
    <w:multiLevelType w:val="multilevel"/>
    <w:tmpl w:val="E62834FC"/>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lowerRoman"/>
      <w:lvlText w:val="%4)"/>
      <w:lvlJc w:val="left"/>
      <w:pPr>
        <w:ind w:left="108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6" w15:restartNumberingAfterBreak="0">
    <w:nsid w:val="76670E4C"/>
    <w:multiLevelType w:val="multilevel"/>
    <w:tmpl w:val="1F52F26C"/>
    <w:lvl w:ilvl="0">
      <w:start w:val="1"/>
      <w:numFmt w:val="lowerLetter"/>
      <w:lvlText w:val="%1)"/>
      <w:lvlJc w:val="left"/>
      <w:pPr>
        <w:ind w:left="1352" w:hanging="360"/>
      </w:pPr>
      <w:rPr>
        <w:b/>
        <w:bCs/>
      </w:rPr>
    </w:lvl>
    <w:lvl w:ilvl="1">
      <w:start w:val="1"/>
      <w:numFmt w:val="lowerLetter"/>
      <w:lvlText w:val="%2."/>
      <w:lvlJc w:val="left"/>
      <w:pPr>
        <w:ind w:left="1905" w:hanging="360"/>
      </w:pPr>
    </w:lvl>
    <w:lvl w:ilvl="2">
      <w:start w:val="1"/>
      <w:numFmt w:val="lowerRoman"/>
      <w:lvlText w:val="%3."/>
      <w:lvlJc w:val="right"/>
      <w:pPr>
        <w:ind w:left="2625" w:hanging="180"/>
      </w:pPr>
    </w:lvl>
    <w:lvl w:ilvl="3">
      <w:start w:val="1"/>
      <w:numFmt w:val="decimal"/>
      <w:lvlText w:val="%4."/>
      <w:lvlJc w:val="left"/>
      <w:pPr>
        <w:ind w:left="3345" w:hanging="360"/>
      </w:pPr>
    </w:lvl>
    <w:lvl w:ilvl="4">
      <w:start w:val="1"/>
      <w:numFmt w:val="lowerLetter"/>
      <w:lvlText w:val="%5."/>
      <w:lvlJc w:val="left"/>
      <w:pPr>
        <w:ind w:left="4065" w:hanging="360"/>
      </w:pPr>
    </w:lvl>
    <w:lvl w:ilvl="5">
      <w:start w:val="1"/>
      <w:numFmt w:val="lowerRoman"/>
      <w:lvlText w:val="%6."/>
      <w:lvlJc w:val="right"/>
      <w:pPr>
        <w:ind w:left="4785" w:hanging="180"/>
      </w:pPr>
    </w:lvl>
    <w:lvl w:ilvl="6">
      <w:start w:val="1"/>
      <w:numFmt w:val="decimal"/>
      <w:lvlText w:val="%7."/>
      <w:lvlJc w:val="left"/>
      <w:pPr>
        <w:ind w:left="5505" w:hanging="360"/>
      </w:pPr>
    </w:lvl>
    <w:lvl w:ilvl="7">
      <w:start w:val="1"/>
      <w:numFmt w:val="lowerLetter"/>
      <w:lvlText w:val="%8."/>
      <w:lvlJc w:val="left"/>
      <w:pPr>
        <w:ind w:left="6225" w:hanging="360"/>
      </w:pPr>
    </w:lvl>
    <w:lvl w:ilvl="8">
      <w:start w:val="1"/>
      <w:numFmt w:val="lowerRoman"/>
      <w:lvlText w:val="%9."/>
      <w:lvlJc w:val="right"/>
      <w:pPr>
        <w:ind w:left="6945" w:hanging="180"/>
      </w:pPr>
    </w:lvl>
  </w:abstractNum>
  <w:abstractNum w:abstractNumId="97" w15:restartNumberingAfterBreak="0">
    <w:nsid w:val="767961D7"/>
    <w:multiLevelType w:val="multilevel"/>
    <w:tmpl w:val="73806692"/>
    <w:lvl w:ilvl="0">
      <w:start w:val="1"/>
      <w:numFmt w:val="lowerRoman"/>
      <w:lvlText w:val="%1."/>
      <w:lvlJc w:val="right"/>
      <w:pPr>
        <w:ind w:left="2080" w:hanging="360"/>
      </w:pPr>
    </w:lvl>
    <w:lvl w:ilvl="1">
      <w:start w:val="1"/>
      <w:numFmt w:val="lowerLetter"/>
      <w:lvlText w:val="%2."/>
      <w:lvlJc w:val="left"/>
      <w:pPr>
        <w:ind w:left="2800" w:hanging="360"/>
      </w:pPr>
    </w:lvl>
    <w:lvl w:ilvl="2">
      <w:start w:val="1"/>
      <w:numFmt w:val="lowerRoman"/>
      <w:lvlText w:val="%3."/>
      <w:lvlJc w:val="right"/>
      <w:pPr>
        <w:ind w:left="3520" w:hanging="180"/>
      </w:pPr>
    </w:lvl>
    <w:lvl w:ilvl="3">
      <w:start w:val="1"/>
      <w:numFmt w:val="decimal"/>
      <w:lvlText w:val="%4."/>
      <w:lvlJc w:val="left"/>
      <w:pPr>
        <w:ind w:left="4240" w:hanging="360"/>
      </w:pPr>
    </w:lvl>
    <w:lvl w:ilvl="4">
      <w:start w:val="1"/>
      <w:numFmt w:val="lowerLetter"/>
      <w:lvlText w:val="%5."/>
      <w:lvlJc w:val="left"/>
      <w:pPr>
        <w:ind w:left="4960" w:hanging="360"/>
      </w:pPr>
    </w:lvl>
    <w:lvl w:ilvl="5">
      <w:start w:val="1"/>
      <w:numFmt w:val="lowerRoman"/>
      <w:lvlText w:val="%6."/>
      <w:lvlJc w:val="right"/>
      <w:pPr>
        <w:ind w:left="5680" w:hanging="180"/>
      </w:pPr>
    </w:lvl>
    <w:lvl w:ilvl="6">
      <w:start w:val="1"/>
      <w:numFmt w:val="decimal"/>
      <w:lvlText w:val="%7."/>
      <w:lvlJc w:val="left"/>
      <w:pPr>
        <w:ind w:left="6400" w:hanging="360"/>
      </w:pPr>
    </w:lvl>
    <w:lvl w:ilvl="7">
      <w:start w:val="1"/>
      <w:numFmt w:val="lowerLetter"/>
      <w:lvlText w:val="%8."/>
      <w:lvlJc w:val="left"/>
      <w:pPr>
        <w:ind w:left="7120" w:hanging="360"/>
      </w:pPr>
    </w:lvl>
    <w:lvl w:ilvl="8">
      <w:start w:val="1"/>
      <w:numFmt w:val="lowerRoman"/>
      <w:lvlText w:val="%9."/>
      <w:lvlJc w:val="right"/>
      <w:pPr>
        <w:ind w:left="7840" w:hanging="180"/>
      </w:pPr>
    </w:lvl>
  </w:abstractNum>
  <w:abstractNum w:abstractNumId="98" w15:restartNumberingAfterBreak="0">
    <w:nsid w:val="77280957"/>
    <w:multiLevelType w:val="multilevel"/>
    <w:tmpl w:val="F868690C"/>
    <w:lvl w:ilvl="0">
      <w:start w:val="5"/>
      <w:numFmt w:val="bullet"/>
      <w:lvlText w:val="-"/>
      <w:lvlJc w:val="left"/>
      <w:pPr>
        <w:ind w:left="360" w:hanging="360"/>
      </w:pPr>
      <w:rPr>
        <w:rFonts w:ascii="Times New Roman" w:eastAsia="Times New Roman" w:hAnsi="Times New Roman" w:cs="Times New Roman"/>
      </w:rPr>
    </w:lvl>
    <w:lvl w:ilvl="1">
      <w:start w:val="1"/>
      <w:numFmt w:val="lowerLetter"/>
      <w:lvlText w:val="%2)"/>
      <w:lvlJc w:val="left"/>
      <w:pPr>
        <w:ind w:left="1170" w:hanging="360"/>
      </w:pPr>
    </w:lvl>
    <w:lvl w:ilvl="2">
      <w:start w:val="1"/>
      <w:numFmt w:val="bullet"/>
      <w:lvlText w:val="▪"/>
      <w:lvlJc w:val="left"/>
      <w:pPr>
        <w:ind w:left="1937" w:hanging="360"/>
      </w:pPr>
      <w:rPr>
        <w:rFonts w:ascii="Noto Sans Symbols" w:eastAsia="Noto Sans Symbols" w:hAnsi="Noto Sans Symbols" w:cs="Noto Sans Symbols"/>
      </w:rPr>
    </w:lvl>
    <w:lvl w:ilvl="3">
      <w:start w:val="1"/>
      <w:numFmt w:val="bullet"/>
      <w:lvlText w:val="●"/>
      <w:lvlJc w:val="left"/>
      <w:pPr>
        <w:ind w:left="2657" w:hanging="360"/>
      </w:pPr>
      <w:rPr>
        <w:rFonts w:ascii="Noto Sans Symbols" w:eastAsia="Noto Sans Symbols" w:hAnsi="Noto Sans Symbols" w:cs="Noto Sans Symbols"/>
      </w:rPr>
    </w:lvl>
    <w:lvl w:ilvl="4">
      <w:start w:val="1"/>
      <w:numFmt w:val="bullet"/>
      <w:lvlText w:val="o"/>
      <w:lvlJc w:val="left"/>
      <w:pPr>
        <w:ind w:left="3377" w:hanging="360"/>
      </w:pPr>
      <w:rPr>
        <w:rFonts w:ascii="Courier New" w:eastAsia="Courier New" w:hAnsi="Courier New" w:cs="Courier New"/>
      </w:rPr>
    </w:lvl>
    <w:lvl w:ilvl="5">
      <w:start w:val="1"/>
      <w:numFmt w:val="bullet"/>
      <w:lvlText w:val="▪"/>
      <w:lvlJc w:val="left"/>
      <w:pPr>
        <w:ind w:left="4097" w:hanging="360"/>
      </w:pPr>
      <w:rPr>
        <w:rFonts w:ascii="Noto Sans Symbols" w:eastAsia="Noto Sans Symbols" w:hAnsi="Noto Sans Symbols" w:cs="Noto Sans Symbols"/>
      </w:rPr>
    </w:lvl>
    <w:lvl w:ilvl="6">
      <w:start w:val="1"/>
      <w:numFmt w:val="bullet"/>
      <w:lvlText w:val="●"/>
      <w:lvlJc w:val="left"/>
      <w:pPr>
        <w:ind w:left="4817" w:hanging="360"/>
      </w:pPr>
      <w:rPr>
        <w:rFonts w:ascii="Noto Sans Symbols" w:eastAsia="Noto Sans Symbols" w:hAnsi="Noto Sans Symbols" w:cs="Noto Sans Symbols"/>
      </w:rPr>
    </w:lvl>
    <w:lvl w:ilvl="7">
      <w:start w:val="1"/>
      <w:numFmt w:val="bullet"/>
      <w:lvlText w:val="o"/>
      <w:lvlJc w:val="left"/>
      <w:pPr>
        <w:ind w:left="5537" w:hanging="360"/>
      </w:pPr>
      <w:rPr>
        <w:rFonts w:ascii="Courier New" w:eastAsia="Courier New" w:hAnsi="Courier New" w:cs="Courier New"/>
      </w:rPr>
    </w:lvl>
    <w:lvl w:ilvl="8">
      <w:start w:val="1"/>
      <w:numFmt w:val="bullet"/>
      <w:lvlText w:val="▪"/>
      <w:lvlJc w:val="left"/>
      <w:pPr>
        <w:ind w:left="6257" w:hanging="360"/>
      </w:pPr>
      <w:rPr>
        <w:rFonts w:ascii="Noto Sans Symbols" w:eastAsia="Noto Sans Symbols" w:hAnsi="Noto Sans Symbols" w:cs="Noto Sans Symbols"/>
      </w:rPr>
    </w:lvl>
  </w:abstractNum>
  <w:abstractNum w:abstractNumId="99" w15:restartNumberingAfterBreak="0">
    <w:nsid w:val="78C441CA"/>
    <w:multiLevelType w:val="multilevel"/>
    <w:tmpl w:val="3CDE5944"/>
    <w:lvl w:ilvl="0">
      <w:start w:val="1"/>
      <w:numFmt w:val="lowerLetter"/>
      <w:lvlText w:val="%1)"/>
      <w:lvlJc w:val="left"/>
      <w:pPr>
        <w:ind w:left="1800" w:hanging="360"/>
      </w:pPr>
      <w:rPr>
        <w:sz w:val="20"/>
        <w:szCs w:val="20"/>
      </w:rPr>
    </w:lvl>
    <w:lvl w:ilvl="1">
      <w:start w:val="1"/>
      <w:numFmt w:val="decimal"/>
      <w:lvlText w:val="%1.%2"/>
      <w:lvlJc w:val="left"/>
      <w:pPr>
        <w:ind w:left="1080" w:hanging="360"/>
      </w:pPr>
    </w:lvl>
    <w:lvl w:ilvl="2">
      <w:start w:val="1"/>
      <w:numFmt w:val="decimal"/>
      <w:lvlText w:val="%1.%2.%3"/>
      <w:lvlJc w:val="left"/>
      <w:pPr>
        <w:ind w:left="1440" w:hanging="360"/>
      </w:pPr>
    </w:lvl>
    <w:lvl w:ilvl="3">
      <w:start w:val="1"/>
      <w:numFmt w:val="decimal"/>
      <w:lvlText w:val="%1.%2.%3.%4"/>
      <w:lvlJc w:val="left"/>
      <w:pPr>
        <w:ind w:left="1800" w:hanging="360"/>
      </w:pPr>
    </w:lvl>
    <w:lvl w:ilvl="4">
      <w:start w:val="1"/>
      <w:numFmt w:val="decimal"/>
      <w:lvlText w:val="%1.%2.%3.%4.%5"/>
      <w:lvlJc w:val="left"/>
      <w:pPr>
        <w:ind w:left="2160" w:hanging="360"/>
      </w:pPr>
    </w:lvl>
    <w:lvl w:ilvl="5">
      <w:start w:val="1"/>
      <w:numFmt w:val="decimal"/>
      <w:lvlText w:val="%1.%2.%3.%4.%5.%6"/>
      <w:lvlJc w:val="left"/>
      <w:pPr>
        <w:ind w:left="2520" w:hanging="360"/>
      </w:pPr>
    </w:lvl>
    <w:lvl w:ilvl="6">
      <w:start w:val="1"/>
      <w:numFmt w:val="decimal"/>
      <w:lvlText w:val="%1.%2.%3.%4.%5.%6.%7"/>
      <w:lvlJc w:val="left"/>
      <w:pPr>
        <w:ind w:left="2880" w:hanging="360"/>
      </w:pPr>
    </w:lvl>
    <w:lvl w:ilvl="7">
      <w:start w:val="1"/>
      <w:numFmt w:val="decimal"/>
      <w:lvlText w:val="%1.%2.%3.%4.%5.%6.%7.%8"/>
      <w:lvlJc w:val="left"/>
      <w:pPr>
        <w:ind w:left="3240" w:hanging="360"/>
      </w:pPr>
    </w:lvl>
    <w:lvl w:ilvl="8">
      <w:start w:val="1"/>
      <w:numFmt w:val="decimal"/>
      <w:lvlText w:val="%1.%2.%3.%4.%5.%6.%7.%8.%9"/>
      <w:lvlJc w:val="left"/>
      <w:pPr>
        <w:ind w:left="3600" w:hanging="360"/>
      </w:pPr>
    </w:lvl>
  </w:abstractNum>
  <w:abstractNum w:abstractNumId="100" w15:restartNumberingAfterBreak="0">
    <w:nsid w:val="7DDD6098"/>
    <w:multiLevelType w:val="multilevel"/>
    <w:tmpl w:val="DA188900"/>
    <w:lvl w:ilvl="0">
      <w:start w:val="1"/>
      <w:numFmt w:val="lowerLetter"/>
      <w:lvlText w:val="%1)"/>
      <w:lvlJc w:val="left"/>
      <w:pPr>
        <w:ind w:left="720" w:hanging="720"/>
      </w:pPr>
    </w:lvl>
    <w:lvl w:ilvl="1">
      <w:start w:val="1"/>
      <w:numFmt w:val="lowerLetter"/>
      <w:lvlText w:val="%2."/>
      <w:lvlJc w:val="left"/>
      <w:pPr>
        <w:ind w:left="1710" w:hanging="360"/>
      </w:pPr>
    </w:lvl>
    <w:lvl w:ilvl="2">
      <w:start w:val="1"/>
      <w:numFmt w:val="lowerRoman"/>
      <w:lvlText w:val="%3."/>
      <w:lvlJc w:val="right"/>
      <w:pPr>
        <w:ind w:left="2430" w:hanging="180"/>
      </w:pPr>
    </w:lvl>
    <w:lvl w:ilvl="3">
      <w:start w:val="1"/>
      <w:numFmt w:val="decimal"/>
      <w:lvlText w:val="%4."/>
      <w:lvlJc w:val="left"/>
      <w:pPr>
        <w:ind w:left="3150" w:hanging="360"/>
      </w:pPr>
    </w:lvl>
    <w:lvl w:ilvl="4">
      <w:start w:val="1"/>
      <w:numFmt w:val="lowerLetter"/>
      <w:lvlText w:val="%5."/>
      <w:lvlJc w:val="left"/>
      <w:pPr>
        <w:ind w:left="3870" w:hanging="360"/>
      </w:pPr>
    </w:lvl>
    <w:lvl w:ilvl="5">
      <w:start w:val="1"/>
      <w:numFmt w:val="lowerRoman"/>
      <w:lvlText w:val="%6."/>
      <w:lvlJc w:val="right"/>
      <w:pPr>
        <w:ind w:left="4590" w:hanging="180"/>
      </w:pPr>
    </w:lvl>
    <w:lvl w:ilvl="6">
      <w:start w:val="1"/>
      <w:numFmt w:val="decimal"/>
      <w:lvlText w:val="%7."/>
      <w:lvlJc w:val="left"/>
      <w:pPr>
        <w:ind w:left="5310" w:hanging="360"/>
      </w:pPr>
    </w:lvl>
    <w:lvl w:ilvl="7">
      <w:start w:val="1"/>
      <w:numFmt w:val="lowerLetter"/>
      <w:lvlText w:val="%8."/>
      <w:lvlJc w:val="left"/>
      <w:pPr>
        <w:ind w:left="6030" w:hanging="360"/>
      </w:pPr>
    </w:lvl>
    <w:lvl w:ilvl="8">
      <w:start w:val="1"/>
      <w:numFmt w:val="lowerRoman"/>
      <w:lvlText w:val="%9."/>
      <w:lvlJc w:val="right"/>
      <w:pPr>
        <w:ind w:left="6750" w:hanging="180"/>
      </w:pPr>
    </w:lvl>
  </w:abstractNum>
  <w:abstractNum w:abstractNumId="101" w15:restartNumberingAfterBreak="0">
    <w:nsid w:val="7E751223"/>
    <w:multiLevelType w:val="multilevel"/>
    <w:tmpl w:val="19726C6A"/>
    <w:lvl w:ilvl="0">
      <w:start w:val="10"/>
      <w:numFmt w:val="decimal"/>
      <w:lvlText w:val="%1"/>
      <w:lvlJc w:val="left"/>
      <w:pPr>
        <w:ind w:left="420" w:hanging="420"/>
      </w:pPr>
    </w:lvl>
    <w:lvl w:ilvl="1">
      <w:start w:val="13"/>
      <w:numFmt w:val="decimal"/>
      <w:lvlText w:val="%1.%2"/>
      <w:lvlJc w:val="left"/>
      <w:pPr>
        <w:ind w:left="420" w:hanging="42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2" w15:restartNumberingAfterBreak="0">
    <w:nsid w:val="7ED74186"/>
    <w:multiLevelType w:val="multilevel"/>
    <w:tmpl w:val="E34EBE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7FEB291E"/>
    <w:multiLevelType w:val="multilevel"/>
    <w:tmpl w:val="262CDFFC"/>
    <w:lvl w:ilvl="0">
      <w:start w:val="3"/>
      <w:numFmt w:val="bullet"/>
      <w:lvlText w:val="-"/>
      <w:lvlJc w:val="left"/>
      <w:pPr>
        <w:ind w:left="360" w:hanging="360"/>
      </w:pPr>
      <w:rPr>
        <w:rFonts w:ascii="Times New Roman" w:eastAsia="Times New Roman" w:hAnsi="Times New Roman" w:cs="Times New Roman"/>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4" w15:restartNumberingAfterBreak="0">
    <w:nsid w:val="7FFA7C9C"/>
    <w:multiLevelType w:val="multilevel"/>
    <w:tmpl w:val="8FB2282A"/>
    <w:lvl w:ilvl="0">
      <w:start w:val="3"/>
      <w:numFmt w:val="bullet"/>
      <w:lvlText w:val="-"/>
      <w:lvlJc w:val="left"/>
      <w:pPr>
        <w:ind w:left="780" w:hanging="360"/>
      </w:pPr>
      <w:rPr>
        <w:rFonts w:ascii="Times New Roman" w:eastAsia="Times New Roman" w:hAnsi="Times New Roman" w:cs="Times New Roman"/>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num w:numId="1">
    <w:abstractNumId w:val="22"/>
  </w:num>
  <w:num w:numId="2">
    <w:abstractNumId w:val="0"/>
  </w:num>
  <w:num w:numId="3">
    <w:abstractNumId w:val="42"/>
  </w:num>
  <w:num w:numId="4">
    <w:abstractNumId w:val="87"/>
  </w:num>
  <w:num w:numId="5">
    <w:abstractNumId w:val="11"/>
  </w:num>
  <w:num w:numId="6">
    <w:abstractNumId w:val="88"/>
  </w:num>
  <w:num w:numId="7">
    <w:abstractNumId w:val="59"/>
  </w:num>
  <w:num w:numId="8">
    <w:abstractNumId w:val="16"/>
  </w:num>
  <w:num w:numId="9">
    <w:abstractNumId w:val="7"/>
  </w:num>
  <w:num w:numId="10">
    <w:abstractNumId w:val="13"/>
  </w:num>
  <w:num w:numId="11">
    <w:abstractNumId w:val="58"/>
  </w:num>
  <w:num w:numId="12">
    <w:abstractNumId w:val="104"/>
  </w:num>
  <w:num w:numId="13">
    <w:abstractNumId w:val="40"/>
  </w:num>
  <w:num w:numId="14">
    <w:abstractNumId w:val="38"/>
  </w:num>
  <w:num w:numId="15">
    <w:abstractNumId w:val="84"/>
  </w:num>
  <w:num w:numId="16">
    <w:abstractNumId w:val="36"/>
  </w:num>
  <w:num w:numId="17">
    <w:abstractNumId w:val="17"/>
  </w:num>
  <w:num w:numId="18">
    <w:abstractNumId w:val="46"/>
  </w:num>
  <w:num w:numId="19">
    <w:abstractNumId w:val="74"/>
  </w:num>
  <w:num w:numId="20">
    <w:abstractNumId w:val="1"/>
  </w:num>
  <w:num w:numId="21">
    <w:abstractNumId w:val="63"/>
  </w:num>
  <w:num w:numId="22">
    <w:abstractNumId w:val="82"/>
  </w:num>
  <w:num w:numId="23">
    <w:abstractNumId w:val="51"/>
  </w:num>
  <w:num w:numId="24">
    <w:abstractNumId w:val="70"/>
  </w:num>
  <w:num w:numId="25">
    <w:abstractNumId w:val="86"/>
  </w:num>
  <w:num w:numId="26">
    <w:abstractNumId w:val="92"/>
  </w:num>
  <w:num w:numId="27">
    <w:abstractNumId w:val="19"/>
  </w:num>
  <w:num w:numId="28">
    <w:abstractNumId w:val="67"/>
  </w:num>
  <w:num w:numId="29">
    <w:abstractNumId w:val="55"/>
  </w:num>
  <w:num w:numId="30">
    <w:abstractNumId w:val="102"/>
  </w:num>
  <w:num w:numId="31">
    <w:abstractNumId w:val="60"/>
  </w:num>
  <w:num w:numId="32">
    <w:abstractNumId w:val="103"/>
  </w:num>
  <w:num w:numId="33">
    <w:abstractNumId w:val="5"/>
  </w:num>
  <w:num w:numId="34">
    <w:abstractNumId w:val="85"/>
  </w:num>
  <w:num w:numId="35">
    <w:abstractNumId w:val="69"/>
  </w:num>
  <w:num w:numId="36">
    <w:abstractNumId w:val="31"/>
  </w:num>
  <w:num w:numId="37">
    <w:abstractNumId w:val="4"/>
  </w:num>
  <w:num w:numId="38">
    <w:abstractNumId w:val="52"/>
  </w:num>
  <w:num w:numId="39">
    <w:abstractNumId w:val="39"/>
  </w:num>
  <w:num w:numId="40">
    <w:abstractNumId w:val="79"/>
  </w:num>
  <w:num w:numId="41">
    <w:abstractNumId w:val="75"/>
  </w:num>
  <w:num w:numId="42">
    <w:abstractNumId w:val="95"/>
  </w:num>
  <w:num w:numId="43">
    <w:abstractNumId w:val="71"/>
  </w:num>
  <w:num w:numId="44">
    <w:abstractNumId w:val="99"/>
  </w:num>
  <w:num w:numId="45">
    <w:abstractNumId w:val="48"/>
  </w:num>
  <w:num w:numId="46">
    <w:abstractNumId w:val="26"/>
  </w:num>
  <w:num w:numId="47">
    <w:abstractNumId w:val="61"/>
  </w:num>
  <w:num w:numId="48">
    <w:abstractNumId w:val="6"/>
  </w:num>
  <w:num w:numId="49">
    <w:abstractNumId w:val="50"/>
  </w:num>
  <w:num w:numId="50">
    <w:abstractNumId w:val="53"/>
  </w:num>
  <w:num w:numId="51">
    <w:abstractNumId w:val="34"/>
  </w:num>
  <w:num w:numId="52">
    <w:abstractNumId w:val="30"/>
  </w:num>
  <w:num w:numId="53">
    <w:abstractNumId w:val="15"/>
  </w:num>
  <w:num w:numId="54">
    <w:abstractNumId w:val="3"/>
  </w:num>
  <w:num w:numId="55">
    <w:abstractNumId w:val="18"/>
  </w:num>
  <w:num w:numId="56">
    <w:abstractNumId w:val="23"/>
  </w:num>
  <w:num w:numId="57">
    <w:abstractNumId w:val="65"/>
  </w:num>
  <w:num w:numId="58">
    <w:abstractNumId w:val="9"/>
  </w:num>
  <w:num w:numId="59">
    <w:abstractNumId w:val="45"/>
  </w:num>
  <w:num w:numId="60">
    <w:abstractNumId w:val="101"/>
  </w:num>
  <w:num w:numId="61">
    <w:abstractNumId w:val="97"/>
  </w:num>
  <w:num w:numId="62">
    <w:abstractNumId w:val="93"/>
  </w:num>
  <w:num w:numId="63">
    <w:abstractNumId w:val="96"/>
  </w:num>
  <w:num w:numId="64">
    <w:abstractNumId w:val="89"/>
  </w:num>
  <w:num w:numId="65">
    <w:abstractNumId w:val="27"/>
  </w:num>
  <w:num w:numId="66">
    <w:abstractNumId w:val="47"/>
  </w:num>
  <w:num w:numId="67">
    <w:abstractNumId w:val="100"/>
  </w:num>
  <w:num w:numId="68">
    <w:abstractNumId w:val="57"/>
  </w:num>
  <w:num w:numId="69">
    <w:abstractNumId w:val="14"/>
  </w:num>
  <w:num w:numId="70">
    <w:abstractNumId w:val="35"/>
  </w:num>
  <w:num w:numId="71">
    <w:abstractNumId w:val="37"/>
  </w:num>
  <w:num w:numId="72">
    <w:abstractNumId w:val="10"/>
  </w:num>
  <w:num w:numId="73">
    <w:abstractNumId w:val="21"/>
  </w:num>
  <w:num w:numId="74">
    <w:abstractNumId w:val="56"/>
  </w:num>
  <w:num w:numId="75">
    <w:abstractNumId w:val="98"/>
  </w:num>
  <w:num w:numId="76">
    <w:abstractNumId w:val="73"/>
  </w:num>
  <w:num w:numId="77">
    <w:abstractNumId w:val="28"/>
  </w:num>
  <w:num w:numId="78">
    <w:abstractNumId w:val="20"/>
  </w:num>
  <w:num w:numId="79">
    <w:abstractNumId w:val="81"/>
  </w:num>
  <w:num w:numId="80">
    <w:abstractNumId w:val="8"/>
  </w:num>
  <w:num w:numId="81">
    <w:abstractNumId w:val="24"/>
  </w:num>
  <w:num w:numId="82">
    <w:abstractNumId w:val="90"/>
  </w:num>
  <w:num w:numId="83">
    <w:abstractNumId w:val="64"/>
  </w:num>
  <w:num w:numId="84">
    <w:abstractNumId w:val="77"/>
  </w:num>
  <w:num w:numId="85">
    <w:abstractNumId w:val="78"/>
  </w:num>
  <w:num w:numId="86">
    <w:abstractNumId w:val="91"/>
  </w:num>
  <w:num w:numId="87">
    <w:abstractNumId w:val="68"/>
  </w:num>
  <w:num w:numId="88">
    <w:abstractNumId w:val="72"/>
  </w:num>
  <w:num w:numId="89">
    <w:abstractNumId w:val="80"/>
  </w:num>
  <w:num w:numId="90">
    <w:abstractNumId w:val="32"/>
  </w:num>
  <w:num w:numId="91">
    <w:abstractNumId w:val="2"/>
  </w:num>
  <w:num w:numId="92">
    <w:abstractNumId w:val="33"/>
  </w:num>
  <w:num w:numId="93">
    <w:abstractNumId w:val="25"/>
  </w:num>
  <w:num w:numId="94">
    <w:abstractNumId w:val="29"/>
  </w:num>
  <w:num w:numId="95">
    <w:abstractNumId w:val="83"/>
  </w:num>
  <w:num w:numId="96">
    <w:abstractNumId w:val="43"/>
  </w:num>
  <w:num w:numId="97">
    <w:abstractNumId w:val="44"/>
  </w:num>
  <w:num w:numId="98">
    <w:abstractNumId w:val="76"/>
  </w:num>
  <w:num w:numId="99">
    <w:abstractNumId w:val="54"/>
  </w:num>
  <w:num w:numId="100">
    <w:abstractNumId w:val="12"/>
  </w:num>
  <w:num w:numId="101">
    <w:abstractNumId w:val="62"/>
  </w:num>
  <w:num w:numId="102">
    <w:abstractNumId w:val="49"/>
  </w:num>
  <w:num w:numId="103">
    <w:abstractNumId w:val="41"/>
  </w:num>
  <w:num w:numId="104">
    <w:abstractNumId w:val="66"/>
  </w:num>
  <w:num w:numId="105">
    <w:abstractNumId w:val="9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6C9"/>
    <w:rsid w:val="00013BB5"/>
    <w:rsid w:val="0001681C"/>
    <w:rsid w:val="00017F31"/>
    <w:rsid w:val="00021C82"/>
    <w:rsid w:val="0002712C"/>
    <w:rsid w:val="00041C3B"/>
    <w:rsid w:val="0005049E"/>
    <w:rsid w:val="000622E3"/>
    <w:rsid w:val="00073628"/>
    <w:rsid w:val="000773EA"/>
    <w:rsid w:val="00080FF6"/>
    <w:rsid w:val="00082271"/>
    <w:rsid w:val="00084D45"/>
    <w:rsid w:val="00094953"/>
    <w:rsid w:val="00095128"/>
    <w:rsid w:val="000A2C19"/>
    <w:rsid w:val="000B01AA"/>
    <w:rsid w:val="000B77E7"/>
    <w:rsid w:val="000B7EC8"/>
    <w:rsid w:val="000C6CC6"/>
    <w:rsid w:val="000D0027"/>
    <w:rsid w:val="000D00B3"/>
    <w:rsid w:val="000E46A1"/>
    <w:rsid w:val="000E49B8"/>
    <w:rsid w:val="00116724"/>
    <w:rsid w:val="001229B3"/>
    <w:rsid w:val="001304B1"/>
    <w:rsid w:val="00147377"/>
    <w:rsid w:val="00153713"/>
    <w:rsid w:val="0015587D"/>
    <w:rsid w:val="00163C86"/>
    <w:rsid w:val="00172133"/>
    <w:rsid w:val="0017378C"/>
    <w:rsid w:val="00175371"/>
    <w:rsid w:val="00175385"/>
    <w:rsid w:val="001778CF"/>
    <w:rsid w:val="00193E2D"/>
    <w:rsid w:val="00197D9C"/>
    <w:rsid w:val="001C3894"/>
    <w:rsid w:val="001E1783"/>
    <w:rsid w:val="001E7B64"/>
    <w:rsid w:val="001F07D8"/>
    <w:rsid w:val="001F0DBA"/>
    <w:rsid w:val="001F14B8"/>
    <w:rsid w:val="001F7748"/>
    <w:rsid w:val="002012EA"/>
    <w:rsid w:val="00204AD6"/>
    <w:rsid w:val="00205712"/>
    <w:rsid w:val="0022267C"/>
    <w:rsid w:val="00231625"/>
    <w:rsid w:val="00233639"/>
    <w:rsid w:val="0025186A"/>
    <w:rsid w:val="00256E17"/>
    <w:rsid w:val="00260EDA"/>
    <w:rsid w:val="00265EF1"/>
    <w:rsid w:val="00267F84"/>
    <w:rsid w:val="0027033A"/>
    <w:rsid w:val="0027385E"/>
    <w:rsid w:val="00282225"/>
    <w:rsid w:val="002A373E"/>
    <w:rsid w:val="002B0071"/>
    <w:rsid w:val="002B0A9C"/>
    <w:rsid w:val="002B4D60"/>
    <w:rsid w:val="002D7E90"/>
    <w:rsid w:val="002E00B1"/>
    <w:rsid w:val="002E0DA2"/>
    <w:rsid w:val="002E57D7"/>
    <w:rsid w:val="00301A3E"/>
    <w:rsid w:val="00302C12"/>
    <w:rsid w:val="0031310A"/>
    <w:rsid w:val="003262E0"/>
    <w:rsid w:val="00335472"/>
    <w:rsid w:val="00357C2B"/>
    <w:rsid w:val="00362113"/>
    <w:rsid w:val="0037013F"/>
    <w:rsid w:val="00371C3B"/>
    <w:rsid w:val="00373065"/>
    <w:rsid w:val="00377D75"/>
    <w:rsid w:val="00393D43"/>
    <w:rsid w:val="003A09F3"/>
    <w:rsid w:val="003A79AB"/>
    <w:rsid w:val="003B3589"/>
    <w:rsid w:val="003D3347"/>
    <w:rsid w:val="003E3FC3"/>
    <w:rsid w:val="00416CFA"/>
    <w:rsid w:val="0042304A"/>
    <w:rsid w:val="004236DD"/>
    <w:rsid w:val="00425443"/>
    <w:rsid w:val="00426D2E"/>
    <w:rsid w:val="00445B9A"/>
    <w:rsid w:val="00446278"/>
    <w:rsid w:val="00446A3D"/>
    <w:rsid w:val="00452E67"/>
    <w:rsid w:val="004559B0"/>
    <w:rsid w:val="00455FEA"/>
    <w:rsid w:val="0046419B"/>
    <w:rsid w:val="004710C0"/>
    <w:rsid w:val="00473A89"/>
    <w:rsid w:val="0049187A"/>
    <w:rsid w:val="00496FD4"/>
    <w:rsid w:val="004A251F"/>
    <w:rsid w:val="004A2F13"/>
    <w:rsid w:val="004B41A8"/>
    <w:rsid w:val="004C0171"/>
    <w:rsid w:val="004C0E37"/>
    <w:rsid w:val="004D143F"/>
    <w:rsid w:val="004D2CEF"/>
    <w:rsid w:val="004F4153"/>
    <w:rsid w:val="0050216D"/>
    <w:rsid w:val="00512C88"/>
    <w:rsid w:val="005226C0"/>
    <w:rsid w:val="00522FC3"/>
    <w:rsid w:val="005407D4"/>
    <w:rsid w:val="00542178"/>
    <w:rsid w:val="005755EF"/>
    <w:rsid w:val="005768D9"/>
    <w:rsid w:val="00577D9E"/>
    <w:rsid w:val="00580C57"/>
    <w:rsid w:val="005838D7"/>
    <w:rsid w:val="00584108"/>
    <w:rsid w:val="005A0D66"/>
    <w:rsid w:val="005A0FC8"/>
    <w:rsid w:val="005B3950"/>
    <w:rsid w:val="005D5F83"/>
    <w:rsid w:val="005E679A"/>
    <w:rsid w:val="005E7CAF"/>
    <w:rsid w:val="00600C98"/>
    <w:rsid w:val="00614764"/>
    <w:rsid w:val="00622F33"/>
    <w:rsid w:val="006408CC"/>
    <w:rsid w:val="00642F9C"/>
    <w:rsid w:val="0064457F"/>
    <w:rsid w:val="0064461E"/>
    <w:rsid w:val="00650B38"/>
    <w:rsid w:val="0065704C"/>
    <w:rsid w:val="0067032E"/>
    <w:rsid w:val="0067381D"/>
    <w:rsid w:val="00680C54"/>
    <w:rsid w:val="00683485"/>
    <w:rsid w:val="006873F7"/>
    <w:rsid w:val="0069077C"/>
    <w:rsid w:val="006953CF"/>
    <w:rsid w:val="006A21BD"/>
    <w:rsid w:val="006A27AC"/>
    <w:rsid w:val="006B1E2A"/>
    <w:rsid w:val="006B7BFC"/>
    <w:rsid w:val="006C24B7"/>
    <w:rsid w:val="006C7A2A"/>
    <w:rsid w:val="006D28EC"/>
    <w:rsid w:val="006E1BB3"/>
    <w:rsid w:val="006E4BDD"/>
    <w:rsid w:val="006E76B8"/>
    <w:rsid w:val="006E7D31"/>
    <w:rsid w:val="006F29EA"/>
    <w:rsid w:val="00710299"/>
    <w:rsid w:val="0072110C"/>
    <w:rsid w:val="00723809"/>
    <w:rsid w:val="00747B9D"/>
    <w:rsid w:val="00754631"/>
    <w:rsid w:val="0075675E"/>
    <w:rsid w:val="00763B5D"/>
    <w:rsid w:val="00765D4D"/>
    <w:rsid w:val="00780CD6"/>
    <w:rsid w:val="00783CE2"/>
    <w:rsid w:val="00790F70"/>
    <w:rsid w:val="0079429E"/>
    <w:rsid w:val="007A758A"/>
    <w:rsid w:val="007C4EDE"/>
    <w:rsid w:val="007C695F"/>
    <w:rsid w:val="007E129B"/>
    <w:rsid w:val="008003CE"/>
    <w:rsid w:val="00803F33"/>
    <w:rsid w:val="008050DA"/>
    <w:rsid w:val="0080635B"/>
    <w:rsid w:val="00806E95"/>
    <w:rsid w:val="00815AEF"/>
    <w:rsid w:val="0082004F"/>
    <w:rsid w:val="00822084"/>
    <w:rsid w:val="00822740"/>
    <w:rsid w:val="0084600E"/>
    <w:rsid w:val="00847CC9"/>
    <w:rsid w:val="00851E08"/>
    <w:rsid w:val="0086284A"/>
    <w:rsid w:val="00872FC6"/>
    <w:rsid w:val="00876D06"/>
    <w:rsid w:val="008845B2"/>
    <w:rsid w:val="00884731"/>
    <w:rsid w:val="008960B1"/>
    <w:rsid w:val="008C0DBF"/>
    <w:rsid w:val="008D007A"/>
    <w:rsid w:val="008D341E"/>
    <w:rsid w:val="008E2B1A"/>
    <w:rsid w:val="008E70C8"/>
    <w:rsid w:val="008F25C0"/>
    <w:rsid w:val="008F7BEA"/>
    <w:rsid w:val="008F7FB5"/>
    <w:rsid w:val="00912CB8"/>
    <w:rsid w:val="009205BA"/>
    <w:rsid w:val="009214AC"/>
    <w:rsid w:val="009258C3"/>
    <w:rsid w:val="00926DBB"/>
    <w:rsid w:val="0092792F"/>
    <w:rsid w:val="00941872"/>
    <w:rsid w:val="009421D5"/>
    <w:rsid w:val="009425EA"/>
    <w:rsid w:val="00947AD4"/>
    <w:rsid w:val="00955039"/>
    <w:rsid w:val="009577B8"/>
    <w:rsid w:val="0096454E"/>
    <w:rsid w:val="0096601C"/>
    <w:rsid w:val="00967FC7"/>
    <w:rsid w:val="009732DE"/>
    <w:rsid w:val="00973548"/>
    <w:rsid w:val="0097641F"/>
    <w:rsid w:val="009A7B08"/>
    <w:rsid w:val="009B767B"/>
    <w:rsid w:val="009C2359"/>
    <w:rsid w:val="009C5905"/>
    <w:rsid w:val="009D5BCC"/>
    <w:rsid w:val="009E2308"/>
    <w:rsid w:val="009E2BA7"/>
    <w:rsid w:val="009E5DD7"/>
    <w:rsid w:val="009F4E41"/>
    <w:rsid w:val="009F7E69"/>
    <w:rsid w:val="00A223E1"/>
    <w:rsid w:val="00A32B6C"/>
    <w:rsid w:val="00A33990"/>
    <w:rsid w:val="00A40284"/>
    <w:rsid w:val="00A46E9A"/>
    <w:rsid w:val="00A47EBA"/>
    <w:rsid w:val="00A5391C"/>
    <w:rsid w:val="00A54BED"/>
    <w:rsid w:val="00A60C72"/>
    <w:rsid w:val="00A75EBE"/>
    <w:rsid w:val="00A9179A"/>
    <w:rsid w:val="00A97FB1"/>
    <w:rsid w:val="00AA0C16"/>
    <w:rsid w:val="00AA1718"/>
    <w:rsid w:val="00AA3C2E"/>
    <w:rsid w:val="00AC2C02"/>
    <w:rsid w:val="00AC75E1"/>
    <w:rsid w:val="00AD60F8"/>
    <w:rsid w:val="00AD74D3"/>
    <w:rsid w:val="00AE5D75"/>
    <w:rsid w:val="00AF20A8"/>
    <w:rsid w:val="00B127D1"/>
    <w:rsid w:val="00B144C6"/>
    <w:rsid w:val="00B3119E"/>
    <w:rsid w:val="00B44B4D"/>
    <w:rsid w:val="00B57F1A"/>
    <w:rsid w:val="00B60DE0"/>
    <w:rsid w:val="00B60E45"/>
    <w:rsid w:val="00B64FC9"/>
    <w:rsid w:val="00B65AFD"/>
    <w:rsid w:val="00B72F32"/>
    <w:rsid w:val="00B85142"/>
    <w:rsid w:val="00B96AD7"/>
    <w:rsid w:val="00B97287"/>
    <w:rsid w:val="00BA1C78"/>
    <w:rsid w:val="00BA2EEC"/>
    <w:rsid w:val="00BA3A9C"/>
    <w:rsid w:val="00BC1D2A"/>
    <w:rsid w:val="00BC6B54"/>
    <w:rsid w:val="00BD7D77"/>
    <w:rsid w:val="00BE16FC"/>
    <w:rsid w:val="00BE1AEC"/>
    <w:rsid w:val="00BE5196"/>
    <w:rsid w:val="00BE61F6"/>
    <w:rsid w:val="00C029C8"/>
    <w:rsid w:val="00C07441"/>
    <w:rsid w:val="00C0751C"/>
    <w:rsid w:val="00C1131B"/>
    <w:rsid w:val="00C12F08"/>
    <w:rsid w:val="00C166F6"/>
    <w:rsid w:val="00C25EFF"/>
    <w:rsid w:val="00C43BA7"/>
    <w:rsid w:val="00C50873"/>
    <w:rsid w:val="00C51A61"/>
    <w:rsid w:val="00C52DA0"/>
    <w:rsid w:val="00C538F9"/>
    <w:rsid w:val="00C55228"/>
    <w:rsid w:val="00C56BE7"/>
    <w:rsid w:val="00C5758E"/>
    <w:rsid w:val="00C60B10"/>
    <w:rsid w:val="00C621DA"/>
    <w:rsid w:val="00C72209"/>
    <w:rsid w:val="00C72949"/>
    <w:rsid w:val="00C843F0"/>
    <w:rsid w:val="00C954BF"/>
    <w:rsid w:val="00CA0542"/>
    <w:rsid w:val="00CB5E4C"/>
    <w:rsid w:val="00CC78E1"/>
    <w:rsid w:val="00CD241C"/>
    <w:rsid w:val="00CE2B70"/>
    <w:rsid w:val="00CF0F0B"/>
    <w:rsid w:val="00CF4E71"/>
    <w:rsid w:val="00CF699D"/>
    <w:rsid w:val="00D0696A"/>
    <w:rsid w:val="00D1090F"/>
    <w:rsid w:val="00D23B2D"/>
    <w:rsid w:val="00D23C06"/>
    <w:rsid w:val="00D2591F"/>
    <w:rsid w:val="00D469D3"/>
    <w:rsid w:val="00D761B9"/>
    <w:rsid w:val="00D82D78"/>
    <w:rsid w:val="00D82F47"/>
    <w:rsid w:val="00D84569"/>
    <w:rsid w:val="00D84B2C"/>
    <w:rsid w:val="00D94588"/>
    <w:rsid w:val="00DA150F"/>
    <w:rsid w:val="00DC36C9"/>
    <w:rsid w:val="00DD2E69"/>
    <w:rsid w:val="00DE6AB8"/>
    <w:rsid w:val="00DF18C5"/>
    <w:rsid w:val="00E02B9C"/>
    <w:rsid w:val="00E07656"/>
    <w:rsid w:val="00E150F7"/>
    <w:rsid w:val="00E15811"/>
    <w:rsid w:val="00E255BE"/>
    <w:rsid w:val="00E33A9D"/>
    <w:rsid w:val="00E35AB9"/>
    <w:rsid w:val="00E500E2"/>
    <w:rsid w:val="00E53FE7"/>
    <w:rsid w:val="00E65F08"/>
    <w:rsid w:val="00E86A51"/>
    <w:rsid w:val="00EB25A6"/>
    <w:rsid w:val="00EC1DC6"/>
    <w:rsid w:val="00EC6531"/>
    <w:rsid w:val="00ED461E"/>
    <w:rsid w:val="00ED72B4"/>
    <w:rsid w:val="00EF7642"/>
    <w:rsid w:val="00F0496E"/>
    <w:rsid w:val="00F074FE"/>
    <w:rsid w:val="00F12F58"/>
    <w:rsid w:val="00F2225E"/>
    <w:rsid w:val="00F235B3"/>
    <w:rsid w:val="00F35157"/>
    <w:rsid w:val="00F3688D"/>
    <w:rsid w:val="00F428BC"/>
    <w:rsid w:val="00F42F01"/>
    <w:rsid w:val="00F54A4F"/>
    <w:rsid w:val="00F56C05"/>
    <w:rsid w:val="00F601E9"/>
    <w:rsid w:val="00F63F78"/>
    <w:rsid w:val="00F67F0A"/>
    <w:rsid w:val="00F90B8F"/>
    <w:rsid w:val="00FA17F2"/>
    <w:rsid w:val="00FA4BDE"/>
    <w:rsid w:val="00FB0B20"/>
    <w:rsid w:val="00FB1E7E"/>
    <w:rsid w:val="00FB5A01"/>
    <w:rsid w:val="00FB6DA2"/>
    <w:rsid w:val="00FC1E9A"/>
    <w:rsid w:val="00FC7AB3"/>
    <w:rsid w:val="00FF062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F95D470"/>
  <w15:docId w15:val="{D3ADE198-2E98-4636-A2A6-4015BB43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7105"/>
  </w:style>
  <w:style w:type="paragraph" w:styleId="Heading1">
    <w:name w:val="heading 1"/>
    <w:basedOn w:val="Normal"/>
    <w:next w:val="Normal"/>
    <w:link w:val="Heading1Char"/>
    <w:uiPriority w:val="1"/>
    <w:qFormat/>
    <w:rsid w:val="0030710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1"/>
    <w:unhideWhenUsed/>
    <w:qFormat/>
    <w:rsid w:val="0080352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1229B3"/>
    <w:pPr>
      <w:keepNext/>
      <w:keepLines/>
      <w:spacing w:before="40" w:after="0"/>
      <w:outlineLvl w:val="6"/>
    </w:pPr>
    <w:rPr>
      <w:rFonts w:asciiTheme="majorHAnsi" w:eastAsiaTheme="majorEastAsia" w:hAnsiTheme="majorHAnsi" w:cstheme="majorBidi"/>
      <w:i/>
      <w:iCs/>
      <w:color w:val="1F3763" w:themeColor="accent1" w:themeShade="7F"/>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keepNext/>
      <w:keepLines/>
      <w:spacing w:before="480" w:after="120"/>
    </w:pPr>
    <w:rPr>
      <w:b/>
      <w:sz w:val="72"/>
      <w:szCs w:val="72"/>
    </w:rPr>
  </w:style>
  <w:style w:type="paragraph" w:customStyle="1" w:styleId="SectionVIIHeader1">
    <w:name w:val="Section VII Header1"/>
    <w:basedOn w:val="Heading1"/>
    <w:autoRedefine/>
    <w:rsid w:val="00FC3275"/>
    <w:pPr>
      <w:keepNext w:val="0"/>
      <w:keepLines w:val="0"/>
      <w:spacing w:before="0" w:after="120" w:line="360" w:lineRule="auto"/>
      <w:jc w:val="both"/>
    </w:pPr>
    <w:rPr>
      <w:rFonts w:ascii="Times New Roman" w:eastAsiaTheme="minorHAnsi" w:hAnsi="Times New Roman" w:cs="Times New Roman"/>
      <w:color w:val="auto"/>
      <w:kern w:val="28"/>
      <w:sz w:val="24"/>
      <w:szCs w:val="24"/>
    </w:rPr>
  </w:style>
  <w:style w:type="character" w:customStyle="1" w:styleId="Heading1Char">
    <w:name w:val="Heading 1 Char"/>
    <w:basedOn w:val="DefaultParagraphFont"/>
    <w:link w:val="Heading1"/>
    <w:uiPriority w:val="1"/>
    <w:rsid w:val="00307105"/>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7536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B0934"/>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aliases w:val="Citation List,본문(내용),List Paragraph (numbered (a)),ADB Paragraph,lp1,Bullet Paragraph,List Paragraph nowy,Bullets,References,List Paragraph1,heading 6,WB List Paragraph,Liste 1,ANNEX,Ha,Colorful List - Accent 11,Bullet List,FooterText,列出段"/>
    <w:basedOn w:val="Normal"/>
    <w:link w:val="ListParagraphChar"/>
    <w:uiPriority w:val="34"/>
    <w:qFormat/>
    <w:rsid w:val="00BB0934"/>
    <w:pPr>
      <w:ind w:left="720"/>
      <w:contextualSpacing/>
    </w:pPr>
  </w:style>
  <w:style w:type="character" w:customStyle="1" w:styleId="ListParagraphChar">
    <w:name w:val="List Paragraph Char"/>
    <w:aliases w:val="Citation List Char,본문(내용) Char,List Paragraph (numbered (a)) Char,ADB Paragraph Char,lp1 Char,Bullet Paragraph Char,List Paragraph nowy Char,Bullets Char,References Char,List Paragraph1 Char,heading 6 Char,WB List Paragraph Char"/>
    <w:link w:val="ListParagraph"/>
    <w:uiPriority w:val="34"/>
    <w:qFormat/>
    <w:locked/>
    <w:rsid w:val="00961D2D"/>
  </w:style>
  <w:style w:type="character" w:styleId="CommentReference">
    <w:name w:val="annotation reference"/>
    <w:basedOn w:val="DefaultParagraphFont"/>
    <w:uiPriority w:val="99"/>
    <w:unhideWhenUsed/>
    <w:rsid w:val="009476DA"/>
    <w:rPr>
      <w:sz w:val="16"/>
      <w:szCs w:val="16"/>
    </w:rPr>
  </w:style>
  <w:style w:type="paragraph" w:styleId="CommentText">
    <w:name w:val="annotation text"/>
    <w:basedOn w:val="Normal"/>
    <w:link w:val="CommentTextChar"/>
    <w:uiPriority w:val="99"/>
    <w:unhideWhenUsed/>
    <w:rsid w:val="009476DA"/>
    <w:pPr>
      <w:spacing w:line="240" w:lineRule="auto"/>
    </w:pPr>
    <w:rPr>
      <w:sz w:val="20"/>
      <w:szCs w:val="20"/>
    </w:rPr>
  </w:style>
  <w:style w:type="character" w:customStyle="1" w:styleId="CommentTextChar">
    <w:name w:val="Comment Text Char"/>
    <w:basedOn w:val="DefaultParagraphFont"/>
    <w:link w:val="CommentText"/>
    <w:uiPriority w:val="99"/>
    <w:rsid w:val="009476DA"/>
    <w:rPr>
      <w:sz w:val="20"/>
      <w:szCs w:val="20"/>
    </w:rPr>
  </w:style>
  <w:style w:type="paragraph" w:styleId="CommentSubject">
    <w:name w:val="annotation subject"/>
    <w:basedOn w:val="CommentText"/>
    <w:next w:val="CommentText"/>
    <w:link w:val="CommentSubjectChar"/>
    <w:uiPriority w:val="99"/>
    <w:semiHidden/>
    <w:unhideWhenUsed/>
    <w:rsid w:val="009476DA"/>
    <w:rPr>
      <w:b/>
      <w:bCs/>
    </w:rPr>
  </w:style>
  <w:style w:type="character" w:customStyle="1" w:styleId="CommentSubjectChar">
    <w:name w:val="Comment Subject Char"/>
    <w:basedOn w:val="CommentTextChar"/>
    <w:link w:val="CommentSubject"/>
    <w:uiPriority w:val="99"/>
    <w:semiHidden/>
    <w:rsid w:val="009476DA"/>
    <w:rPr>
      <w:b/>
      <w:bCs/>
      <w:sz w:val="20"/>
      <w:szCs w:val="20"/>
    </w:rPr>
  </w:style>
  <w:style w:type="character" w:customStyle="1" w:styleId="Heading2Char">
    <w:name w:val="Heading 2 Char"/>
    <w:basedOn w:val="DefaultParagraphFont"/>
    <w:link w:val="Heading2"/>
    <w:uiPriority w:val="1"/>
    <w:rsid w:val="00803527"/>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764170"/>
    <w:pPr>
      <w:outlineLvl w:val="9"/>
    </w:pPr>
  </w:style>
  <w:style w:type="paragraph" w:styleId="TOC2">
    <w:name w:val="toc 2"/>
    <w:basedOn w:val="Normal"/>
    <w:next w:val="Normal"/>
    <w:autoRedefine/>
    <w:uiPriority w:val="39"/>
    <w:unhideWhenUsed/>
    <w:qFormat/>
    <w:rsid w:val="00233639"/>
    <w:pPr>
      <w:tabs>
        <w:tab w:val="left" w:pos="660"/>
        <w:tab w:val="right" w:leader="dot" w:pos="10939"/>
      </w:tabs>
      <w:spacing w:after="100" w:line="240" w:lineRule="auto"/>
      <w:jc w:val="both"/>
    </w:pPr>
    <w:rPr>
      <w:rFonts w:ascii="Times New Roman" w:hAnsi="Times New Roman" w:cs="Times New Roman"/>
      <w:b/>
      <w:bCs/>
    </w:rPr>
  </w:style>
  <w:style w:type="paragraph" w:styleId="TOC1">
    <w:name w:val="toc 1"/>
    <w:basedOn w:val="Normal"/>
    <w:next w:val="Normal"/>
    <w:autoRedefine/>
    <w:uiPriority w:val="39"/>
    <w:unhideWhenUsed/>
    <w:qFormat/>
    <w:rsid w:val="005755EF"/>
    <w:pPr>
      <w:tabs>
        <w:tab w:val="left" w:pos="660"/>
        <w:tab w:val="left" w:pos="1320"/>
        <w:tab w:val="right" w:leader="dot" w:pos="9016"/>
      </w:tabs>
      <w:spacing w:after="100"/>
      <w:ind w:left="660"/>
    </w:pPr>
  </w:style>
  <w:style w:type="character" w:styleId="Hyperlink">
    <w:name w:val="Hyperlink"/>
    <w:basedOn w:val="DefaultParagraphFont"/>
    <w:uiPriority w:val="99"/>
    <w:unhideWhenUsed/>
    <w:rsid w:val="00764170"/>
    <w:rPr>
      <w:color w:val="0563C1" w:themeColor="hyperlink"/>
      <w:u w:val="single"/>
    </w:rPr>
  </w:style>
  <w:style w:type="paragraph" w:styleId="BalloonText">
    <w:name w:val="Balloon Text"/>
    <w:basedOn w:val="Normal"/>
    <w:link w:val="BalloonTextChar"/>
    <w:uiPriority w:val="99"/>
    <w:semiHidden/>
    <w:unhideWhenUsed/>
    <w:rsid w:val="008D57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5797"/>
    <w:rPr>
      <w:rFonts w:ascii="Segoe UI" w:hAnsi="Segoe UI" w:cs="Segoe UI"/>
      <w:sz w:val="18"/>
      <w:szCs w:val="18"/>
    </w:rPr>
  </w:style>
  <w:style w:type="paragraph" w:styleId="Header">
    <w:name w:val="header"/>
    <w:basedOn w:val="Normal"/>
    <w:link w:val="HeaderChar"/>
    <w:uiPriority w:val="99"/>
    <w:unhideWhenUsed/>
    <w:rsid w:val="00CD6C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6C0C"/>
  </w:style>
  <w:style w:type="paragraph" w:styleId="Footer">
    <w:name w:val="footer"/>
    <w:basedOn w:val="Normal"/>
    <w:link w:val="FooterChar"/>
    <w:uiPriority w:val="99"/>
    <w:unhideWhenUsed/>
    <w:rsid w:val="00CD6C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6C0C"/>
  </w:style>
  <w:style w:type="paragraph" w:styleId="TOC3">
    <w:name w:val="toc 3"/>
    <w:basedOn w:val="Normal"/>
    <w:next w:val="Normal"/>
    <w:autoRedefine/>
    <w:uiPriority w:val="39"/>
    <w:unhideWhenUsed/>
    <w:qFormat/>
    <w:rsid w:val="00776E15"/>
    <w:pPr>
      <w:spacing w:after="100"/>
      <w:ind w:left="440"/>
    </w:pPr>
    <w:rPr>
      <w:rFonts w:eastAsiaTheme="minorEastAsia"/>
    </w:rPr>
  </w:style>
  <w:style w:type="paragraph" w:styleId="TOC4">
    <w:name w:val="toc 4"/>
    <w:basedOn w:val="Normal"/>
    <w:next w:val="Normal"/>
    <w:autoRedefine/>
    <w:uiPriority w:val="39"/>
    <w:unhideWhenUsed/>
    <w:rsid w:val="00776E15"/>
    <w:pPr>
      <w:spacing w:after="100"/>
      <w:ind w:left="660"/>
    </w:pPr>
    <w:rPr>
      <w:rFonts w:eastAsiaTheme="minorEastAsia"/>
    </w:rPr>
  </w:style>
  <w:style w:type="paragraph" w:styleId="TOC5">
    <w:name w:val="toc 5"/>
    <w:basedOn w:val="Normal"/>
    <w:next w:val="Normal"/>
    <w:autoRedefine/>
    <w:uiPriority w:val="39"/>
    <w:unhideWhenUsed/>
    <w:rsid w:val="00776E15"/>
    <w:pPr>
      <w:spacing w:after="100"/>
      <w:ind w:left="880"/>
    </w:pPr>
    <w:rPr>
      <w:rFonts w:eastAsiaTheme="minorEastAsia"/>
    </w:rPr>
  </w:style>
  <w:style w:type="paragraph" w:styleId="TOC6">
    <w:name w:val="toc 6"/>
    <w:basedOn w:val="Normal"/>
    <w:next w:val="Normal"/>
    <w:autoRedefine/>
    <w:uiPriority w:val="39"/>
    <w:unhideWhenUsed/>
    <w:rsid w:val="00776E15"/>
    <w:pPr>
      <w:spacing w:after="100"/>
      <w:ind w:left="1100"/>
    </w:pPr>
    <w:rPr>
      <w:rFonts w:eastAsiaTheme="minorEastAsia"/>
    </w:rPr>
  </w:style>
  <w:style w:type="paragraph" w:styleId="TOC7">
    <w:name w:val="toc 7"/>
    <w:basedOn w:val="Normal"/>
    <w:next w:val="Normal"/>
    <w:autoRedefine/>
    <w:uiPriority w:val="39"/>
    <w:unhideWhenUsed/>
    <w:rsid w:val="00776E15"/>
    <w:pPr>
      <w:spacing w:after="100"/>
      <w:ind w:left="1320"/>
    </w:pPr>
    <w:rPr>
      <w:rFonts w:eastAsiaTheme="minorEastAsia"/>
    </w:rPr>
  </w:style>
  <w:style w:type="paragraph" w:styleId="TOC8">
    <w:name w:val="toc 8"/>
    <w:basedOn w:val="Normal"/>
    <w:next w:val="Normal"/>
    <w:autoRedefine/>
    <w:uiPriority w:val="39"/>
    <w:unhideWhenUsed/>
    <w:rsid w:val="00776E15"/>
    <w:pPr>
      <w:spacing w:after="100"/>
      <w:ind w:left="1540"/>
    </w:pPr>
    <w:rPr>
      <w:rFonts w:eastAsiaTheme="minorEastAsia"/>
    </w:rPr>
  </w:style>
  <w:style w:type="paragraph" w:styleId="TOC9">
    <w:name w:val="toc 9"/>
    <w:basedOn w:val="Normal"/>
    <w:next w:val="Normal"/>
    <w:autoRedefine/>
    <w:uiPriority w:val="39"/>
    <w:unhideWhenUsed/>
    <w:rsid w:val="00776E15"/>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776E15"/>
    <w:rPr>
      <w:color w:val="605E5C"/>
      <w:shd w:val="clear" w:color="auto" w:fill="E1DFDD"/>
    </w:rPr>
  </w:style>
  <w:style w:type="paragraph" w:styleId="Caption">
    <w:name w:val="caption"/>
    <w:basedOn w:val="Normal"/>
    <w:next w:val="Normal"/>
    <w:unhideWhenUsed/>
    <w:qFormat/>
    <w:rsid w:val="000303B4"/>
    <w:pPr>
      <w:spacing w:after="200" w:line="240" w:lineRule="auto"/>
    </w:pPr>
    <w:rPr>
      <w:i/>
      <w:iCs/>
      <w:color w:val="44546A" w:themeColor="text2"/>
      <w:sz w:val="18"/>
      <w:szCs w:val="18"/>
    </w:rPr>
  </w:style>
  <w:style w:type="numbering" w:customStyle="1" w:styleId="NoList1">
    <w:name w:val="No List1"/>
    <w:next w:val="NoList"/>
    <w:uiPriority w:val="99"/>
    <w:semiHidden/>
    <w:unhideWhenUsed/>
    <w:rsid w:val="00D40B2F"/>
  </w:style>
  <w:style w:type="character" w:customStyle="1" w:styleId="BodyTextChar">
    <w:name w:val="Body Text Char"/>
    <w:basedOn w:val="DefaultParagraphFont"/>
    <w:link w:val="BodyText"/>
    <w:uiPriority w:val="1"/>
    <w:rsid w:val="00D40B2F"/>
    <w:rPr>
      <w:rFonts w:ascii="Times New Roman" w:eastAsia="Times New Roman" w:hAnsi="Times New Roman" w:cs="Times New Roman"/>
    </w:rPr>
  </w:style>
  <w:style w:type="character" w:customStyle="1" w:styleId="Headerorfooter2">
    <w:name w:val="Header or footer (2)_"/>
    <w:basedOn w:val="DefaultParagraphFont"/>
    <w:link w:val="Headerorfooter20"/>
    <w:rsid w:val="00D40B2F"/>
    <w:rPr>
      <w:rFonts w:ascii="Times New Roman" w:eastAsia="Times New Roman" w:hAnsi="Times New Roman" w:cs="Times New Roman"/>
      <w:sz w:val="20"/>
      <w:szCs w:val="20"/>
    </w:rPr>
  </w:style>
  <w:style w:type="character" w:customStyle="1" w:styleId="Heading10">
    <w:name w:val="Heading #1_"/>
    <w:basedOn w:val="DefaultParagraphFont"/>
    <w:link w:val="Heading11"/>
    <w:rsid w:val="00D40B2F"/>
    <w:rPr>
      <w:rFonts w:ascii="Times New Roman" w:eastAsia="Times New Roman" w:hAnsi="Times New Roman" w:cs="Times New Roman"/>
      <w:b/>
      <w:bCs/>
      <w:sz w:val="20"/>
      <w:szCs w:val="20"/>
    </w:rPr>
  </w:style>
  <w:style w:type="character" w:customStyle="1" w:styleId="Tablecaption">
    <w:name w:val="Table caption_"/>
    <w:basedOn w:val="DefaultParagraphFont"/>
    <w:link w:val="Tablecaption0"/>
    <w:rsid w:val="00D40B2F"/>
    <w:rPr>
      <w:rFonts w:ascii="Times New Roman" w:eastAsia="Times New Roman" w:hAnsi="Times New Roman" w:cs="Times New Roman"/>
      <w:b/>
      <w:bCs/>
      <w:sz w:val="20"/>
      <w:szCs w:val="20"/>
    </w:rPr>
  </w:style>
  <w:style w:type="character" w:customStyle="1" w:styleId="Other">
    <w:name w:val="Other_"/>
    <w:basedOn w:val="DefaultParagraphFont"/>
    <w:link w:val="Other0"/>
    <w:rsid w:val="00D40B2F"/>
    <w:rPr>
      <w:rFonts w:ascii="Times New Roman" w:eastAsia="Times New Roman" w:hAnsi="Times New Roman" w:cs="Times New Roman"/>
    </w:rPr>
  </w:style>
  <w:style w:type="paragraph" w:styleId="BodyText">
    <w:name w:val="Body Text"/>
    <w:basedOn w:val="Normal"/>
    <w:link w:val="BodyTextChar"/>
    <w:uiPriority w:val="1"/>
    <w:qFormat/>
    <w:rsid w:val="00D40B2F"/>
    <w:pPr>
      <w:widowControl w:val="0"/>
      <w:spacing w:after="0" w:line="360" w:lineRule="auto"/>
    </w:pPr>
    <w:rPr>
      <w:rFonts w:ascii="Times New Roman" w:eastAsia="Times New Roman" w:hAnsi="Times New Roman" w:cs="Times New Roman"/>
    </w:rPr>
  </w:style>
  <w:style w:type="character" w:customStyle="1" w:styleId="BodyTextChar1">
    <w:name w:val="Body Text Char1"/>
    <w:basedOn w:val="DefaultParagraphFont"/>
    <w:uiPriority w:val="99"/>
    <w:semiHidden/>
    <w:rsid w:val="00D40B2F"/>
  </w:style>
  <w:style w:type="paragraph" w:customStyle="1" w:styleId="Headerorfooter20">
    <w:name w:val="Header or footer (2)"/>
    <w:basedOn w:val="Normal"/>
    <w:link w:val="Headerorfooter2"/>
    <w:rsid w:val="00D40B2F"/>
    <w:pPr>
      <w:widowControl w:val="0"/>
      <w:spacing w:after="0" w:line="240" w:lineRule="auto"/>
    </w:pPr>
    <w:rPr>
      <w:rFonts w:ascii="Times New Roman" w:eastAsia="Times New Roman" w:hAnsi="Times New Roman" w:cs="Times New Roman"/>
      <w:sz w:val="20"/>
      <w:szCs w:val="20"/>
    </w:rPr>
  </w:style>
  <w:style w:type="paragraph" w:customStyle="1" w:styleId="Heading11">
    <w:name w:val="Heading #1"/>
    <w:basedOn w:val="Normal"/>
    <w:link w:val="Heading10"/>
    <w:rsid w:val="00D40B2F"/>
    <w:pPr>
      <w:widowControl w:val="0"/>
      <w:spacing w:after="80" w:line="406" w:lineRule="auto"/>
      <w:outlineLvl w:val="0"/>
    </w:pPr>
    <w:rPr>
      <w:rFonts w:ascii="Times New Roman" w:eastAsia="Times New Roman" w:hAnsi="Times New Roman" w:cs="Times New Roman"/>
      <w:b/>
      <w:bCs/>
      <w:sz w:val="20"/>
      <w:szCs w:val="20"/>
    </w:rPr>
  </w:style>
  <w:style w:type="paragraph" w:customStyle="1" w:styleId="Tablecaption0">
    <w:name w:val="Table caption"/>
    <w:basedOn w:val="Normal"/>
    <w:link w:val="Tablecaption"/>
    <w:rsid w:val="00D40B2F"/>
    <w:pPr>
      <w:widowControl w:val="0"/>
      <w:spacing w:after="0" w:line="240" w:lineRule="auto"/>
    </w:pPr>
    <w:rPr>
      <w:rFonts w:ascii="Times New Roman" w:eastAsia="Times New Roman" w:hAnsi="Times New Roman" w:cs="Times New Roman"/>
      <w:b/>
      <w:bCs/>
      <w:sz w:val="20"/>
      <w:szCs w:val="20"/>
    </w:rPr>
  </w:style>
  <w:style w:type="paragraph" w:customStyle="1" w:styleId="Other0">
    <w:name w:val="Other"/>
    <w:basedOn w:val="Normal"/>
    <w:link w:val="Other"/>
    <w:rsid w:val="00D40B2F"/>
    <w:pPr>
      <w:widowControl w:val="0"/>
      <w:spacing w:after="0" w:line="360" w:lineRule="auto"/>
    </w:pPr>
    <w:rPr>
      <w:rFonts w:ascii="Times New Roman" w:eastAsia="Times New Roman" w:hAnsi="Times New Roman" w:cs="Times New Roman"/>
    </w:rPr>
  </w:style>
  <w:style w:type="paragraph" w:styleId="NoSpacing">
    <w:name w:val="No Spacing"/>
    <w:uiPriority w:val="1"/>
    <w:qFormat/>
    <w:rsid w:val="00D40B2F"/>
    <w:pPr>
      <w:widowControl w:val="0"/>
      <w:spacing w:after="0" w:line="240" w:lineRule="auto"/>
    </w:pPr>
    <w:rPr>
      <w:rFonts w:ascii="Courier New" w:eastAsia="Courier New" w:hAnsi="Courier New" w:cs="Courier New"/>
      <w:color w:val="000000"/>
      <w:sz w:val="24"/>
      <w:szCs w:val="24"/>
      <w:lang w:bidi="en-US"/>
    </w:rPr>
  </w:style>
  <w:style w:type="character" w:styleId="FollowedHyperlink">
    <w:name w:val="FollowedHyperlink"/>
    <w:basedOn w:val="DefaultParagraphFont"/>
    <w:uiPriority w:val="99"/>
    <w:semiHidden/>
    <w:unhideWhenUsed/>
    <w:rsid w:val="00333193"/>
    <w:rPr>
      <w:color w:val="954F72"/>
      <w:u w:val="single"/>
    </w:rPr>
  </w:style>
  <w:style w:type="paragraph" w:customStyle="1" w:styleId="msonormal0">
    <w:name w:val="msonormal"/>
    <w:basedOn w:val="Normal"/>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3331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6">
    <w:name w:val="font6"/>
    <w:basedOn w:val="Normal"/>
    <w:rsid w:val="00333193"/>
    <w:pPr>
      <w:spacing w:before="100" w:beforeAutospacing="1" w:after="100" w:afterAutospacing="1" w:line="240" w:lineRule="auto"/>
    </w:pPr>
    <w:rPr>
      <w:rFonts w:ascii="Times New Roman" w:eastAsia="Times New Roman" w:hAnsi="Times New Roman" w:cs="Times New Roman"/>
      <w:i/>
      <w:iCs/>
      <w:sz w:val="24"/>
      <w:szCs w:val="24"/>
    </w:rPr>
  </w:style>
  <w:style w:type="paragraph" w:customStyle="1" w:styleId="xl65">
    <w:name w:val="xl65"/>
    <w:basedOn w:val="Normal"/>
    <w:rsid w:val="00333193"/>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pPr>
    <w:rPr>
      <w:rFonts w:ascii="Times New Roman" w:eastAsia="Times New Roman" w:hAnsi="Times New Roman" w:cs="Times New Roman"/>
      <w:sz w:val="24"/>
      <w:szCs w:val="24"/>
    </w:rPr>
  </w:style>
  <w:style w:type="paragraph" w:customStyle="1" w:styleId="xl66">
    <w:name w:val="xl66"/>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7">
    <w:name w:val="xl67"/>
    <w:basedOn w:val="Normal"/>
    <w:rsid w:val="00333193"/>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9">
    <w:name w:val="xl69"/>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1">
    <w:name w:val="xl71"/>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5">
    <w:name w:val="xl75"/>
    <w:basedOn w:val="Normal"/>
    <w:rsid w:val="00333193"/>
    <w:pPr>
      <w:pBdr>
        <w:top w:val="single" w:sz="4" w:space="0" w:color="auto"/>
        <w:left w:val="single" w:sz="4" w:space="27" w:color="auto"/>
        <w:bottom w:val="single" w:sz="4" w:space="0" w:color="auto"/>
        <w:right w:val="single" w:sz="4" w:space="0" w:color="auto"/>
      </w:pBdr>
      <w:spacing w:before="100" w:beforeAutospacing="1" w:after="100" w:afterAutospacing="1" w:line="240" w:lineRule="auto"/>
      <w:ind w:firstLineChars="400" w:firstLine="400"/>
    </w:pPr>
    <w:rPr>
      <w:rFonts w:ascii="Times New Roman" w:eastAsia="Times New Roman" w:hAnsi="Times New Roman" w:cs="Times New Roman"/>
      <w:sz w:val="24"/>
      <w:szCs w:val="24"/>
    </w:rPr>
  </w:style>
  <w:style w:type="paragraph" w:customStyle="1" w:styleId="xl76">
    <w:name w:val="xl76"/>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rPr>
  </w:style>
  <w:style w:type="paragraph" w:customStyle="1" w:styleId="xl77">
    <w:name w:val="xl77"/>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8">
    <w:name w:val="xl78"/>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1">
    <w:name w:val="xl81"/>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rsid w:val="00333193"/>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3">
    <w:name w:val="xl83"/>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4">
    <w:name w:val="xl84"/>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85">
    <w:name w:val="xl85"/>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6">
    <w:name w:val="xl86"/>
    <w:basedOn w:val="Normal"/>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7">
    <w:name w:val="xl87"/>
    <w:basedOn w:val="Normal"/>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8">
    <w:name w:val="xl88"/>
    <w:basedOn w:val="Normal"/>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
    <w:name w:val="xl89"/>
    <w:basedOn w:val="Normal"/>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0">
    <w:name w:val="xl90"/>
    <w:basedOn w:val="Normal"/>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1">
    <w:name w:val="xl91"/>
    <w:basedOn w:val="Normal"/>
    <w:rsid w:val="00333193"/>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rsid w:val="00333193"/>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i/>
      <w:iCs/>
      <w:sz w:val="24"/>
      <w:szCs w:val="24"/>
    </w:rPr>
  </w:style>
  <w:style w:type="paragraph" w:customStyle="1" w:styleId="xl93">
    <w:name w:val="xl93"/>
    <w:basedOn w:val="Normal"/>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Normal"/>
    <w:rsid w:val="00333193"/>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5">
    <w:name w:val="xl95"/>
    <w:basedOn w:val="Normal"/>
    <w:rsid w:val="0033319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6">
    <w:name w:val="xl96"/>
    <w:basedOn w:val="Normal"/>
    <w:rsid w:val="00333193"/>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97">
    <w:name w:val="xl97"/>
    <w:basedOn w:val="Normal"/>
    <w:rsid w:val="00333193"/>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Normal"/>
    <w:rsid w:val="00333193"/>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Normal"/>
    <w:rsid w:val="00333193"/>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Normal"/>
    <w:rsid w:val="00333193"/>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rPr>
  </w:style>
  <w:style w:type="paragraph" w:customStyle="1" w:styleId="xl101">
    <w:name w:val="xl101"/>
    <w:basedOn w:val="Normal"/>
    <w:rsid w:val="00333193"/>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Normal"/>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3">
    <w:name w:val="xl103"/>
    <w:basedOn w:val="Normal"/>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Normal"/>
    <w:rsid w:val="00333193"/>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5">
    <w:name w:val="xl105"/>
    <w:basedOn w:val="Normal"/>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6">
    <w:name w:val="xl106"/>
    <w:basedOn w:val="Normal"/>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07">
    <w:name w:val="xl107"/>
    <w:basedOn w:val="Normal"/>
    <w:rsid w:val="0033319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font7">
    <w:name w:val="font7"/>
    <w:basedOn w:val="Normal"/>
    <w:rsid w:val="00250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8"/>
    <w:basedOn w:val="Normal"/>
    <w:rsid w:val="0025064A"/>
    <w:pPr>
      <w:spacing w:before="100" w:beforeAutospacing="1" w:after="100" w:afterAutospacing="1" w:line="240" w:lineRule="auto"/>
    </w:pPr>
    <w:rPr>
      <w:rFonts w:ascii="Times New Roman" w:eastAsia="Times New Roman" w:hAnsi="Times New Roman" w:cs="Times New Roman"/>
      <w:b/>
      <w:bCs/>
      <w:sz w:val="24"/>
      <w:szCs w:val="24"/>
    </w:rPr>
  </w:style>
  <w:style w:type="table" w:customStyle="1" w:styleId="30">
    <w:name w:val="30"/>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9">
    <w:name w:val="29"/>
    <w:basedOn w:val="TableNormal"/>
    <w:rsid w:val="0038186E"/>
    <w:pPr>
      <w:spacing w:after="0" w:line="240" w:lineRule="auto"/>
      <w:ind w:left="720"/>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72594F"/>
    <w:pPr>
      <w:spacing w:after="0" w:line="240" w:lineRule="auto"/>
    </w:pPr>
  </w:style>
  <w:style w:type="paragraph" w:customStyle="1" w:styleId="PlantSubcriteria">
    <w:name w:val="Plant Subcriteria"/>
    <w:basedOn w:val="Footer"/>
    <w:qFormat/>
    <w:rsid w:val="00B67244"/>
    <w:pPr>
      <w:numPr>
        <w:numId w:val="92"/>
      </w:numPr>
      <w:tabs>
        <w:tab w:val="clear" w:pos="4513"/>
        <w:tab w:val="clear" w:pos="9026"/>
      </w:tabs>
      <w:spacing w:after="160"/>
      <w:jc w:val="both"/>
      <w:outlineLvl w:val="2"/>
    </w:pPr>
    <w:rPr>
      <w:b/>
      <w:noProof/>
      <w:sz w:val="28"/>
      <w:szCs w:val="28"/>
    </w:rPr>
  </w:style>
  <w:style w:type="table" w:customStyle="1" w:styleId="TableGrid3">
    <w:name w:val="Table Grid3"/>
    <w:basedOn w:val="TableNormal"/>
    <w:next w:val="TableGrid"/>
    <w:uiPriority w:val="39"/>
    <w:rsid w:val="0028762D"/>
    <w:pPr>
      <w:spacing w:after="0" w:line="240" w:lineRule="auto"/>
      <w:ind w:left="720"/>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9">
    <w:name w:val="font9"/>
    <w:basedOn w:val="Normal"/>
    <w:rsid w:val="00AE56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10">
    <w:name w:val="font10"/>
    <w:basedOn w:val="Normal"/>
    <w:rsid w:val="00AE569C"/>
    <w:pPr>
      <w:spacing w:before="100" w:beforeAutospacing="1" w:after="100" w:afterAutospacing="1" w:line="240" w:lineRule="auto"/>
    </w:pPr>
    <w:rPr>
      <w:rFonts w:ascii="Times New Roman" w:eastAsia="Times New Roman" w:hAnsi="Times New Roman" w:cs="Times New Roman"/>
      <w:sz w:val="32"/>
      <w:szCs w:val="32"/>
    </w:rPr>
  </w:style>
  <w:style w:type="paragraph" w:customStyle="1" w:styleId="font11">
    <w:name w:val="font11"/>
    <w:basedOn w:val="Normal"/>
    <w:rsid w:val="00AE569C"/>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font12">
    <w:name w:val="font12"/>
    <w:basedOn w:val="Normal"/>
    <w:rsid w:val="00AE569C"/>
    <w:pPr>
      <w:spacing w:before="100" w:beforeAutospacing="1" w:after="100" w:afterAutospacing="1" w:line="240" w:lineRule="auto"/>
    </w:pPr>
    <w:rPr>
      <w:rFonts w:ascii="Times New Roman" w:eastAsia="Times New Roman" w:hAnsi="Times New Roman" w:cs="Times New Roman"/>
      <w:sz w:val="20"/>
      <w:szCs w:val="20"/>
    </w:rPr>
  </w:style>
  <w:style w:type="paragraph" w:customStyle="1" w:styleId="font13">
    <w:name w:val="font13"/>
    <w:basedOn w:val="Normal"/>
    <w:rsid w:val="00AE569C"/>
    <w:pPr>
      <w:spacing w:before="100" w:beforeAutospacing="1" w:after="100" w:afterAutospacing="1" w:line="240" w:lineRule="auto"/>
    </w:pPr>
    <w:rPr>
      <w:rFonts w:ascii="Times New Roman" w:eastAsia="Times New Roman" w:hAnsi="Times New Roman" w:cs="Times New Roman"/>
      <w:i/>
      <w:iCs/>
    </w:rPr>
  </w:style>
  <w:style w:type="paragraph" w:customStyle="1" w:styleId="font14">
    <w:name w:val="font14"/>
    <w:basedOn w:val="Normal"/>
    <w:rsid w:val="00AE569C"/>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font15">
    <w:name w:val="font15"/>
    <w:basedOn w:val="Normal"/>
    <w:rsid w:val="00AE569C"/>
    <w:pPr>
      <w:spacing w:before="100" w:beforeAutospacing="1" w:after="100" w:afterAutospacing="1" w:line="240" w:lineRule="auto"/>
    </w:pPr>
    <w:rPr>
      <w:rFonts w:ascii="Times New Roman" w:eastAsia="Times New Roman" w:hAnsi="Times New Roman" w:cs="Times New Roman"/>
      <w:sz w:val="12"/>
      <w:szCs w:val="1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5">
    <w:name w:val="4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55" w:type="dxa"/>
        <w:left w:w="117" w:type="dxa"/>
        <w:bottom w:w="55" w:type="dxa"/>
        <w:right w:w="115" w:type="dxa"/>
      </w:tblCellMar>
    </w:tblPr>
  </w:style>
  <w:style w:type="table" w:customStyle="1" w:styleId="43">
    <w:name w:val="43"/>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2">
    <w:name w:val="42"/>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1">
    <w:name w:val="4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40">
    <w:name w:val="40"/>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9">
    <w:name w:val="39"/>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8">
    <w:name w:val="38"/>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7">
    <w:name w:val="3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left w:w="115" w:type="dxa"/>
        <w:right w:w="115" w:type="dxa"/>
      </w:tblCellMar>
    </w:tblPr>
  </w:style>
  <w:style w:type="table" w:customStyle="1" w:styleId="35">
    <w:name w:val="35"/>
    <w:basedOn w:val="TableNormal"/>
    <w:tblPr>
      <w:tblStyleRowBandSize w:val="1"/>
      <w:tblStyleColBandSize w:val="1"/>
      <w:tblCellMar>
        <w:left w:w="115" w:type="dxa"/>
        <w:right w:w="115" w:type="dxa"/>
      </w:tblCellMar>
    </w:tblPr>
  </w:style>
  <w:style w:type="table" w:customStyle="1" w:styleId="34">
    <w:name w:val="34"/>
    <w:basedOn w:val="TableNormal"/>
    <w:tblPr>
      <w:tblStyleRowBandSize w:val="1"/>
      <w:tblStyleColBandSize w:val="1"/>
      <w:tblCellMar>
        <w:left w:w="115" w:type="dxa"/>
        <w:right w:w="115" w:type="dxa"/>
      </w:tblCellMar>
    </w:tblPr>
  </w:style>
  <w:style w:type="table" w:customStyle="1" w:styleId="33">
    <w:name w:val="33"/>
    <w:basedOn w:val="TableNormal"/>
    <w:tblPr>
      <w:tblStyleRowBandSize w:val="1"/>
      <w:tblStyleColBandSize w:val="1"/>
      <w:tblCellMar>
        <w:left w:w="115" w:type="dxa"/>
        <w:right w:w="115" w:type="dxa"/>
      </w:tblCellMar>
    </w:tblPr>
  </w:style>
  <w:style w:type="table" w:customStyle="1" w:styleId="32">
    <w:name w:val="32"/>
    <w:basedOn w:val="TableNormal"/>
    <w:tblPr>
      <w:tblStyleRowBandSize w:val="1"/>
      <w:tblStyleColBandSize w:val="1"/>
      <w:tblCellMar>
        <w:left w:w="115" w:type="dxa"/>
        <w:right w:w="115" w:type="dxa"/>
      </w:tblCellMar>
    </w:tblPr>
  </w:style>
  <w:style w:type="table" w:customStyle="1" w:styleId="31">
    <w:name w:val="31"/>
    <w:basedOn w:val="TableNormal"/>
    <w:tblPr>
      <w:tblStyleRowBandSize w:val="1"/>
      <w:tblStyleColBandSize w:val="1"/>
      <w:tblCellMar>
        <w:left w:w="115" w:type="dxa"/>
        <w:right w:w="115" w:type="dxa"/>
      </w:tblCellMar>
    </w:tblPr>
  </w:style>
  <w:style w:type="table" w:customStyle="1" w:styleId="28">
    <w:name w:val="28"/>
    <w:basedOn w:val="TableNormal"/>
    <w:tblPr>
      <w:tblStyleRowBandSize w:val="1"/>
      <w:tblStyleColBandSize w:val="1"/>
      <w:tblCellMar>
        <w:left w:w="115" w:type="dxa"/>
        <w:right w:w="115" w:type="dxa"/>
      </w:tblCellMar>
    </w:tblPr>
  </w:style>
  <w:style w:type="table" w:customStyle="1" w:styleId="27">
    <w:name w:val="27"/>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6">
    <w:name w:val="26"/>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5">
    <w:name w:val="25"/>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left w:w="115" w:type="dxa"/>
        <w:right w:w="115" w:type="dxa"/>
      </w:tblCellMar>
    </w:tblPr>
  </w:style>
  <w:style w:type="table" w:customStyle="1" w:styleId="23">
    <w:name w:val="23"/>
    <w:basedOn w:val="TableNormal"/>
    <w:tblPr>
      <w:tblStyleRowBandSize w:val="1"/>
      <w:tblStyleColBandSize w:val="1"/>
      <w:tblCellMar>
        <w:left w:w="115" w:type="dxa"/>
        <w:right w:w="115" w:type="dxa"/>
      </w:tblCellMar>
    </w:tblPr>
  </w:style>
  <w:style w:type="table" w:customStyle="1" w:styleId="22">
    <w:name w:val="22"/>
    <w:basedOn w:val="TableNormal"/>
    <w:tblPr>
      <w:tblStyleRowBandSize w:val="1"/>
      <w:tblStyleColBandSize w:val="1"/>
      <w:tblCellMar>
        <w:left w:w="115" w:type="dxa"/>
        <w:right w:w="115" w:type="dxa"/>
      </w:tblCellMar>
    </w:tblPr>
  </w:style>
  <w:style w:type="table" w:customStyle="1" w:styleId="21">
    <w:name w:val="21"/>
    <w:basedOn w:val="TableNormal"/>
    <w:pPr>
      <w:spacing w:after="0" w:line="240" w:lineRule="auto"/>
      <w:ind w:left="720"/>
    </w:pPr>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left w:w="115" w:type="dxa"/>
        <w:right w:w="1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left w:w="115" w:type="dxa"/>
        <w:right w:w="115" w:type="dxa"/>
      </w:tblCellMar>
    </w:tblPr>
  </w:style>
  <w:style w:type="table" w:customStyle="1" w:styleId="16">
    <w:name w:val="16"/>
    <w:basedOn w:val="TableNormal"/>
    <w:tblPr>
      <w:tblStyleRowBandSize w:val="1"/>
      <w:tblStyleColBandSize w:val="1"/>
      <w:tblCellMar>
        <w:left w:w="115" w:type="dxa"/>
        <w:right w:w="1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115" w:type="dxa"/>
        <w:right w:w="115" w:type="dxa"/>
      </w:tblCellMar>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tblPr>
      <w:tblStyleRowBandSize w:val="1"/>
      <w:tblStyleColBandSize w:val="1"/>
      <w:tblCellMar>
        <w:left w:w="115" w:type="dxa"/>
        <w:right w:w="115" w:type="dxa"/>
      </w:tblCellMar>
    </w:tblPr>
  </w:style>
  <w:style w:type="table" w:customStyle="1" w:styleId="1">
    <w:name w:val="1"/>
    <w:basedOn w:val="TableNormal"/>
    <w:tblPr>
      <w:tblStyleRowBandSize w:val="1"/>
      <w:tblStyleColBandSize w:val="1"/>
      <w:tblCellMar>
        <w:left w:w="115" w:type="dxa"/>
        <w:right w:w="115" w:type="dxa"/>
      </w:tblCellMar>
    </w:tblPr>
  </w:style>
  <w:style w:type="paragraph" w:customStyle="1" w:styleId="xl63">
    <w:name w:val="xl63"/>
    <w:basedOn w:val="Normal"/>
    <w:rsid w:val="0075675E"/>
    <w:pPr>
      <w:spacing w:before="100" w:beforeAutospacing="1" w:after="100" w:afterAutospacing="1" w:line="240" w:lineRule="auto"/>
      <w:jc w:val="center"/>
    </w:pPr>
    <w:rPr>
      <w:rFonts w:ascii="Times New Roman" w:eastAsia="Times New Roman" w:hAnsi="Times New Roman" w:cs="Times New Roman"/>
      <w:sz w:val="24"/>
      <w:szCs w:val="24"/>
      <w:lang w:val="en-US"/>
    </w:rPr>
  </w:style>
  <w:style w:type="paragraph" w:customStyle="1" w:styleId="xl64">
    <w:name w:val="xl64"/>
    <w:basedOn w:val="Normal"/>
    <w:rsid w:val="0075675E"/>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rPr>
  </w:style>
  <w:style w:type="character" w:customStyle="1" w:styleId="Heading7Char">
    <w:name w:val="Heading 7 Char"/>
    <w:basedOn w:val="DefaultParagraphFont"/>
    <w:link w:val="Heading7"/>
    <w:uiPriority w:val="9"/>
    <w:semiHidden/>
    <w:rsid w:val="001229B3"/>
    <w:rPr>
      <w:rFonts w:asciiTheme="majorHAnsi" w:eastAsiaTheme="majorEastAsia" w:hAnsiTheme="majorHAnsi" w:cstheme="majorBidi"/>
      <w:i/>
      <w:iCs/>
      <w:color w:val="1F3763" w:themeColor="accent1" w:themeShade="7F"/>
      <w:lang w:val="en-US"/>
    </w:rPr>
  </w:style>
  <w:style w:type="paragraph" w:customStyle="1" w:styleId="TableParagraph">
    <w:name w:val="Table Paragraph"/>
    <w:basedOn w:val="Normal"/>
    <w:uiPriority w:val="1"/>
    <w:qFormat/>
    <w:rsid w:val="001229B3"/>
    <w:pPr>
      <w:widowControl w:val="0"/>
      <w:autoSpaceDE w:val="0"/>
      <w:autoSpaceDN w:val="0"/>
      <w:spacing w:after="0" w:line="240" w:lineRule="auto"/>
    </w:pPr>
    <w:rPr>
      <w:lang w:val="en-US"/>
    </w:rPr>
  </w:style>
  <w:style w:type="paragraph" w:styleId="NormalWeb">
    <w:name w:val="Normal (Web)"/>
    <w:basedOn w:val="Normal"/>
    <w:uiPriority w:val="99"/>
    <w:unhideWhenUsed/>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1229B3"/>
    <w:rPr>
      <w:b/>
      <w:bCs/>
    </w:rPr>
  </w:style>
  <w:style w:type="paragraph" w:customStyle="1" w:styleId="desc">
    <w:name w:val="desc"/>
    <w:basedOn w:val="Normal"/>
    <w:rsid w:val="001229B3"/>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itleChar">
    <w:name w:val="Title Char"/>
    <w:basedOn w:val="DefaultParagraphFont"/>
    <w:link w:val="Title"/>
    <w:uiPriority w:val="1"/>
    <w:rsid w:val="001229B3"/>
    <w:rPr>
      <w:b/>
      <w:sz w:val="72"/>
      <w:szCs w:val="72"/>
    </w:rPr>
  </w:style>
  <w:style w:type="character" w:styleId="PageNumber">
    <w:name w:val="page number"/>
    <w:rsid w:val="00ED461E"/>
    <w:rPr>
      <w:rFonts w:ascii="Arial Black" w:hAnsi="Arial Black"/>
      <w:sz w:val="20"/>
    </w:rPr>
  </w:style>
  <w:style w:type="paragraph" w:styleId="NormalIndent">
    <w:name w:val="Normal Indent"/>
    <w:basedOn w:val="Normal"/>
    <w:rsid w:val="00ED461E"/>
    <w:pPr>
      <w:spacing w:before="100" w:after="100" w:line="264" w:lineRule="auto"/>
      <w:ind w:left="708"/>
      <w:jc w:val="both"/>
    </w:pPr>
    <w:rPr>
      <w:rFonts w:ascii="Arial" w:eastAsia="Times New Roman" w:hAnsi="Arial" w:cs="Times New Roman"/>
      <w:kern w:val="22"/>
      <w:sz w:val="20"/>
      <w:szCs w:val="20"/>
    </w:rPr>
  </w:style>
  <w:style w:type="character" w:customStyle="1" w:styleId="UnresolvedMention2">
    <w:name w:val="Unresolved Mention2"/>
    <w:basedOn w:val="DefaultParagraphFont"/>
    <w:uiPriority w:val="99"/>
    <w:semiHidden/>
    <w:unhideWhenUsed/>
    <w:rsid w:val="000D0027"/>
    <w:rPr>
      <w:color w:val="605E5C"/>
      <w:shd w:val="clear" w:color="auto" w:fill="E1DFDD"/>
    </w:rPr>
  </w:style>
  <w:style w:type="numbering" w:customStyle="1" w:styleId="CurrentList1">
    <w:name w:val="Current List1"/>
    <w:uiPriority w:val="99"/>
    <w:rsid w:val="00197D9C"/>
    <w:pPr>
      <w:numPr>
        <w:numId w:val="99"/>
      </w:numPr>
    </w:pPr>
  </w:style>
  <w:style w:type="character" w:customStyle="1" w:styleId="UnresolvedMention3">
    <w:name w:val="Unresolved Mention3"/>
    <w:basedOn w:val="DefaultParagraphFont"/>
    <w:uiPriority w:val="99"/>
    <w:semiHidden/>
    <w:unhideWhenUsed/>
    <w:rsid w:val="005755EF"/>
    <w:rPr>
      <w:color w:val="605E5C"/>
      <w:shd w:val="clear" w:color="auto" w:fill="E1DFDD"/>
    </w:rPr>
  </w:style>
  <w:style w:type="character" w:styleId="BookTitle">
    <w:name w:val="Book Title"/>
    <w:basedOn w:val="DefaultParagraphFont"/>
    <w:uiPriority w:val="33"/>
    <w:qFormat/>
    <w:rsid w:val="00A60C72"/>
    <w:rPr>
      <w:b/>
      <w:bCs/>
      <w:i/>
      <w:iCs/>
      <w:spacing w:val="5"/>
    </w:rPr>
  </w:style>
  <w:style w:type="table" w:customStyle="1" w:styleId="TableGrid1">
    <w:name w:val="Table Grid1"/>
    <w:basedOn w:val="TableNormal"/>
    <w:uiPriority w:val="39"/>
    <w:rsid w:val="006A27AC"/>
    <w:pPr>
      <w:spacing w:after="134" w:line="240" w:lineRule="auto"/>
      <w:ind w:right="-14"/>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5.xml"/><Relationship Id="rId26" Type="http://schemas.openxmlformats.org/officeDocument/2006/relationships/image" Target="media/image7.png"/><Relationship Id="rId39" Type="http://schemas.openxmlformats.org/officeDocument/2006/relationships/image" Target="media/image18.png"/><Relationship Id="rId21" Type="http://schemas.openxmlformats.org/officeDocument/2006/relationships/image" Target="media/image3.png"/><Relationship Id="rId42" Type="http://schemas.openxmlformats.org/officeDocument/2006/relationships/image" Target="media/image21.png"/><Relationship Id="rId47" Type="http://schemas.openxmlformats.org/officeDocument/2006/relationships/image" Target="media/image23.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5.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50.png"/><Relationship Id="rId49" Type="http://schemas.openxmlformats.org/officeDocument/2006/relationships/theme" Target="theme/theme1.xml"/><Relationship Id="rId10" Type="http://schemas.openxmlformats.org/officeDocument/2006/relationships/image" Target="https://media.gettyimages.com/id/471168928/vector/coat-of-arms-of-somalia.jpg?s=2048x2048&amp;w=gi&amp;k=20&amp;c=jGPDSk4DnytFh0sL2yGU4XSB1LhIsxoNevlTBz60wGs=" TargetMode="External"/><Relationship Id="rId19" Type="http://schemas.openxmlformats.org/officeDocument/2006/relationships/footer" Target="footer6.xml"/><Relationship Id="rId31" Type="http://schemas.openxmlformats.org/officeDocument/2006/relationships/image" Target="media/image12.png"/><Relationship Id="rId44" Type="http://schemas.openxmlformats.org/officeDocument/2006/relationships/image" Target="media/image14.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footer" Target="footer8.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40.png"/><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https://encrypted-tbn0.gstatic.com/images?q=tbn:ANd9GcTTSMlAyTEh7tyjVgWCe5UoTtT2twLBswr4zQ&amp;s" TargetMode="External"/><Relationship Id="rId17" Type="http://schemas.openxmlformats.org/officeDocument/2006/relationships/footer" Target="footer4.xml"/><Relationship Id="rId25" Type="http://schemas.openxmlformats.org/officeDocument/2006/relationships/image" Target="media/image6.png"/><Relationship Id="rId38" Type="http://schemas.openxmlformats.org/officeDocument/2006/relationships/image" Target="media/image17.png"/><Relationship Id="rId46" Type="http://schemas.openxmlformats.org/officeDocument/2006/relationships/image" Target="media/image22.png"/><Relationship Id="rId20" Type="http://schemas.openxmlformats.org/officeDocument/2006/relationships/footer" Target="footer7.xml"/><Relationship Id="rId41" Type="http://schemas.openxmlformats.org/officeDocument/2006/relationships/image" Target="media/image2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XNJozZxEEGoFP7RtKgQCU5rRaw==">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YKAjE0EiAKHggHQhoKD1RpbWVzIE5ldyBSb21hbhIHR3VuZ3N1aBomCgIxNRIgCh4IB0IaCg9UaW1lcyBOZXcgUm9tYW4SB0d1bmdzdWgaJgoCMTYSIAoeCAdCGgoPVGltZXMgTmV3IFJvbWFuEgdHdW5nc3VoGiYKAjE3EiAKHggHQhoKD1RpbWVzIE5ldyBSb21hbhIHR3VuZ3N1aDIIaC5namRneHMyCWguMzBqMHpsbDIJaC4xZm9iOXRlMg5oLmJkd3BqcDZ1Mm9qNj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EBBCF79-BDCB-4C39-823D-36A0C0605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179</Pages>
  <Words>61721</Words>
  <Characters>334993</Characters>
  <Application>Microsoft Office Word</Application>
  <DocSecurity>0</DocSecurity>
  <Lines>2791</Lines>
  <Paragraphs>791</Paragraphs>
  <ScaleCrop>false</ScaleCrop>
  <HeadingPairs>
    <vt:vector size="4" baseType="variant">
      <vt:variant>
        <vt:lpstr>Title</vt:lpstr>
      </vt:variant>
      <vt:variant>
        <vt:i4>1</vt:i4>
      </vt:variant>
      <vt:variant>
        <vt:lpstr>Headings</vt:lpstr>
      </vt:variant>
      <vt:variant>
        <vt:i4>32</vt:i4>
      </vt:variant>
    </vt:vector>
  </HeadingPairs>
  <TitlesOfParts>
    <vt:vector size="33" baseType="lpstr">
      <vt:lpstr/>
      <vt:lpstr>    </vt:lpstr>
      <vt:lpstr>    GENERAL SPECIFICATIONS</vt:lpstr>
      <vt:lpstr>General</vt:lpstr>
      <vt:lpstr>Document Priority </vt:lpstr>
      <vt:lpstr>Completeness of Works </vt:lpstr>
      <vt:lpstr>Space Requirement </vt:lpstr>
      <vt:lpstr>Documentation and Drawings </vt:lpstr>
      <vt:lpstr>Contractor's Quality Assurance Procedures </vt:lpstr>
      <vt:lpstr>Guarantees and Particulars </vt:lpstr>
      <vt:lpstr>Manufacturing and Shipment </vt:lpstr>
      <vt:lpstr>Construction, Installation and Commissioning </vt:lpstr>
      <vt:lpstr>On the Job Training </vt:lpstr>
      <vt:lpstr>Tools </vt:lpstr>
      <vt:lpstr>Spare Parts </vt:lpstr>
      <vt:lpstr>Environmental and Social (ES) requirements</vt:lpstr>
      <vt:lpstr>    GENERAL TECHNICAL SPECIFICATION</vt:lpstr>
      <vt:lpstr>Standards </vt:lpstr>
      <vt:lpstr>Units </vt:lpstr>
      <vt:lpstr>Auxiliary Power Interruptions </vt:lpstr>
      <vt:lpstr>Selectivity </vt:lpstr>
      <vt:lpstr>Design and Materials </vt:lpstr>
      <vt:lpstr>Equipment </vt:lpstr>
      <vt:lpstr>Construction </vt:lpstr>
      <vt:lpstr>    PROJECT SPECIFIC DATA</vt:lpstr>
      <vt:lpstr>Scope of Design and Supply of Minigrid and Installation Services</vt:lpstr>
      <vt:lpstr>    PARTICULAR TECHNICAL SPECIFICATIONS</vt:lpstr>
      <vt:lpstr>    </vt:lpstr>
      <vt:lpstr>Solar PV Modules</vt:lpstr>
      <vt:lpstr>PV Module Mounting Structures</vt:lpstr>
      <vt:lpstr>String Combiner Box (SCB)</vt:lpstr>
      <vt:lpstr>Solar and DC Cables</vt:lpstr>
      <vt:lpstr>Power Conditioning Unit </vt:lpstr>
    </vt:vector>
  </TitlesOfParts>
  <Company/>
  <LinksUpToDate>false</LinksUpToDate>
  <CharactersWithSpaces>395923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Evans Nyakina Nyakoi</dc:creator>
  <cp:keywords/>
  <dc:description/>
  <cp:lastModifiedBy>timir</cp:lastModifiedBy>
  <cp:revision>4</cp:revision>
  <dcterms:created xsi:type="dcterms:W3CDTF">2025-07-23T09:33:00Z</dcterms:created>
  <dcterms:modified xsi:type="dcterms:W3CDTF">2025-07-23T18:09:00Z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0c3be14841c191c95f85cd33eb046b31457fa6889df71f0dc8af97bb91f39e2b</vt:lpwstr>
  </property>
</Properties>
</file>