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95D471" w14:textId="77777777" w:rsidR="00DC36C9" w:rsidRPr="00DF18C5" w:rsidRDefault="00DC36C9">
      <w:pPr>
        <w:spacing w:line="240" w:lineRule="auto"/>
        <w:ind w:left="227" w:right="227"/>
        <w:jc w:val="both"/>
        <w:rPr>
          <w:rFonts w:asciiTheme="minorHAnsi" w:eastAsia="Times New Roman" w:hAnsiTheme="minorHAnsi" w:cstheme="minorHAnsi"/>
          <w:sz w:val="24"/>
          <w:szCs w:val="24"/>
        </w:rPr>
      </w:pPr>
    </w:p>
    <w:p w14:paraId="645D8CA9" w14:textId="18790CD4" w:rsidR="002E00B1" w:rsidRPr="004F174F" w:rsidRDefault="00F86C30" w:rsidP="002E00B1">
      <w:pPr>
        <w:pStyle w:val="Title"/>
        <w:spacing w:before="0" w:after="0"/>
        <w:jc w:val="center"/>
        <w:rPr>
          <w:rFonts w:ascii="Segoe UI Symbol" w:hAnsi="Segoe UI Symbol"/>
          <w:iCs/>
          <w:sz w:val="28"/>
          <w:szCs w:val="28"/>
        </w:rPr>
      </w:pPr>
      <w:r>
        <w:rPr>
          <w:noProof/>
          <w:lang w:val="en-US"/>
        </w:rPr>
        <w:drawing>
          <wp:inline distT="0" distB="0" distL="0" distR="0" wp14:anchorId="6FB6A013" wp14:editId="66B8FDE0">
            <wp:extent cx="1813560" cy="1813560"/>
            <wp:effectExtent l="0" t="0" r="0" b="0"/>
            <wp:docPr id="5" name="Picture 5" descr="Coat of arms of Som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at of arms of Somalia"/>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1813560" cy="1813560"/>
                    </a:xfrm>
                    <a:prstGeom prst="rect">
                      <a:avLst/>
                    </a:prstGeom>
                    <a:noFill/>
                    <a:ln>
                      <a:noFill/>
                    </a:ln>
                  </pic:spPr>
                </pic:pic>
              </a:graphicData>
            </a:graphic>
          </wp:inline>
        </w:drawing>
      </w:r>
      <w:r>
        <w:t xml:space="preserve"> </w:t>
      </w:r>
      <w:r>
        <w:rPr>
          <w:noProof/>
          <w:lang w:val="en-US"/>
        </w:rPr>
        <w:t xml:space="preserve">    </w:t>
      </w:r>
      <w:r>
        <w:rPr>
          <w:noProof/>
          <w:lang w:val="en-US"/>
        </w:rPr>
        <w:drawing>
          <wp:inline distT="0" distB="0" distL="0" distR="0" wp14:anchorId="4C27DBCF" wp14:editId="50773695">
            <wp:extent cx="1653540" cy="1653540"/>
            <wp:effectExtent l="0" t="0" r="3810" b="3810"/>
            <wp:docPr id="4" name="Picture 4" descr="Profil de African Development Bank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fil de African Development Bank Group"/>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653540" cy="1653540"/>
                    </a:xfrm>
                    <a:prstGeom prst="rect">
                      <a:avLst/>
                    </a:prstGeom>
                    <a:noFill/>
                    <a:ln>
                      <a:noFill/>
                    </a:ln>
                  </pic:spPr>
                </pic:pic>
              </a:graphicData>
            </a:graphic>
          </wp:inline>
        </w:drawing>
      </w:r>
    </w:p>
    <w:p w14:paraId="73EA29AD" w14:textId="77777777" w:rsidR="002E00B1" w:rsidRPr="00D31682" w:rsidRDefault="002E00B1" w:rsidP="002E00B1">
      <w:pPr>
        <w:pStyle w:val="Title"/>
        <w:spacing w:before="0" w:after="0"/>
        <w:jc w:val="center"/>
        <w:rPr>
          <w:rFonts w:asciiTheme="minorHAnsi" w:hAnsiTheme="minorHAnsi" w:cstheme="minorHAnsi"/>
          <w:iCs/>
          <w:sz w:val="24"/>
          <w:szCs w:val="24"/>
        </w:rPr>
      </w:pPr>
      <w:r w:rsidRPr="00D31682">
        <w:rPr>
          <w:rFonts w:asciiTheme="minorHAnsi" w:hAnsiTheme="minorHAnsi" w:cstheme="minorHAnsi"/>
          <w:iCs/>
          <w:sz w:val="24"/>
          <w:szCs w:val="24"/>
        </w:rPr>
        <w:t>THE FEDERAL REPUBLIC OF SOMALI</w:t>
      </w:r>
    </w:p>
    <w:p w14:paraId="794DBC78" w14:textId="77777777" w:rsidR="002E00B1" w:rsidRPr="00D31682" w:rsidRDefault="002E00B1" w:rsidP="002E00B1">
      <w:pPr>
        <w:pStyle w:val="Title"/>
        <w:spacing w:before="0" w:after="0"/>
        <w:jc w:val="center"/>
        <w:rPr>
          <w:rFonts w:asciiTheme="minorHAnsi" w:hAnsiTheme="minorHAnsi" w:cstheme="minorHAnsi"/>
          <w:iCs/>
          <w:sz w:val="24"/>
          <w:szCs w:val="24"/>
        </w:rPr>
      </w:pPr>
      <w:r w:rsidRPr="00D31682">
        <w:rPr>
          <w:rFonts w:asciiTheme="minorHAnsi" w:hAnsiTheme="minorHAnsi" w:cstheme="minorHAnsi"/>
          <w:iCs/>
          <w:sz w:val="24"/>
          <w:szCs w:val="24"/>
        </w:rPr>
        <w:t>MINISTRY OF ENERGY AND WATER RESOURCES</w:t>
      </w:r>
    </w:p>
    <w:p w14:paraId="335A7FEA" w14:textId="77777777" w:rsidR="000A2C19" w:rsidRPr="00D31682" w:rsidRDefault="000A2C19" w:rsidP="002E00B1">
      <w:pPr>
        <w:pStyle w:val="Title"/>
        <w:spacing w:before="0" w:after="0"/>
        <w:jc w:val="center"/>
        <w:rPr>
          <w:rFonts w:asciiTheme="minorHAnsi" w:hAnsiTheme="minorHAnsi" w:cstheme="minorHAnsi"/>
          <w:iCs/>
          <w:sz w:val="24"/>
          <w:szCs w:val="24"/>
        </w:rPr>
      </w:pPr>
    </w:p>
    <w:p w14:paraId="364433B7" w14:textId="72C965FD" w:rsidR="002E00B1" w:rsidRPr="00D31682" w:rsidRDefault="002E00B1" w:rsidP="002E00B1">
      <w:pPr>
        <w:pStyle w:val="Title"/>
        <w:spacing w:before="0" w:after="0"/>
        <w:jc w:val="center"/>
        <w:rPr>
          <w:rFonts w:asciiTheme="minorHAnsi" w:hAnsiTheme="minorHAnsi" w:cstheme="minorHAnsi"/>
          <w:b w:val="0"/>
          <w:sz w:val="24"/>
          <w:szCs w:val="24"/>
        </w:rPr>
      </w:pPr>
      <w:r w:rsidRPr="00D31682">
        <w:rPr>
          <w:rFonts w:asciiTheme="minorHAnsi" w:hAnsiTheme="minorHAnsi" w:cstheme="minorHAnsi"/>
          <w:iCs/>
          <w:sz w:val="24"/>
          <w:szCs w:val="24"/>
        </w:rPr>
        <w:t>Standard</w:t>
      </w:r>
      <w:r w:rsidRPr="00D31682">
        <w:rPr>
          <w:rFonts w:asciiTheme="minorHAnsi" w:hAnsiTheme="minorHAnsi" w:cstheme="minorHAnsi"/>
          <w:sz w:val="24"/>
          <w:szCs w:val="24"/>
        </w:rPr>
        <w:t xml:space="preserve"> Bidding Document</w:t>
      </w:r>
    </w:p>
    <w:p w14:paraId="7180D183" w14:textId="77777777" w:rsidR="002E00B1" w:rsidRDefault="002E00B1" w:rsidP="002E00B1">
      <w:pPr>
        <w:spacing w:after="0"/>
        <w:jc w:val="center"/>
        <w:rPr>
          <w:rFonts w:asciiTheme="minorHAnsi" w:hAnsiTheme="minorHAnsi" w:cstheme="minorHAnsi"/>
          <w:b/>
          <w:color w:val="000000" w:themeColor="text1"/>
          <w:sz w:val="24"/>
          <w:szCs w:val="24"/>
        </w:rPr>
      </w:pPr>
      <w:r w:rsidRPr="00D31682">
        <w:rPr>
          <w:rFonts w:asciiTheme="minorHAnsi" w:hAnsiTheme="minorHAnsi" w:cstheme="minorHAnsi"/>
          <w:b/>
          <w:color w:val="000000" w:themeColor="text1"/>
          <w:sz w:val="24"/>
          <w:szCs w:val="24"/>
        </w:rPr>
        <w:t>Plant</w:t>
      </w:r>
    </w:p>
    <w:p w14:paraId="62710BD9" w14:textId="77777777" w:rsidR="00F86C30" w:rsidRPr="00D31682" w:rsidRDefault="00F86C30" w:rsidP="002E00B1">
      <w:pPr>
        <w:spacing w:after="0"/>
        <w:jc w:val="center"/>
        <w:rPr>
          <w:rFonts w:asciiTheme="minorHAnsi" w:hAnsiTheme="minorHAnsi" w:cstheme="minorHAnsi"/>
          <w:b/>
          <w:color w:val="000000" w:themeColor="text1"/>
          <w:sz w:val="24"/>
          <w:szCs w:val="24"/>
        </w:rPr>
      </w:pPr>
    </w:p>
    <w:p w14:paraId="75F28D37" w14:textId="77777777" w:rsidR="002E00B1" w:rsidRPr="00D31682" w:rsidRDefault="002E00B1" w:rsidP="002E00B1">
      <w:pPr>
        <w:spacing w:after="0"/>
        <w:jc w:val="center"/>
        <w:rPr>
          <w:rFonts w:asciiTheme="minorHAnsi" w:hAnsiTheme="minorHAnsi" w:cstheme="minorHAnsi"/>
          <w:b/>
          <w:color w:val="000000" w:themeColor="text1"/>
          <w:sz w:val="24"/>
          <w:szCs w:val="24"/>
        </w:rPr>
      </w:pPr>
      <w:r w:rsidRPr="00D31682">
        <w:rPr>
          <w:rFonts w:asciiTheme="minorHAnsi" w:hAnsiTheme="minorHAnsi" w:cstheme="minorHAnsi"/>
          <w:b/>
          <w:color w:val="000000" w:themeColor="text1"/>
          <w:sz w:val="24"/>
          <w:szCs w:val="24"/>
        </w:rPr>
        <w:t>Design, Supply&amp; Installation</w:t>
      </w:r>
    </w:p>
    <w:p w14:paraId="75207622" w14:textId="77777777" w:rsidR="002E00B1" w:rsidRDefault="002E00B1" w:rsidP="002E00B1">
      <w:pPr>
        <w:spacing w:after="0"/>
        <w:jc w:val="center"/>
        <w:rPr>
          <w:rFonts w:asciiTheme="minorHAnsi" w:hAnsiTheme="minorHAnsi" w:cstheme="minorHAnsi"/>
          <w:b/>
          <w:sz w:val="24"/>
          <w:szCs w:val="24"/>
        </w:rPr>
      </w:pPr>
      <w:r w:rsidRPr="00D31682">
        <w:rPr>
          <w:rFonts w:asciiTheme="minorHAnsi" w:hAnsiTheme="minorHAnsi" w:cstheme="minorHAnsi"/>
          <w:b/>
          <w:sz w:val="24"/>
          <w:szCs w:val="24"/>
        </w:rPr>
        <w:t>(Without Prequalification)</w:t>
      </w:r>
    </w:p>
    <w:p w14:paraId="25E07580" w14:textId="77777777" w:rsidR="00F86C30" w:rsidRPr="00D31682" w:rsidRDefault="00F86C30" w:rsidP="002E00B1">
      <w:pPr>
        <w:spacing w:after="0"/>
        <w:jc w:val="center"/>
        <w:rPr>
          <w:rFonts w:asciiTheme="minorHAnsi" w:hAnsiTheme="minorHAnsi" w:cstheme="minorHAnsi"/>
          <w:b/>
          <w:sz w:val="24"/>
          <w:szCs w:val="24"/>
        </w:rPr>
      </w:pPr>
    </w:p>
    <w:p w14:paraId="7960D9A1" w14:textId="77777777" w:rsidR="002E00B1" w:rsidRPr="00D31682" w:rsidRDefault="002E00B1" w:rsidP="002E00B1">
      <w:pPr>
        <w:spacing w:after="0"/>
        <w:jc w:val="center"/>
        <w:rPr>
          <w:rFonts w:asciiTheme="minorHAnsi" w:hAnsiTheme="minorHAnsi" w:cstheme="minorHAnsi"/>
          <w:b/>
          <w:sz w:val="24"/>
          <w:szCs w:val="24"/>
        </w:rPr>
      </w:pPr>
    </w:p>
    <w:p w14:paraId="1389E941" w14:textId="77777777" w:rsidR="002E00B1" w:rsidRPr="00D31682" w:rsidRDefault="002E00B1" w:rsidP="002E00B1">
      <w:pPr>
        <w:spacing w:after="0"/>
        <w:jc w:val="center"/>
        <w:rPr>
          <w:rFonts w:asciiTheme="minorHAnsi" w:hAnsiTheme="minorHAnsi" w:cstheme="minorHAnsi"/>
          <w:b/>
          <w:sz w:val="24"/>
          <w:szCs w:val="24"/>
        </w:rPr>
      </w:pPr>
      <w:r w:rsidRPr="00D31682">
        <w:rPr>
          <w:rFonts w:asciiTheme="minorHAnsi" w:hAnsiTheme="minorHAnsi" w:cstheme="minorHAnsi"/>
          <w:b/>
          <w:sz w:val="24"/>
          <w:szCs w:val="24"/>
        </w:rPr>
        <w:t>Procurement of</w:t>
      </w:r>
    </w:p>
    <w:p w14:paraId="2CC62E84" w14:textId="0E2BAB91" w:rsidR="002E00B1" w:rsidRDefault="002E00B1" w:rsidP="005A0D66">
      <w:pPr>
        <w:jc w:val="center"/>
        <w:rPr>
          <w:rFonts w:asciiTheme="minorHAnsi" w:hAnsiTheme="minorHAnsi" w:cstheme="minorHAnsi"/>
          <w:bCs/>
          <w:i/>
          <w:iCs/>
          <w:sz w:val="24"/>
          <w:szCs w:val="24"/>
        </w:rPr>
      </w:pPr>
      <w:r w:rsidRPr="00D31682">
        <w:rPr>
          <w:rFonts w:asciiTheme="minorHAnsi" w:hAnsiTheme="minorHAnsi" w:cstheme="minorHAnsi"/>
          <w:bCs/>
          <w:i/>
          <w:iCs/>
          <w:sz w:val="24"/>
          <w:szCs w:val="24"/>
        </w:rPr>
        <w:t xml:space="preserve">Design, supply, Installation of </w:t>
      </w:r>
      <w:r w:rsidR="00823F48" w:rsidRPr="00D31682">
        <w:rPr>
          <w:rFonts w:asciiTheme="minorHAnsi" w:hAnsiTheme="minorHAnsi" w:cstheme="minorHAnsi"/>
          <w:bCs/>
          <w:i/>
          <w:iCs/>
          <w:sz w:val="24"/>
          <w:szCs w:val="24"/>
        </w:rPr>
        <w:t>45</w:t>
      </w:r>
      <w:r w:rsidRPr="00D31682">
        <w:rPr>
          <w:rFonts w:asciiTheme="minorHAnsi" w:hAnsiTheme="minorHAnsi" w:cstheme="minorHAnsi"/>
          <w:bCs/>
          <w:i/>
          <w:iCs/>
          <w:sz w:val="24"/>
          <w:szCs w:val="24"/>
        </w:rPr>
        <w:t xml:space="preserve">0KW Solar PV mini-grid with associated </w:t>
      </w:r>
      <w:r w:rsidR="00823F48" w:rsidRPr="00D31682">
        <w:rPr>
          <w:rFonts w:asciiTheme="minorHAnsi" w:hAnsiTheme="minorHAnsi" w:cstheme="minorHAnsi"/>
          <w:bCs/>
          <w:i/>
          <w:iCs/>
          <w:sz w:val="24"/>
          <w:szCs w:val="24"/>
        </w:rPr>
        <w:t>75</w:t>
      </w:r>
      <w:r w:rsidRPr="00D31682">
        <w:rPr>
          <w:rFonts w:asciiTheme="minorHAnsi" w:hAnsiTheme="minorHAnsi" w:cstheme="minorHAnsi"/>
          <w:bCs/>
          <w:i/>
          <w:iCs/>
          <w:sz w:val="24"/>
          <w:szCs w:val="24"/>
        </w:rPr>
        <w:t xml:space="preserve">0kwhr BESS and step-up transformer, Construction of </w:t>
      </w:r>
      <w:r w:rsidR="00823F48" w:rsidRPr="00D31682">
        <w:rPr>
          <w:rFonts w:asciiTheme="minorHAnsi" w:hAnsiTheme="minorHAnsi" w:cstheme="minorHAnsi"/>
          <w:bCs/>
          <w:i/>
          <w:iCs/>
          <w:sz w:val="24"/>
          <w:szCs w:val="24"/>
        </w:rPr>
        <w:t>5.82</w:t>
      </w:r>
      <w:r w:rsidRPr="00D31682">
        <w:rPr>
          <w:rFonts w:asciiTheme="minorHAnsi" w:hAnsiTheme="minorHAnsi" w:cstheme="minorHAnsi"/>
          <w:bCs/>
          <w:i/>
          <w:iCs/>
          <w:sz w:val="24"/>
          <w:szCs w:val="24"/>
        </w:rPr>
        <w:t xml:space="preserve">km 11kV MV and </w:t>
      </w:r>
      <w:r w:rsidR="00823F48" w:rsidRPr="00D31682">
        <w:rPr>
          <w:rFonts w:asciiTheme="minorHAnsi" w:hAnsiTheme="minorHAnsi" w:cstheme="minorHAnsi"/>
          <w:bCs/>
          <w:i/>
          <w:iCs/>
          <w:sz w:val="24"/>
          <w:szCs w:val="24"/>
        </w:rPr>
        <w:t>2</w:t>
      </w:r>
      <w:r w:rsidRPr="00D31682">
        <w:rPr>
          <w:rFonts w:asciiTheme="minorHAnsi" w:hAnsiTheme="minorHAnsi" w:cstheme="minorHAnsi"/>
          <w:bCs/>
          <w:i/>
          <w:iCs/>
          <w:sz w:val="24"/>
          <w:szCs w:val="24"/>
        </w:rPr>
        <w:t>.</w:t>
      </w:r>
      <w:r w:rsidR="00823F48" w:rsidRPr="00D31682">
        <w:rPr>
          <w:rFonts w:asciiTheme="minorHAnsi" w:hAnsiTheme="minorHAnsi" w:cstheme="minorHAnsi"/>
          <w:bCs/>
          <w:i/>
          <w:iCs/>
          <w:sz w:val="24"/>
          <w:szCs w:val="24"/>
        </w:rPr>
        <w:t>0</w:t>
      </w:r>
      <w:r w:rsidRPr="00D31682">
        <w:rPr>
          <w:rFonts w:asciiTheme="minorHAnsi" w:hAnsiTheme="minorHAnsi" w:cstheme="minorHAnsi"/>
          <w:bCs/>
          <w:i/>
          <w:iCs/>
          <w:sz w:val="24"/>
          <w:szCs w:val="24"/>
        </w:rPr>
        <w:t>km of 0.4kV &amp; 0.24kV LV distribution network lines, installation of</w:t>
      </w:r>
      <w:r w:rsidR="005A0D66" w:rsidRPr="00D31682">
        <w:rPr>
          <w:rFonts w:asciiTheme="minorHAnsi" w:hAnsiTheme="minorHAnsi" w:cstheme="minorHAnsi"/>
          <w:bCs/>
          <w:i/>
          <w:iCs/>
          <w:sz w:val="24"/>
          <w:szCs w:val="24"/>
        </w:rPr>
        <w:t xml:space="preserve"> </w:t>
      </w:r>
      <w:r w:rsidR="00823F48" w:rsidRPr="00D31682">
        <w:rPr>
          <w:rFonts w:asciiTheme="minorHAnsi" w:hAnsiTheme="minorHAnsi" w:cstheme="minorHAnsi"/>
          <w:bCs/>
          <w:i/>
          <w:iCs/>
          <w:sz w:val="24"/>
          <w:szCs w:val="24"/>
        </w:rPr>
        <w:t>1</w:t>
      </w:r>
      <w:r w:rsidR="005A0D66" w:rsidRPr="00D31682">
        <w:rPr>
          <w:rFonts w:asciiTheme="minorHAnsi" w:hAnsiTheme="minorHAnsi" w:cstheme="minorHAnsi"/>
          <w:bCs/>
          <w:i/>
          <w:iCs/>
          <w:sz w:val="24"/>
          <w:szCs w:val="24"/>
        </w:rPr>
        <w:t xml:space="preserve">No. 100KVA </w:t>
      </w:r>
      <w:r w:rsidR="00985C4E" w:rsidRPr="00D31682">
        <w:rPr>
          <w:rFonts w:asciiTheme="minorHAnsi" w:hAnsiTheme="minorHAnsi" w:cstheme="minorHAnsi"/>
          <w:bCs/>
          <w:i/>
          <w:iCs/>
          <w:sz w:val="24"/>
          <w:szCs w:val="24"/>
        </w:rPr>
        <w:t xml:space="preserve">and </w:t>
      </w:r>
      <w:r w:rsidR="00823F48" w:rsidRPr="00D31682">
        <w:rPr>
          <w:rFonts w:asciiTheme="minorHAnsi" w:hAnsiTheme="minorHAnsi" w:cstheme="minorHAnsi"/>
          <w:bCs/>
          <w:i/>
          <w:iCs/>
          <w:sz w:val="24"/>
          <w:szCs w:val="24"/>
        </w:rPr>
        <w:t>2</w:t>
      </w:r>
      <w:r w:rsidR="00985C4E" w:rsidRPr="00D31682">
        <w:rPr>
          <w:rFonts w:asciiTheme="minorHAnsi" w:hAnsiTheme="minorHAnsi" w:cstheme="minorHAnsi"/>
          <w:bCs/>
          <w:i/>
          <w:iCs/>
          <w:sz w:val="24"/>
          <w:szCs w:val="24"/>
        </w:rPr>
        <w:t xml:space="preserve">No. 50KVA  </w:t>
      </w:r>
      <w:r w:rsidRPr="00D31682">
        <w:rPr>
          <w:rFonts w:asciiTheme="minorHAnsi" w:hAnsiTheme="minorHAnsi" w:cstheme="minorHAnsi"/>
          <w:bCs/>
          <w:i/>
          <w:iCs/>
          <w:sz w:val="24"/>
          <w:szCs w:val="24"/>
        </w:rPr>
        <w:t xml:space="preserve"> 11kV/0.4kV distribution transformers, Customer connection to </w:t>
      </w:r>
      <w:r w:rsidR="00823F48" w:rsidRPr="00D31682">
        <w:rPr>
          <w:rFonts w:asciiTheme="minorHAnsi" w:hAnsiTheme="minorHAnsi" w:cstheme="minorHAnsi"/>
          <w:bCs/>
          <w:i/>
          <w:iCs/>
          <w:sz w:val="24"/>
          <w:szCs w:val="24"/>
        </w:rPr>
        <w:t>4</w:t>
      </w:r>
      <w:r w:rsidRPr="00D31682">
        <w:rPr>
          <w:rFonts w:asciiTheme="minorHAnsi" w:hAnsiTheme="minorHAnsi" w:cstheme="minorHAnsi"/>
          <w:bCs/>
          <w:i/>
          <w:iCs/>
          <w:sz w:val="24"/>
          <w:szCs w:val="24"/>
        </w:rPr>
        <w:t xml:space="preserve">00 No. customers, Metering and Commissioning. | Lot </w:t>
      </w:r>
      <w:r w:rsidR="00823F48" w:rsidRPr="00D31682">
        <w:rPr>
          <w:rFonts w:asciiTheme="minorHAnsi" w:hAnsiTheme="minorHAnsi" w:cstheme="minorHAnsi"/>
          <w:bCs/>
          <w:i/>
          <w:iCs/>
          <w:sz w:val="24"/>
          <w:szCs w:val="24"/>
        </w:rPr>
        <w:t>2</w:t>
      </w:r>
      <w:r w:rsidRPr="00D31682">
        <w:rPr>
          <w:rFonts w:asciiTheme="minorHAnsi" w:hAnsiTheme="minorHAnsi" w:cstheme="minorHAnsi"/>
          <w:bCs/>
          <w:i/>
          <w:iCs/>
          <w:sz w:val="24"/>
          <w:szCs w:val="24"/>
        </w:rPr>
        <w:t xml:space="preserve">: </w:t>
      </w:r>
      <w:r w:rsidR="005A0D66" w:rsidRPr="00D31682">
        <w:rPr>
          <w:rFonts w:asciiTheme="minorHAnsi" w:hAnsiTheme="minorHAnsi" w:cstheme="minorHAnsi"/>
          <w:bCs/>
          <w:i/>
          <w:iCs/>
          <w:sz w:val="24"/>
          <w:szCs w:val="24"/>
        </w:rPr>
        <w:t xml:space="preserve">  </w:t>
      </w:r>
      <w:r w:rsidR="00823F48" w:rsidRPr="00D31682">
        <w:rPr>
          <w:rFonts w:asciiTheme="minorHAnsi" w:hAnsiTheme="minorHAnsi" w:cstheme="minorHAnsi"/>
          <w:bCs/>
          <w:i/>
          <w:iCs/>
          <w:sz w:val="24"/>
          <w:szCs w:val="24"/>
        </w:rPr>
        <w:t>Puntland</w:t>
      </w:r>
      <w:r w:rsidR="005A0D66" w:rsidRPr="00D31682">
        <w:rPr>
          <w:rFonts w:asciiTheme="minorHAnsi" w:hAnsiTheme="minorHAnsi" w:cstheme="minorHAnsi"/>
          <w:bCs/>
          <w:i/>
          <w:iCs/>
          <w:sz w:val="24"/>
          <w:szCs w:val="24"/>
        </w:rPr>
        <w:t xml:space="preserve"> </w:t>
      </w:r>
      <w:r w:rsidRPr="00D31682">
        <w:rPr>
          <w:rFonts w:asciiTheme="minorHAnsi" w:hAnsiTheme="minorHAnsi" w:cstheme="minorHAnsi"/>
          <w:bCs/>
          <w:i/>
          <w:iCs/>
          <w:sz w:val="24"/>
          <w:szCs w:val="24"/>
        </w:rPr>
        <w:t>(</w:t>
      </w:r>
      <w:r w:rsidR="00823F48" w:rsidRPr="00D31682">
        <w:rPr>
          <w:rFonts w:asciiTheme="minorHAnsi" w:hAnsiTheme="minorHAnsi" w:cstheme="minorHAnsi"/>
          <w:bCs/>
          <w:i/>
          <w:iCs/>
          <w:sz w:val="24"/>
          <w:szCs w:val="24"/>
        </w:rPr>
        <w:t>Eyl</w:t>
      </w:r>
      <w:r w:rsidRPr="00D31682">
        <w:rPr>
          <w:rFonts w:asciiTheme="minorHAnsi" w:hAnsiTheme="minorHAnsi" w:cstheme="minorHAnsi"/>
          <w:bCs/>
          <w:i/>
          <w:iCs/>
          <w:sz w:val="24"/>
          <w:szCs w:val="24"/>
        </w:rPr>
        <w:t>)</w:t>
      </w:r>
    </w:p>
    <w:p w14:paraId="2F087808" w14:textId="77777777" w:rsidR="00F86C30" w:rsidRPr="00D31682" w:rsidRDefault="00F86C30" w:rsidP="005A0D66">
      <w:pPr>
        <w:jc w:val="center"/>
        <w:rPr>
          <w:rFonts w:asciiTheme="minorHAnsi" w:hAnsiTheme="minorHAnsi" w:cstheme="minorHAnsi"/>
          <w:bCs/>
          <w:i/>
          <w:iCs/>
          <w:sz w:val="24"/>
          <w:szCs w:val="24"/>
        </w:rPr>
      </w:pPr>
    </w:p>
    <w:p w14:paraId="49F357DE" w14:textId="5AA67DEE" w:rsidR="002E00B1" w:rsidRDefault="002E00B1" w:rsidP="002E00B1">
      <w:pPr>
        <w:spacing w:after="0"/>
        <w:jc w:val="center"/>
        <w:rPr>
          <w:rFonts w:asciiTheme="minorHAnsi" w:hAnsiTheme="minorHAnsi" w:cstheme="minorHAnsi"/>
          <w:b/>
          <w:sz w:val="24"/>
          <w:szCs w:val="24"/>
          <w:lang w:val="en-US"/>
        </w:rPr>
      </w:pPr>
      <w:r w:rsidRPr="00D31682">
        <w:rPr>
          <w:rFonts w:asciiTheme="minorHAnsi" w:hAnsiTheme="minorHAnsi" w:cstheme="minorHAnsi"/>
          <w:b/>
          <w:sz w:val="24"/>
          <w:szCs w:val="24"/>
        </w:rPr>
        <w:t xml:space="preserve">Volume 2: Employer’s Requirements </w:t>
      </w:r>
      <w:r w:rsidRPr="00D31682">
        <w:rPr>
          <w:rFonts w:asciiTheme="minorHAnsi" w:hAnsiTheme="minorHAnsi" w:cstheme="minorHAnsi"/>
          <w:b/>
          <w:sz w:val="24"/>
          <w:szCs w:val="24"/>
          <w:lang w:val="en-US"/>
        </w:rPr>
        <w:t>- Solar Minigrid</w:t>
      </w:r>
    </w:p>
    <w:p w14:paraId="72F19E26" w14:textId="77777777" w:rsidR="00F86C30" w:rsidRPr="00D31682" w:rsidRDefault="00F86C30" w:rsidP="002E00B1">
      <w:pPr>
        <w:spacing w:after="0"/>
        <w:jc w:val="center"/>
        <w:rPr>
          <w:rFonts w:asciiTheme="minorHAnsi" w:hAnsiTheme="minorHAnsi" w:cstheme="minorHAnsi"/>
          <w:b/>
          <w:sz w:val="24"/>
          <w:szCs w:val="24"/>
        </w:rPr>
      </w:pPr>
    </w:p>
    <w:p w14:paraId="177EB84B" w14:textId="77777777" w:rsidR="002E00B1" w:rsidRPr="00D31682" w:rsidRDefault="002E00B1" w:rsidP="002E00B1">
      <w:pPr>
        <w:spacing w:after="0"/>
        <w:jc w:val="center"/>
        <w:rPr>
          <w:rFonts w:asciiTheme="minorHAnsi" w:hAnsiTheme="minorHAnsi" w:cstheme="minorHAnsi"/>
          <w:b/>
          <w:color w:val="000000" w:themeColor="text1"/>
          <w:sz w:val="24"/>
          <w:szCs w:val="24"/>
        </w:rPr>
      </w:pPr>
    </w:p>
    <w:p w14:paraId="7370C426" w14:textId="5EF78849" w:rsidR="002E00B1" w:rsidRPr="00CF5885" w:rsidRDefault="002E00B1" w:rsidP="00CF5885">
      <w:pPr>
        <w:spacing w:before="60" w:after="60"/>
        <w:rPr>
          <w:rFonts w:asciiTheme="minorHAnsi" w:hAnsiTheme="minorHAnsi" w:cstheme="minorHAnsi"/>
          <w:b/>
          <w:szCs w:val="24"/>
        </w:rPr>
      </w:pPr>
      <w:r w:rsidRPr="00D31682">
        <w:rPr>
          <w:rFonts w:asciiTheme="minorHAnsi" w:hAnsiTheme="minorHAnsi" w:cstheme="minorHAnsi"/>
          <w:b/>
          <w:sz w:val="24"/>
          <w:szCs w:val="24"/>
        </w:rPr>
        <w:t>Reference OCBI-IFB No:</w:t>
      </w:r>
      <w:r w:rsidRPr="00D31682">
        <w:rPr>
          <w:rFonts w:asciiTheme="minorHAnsi" w:hAnsiTheme="minorHAnsi" w:cstheme="minorHAnsi"/>
          <w:b/>
          <w:sz w:val="24"/>
          <w:szCs w:val="24"/>
        </w:rPr>
        <w:tab/>
      </w:r>
      <w:r w:rsidR="00CF5885" w:rsidRPr="00F91592">
        <w:rPr>
          <w:rFonts w:asciiTheme="minorHAnsi" w:hAnsiTheme="minorHAnsi" w:cstheme="minorHAnsi"/>
          <w:b/>
          <w:bCs/>
          <w:iCs/>
          <w:szCs w:val="24"/>
        </w:rPr>
        <w:t>SO-MOEWR-HAREACT-002-IFB</w:t>
      </w:r>
    </w:p>
    <w:p w14:paraId="4821DAC5" w14:textId="77777777" w:rsidR="002E00B1" w:rsidRPr="00D31682" w:rsidRDefault="002E00B1" w:rsidP="002E00B1">
      <w:pPr>
        <w:spacing w:after="0"/>
        <w:ind w:left="2835" w:hanging="2835"/>
        <w:rPr>
          <w:rFonts w:asciiTheme="minorHAnsi" w:hAnsiTheme="minorHAnsi" w:cstheme="minorHAnsi"/>
          <w:sz w:val="24"/>
          <w:szCs w:val="24"/>
        </w:rPr>
      </w:pPr>
      <w:r w:rsidRPr="00D31682">
        <w:rPr>
          <w:rFonts w:asciiTheme="minorHAnsi" w:hAnsiTheme="minorHAnsi" w:cstheme="minorHAnsi"/>
          <w:b/>
          <w:sz w:val="24"/>
          <w:szCs w:val="24"/>
        </w:rPr>
        <w:t>Project:</w:t>
      </w:r>
      <w:r w:rsidRPr="00D31682">
        <w:rPr>
          <w:rFonts w:asciiTheme="minorHAnsi" w:hAnsiTheme="minorHAnsi" w:cstheme="minorHAnsi"/>
          <w:b/>
          <w:bCs/>
          <w:sz w:val="24"/>
          <w:szCs w:val="24"/>
        </w:rPr>
        <w:t xml:space="preserve"> </w:t>
      </w:r>
      <w:r w:rsidRPr="00D31682">
        <w:rPr>
          <w:rFonts w:asciiTheme="minorHAnsi" w:hAnsiTheme="minorHAnsi" w:cstheme="minorHAnsi"/>
          <w:b/>
          <w:bCs/>
          <w:sz w:val="24"/>
          <w:szCs w:val="24"/>
        </w:rPr>
        <w:tab/>
      </w:r>
      <w:r w:rsidRPr="00D31682">
        <w:rPr>
          <w:rFonts w:asciiTheme="minorHAnsi" w:hAnsiTheme="minorHAnsi" w:cstheme="minorHAnsi"/>
          <w:b/>
          <w:bCs/>
          <w:sz w:val="24"/>
          <w:szCs w:val="24"/>
        </w:rPr>
        <w:tab/>
      </w:r>
      <w:r w:rsidRPr="00D31682">
        <w:rPr>
          <w:rFonts w:asciiTheme="minorHAnsi" w:hAnsiTheme="minorHAnsi" w:cstheme="minorHAnsi"/>
          <w:sz w:val="24"/>
          <w:szCs w:val="24"/>
        </w:rPr>
        <w:t>Households’ Access to Renewable Energy and Advanced Cooking Technologies Project (HAREACT)</w:t>
      </w:r>
    </w:p>
    <w:p w14:paraId="55D27FDF" w14:textId="77777777" w:rsidR="002E00B1" w:rsidRPr="00D31682" w:rsidRDefault="002E00B1" w:rsidP="002E00B1">
      <w:pPr>
        <w:spacing w:after="0"/>
        <w:rPr>
          <w:rFonts w:asciiTheme="minorHAnsi" w:hAnsiTheme="minorHAnsi" w:cstheme="minorHAnsi"/>
          <w:b/>
          <w:sz w:val="24"/>
          <w:szCs w:val="24"/>
        </w:rPr>
      </w:pPr>
      <w:r w:rsidRPr="00D31682">
        <w:rPr>
          <w:rFonts w:asciiTheme="minorHAnsi" w:hAnsiTheme="minorHAnsi" w:cstheme="minorHAnsi"/>
          <w:b/>
          <w:sz w:val="24"/>
          <w:szCs w:val="24"/>
        </w:rPr>
        <w:t xml:space="preserve">Employer: </w:t>
      </w:r>
      <w:r w:rsidRPr="00D31682">
        <w:rPr>
          <w:rFonts w:asciiTheme="minorHAnsi" w:hAnsiTheme="minorHAnsi" w:cstheme="minorHAnsi"/>
          <w:b/>
          <w:sz w:val="24"/>
          <w:szCs w:val="24"/>
        </w:rPr>
        <w:tab/>
      </w:r>
      <w:r w:rsidRPr="00D31682">
        <w:rPr>
          <w:rFonts w:asciiTheme="minorHAnsi" w:hAnsiTheme="minorHAnsi" w:cstheme="minorHAnsi"/>
          <w:b/>
          <w:sz w:val="24"/>
          <w:szCs w:val="24"/>
        </w:rPr>
        <w:tab/>
      </w:r>
      <w:r w:rsidRPr="00D31682">
        <w:rPr>
          <w:rFonts w:asciiTheme="minorHAnsi" w:hAnsiTheme="minorHAnsi" w:cstheme="minorHAnsi"/>
          <w:b/>
          <w:sz w:val="24"/>
          <w:szCs w:val="24"/>
        </w:rPr>
        <w:tab/>
      </w:r>
      <w:r w:rsidRPr="00D31682">
        <w:rPr>
          <w:rFonts w:asciiTheme="minorHAnsi" w:hAnsiTheme="minorHAnsi" w:cstheme="minorHAnsi"/>
          <w:sz w:val="24"/>
          <w:szCs w:val="24"/>
        </w:rPr>
        <w:t>Ministry of Energy and Water Resources (MoWER)</w:t>
      </w:r>
    </w:p>
    <w:p w14:paraId="078072B8" w14:textId="77777777" w:rsidR="002E00B1" w:rsidRPr="00D31682" w:rsidRDefault="002E00B1" w:rsidP="002E00B1">
      <w:pPr>
        <w:spacing w:after="0"/>
        <w:ind w:right="-540"/>
        <w:rPr>
          <w:rFonts w:asciiTheme="minorHAnsi" w:hAnsiTheme="minorHAnsi" w:cstheme="minorHAnsi"/>
          <w:sz w:val="24"/>
          <w:szCs w:val="24"/>
        </w:rPr>
      </w:pPr>
      <w:r w:rsidRPr="00D31682">
        <w:rPr>
          <w:rFonts w:asciiTheme="minorHAnsi" w:hAnsiTheme="minorHAnsi" w:cstheme="minorHAnsi"/>
          <w:b/>
          <w:sz w:val="24"/>
          <w:szCs w:val="24"/>
        </w:rPr>
        <w:t>Country:</w:t>
      </w:r>
      <w:r w:rsidRPr="00D31682">
        <w:rPr>
          <w:rFonts w:asciiTheme="minorHAnsi" w:hAnsiTheme="minorHAnsi" w:cstheme="minorHAnsi"/>
          <w:b/>
          <w:sz w:val="24"/>
          <w:szCs w:val="24"/>
        </w:rPr>
        <w:tab/>
      </w:r>
      <w:r w:rsidRPr="00D31682">
        <w:rPr>
          <w:rFonts w:asciiTheme="minorHAnsi" w:hAnsiTheme="minorHAnsi" w:cstheme="minorHAnsi"/>
          <w:b/>
          <w:sz w:val="24"/>
          <w:szCs w:val="24"/>
        </w:rPr>
        <w:tab/>
      </w:r>
      <w:r w:rsidRPr="00D31682">
        <w:rPr>
          <w:rFonts w:asciiTheme="minorHAnsi" w:hAnsiTheme="minorHAnsi" w:cstheme="minorHAnsi"/>
          <w:b/>
          <w:sz w:val="24"/>
          <w:szCs w:val="24"/>
        </w:rPr>
        <w:tab/>
      </w:r>
      <w:r w:rsidRPr="00D31682">
        <w:rPr>
          <w:rFonts w:asciiTheme="minorHAnsi" w:hAnsiTheme="minorHAnsi" w:cstheme="minorHAnsi"/>
          <w:sz w:val="24"/>
          <w:szCs w:val="24"/>
        </w:rPr>
        <w:t>Somalia</w:t>
      </w:r>
    </w:p>
    <w:p w14:paraId="65BDB51D" w14:textId="59711DA7" w:rsidR="002E00B1" w:rsidRPr="00D31682" w:rsidRDefault="002E00B1" w:rsidP="002E00B1">
      <w:pPr>
        <w:spacing w:after="0"/>
        <w:ind w:right="-720"/>
        <w:rPr>
          <w:rFonts w:asciiTheme="minorHAnsi" w:hAnsiTheme="minorHAnsi" w:cstheme="minorHAnsi"/>
          <w:sz w:val="24"/>
          <w:szCs w:val="24"/>
        </w:rPr>
      </w:pPr>
      <w:r w:rsidRPr="00D31682">
        <w:rPr>
          <w:rFonts w:asciiTheme="minorHAnsi" w:hAnsiTheme="minorHAnsi" w:cstheme="minorHAnsi"/>
          <w:b/>
          <w:sz w:val="24"/>
          <w:szCs w:val="24"/>
        </w:rPr>
        <w:t>IFB Issued on:</w:t>
      </w:r>
      <w:r w:rsidRPr="00D31682">
        <w:rPr>
          <w:rFonts w:asciiTheme="minorHAnsi" w:hAnsiTheme="minorHAnsi" w:cstheme="minorHAnsi"/>
          <w:b/>
          <w:sz w:val="24"/>
          <w:szCs w:val="24"/>
        </w:rPr>
        <w:tab/>
      </w:r>
      <w:r w:rsidRPr="00D31682">
        <w:rPr>
          <w:rFonts w:asciiTheme="minorHAnsi" w:hAnsiTheme="minorHAnsi" w:cstheme="minorHAnsi"/>
          <w:b/>
          <w:sz w:val="24"/>
          <w:szCs w:val="24"/>
        </w:rPr>
        <w:tab/>
      </w:r>
      <w:r w:rsidR="00F86C30">
        <w:rPr>
          <w:rFonts w:asciiTheme="minorHAnsi" w:hAnsiTheme="minorHAnsi" w:cstheme="minorHAnsi"/>
          <w:b/>
          <w:sz w:val="24"/>
          <w:szCs w:val="24"/>
        </w:rPr>
        <w:tab/>
      </w:r>
      <w:r w:rsidR="00CF5885">
        <w:rPr>
          <w:rFonts w:asciiTheme="minorHAnsi" w:hAnsiTheme="minorHAnsi" w:cstheme="minorHAnsi"/>
          <w:sz w:val="24"/>
          <w:szCs w:val="24"/>
        </w:rPr>
        <w:t>25</w:t>
      </w:r>
      <w:r w:rsidRPr="00D31682">
        <w:rPr>
          <w:rFonts w:asciiTheme="minorHAnsi" w:hAnsiTheme="minorHAnsi" w:cstheme="minorHAnsi"/>
          <w:sz w:val="24"/>
          <w:szCs w:val="24"/>
        </w:rPr>
        <w:t xml:space="preserve"> </w:t>
      </w:r>
      <w:r w:rsidR="00CF5885">
        <w:rPr>
          <w:rFonts w:asciiTheme="minorHAnsi" w:hAnsiTheme="minorHAnsi" w:cstheme="minorHAnsi"/>
          <w:sz w:val="24"/>
          <w:szCs w:val="24"/>
        </w:rPr>
        <w:t>July</w:t>
      </w:r>
      <w:r w:rsidRPr="00D31682">
        <w:rPr>
          <w:rFonts w:asciiTheme="minorHAnsi" w:hAnsiTheme="minorHAnsi" w:cstheme="minorHAnsi"/>
          <w:sz w:val="24"/>
          <w:szCs w:val="24"/>
        </w:rPr>
        <w:t xml:space="preserve"> 2025</w:t>
      </w:r>
    </w:p>
    <w:p w14:paraId="5F95D473" w14:textId="39DA032F" w:rsidR="00DC36C9" w:rsidRPr="00DF18C5" w:rsidRDefault="00DC36C9">
      <w:pPr>
        <w:spacing w:line="240" w:lineRule="auto"/>
        <w:ind w:left="227"/>
        <w:jc w:val="both"/>
        <w:rPr>
          <w:rFonts w:asciiTheme="minorHAnsi" w:eastAsia="Times New Roman" w:hAnsiTheme="minorHAnsi" w:cstheme="minorHAnsi"/>
          <w:sz w:val="24"/>
          <w:szCs w:val="24"/>
        </w:rPr>
      </w:pPr>
    </w:p>
    <w:p w14:paraId="5F95D476" w14:textId="77777777" w:rsidR="00DC36C9" w:rsidRPr="00DF18C5" w:rsidRDefault="00DC36C9">
      <w:pPr>
        <w:spacing w:line="240" w:lineRule="auto"/>
        <w:ind w:left="720"/>
        <w:jc w:val="center"/>
        <w:rPr>
          <w:rFonts w:asciiTheme="minorHAnsi" w:eastAsia="Times New Roman" w:hAnsiTheme="minorHAnsi" w:cstheme="minorHAnsi"/>
          <w:b/>
          <w:sz w:val="24"/>
          <w:szCs w:val="24"/>
        </w:rPr>
      </w:pPr>
    </w:p>
    <w:p w14:paraId="5F95D487" w14:textId="77777777" w:rsidR="00DC36C9" w:rsidRPr="00DF18C5" w:rsidRDefault="00DC36C9">
      <w:pPr>
        <w:spacing w:line="240" w:lineRule="auto"/>
        <w:jc w:val="both"/>
        <w:rPr>
          <w:rFonts w:asciiTheme="minorHAnsi" w:eastAsia="Times New Roman" w:hAnsiTheme="minorHAnsi" w:cstheme="minorHAnsi"/>
          <w:sz w:val="24"/>
          <w:szCs w:val="24"/>
        </w:rPr>
      </w:pPr>
      <w:bookmarkStart w:id="0" w:name="_heading=h.bdwpjp6u2oj6" w:colFirst="0" w:colLast="0"/>
      <w:bookmarkEnd w:id="0"/>
    </w:p>
    <w:p w14:paraId="2D24D47D" w14:textId="77777777" w:rsidR="002E00B1" w:rsidRDefault="002E00B1">
      <w:pPr>
        <w:keepNext/>
        <w:keepLines/>
        <w:pBdr>
          <w:top w:val="nil"/>
          <w:left w:val="nil"/>
          <w:bottom w:val="nil"/>
          <w:right w:val="nil"/>
          <w:between w:val="nil"/>
        </w:pBdr>
        <w:spacing w:before="240" w:after="0" w:line="240" w:lineRule="auto"/>
        <w:jc w:val="both"/>
        <w:rPr>
          <w:rFonts w:asciiTheme="minorHAnsi" w:eastAsia="Times New Roman" w:hAnsiTheme="minorHAnsi" w:cstheme="minorHAnsi"/>
          <w:b/>
          <w:color w:val="000000"/>
          <w:sz w:val="24"/>
          <w:szCs w:val="24"/>
        </w:rPr>
        <w:sectPr w:rsidR="002E00B1" w:rsidSect="002E00B1">
          <w:footerReference w:type="default" r:id="rId13"/>
          <w:pgSz w:w="11906" w:h="16838"/>
          <w:pgMar w:top="1440" w:right="1440" w:bottom="1440" w:left="1440" w:header="720" w:footer="936" w:gutter="0"/>
          <w:cols w:space="720"/>
          <w:docGrid w:linePitch="299"/>
        </w:sectPr>
      </w:pPr>
      <w:bookmarkStart w:id="1" w:name="_heading=h.3znysh7" w:colFirst="0" w:colLast="0"/>
      <w:bookmarkEnd w:id="1"/>
    </w:p>
    <w:p w14:paraId="5F95D488" w14:textId="77777777" w:rsidR="00DC36C9" w:rsidRPr="00DF18C5" w:rsidRDefault="00175385">
      <w:pPr>
        <w:keepNext/>
        <w:keepLines/>
        <w:pBdr>
          <w:top w:val="nil"/>
          <w:left w:val="nil"/>
          <w:bottom w:val="nil"/>
          <w:right w:val="nil"/>
          <w:between w:val="nil"/>
        </w:pBdr>
        <w:spacing w:before="240"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lastRenderedPageBreak/>
        <w:t>Table of Contents</w:t>
      </w:r>
    </w:p>
    <w:sdt>
      <w:sdtPr>
        <w:rPr>
          <w:rFonts w:asciiTheme="minorHAnsi" w:hAnsiTheme="minorHAnsi" w:cs="Calibri"/>
          <w:b w:val="0"/>
          <w:bCs w:val="0"/>
          <w:sz w:val="24"/>
          <w:szCs w:val="24"/>
        </w:rPr>
        <w:id w:val="308060593"/>
        <w:docPartObj>
          <w:docPartGallery w:val="Table of Contents"/>
          <w:docPartUnique/>
        </w:docPartObj>
      </w:sdtPr>
      <w:sdtEndPr>
        <w:rPr>
          <w:rFonts w:cstheme="minorHAnsi"/>
        </w:rPr>
      </w:sdtEndPr>
      <w:sdtContent>
        <w:p w14:paraId="43F67423" w14:textId="559B5C65" w:rsidR="0008061C" w:rsidRDefault="00175385">
          <w:pPr>
            <w:pStyle w:val="TOC2"/>
            <w:rPr>
              <w:rFonts w:asciiTheme="minorHAnsi" w:eastAsiaTheme="minorEastAsia" w:hAnsiTheme="minorHAnsi" w:cstheme="minorBidi"/>
              <w:b w:val="0"/>
              <w:bCs w:val="0"/>
              <w:noProof/>
              <w:kern w:val="2"/>
              <w:sz w:val="24"/>
              <w:szCs w:val="24"/>
              <w:lang w:val="en-US" w:eastAsia="zh-CN"/>
              <w14:ligatures w14:val="standardContextual"/>
            </w:rPr>
          </w:pPr>
          <w:r w:rsidRPr="00DF18C5">
            <w:rPr>
              <w:rFonts w:asciiTheme="minorHAnsi" w:hAnsiTheme="minorHAnsi"/>
              <w:sz w:val="24"/>
              <w:szCs w:val="24"/>
            </w:rPr>
            <w:fldChar w:fldCharType="begin"/>
          </w:r>
          <w:r w:rsidRPr="00DF18C5">
            <w:rPr>
              <w:rFonts w:asciiTheme="minorHAnsi" w:hAnsiTheme="minorHAnsi"/>
              <w:sz w:val="24"/>
              <w:szCs w:val="24"/>
            </w:rPr>
            <w:instrText xml:space="preserve"> TOC \h \u \z \t "Heading 1,1,Heading 2,2,Heading 3,3,"</w:instrText>
          </w:r>
          <w:r w:rsidRPr="00DF18C5">
            <w:rPr>
              <w:rFonts w:asciiTheme="minorHAnsi" w:hAnsiTheme="minorHAnsi"/>
              <w:sz w:val="24"/>
              <w:szCs w:val="24"/>
            </w:rPr>
            <w:fldChar w:fldCharType="separate"/>
          </w:r>
          <w:hyperlink w:anchor="_Toc193747718" w:history="1">
            <w:r w:rsidR="0008061C" w:rsidRPr="00B56C8B">
              <w:rPr>
                <w:rStyle w:val="Hyperlink"/>
                <w:rFonts w:ascii="Calibri" w:eastAsia="Times New Roman" w:hAnsi="Calibri" w:cs="Calibri"/>
                <w:noProof/>
              </w:rPr>
              <w:t>1.0.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GENERAL SPECIFICATIONS</w:t>
            </w:r>
            <w:r w:rsidR="0008061C">
              <w:rPr>
                <w:noProof/>
                <w:webHidden/>
              </w:rPr>
              <w:tab/>
            </w:r>
            <w:r w:rsidR="0008061C">
              <w:rPr>
                <w:noProof/>
                <w:webHidden/>
              </w:rPr>
              <w:fldChar w:fldCharType="begin"/>
            </w:r>
            <w:r w:rsidR="0008061C">
              <w:rPr>
                <w:noProof/>
                <w:webHidden/>
              </w:rPr>
              <w:instrText xml:space="preserve"> PAGEREF _Toc193747718 \h </w:instrText>
            </w:r>
            <w:r w:rsidR="0008061C">
              <w:rPr>
                <w:noProof/>
                <w:webHidden/>
              </w:rPr>
            </w:r>
            <w:r w:rsidR="0008061C">
              <w:rPr>
                <w:noProof/>
                <w:webHidden/>
              </w:rPr>
              <w:fldChar w:fldCharType="separate"/>
            </w:r>
            <w:r w:rsidR="0008061C">
              <w:rPr>
                <w:noProof/>
                <w:webHidden/>
              </w:rPr>
              <w:t>1</w:t>
            </w:r>
            <w:r w:rsidR="0008061C">
              <w:rPr>
                <w:noProof/>
                <w:webHidden/>
              </w:rPr>
              <w:fldChar w:fldCharType="end"/>
            </w:r>
          </w:hyperlink>
        </w:p>
        <w:p w14:paraId="60D24924" w14:textId="2AE58C35"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19" w:history="1">
            <w:r w:rsidR="0008061C" w:rsidRPr="00B56C8B">
              <w:rPr>
                <w:rStyle w:val="Hyperlink"/>
                <w:rFonts w:eastAsia="Times New Roman" w:cstheme="minorHAnsi"/>
                <w:b/>
                <w:noProof/>
              </w:rPr>
              <w:t>1.1.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General</w:t>
            </w:r>
            <w:r w:rsidR="0008061C">
              <w:rPr>
                <w:noProof/>
                <w:webHidden/>
              </w:rPr>
              <w:tab/>
            </w:r>
            <w:r w:rsidR="0008061C">
              <w:rPr>
                <w:noProof/>
                <w:webHidden/>
              </w:rPr>
              <w:fldChar w:fldCharType="begin"/>
            </w:r>
            <w:r w:rsidR="0008061C">
              <w:rPr>
                <w:noProof/>
                <w:webHidden/>
              </w:rPr>
              <w:instrText xml:space="preserve"> PAGEREF _Toc193747719 \h </w:instrText>
            </w:r>
            <w:r w:rsidR="0008061C">
              <w:rPr>
                <w:noProof/>
                <w:webHidden/>
              </w:rPr>
            </w:r>
            <w:r w:rsidR="0008061C">
              <w:rPr>
                <w:noProof/>
                <w:webHidden/>
              </w:rPr>
              <w:fldChar w:fldCharType="separate"/>
            </w:r>
            <w:r w:rsidR="0008061C">
              <w:rPr>
                <w:noProof/>
                <w:webHidden/>
              </w:rPr>
              <w:t>1</w:t>
            </w:r>
            <w:r w:rsidR="0008061C">
              <w:rPr>
                <w:noProof/>
                <w:webHidden/>
              </w:rPr>
              <w:fldChar w:fldCharType="end"/>
            </w:r>
          </w:hyperlink>
        </w:p>
        <w:p w14:paraId="7E4CCF87" w14:textId="203D8D94"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20" w:history="1">
            <w:r w:rsidR="0008061C" w:rsidRPr="00B56C8B">
              <w:rPr>
                <w:rStyle w:val="Hyperlink"/>
                <w:rFonts w:eastAsia="Times New Roman" w:cstheme="minorHAnsi"/>
                <w:b/>
                <w:noProof/>
              </w:rPr>
              <w:t>1.2.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Document Priority</w:t>
            </w:r>
            <w:r w:rsidR="0008061C">
              <w:rPr>
                <w:noProof/>
                <w:webHidden/>
              </w:rPr>
              <w:tab/>
            </w:r>
            <w:r w:rsidR="0008061C">
              <w:rPr>
                <w:noProof/>
                <w:webHidden/>
              </w:rPr>
              <w:fldChar w:fldCharType="begin"/>
            </w:r>
            <w:r w:rsidR="0008061C">
              <w:rPr>
                <w:noProof/>
                <w:webHidden/>
              </w:rPr>
              <w:instrText xml:space="preserve"> PAGEREF _Toc193747720 \h </w:instrText>
            </w:r>
            <w:r w:rsidR="0008061C">
              <w:rPr>
                <w:noProof/>
                <w:webHidden/>
              </w:rPr>
            </w:r>
            <w:r w:rsidR="0008061C">
              <w:rPr>
                <w:noProof/>
                <w:webHidden/>
              </w:rPr>
              <w:fldChar w:fldCharType="separate"/>
            </w:r>
            <w:r w:rsidR="0008061C">
              <w:rPr>
                <w:noProof/>
                <w:webHidden/>
              </w:rPr>
              <w:t>1</w:t>
            </w:r>
            <w:r w:rsidR="0008061C">
              <w:rPr>
                <w:noProof/>
                <w:webHidden/>
              </w:rPr>
              <w:fldChar w:fldCharType="end"/>
            </w:r>
          </w:hyperlink>
        </w:p>
        <w:p w14:paraId="63C26BFF" w14:textId="1904A927"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21" w:history="1">
            <w:r w:rsidR="0008061C" w:rsidRPr="00B56C8B">
              <w:rPr>
                <w:rStyle w:val="Hyperlink"/>
                <w:rFonts w:eastAsia="Times New Roman" w:cstheme="minorHAnsi"/>
                <w:b/>
                <w:noProof/>
              </w:rPr>
              <w:t>1.3.</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Completeness of Works</w:t>
            </w:r>
            <w:r w:rsidR="0008061C">
              <w:rPr>
                <w:noProof/>
                <w:webHidden/>
              </w:rPr>
              <w:tab/>
            </w:r>
            <w:r w:rsidR="0008061C">
              <w:rPr>
                <w:noProof/>
                <w:webHidden/>
              </w:rPr>
              <w:fldChar w:fldCharType="begin"/>
            </w:r>
            <w:r w:rsidR="0008061C">
              <w:rPr>
                <w:noProof/>
                <w:webHidden/>
              </w:rPr>
              <w:instrText xml:space="preserve"> PAGEREF _Toc193747721 \h </w:instrText>
            </w:r>
            <w:r w:rsidR="0008061C">
              <w:rPr>
                <w:noProof/>
                <w:webHidden/>
              </w:rPr>
            </w:r>
            <w:r w:rsidR="0008061C">
              <w:rPr>
                <w:noProof/>
                <w:webHidden/>
              </w:rPr>
              <w:fldChar w:fldCharType="separate"/>
            </w:r>
            <w:r w:rsidR="0008061C">
              <w:rPr>
                <w:noProof/>
                <w:webHidden/>
              </w:rPr>
              <w:t>1</w:t>
            </w:r>
            <w:r w:rsidR="0008061C">
              <w:rPr>
                <w:noProof/>
                <w:webHidden/>
              </w:rPr>
              <w:fldChar w:fldCharType="end"/>
            </w:r>
          </w:hyperlink>
        </w:p>
        <w:p w14:paraId="34B5FC84" w14:textId="628C4696"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22" w:history="1">
            <w:r w:rsidR="0008061C" w:rsidRPr="00B56C8B">
              <w:rPr>
                <w:rStyle w:val="Hyperlink"/>
                <w:rFonts w:eastAsia="Times New Roman" w:cstheme="minorHAnsi"/>
                <w:b/>
                <w:noProof/>
              </w:rPr>
              <w:t>1.4.</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Space Requirement</w:t>
            </w:r>
            <w:r w:rsidR="0008061C">
              <w:rPr>
                <w:noProof/>
                <w:webHidden/>
              </w:rPr>
              <w:tab/>
            </w:r>
            <w:r w:rsidR="0008061C">
              <w:rPr>
                <w:noProof/>
                <w:webHidden/>
              </w:rPr>
              <w:fldChar w:fldCharType="begin"/>
            </w:r>
            <w:r w:rsidR="0008061C">
              <w:rPr>
                <w:noProof/>
                <w:webHidden/>
              </w:rPr>
              <w:instrText xml:space="preserve"> PAGEREF _Toc193747722 \h </w:instrText>
            </w:r>
            <w:r w:rsidR="0008061C">
              <w:rPr>
                <w:noProof/>
                <w:webHidden/>
              </w:rPr>
            </w:r>
            <w:r w:rsidR="0008061C">
              <w:rPr>
                <w:noProof/>
                <w:webHidden/>
              </w:rPr>
              <w:fldChar w:fldCharType="separate"/>
            </w:r>
            <w:r w:rsidR="0008061C">
              <w:rPr>
                <w:noProof/>
                <w:webHidden/>
              </w:rPr>
              <w:t>2</w:t>
            </w:r>
            <w:r w:rsidR="0008061C">
              <w:rPr>
                <w:noProof/>
                <w:webHidden/>
              </w:rPr>
              <w:fldChar w:fldCharType="end"/>
            </w:r>
          </w:hyperlink>
        </w:p>
        <w:p w14:paraId="44A5167D" w14:textId="64A749F5"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23" w:history="1">
            <w:r w:rsidR="0008061C" w:rsidRPr="00B56C8B">
              <w:rPr>
                <w:rStyle w:val="Hyperlink"/>
                <w:rFonts w:eastAsia="Times New Roman" w:cstheme="minorHAnsi"/>
                <w:b/>
                <w:noProof/>
              </w:rPr>
              <w:t>1.5.</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Documentation and Drawings</w:t>
            </w:r>
            <w:r w:rsidR="0008061C">
              <w:rPr>
                <w:noProof/>
                <w:webHidden/>
              </w:rPr>
              <w:tab/>
            </w:r>
            <w:r w:rsidR="0008061C">
              <w:rPr>
                <w:noProof/>
                <w:webHidden/>
              </w:rPr>
              <w:fldChar w:fldCharType="begin"/>
            </w:r>
            <w:r w:rsidR="0008061C">
              <w:rPr>
                <w:noProof/>
                <w:webHidden/>
              </w:rPr>
              <w:instrText xml:space="preserve"> PAGEREF _Toc193747723 \h </w:instrText>
            </w:r>
            <w:r w:rsidR="0008061C">
              <w:rPr>
                <w:noProof/>
                <w:webHidden/>
              </w:rPr>
            </w:r>
            <w:r w:rsidR="0008061C">
              <w:rPr>
                <w:noProof/>
                <w:webHidden/>
              </w:rPr>
              <w:fldChar w:fldCharType="separate"/>
            </w:r>
            <w:r w:rsidR="0008061C">
              <w:rPr>
                <w:noProof/>
                <w:webHidden/>
              </w:rPr>
              <w:t>2</w:t>
            </w:r>
            <w:r w:rsidR="0008061C">
              <w:rPr>
                <w:noProof/>
                <w:webHidden/>
              </w:rPr>
              <w:fldChar w:fldCharType="end"/>
            </w:r>
          </w:hyperlink>
        </w:p>
        <w:p w14:paraId="0C5C9EA4" w14:textId="56C61166"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24" w:history="1">
            <w:r w:rsidR="0008061C" w:rsidRPr="00B56C8B">
              <w:rPr>
                <w:rStyle w:val="Hyperlink"/>
                <w:rFonts w:eastAsia="Times New Roman" w:cstheme="minorHAnsi"/>
                <w:b/>
                <w:noProof/>
              </w:rPr>
              <w:t>1.6.</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Contractor's Quality Assurance Procedures</w:t>
            </w:r>
            <w:r w:rsidR="0008061C">
              <w:rPr>
                <w:noProof/>
                <w:webHidden/>
              </w:rPr>
              <w:tab/>
            </w:r>
            <w:r w:rsidR="0008061C">
              <w:rPr>
                <w:noProof/>
                <w:webHidden/>
              </w:rPr>
              <w:fldChar w:fldCharType="begin"/>
            </w:r>
            <w:r w:rsidR="0008061C">
              <w:rPr>
                <w:noProof/>
                <w:webHidden/>
              </w:rPr>
              <w:instrText xml:space="preserve"> PAGEREF _Toc193747724 \h </w:instrText>
            </w:r>
            <w:r w:rsidR="0008061C">
              <w:rPr>
                <w:noProof/>
                <w:webHidden/>
              </w:rPr>
            </w:r>
            <w:r w:rsidR="0008061C">
              <w:rPr>
                <w:noProof/>
                <w:webHidden/>
              </w:rPr>
              <w:fldChar w:fldCharType="separate"/>
            </w:r>
            <w:r w:rsidR="0008061C">
              <w:rPr>
                <w:noProof/>
                <w:webHidden/>
              </w:rPr>
              <w:t>4</w:t>
            </w:r>
            <w:r w:rsidR="0008061C">
              <w:rPr>
                <w:noProof/>
                <w:webHidden/>
              </w:rPr>
              <w:fldChar w:fldCharType="end"/>
            </w:r>
          </w:hyperlink>
        </w:p>
        <w:p w14:paraId="583EBC43" w14:textId="2DAED3E1"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25" w:history="1">
            <w:r w:rsidR="0008061C" w:rsidRPr="00B56C8B">
              <w:rPr>
                <w:rStyle w:val="Hyperlink"/>
                <w:rFonts w:eastAsia="Times New Roman" w:cstheme="minorHAnsi"/>
                <w:b/>
                <w:noProof/>
              </w:rPr>
              <w:t>1.7.</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Guarantees and Particulars</w:t>
            </w:r>
            <w:r w:rsidR="0008061C">
              <w:rPr>
                <w:noProof/>
                <w:webHidden/>
              </w:rPr>
              <w:tab/>
            </w:r>
            <w:r w:rsidR="0008061C">
              <w:rPr>
                <w:noProof/>
                <w:webHidden/>
              </w:rPr>
              <w:fldChar w:fldCharType="begin"/>
            </w:r>
            <w:r w:rsidR="0008061C">
              <w:rPr>
                <w:noProof/>
                <w:webHidden/>
              </w:rPr>
              <w:instrText xml:space="preserve"> PAGEREF _Toc193747725 \h </w:instrText>
            </w:r>
            <w:r w:rsidR="0008061C">
              <w:rPr>
                <w:noProof/>
                <w:webHidden/>
              </w:rPr>
            </w:r>
            <w:r w:rsidR="0008061C">
              <w:rPr>
                <w:noProof/>
                <w:webHidden/>
              </w:rPr>
              <w:fldChar w:fldCharType="separate"/>
            </w:r>
            <w:r w:rsidR="0008061C">
              <w:rPr>
                <w:noProof/>
                <w:webHidden/>
              </w:rPr>
              <w:t>4</w:t>
            </w:r>
            <w:r w:rsidR="0008061C">
              <w:rPr>
                <w:noProof/>
                <w:webHidden/>
              </w:rPr>
              <w:fldChar w:fldCharType="end"/>
            </w:r>
          </w:hyperlink>
        </w:p>
        <w:p w14:paraId="79C94980" w14:textId="3F5C916F"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26" w:history="1">
            <w:r w:rsidR="0008061C" w:rsidRPr="00B56C8B">
              <w:rPr>
                <w:rStyle w:val="Hyperlink"/>
                <w:rFonts w:eastAsia="Times New Roman" w:cstheme="minorHAnsi"/>
                <w:b/>
                <w:noProof/>
              </w:rPr>
              <w:t>1.8.</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Manufacturing and Shipment</w:t>
            </w:r>
            <w:r w:rsidR="0008061C">
              <w:rPr>
                <w:noProof/>
                <w:webHidden/>
              </w:rPr>
              <w:tab/>
            </w:r>
            <w:r w:rsidR="0008061C">
              <w:rPr>
                <w:noProof/>
                <w:webHidden/>
              </w:rPr>
              <w:fldChar w:fldCharType="begin"/>
            </w:r>
            <w:r w:rsidR="0008061C">
              <w:rPr>
                <w:noProof/>
                <w:webHidden/>
              </w:rPr>
              <w:instrText xml:space="preserve"> PAGEREF _Toc193747726 \h </w:instrText>
            </w:r>
            <w:r w:rsidR="0008061C">
              <w:rPr>
                <w:noProof/>
                <w:webHidden/>
              </w:rPr>
            </w:r>
            <w:r w:rsidR="0008061C">
              <w:rPr>
                <w:noProof/>
                <w:webHidden/>
              </w:rPr>
              <w:fldChar w:fldCharType="separate"/>
            </w:r>
            <w:r w:rsidR="0008061C">
              <w:rPr>
                <w:noProof/>
                <w:webHidden/>
              </w:rPr>
              <w:t>4</w:t>
            </w:r>
            <w:r w:rsidR="0008061C">
              <w:rPr>
                <w:noProof/>
                <w:webHidden/>
              </w:rPr>
              <w:fldChar w:fldCharType="end"/>
            </w:r>
          </w:hyperlink>
        </w:p>
        <w:p w14:paraId="3A15BAAC" w14:textId="1881FDBD"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27" w:history="1">
            <w:r w:rsidR="0008061C" w:rsidRPr="00B56C8B">
              <w:rPr>
                <w:rStyle w:val="Hyperlink"/>
                <w:rFonts w:eastAsia="Times New Roman" w:cstheme="minorHAnsi"/>
                <w:b/>
                <w:noProof/>
              </w:rPr>
              <w:t>1.9.</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Construction, Installation and Commissioning</w:t>
            </w:r>
            <w:r w:rsidR="0008061C">
              <w:rPr>
                <w:noProof/>
                <w:webHidden/>
              </w:rPr>
              <w:tab/>
            </w:r>
            <w:r w:rsidR="0008061C">
              <w:rPr>
                <w:noProof/>
                <w:webHidden/>
              </w:rPr>
              <w:fldChar w:fldCharType="begin"/>
            </w:r>
            <w:r w:rsidR="0008061C">
              <w:rPr>
                <w:noProof/>
                <w:webHidden/>
              </w:rPr>
              <w:instrText xml:space="preserve"> PAGEREF _Toc193747727 \h </w:instrText>
            </w:r>
            <w:r w:rsidR="0008061C">
              <w:rPr>
                <w:noProof/>
                <w:webHidden/>
              </w:rPr>
            </w:r>
            <w:r w:rsidR="0008061C">
              <w:rPr>
                <w:noProof/>
                <w:webHidden/>
              </w:rPr>
              <w:fldChar w:fldCharType="separate"/>
            </w:r>
            <w:r w:rsidR="0008061C">
              <w:rPr>
                <w:noProof/>
                <w:webHidden/>
              </w:rPr>
              <w:t>7</w:t>
            </w:r>
            <w:r w:rsidR="0008061C">
              <w:rPr>
                <w:noProof/>
                <w:webHidden/>
              </w:rPr>
              <w:fldChar w:fldCharType="end"/>
            </w:r>
          </w:hyperlink>
        </w:p>
        <w:p w14:paraId="6EA72608" w14:textId="09317DD4"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28" w:history="1">
            <w:r w:rsidR="0008061C" w:rsidRPr="00B56C8B">
              <w:rPr>
                <w:rStyle w:val="Hyperlink"/>
                <w:rFonts w:eastAsia="Times New Roman" w:cstheme="minorHAnsi"/>
                <w:b/>
                <w:noProof/>
              </w:rPr>
              <w:t>1.10.</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On the Job Training</w:t>
            </w:r>
            <w:r w:rsidR="0008061C">
              <w:rPr>
                <w:noProof/>
                <w:webHidden/>
              </w:rPr>
              <w:tab/>
            </w:r>
            <w:r w:rsidR="0008061C">
              <w:rPr>
                <w:noProof/>
                <w:webHidden/>
              </w:rPr>
              <w:fldChar w:fldCharType="begin"/>
            </w:r>
            <w:r w:rsidR="0008061C">
              <w:rPr>
                <w:noProof/>
                <w:webHidden/>
              </w:rPr>
              <w:instrText xml:space="preserve"> PAGEREF _Toc193747728 \h </w:instrText>
            </w:r>
            <w:r w:rsidR="0008061C">
              <w:rPr>
                <w:noProof/>
                <w:webHidden/>
              </w:rPr>
            </w:r>
            <w:r w:rsidR="0008061C">
              <w:rPr>
                <w:noProof/>
                <w:webHidden/>
              </w:rPr>
              <w:fldChar w:fldCharType="separate"/>
            </w:r>
            <w:r w:rsidR="0008061C">
              <w:rPr>
                <w:noProof/>
                <w:webHidden/>
              </w:rPr>
              <w:t>8</w:t>
            </w:r>
            <w:r w:rsidR="0008061C">
              <w:rPr>
                <w:noProof/>
                <w:webHidden/>
              </w:rPr>
              <w:fldChar w:fldCharType="end"/>
            </w:r>
          </w:hyperlink>
        </w:p>
        <w:p w14:paraId="1D6B0109" w14:textId="1A5AB801"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29" w:history="1">
            <w:r w:rsidR="0008061C" w:rsidRPr="00B56C8B">
              <w:rPr>
                <w:rStyle w:val="Hyperlink"/>
                <w:rFonts w:eastAsia="Times New Roman" w:cstheme="minorHAnsi"/>
                <w:b/>
                <w:noProof/>
              </w:rPr>
              <w:t>1.11.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Tools</w:t>
            </w:r>
            <w:r w:rsidR="0008061C">
              <w:rPr>
                <w:noProof/>
                <w:webHidden/>
              </w:rPr>
              <w:tab/>
            </w:r>
            <w:r w:rsidR="0008061C">
              <w:rPr>
                <w:noProof/>
                <w:webHidden/>
              </w:rPr>
              <w:fldChar w:fldCharType="begin"/>
            </w:r>
            <w:r w:rsidR="0008061C">
              <w:rPr>
                <w:noProof/>
                <w:webHidden/>
              </w:rPr>
              <w:instrText xml:space="preserve"> PAGEREF _Toc193747729 \h </w:instrText>
            </w:r>
            <w:r w:rsidR="0008061C">
              <w:rPr>
                <w:noProof/>
                <w:webHidden/>
              </w:rPr>
            </w:r>
            <w:r w:rsidR="0008061C">
              <w:rPr>
                <w:noProof/>
                <w:webHidden/>
              </w:rPr>
              <w:fldChar w:fldCharType="separate"/>
            </w:r>
            <w:r w:rsidR="0008061C">
              <w:rPr>
                <w:noProof/>
                <w:webHidden/>
              </w:rPr>
              <w:t>8</w:t>
            </w:r>
            <w:r w:rsidR="0008061C">
              <w:rPr>
                <w:noProof/>
                <w:webHidden/>
              </w:rPr>
              <w:fldChar w:fldCharType="end"/>
            </w:r>
          </w:hyperlink>
        </w:p>
        <w:p w14:paraId="2D1380F9" w14:textId="4E114962"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30" w:history="1">
            <w:r w:rsidR="0008061C" w:rsidRPr="00B56C8B">
              <w:rPr>
                <w:rStyle w:val="Hyperlink"/>
                <w:rFonts w:eastAsia="Times New Roman" w:cstheme="minorHAnsi"/>
                <w:b/>
                <w:noProof/>
              </w:rPr>
              <w:t>1.12.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Spare Parts</w:t>
            </w:r>
            <w:r w:rsidR="0008061C">
              <w:rPr>
                <w:noProof/>
                <w:webHidden/>
              </w:rPr>
              <w:tab/>
            </w:r>
            <w:r w:rsidR="0008061C">
              <w:rPr>
                <w:noProof/>
                <w:webHidden/>
              </w:rPr>
              <w:fldChar w:fldCharType="begin"/>
            </w:r>
            <w:r w:rsidR="0008061C">
              <w:rPr>
                <w:noProof/>
                <w:webHidden/>
              </w:rPr>
              <w:instrText xml:space="preserve"> PAGEREF _Toc193747730 \h </w:instrText>
            </w:r>
            <w:r w:rsidR="0008061C">
              <w:rPr>
                <w:noProof/>
                <w:webHidden/>
              </w:rPr>
            </w:r>
            <w:r w:rsidR="0008061C">
              <w:rPr>
                <w:noProof/>
                <w:webHidden/>
              </w:rPr>
              <w:fldChar w:fldCharType="separate"/>
            </w:r>
            <w:r w:rsidR="0008061C">
              <w:rPr>
                <w:noProof/>
                <w:webHidden/>
              </w:rPr>
              <w:t>8</w:t>
            </w:r>
            <w:r w:rsidR="0008061C">
              <w:rPr>
                <w:noProof/>
                <w:webHidden/>
              </w:rPr>
              <w:fldChar w:fldCharType="end"/>
            </w:r>
          </w:hyperlink>
        </w:p>
        <w:p w14:paraId="6047ADF7" w14:textId="118CA3F9"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31" w:history="1">
            <w:r w:rsidR="0008061C" w:rsidRPr="00B56C8B">
              <w:rPr>
                <w:rStyle w:val="Hyperlink"/>
                <w:rFonts w:eastAsia="Times New Roman" w:cstheme="minorHAnsi"/>
                <w:b/>
                <w:noProof/>
              </w:rPr>
              <w:t>1.13.</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Environmental and Social (ES) requirements</w:t>
            </w:r>
            <w:r w:rsidR="0008061C">
              <w:rPr>
                <w:noProof/>
                <w:webHidden/>
              </w:rPr>
              <w:tab/>
            </w:r>
            <w:r w:rsidR="0008061C">
              <w:rPr>
                <w:noProof/>
                <w:webHidden/>
              </w:rPr>
              <w:fldChar w:fldCharType="begin"/>
            </w:r>
            <w:r w:rsidR="0008061C">
              <w:rPr>
                <w:noProof/>
                <w:webHidden/>
              </w:rPr>
              <w:instrText xml:space="preserve"> PAGEREF _Toc193747731 \h </w:instrText>
            </w:r>
            <w:r w:rsidR="0008061C">
              <w:rPr>
                <w:noProof/>
                <w:webHidden/>
              </w:rPr>
            </w:r>
            <w:r w:rsidR="0008061C">
              <w:rPr>
                <w:noProof/>
                <w:webHidden/>
              </w:rPr>
              <w:fldChar w:fldCharType="separate"/>
            </w:r>
            <w:r w:rsidR="0008061C">
              <w:rPr>
                <w:noProof/>
                <w:webHidden/>
              </w:rPr>
              <w:t>8</w:t>
            </w:r>
            <w:r w:rsidR="0008061C">
              <w:rPr>
                <w:noProof/>
                <w:webHidden/>
              </w:rPr>
              <w:fldChar w:fldCharType="end"/>
            </w:r>
          </w:hyperlink>
        </w:p>
        <w:p w14:paraId="38E9D0F2" w14:textId="23EF3936"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732" w:history="1">
            <w:r w:rsidR="0008061C" w:rsidRPr="00B56C8B">
              <w:rPr>
                <w:rStyle w:val="Hyperlink"/>
                <w:rFonts w:ascii="Calibri" w:eastAsia="Times New Roman" w:hAnsi="Calibri" w:cs="Calibri"/>
                <w:noProof/>
              </w:rPr>
              <w:t>2.0.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GENERAL TECHNICAL SPECIFICATION</w:t>
            </w:r>
            <w:r w:rsidR="0008061C">
              <w:rPr>
                <w:noProof/>
                <w:webHidden/>
              </w:rPr>
              <w:tab/>
            </w:r>
            <w:r w:rsidR="0008061C">
              <w:rPr>
                <w:noProof/>
                <w:webHidden/>
              </w:rPr>
              <w:fldChar w:fldCharType="begin"/>
            </w:r>
            <w:r w:rsidR="0008061C">
              <w:rPr>
                <w:noProof/>
                <w:webHidden/>
              </w:rPr>
              <w:instrText xml:space="preserve"> PAGEREF _Toc193747732 \h </w:instrText>
            </w:r>
            <w:r w:rsidR="0008061C">
              <w:rPr>
                <w:noProof/>
                <w:webHidden/>
              </w:rPr>
            </w:r>
            <w:r w:rsidR="0008061C">
              <w:rPr>
                <w:noProof/>
                <w:webHidden/>
              </w:rPr>
              <w:fldChar w:fldCharType="separate"/>
            </w:r>
            <w:r w:rsidR="0008061C">
              <w:rPr>
                <w:noProof/>
                <w:webHidden/>
              </w:rPr>
              <w:t>9</w:t>
            </w:r>
            <w:r w:rsidR="0008061C">
              <w:rPr>
                <w:noProof/>
                <w:webHidden/>
              </w:rPr>
              <w:fldChar w:fldCharType="end"/>
            </w:r>
          </w:hyperlink>
        </w:p>
        <w:p w14:paraId="7D01A32F" w14:textId="6483350D"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33" w:history="1">
            <w:r w:rsidR="0008061C" w:rsidRPr="00B56C8B">
              <w:rPr>
                <w:rStyle w:val="Hyperlink"/>
                <w:rFonts w:eastAsia="Times New Roman" w:cstheme="minorHAnsi"/>
                <w:b/>
                <w:noProof/>
              </w:rPr>
              <w:t>2.1.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Standards</w:t>
            </w:r>
            <w:r w:rsidR="0008061C">
              <w:rPr>
                <w:noProof/>
                <w:webHidden/>
              </w:rPr>
              <w:tab/>
            </w:r>
            <w:r w:rsidR="0008061C">
              <w:rPr>
                <w:noProof/>
                <w:webHidden/>
              </w:rPr>
              <w:fldChar w:fldCharType="begin"/>
            </w:r>
            <w:r w:rsidR="0008061C">
              <w:rPr>
                <w:noProof/>
                <w:webHidden/>
              </w:rPr>
              <w:instrText xml:space="preserve"> PAGEREF _Toc193747733 \h </w:instrText>
            </w:r>
            <w:r w:rsidR="0008061C">
              <w:rPr>
                <w:noProof/>
                <w:webHidden/>
              </w:rPr>
            </w:r>
            <w:r w:rsidR="0008061C">
              <w:rPr>
                <w:noProof/>
                <w:webHidden/>
              </w:rPr>
              <w:fldChar w:fldCharType="separate"/>
            </w:r>
            <w:r w:rsidR="0008061C">
              <w:rPr>
                <w:noProof/>
                <w:webHidden/>
              </w:rPr>
              <w:t>9</w:t>
            </w:r>
            <w:r w:rsidR="0008061C">
              <w:rPr>
                <w:noProof/>
                <w:webHidden/>
              </w:rPr>
              <w:fldChar w:fldCharType="end"/>
            </w:r>
          </w:hyperlink>
        </w:p>
        <w:p w14:paraId="42DE4905" w14:textId="77742D86"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34" w:history="1">
            <w:r w:rsidR="0008061C" w:rsidRPr="00B56C8B">
              <w:rPr>
                <w:rStyle w:val="Hyperlink"/>
                <w:rFonts w:eastAsia="Times New Roman" w:cstheme="minorHAnsi"/>
                <w:b/>
                <w:noProof/>
              </w:rPr>
              <w:t>2.2.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Units</w:t>
            </w:r>
            <w:r w:rsidR="0008061C">
              <w:rPr>
                <w:noProof/>
                <w:webHidden/>
              </w:rPr>
              <w:tab/>
            </w:r>
            <w:r w:rsidR="0008061C">
              <w:rPr>
                <w:noProof/>
                <w:webHidden/>
              </w:rPr>
              <w:fldChar w:fldCharType="begin"/>
            </w:r>
            <w:r w:rsidR="0008061C">
              <w:rPr>
                <w:noProof/>
                <w:webHidden/>
              </w:rPr>
              <w:instrText xml:space="preserve"> PAGEREF _Toc193747734 \h </w:instrText>
            </w:r>
            <w:r w:rsidR="0008061C">
              <w:rPr>
                <w:noProof/>
                <w:webHidden/>
              </w:rPr>
            </w:r>
            <w:r w:rsidR="0008061C">
              <w:rPr>
                <w:noProof/>
                <w:webHidden/>
              </w:rPr>
              <w:fldChar w:fldCharType="separate"/>
            </w:r>
            <w:r w:rsidR="0008061C">
              <w:rPr>
                <w:noProof/>
                <w:webHidden/>
              </w:rPr>
              <w:t>9</w:t>
            </w:r>
            <w:r w:rsidR="0008061C">
              <w:rPr>
                <w:noProof/>
                <w:webHidden/>
              </w:rPr>
              <w:fldChar w:fldCharType="end"/>
            </w:r>
          </w:hyperlink>
        </w:p>
        <w:p w14:paraId="64A423E6" w14:textId="7EA74AC8"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35" w:history="1">
            <w:r w:rsidR="0008061C" w:rsidRPr="00B56C8B">
              <w:rPr>
                <w:rStyle w:val="Hyperlink"/>
                <w:rFonts w:eastAsia="Times New Roman" w:cstheme="minorHAnsi"/>
                <w:b/>
                <w:noProof/>
              </w:rPr>
              <w:t>2.3.</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Auxiliary Power Interruptions</w:t>
            </w:r>
            <w:r w:rsidR="0008061C">
              <w:rPr>
                <w:noProof/>
                <w:webHidden/>
              </w:rPr>
              <w:tab/>
            </w:r>
            <w:r w:rsidR="0008061C">
              <w:rPr>
                <w:noProof/>
                <w:webHidden/>
              </w:rPr>
              <w:fldChar w:fldCharType="begin"/>
            </w:r>
            <w:r w:rsidR="0008061C">
              <w:rPr>
                <w:noProof/>
                <w:webHidden/>
              </w:rPr>
              <w:instrText xml:space="preserve"> PAGEREF _Toc193747735 \h </w:instrText>
            </w:r>
            <w:r w:rsidR="0008061C">
              <w:rPr>
                <w:noProof/>
                <w:webHidden/>
              </w:rPr>
            </w:r>
            <w:r w:rsidR="0008061C">
              <w:rPr>
                <w:noProof/>
                <w:webHidden/>
              </w:rPr>
              <w:fldChar w:fldCharType="separate"/>
            </w:r>
            <w:r w:rsidR="0008061C">
              <w:rPr>
                <w:noProof/>
                <w:webHidden/>
              </w:rPr>
              <w:t>9</w:t>
            </w:r>
            <w:r w:rsidR="0008061C">
              <w:rPr>
                <w:noProof/>
                <w:webHidden/>
              </w:rPr>
              <w:fldChar w:fldCharType="end"/>
            </w:r>
          </w:hyperlink>
        </w:p>
        <w:p w14:paraId="08021BA7" w14:textId="04F68BB1"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36" w:history="1">
            <w:r w:rsidR="0008061C" w:rsidRPr="00B56C8B">
              <w:rPr>
                <w:rStyle w:val="Hyperlink"/>
                <w:rFonts w:eastAsia="Times New Roman" w:cstheme="minorHAnsi"/>
                <w:b/>
                <w:noProof/>
              </w:rPr>
              <w:t>2.4.</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Selectivity</w:t>
            </w:r>
            <w:r w:rsidR="0008061C">
              <w:rPr>
                <w:noProof/>
                <w:webHidden/>
              </w:rPr>
              <w:tab/>
            </w:r>
            <w:r w:rsidR="0008061C">
              <w:rPr>
                <w:noProof/>
                <w:webHidden/>
              </w:rPr>
              <w:fldChar w:fldCharType="begin"/>
            </w:r>
            <w:r w:rsidR="0008061C">
              <w:rPr>
                <w:noProof/>
                <w:webHidden/>
              </w:rPr>
              <w:instrText xml:space="preserve"> PAGEREF _Toc193747736 \h </w:instrText>
            </w:r>
            <w:r w:rsidR="0008061C">
              <w:rPr>
                <w:noProof/>
                <w:webHidden/>
              </w:rPr>
            </w:r>
            <w:r w:rsidR="0008061C">
              <w:rPr>
                <w:noProof/>
                <w:webHidden/>
              </w:rPr>
              <w:fldChar w:fldCharType="separate"/>
            </w:r>
            <w:r w:rsidR="0008061C">
              <w:rPr>
                <w:noProof/>
                <w:webHidden/>
              </w:rPr>
              <w:t>9</w:t>
            </w:r>
            <w:r w:rsidR="0008061C">
              <w:rPr>
                <w:noProof/>
                <w:webHidden/>
              </w:rPr>
              <w:fldChar w:fldCharType="end"/>
            </w:r>
          </w:hyperlink>
        </w:p>
        <w:p w14:paraId="53EB9B20" w14:textId="68CACAB5"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37" w:history="1">
            <w:r w:rsidR="0008061C" w:rsidRPr="00B56C8B">
              <w:rPr>
                <w:rStyle w:val="Hyperlink"/>
                <w:rFonts w:eastAsia="Times New Roman" w:cstheme="minorHAnsi"/>
                <w:b/>
                <w:noProof/>
              </w:rPr>
              <w:t>2.5.</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Design and Materials</w:t>
            </w:r>
            <w:r w:rsidR="0008061C">
              <w:rPr>
                <w:noProof/>
                <w:webHidden/>
              </w:rPr>
              <w:tab/>
            </w:r>
            <w:r w:rsidR="0008061C">
              <w:rPr>
                <w:noProof/>
                <w:webHidden/>
              </w:rPr>
              <w:fldChar w:fldCharType="begin"/>
            </w:r>
            <w:r w:rsidR="0008061C">
              <w:rPr>
                <w:noProof/>
                <w:webHidden/>
              </w:rPr>
              <w:instrText xml:space="preserve"> PAGEREF _Toc193747737 \h </w:instrText>
            </w:r>
            <w:r w:rsidR="0008061C">
              <w:rPr>
                <w:noProof/>
                <w:webHidden/>
              </w:rPr>
            </w:r>
            <w:r w:rsidR="0008061C">
              <w:rPr>
                <w:noProof/>
                <w:webHidden/>
              </w:rPr>
              <w:fldChar w:fldCharType="separate"/>
            </w:r>
            <w:r w:rsidR="0008061C">
              <w:rPr>
                <w:noProof/>
                <w:webHidden/>
              </w:rPr>
              <w:t>9</w:t>
            </w:r>
            <w:r w:rsidR="0008061C">
              <w:rPr>
                <w:noProof/>
                <w:webHidden/>
              </w:rPr>
              <w:fldChar w:fldCharType="end"/>
            </w:r>
          </w:hyperlink>
        </w:p>
        <w:p w14:paraId="10AB0314" w14:textId="1D52A3D7"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38" w:history="1">
            <w:r w:rsidR="0008061C" w:rsidRPr="00B56C8B">
              <w:rPr>
                <w:rStyle w:val="Hyperlink"/>
                <w:rFonts w:eastAsia="Times New Roman" w:cstheme="minorHAnsi"/>
                <w:b/>
                <w:noProof/>
              </w:rPr>
              <w:t>2.6.</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Equipment</w:t>
            </w:r>
            <w:r w:rsidR="0008061C">
              <w:rPr>
                <w:noProof/>
                <w:webHidden/>
              </w:rPr>
              <w:tab/>
            </w:r>
            <w:r w:rsidR="0008061C">
              <w:rPr>
                <w:noProof/>
                <w:webHidden/>
              </w:rPr>
              <w:fldChar w:fldCharType="begin"/>
            </w:r>
            <w:r w:rsidR="0008061C">
              <w:rPr>
                <w:noProof/>
                <w:webHidden/>
              </w:rPr>
              <w:instrText xml:space="preserve"> PAGEREF _Toc193747738 \h </w:instrText>
            </w:r>
            <w:r w:rsidR="0008061C">
              <w:rPr>
                <w:noProof/>
                <w:webHidden/>
              </w:rPr>
            </w:r>
            <w:r w:rsidR="0008061C">
              <w:rPr>
                <w:noProof/>
                <w:webHidden/>
              </w:rPr>
              <w:fldChar w:fldCharType="separate"/>
            </w:r>
            <w:r w:rsidR="0008061C">
              <w:rPr>
                <w:noProof/>
                <w:webHidden/>
              </w:rPr>
              <w:t>12</w:t>
            </w:r>
            <w:r w:rsidR="0008061C">
              <w:rPr>
                <w:noProof/>
                <w:webHidden/>
              </w:rPr>
              <w:fldChar w:fldCharType="end"/>
            </w:r>
          </w:hyperlink>
        </w:p>
        <w:p w14:paraId="0BA1D1B0" w14:textId="49EBA72C"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39" w:history="1">
            <w:r w:rsidR="0008061C" w:rsidRPr="00B56C8B">
              <w:rPr>
                <w:rStyle w:val="Hyperlink"/>
                <w:rFonts w:eastAsia="Times New Roman" w:cstheme="minorHAnsi"/>
                <w:b/>
                <w:noProof/>
              </w:rPr>
              <w:t>2.7.</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Construction</w:t>
            </w:r>
            <w:r w:rsidR="0008061C">
              <w:rPr>
                <w:noProof/>
                <w:webHidden/>
              </w:rPr>
              <w:tab/>
            </w:r>
            <w:r w:rsidR="0008061C">
              <w:rPr>
                <w:noProof/>
                <w:webHidden/>
              </w:rPr>
              <w:fldChar w:fldCharType="begin"/>
            </w:r>
            <w:r w:rsidR="0008061C">
              <w:rPr>
                <w:noProof/>
                <w:webHidden/>
              </w:rPr>
              <w:instrText xml:space="preserve"> PAGEREF _Toc193747739 \h </w:instrText>
            </w:r>
            <w:r w:rsidR="0008061C">
              <w:rPr>
                <w:noProof/>
                <w:webHidden/>
              </w:rPr>
            </w:r>
            <w:r w:rsidR="0008061C">
              <w:rPr>
                <w:noProof/>
                <w:webHidden/>
              </w:rPr>
              <w:fldChar w:fldCharType="separate"/>
            </w:r>
            <w:r w:rsidR="0008061C">
              <w:rPr>
                <w:noProof/>
                <w:webHidden/>
              </w:rPr>
              <w:t>14</w:t>
            </w:r>
            <w:r w:rsidR="0008061C">
              <w:rPr>
                <w:noProof/>
                <w:webHidden/>
              </w:rPr>
              <w:fldChar w:fldCharType="end"/>
            </w:r>
          </w:hyperlink>
        </w:p>
        <w:p w14:paraId="59F601FC" w14:textId="71F774F3"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740" w:history="1">
            <w:r w:rsidR="0008061C" w:rsidRPr="00B56C8B">
              <w:rPr>
                <w:rStyle w:val="Hyperlink"/>
                <w:rFonts w:ascii="Calibri" w:eastAsia="Times New Roman" w:hAnsi="Calibri" w:cs="Calibri"/>
                <w:noProof/>
              </w:rPr>
              <w:t>3.0.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PROJECT SPECIFIC DATA</w:t>
            </w:r>
            <w:r w:rsidR="0008061C">
              <w:rPr>
                <w:noProof/>
                <w:webHidden/>
              </w:rPr>
              <w:tab/>
            </w:r>
            <w:r w:rsidR="0008061C">
              <w:rPr>
                <w:noProof/>
                <w:webHidden/>
              </w:rPr>
              <w:fldChar w:fldCharType="begin"/>
            </w:r>
            <w:r w:rsidR="0008061C">
              <w:rPr>
                <w:noProof/>
                <w:webHidden/>
              </w:rPr>
              <w:instrText xml:space="preserve"> PAGEREF _Toc193747740 \h </w:instrText>
            </w:r>
            <w:r w:rsidR="0008061C">
              <w:rPr>
                <w:noProof/>
                <w:webHidden/>
              </w:rPr>
            </w:r>
            <w:r w:rsidR="0008061C">
              <w:rPr>
                <w:noProof/>
                <w:webHidden/>
              </w:rPr>
              <w:fldChar w:fldCharType="separate"/>
            </w:r>
            <w:r w:rsidR="0008061C">
              <w:rPr>
                <w:noProof/>
                <w:webHidden/>
              </w:rPr>
              <w:t>17</w:t>
            </w:r>
            <w:r w:rsidR="0008061C">
              <w:rPr>
                <w:noProof/>
                <w:webHidden/>
              </w:rPr>
              <w:fldChar w:fldCharType="end"/>
            </w:r>
          </w:hyperlink>
        </w:p>
        <w:p w14:paraId="4DB71177" w14:textId="08F95F3A"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41" w:history="1">
            <w:r w:rsidR="0008061C" w:rsidRPr="00B56C8B">
              <w:rPr>
                <w:rStyle w:val="Hyperlink"/>
                <w:rFonts w:eastAsia="Times New Roman" w:cstheme="minorHAnsi"/>
                <w:b/>
                <w:noProof/>
              </w:rPr>
              <w:t>3.1.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Scope of Design and Supply of Minigrid and Installation Services</w:t>
            </w:r>
            <w:r w:rsidR="0008061C">
              <w:rPr>
                <w:noProof/>
                <w:webHidden/>
              </w:rPr>
              <w:tab/>
            </w:r>
            <w:r w:rsidR="0008061C">
              <w:rPr>
                <w:noProof/>
                <w:webHidden/>
              </w:rPr>
              <w:fldChar w:fldCharType="begin"/>
            </w:r>
            <w:r w:rsidR="0008061C">
              <w:rPr>
                <w:noProof/>
                <w:webHidden/>
              </w:rPr>
              <w:instrText xml:space="preserve"> PAGEREF _Toc193747741 \h </w:instrText>
            </w:r>
            <w:r w:rsidR="0008061C">
              <w:rPr>
                <w:noProof/>
                <w:webHidden/>
              </w:rPr>
            </w:r>
            <w:r w:rsidR="0008061C">
              <w:rPr>
                <w:noProof/>
                <w:webHidden/>
              </w:rPr>
              <w:fldChar w:fldCharType="separate"/>
            </w:r>
            <w:r w:rsidR="0008061C">
              <w:rPr>
                <w:noProof/>
                <w:webHidden/>
              </w:rPr>
              <w:t>17</w:t>
            </w:r>
            <w:r w:rsidR="0008061C">
              <w:rPr>
                <w:noProof/>
                <w:webHidden/>
              </w:rPr>
              <w:fldChar w:fldCharType="end"/>
            </w:r>
          </w:hyperlink>
        </w:p>
        <w:p w14:paraId="0325D1CF" w14:textId="2968381B"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742" w:history="1">
            <w:r w:rsidR="0008061C" w:rsidRPr="00B56C8B">
              <w:rPr>
                <w:rStyle w:val="Hyperlink"/>
                <w:rFonts w:ascii="Calibri" w:eastAsia="Times New Roman" w:hAnsi="Calibri" w:cs="Calibri"/>
                <w:noProof/>
              </w:rPr>
              <w:t>4.0.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PARTICULAR TECHNICAL SPECIFICATIONS</w:t>
            </w:r>
            <w:r w:rsidR="0008061C">
              <w:rPr>
                <w:noProof/>
                <w:webHidden/>
              </w:rPr>
              <w:tab/>
            </w:r>
            <w:r w:rsidR="0008061C">
              <w:rPr>
                <w:noProof/>
                <w:webHidden/>
              </w:rPr>
              <w:fldChar w:fldCharType="begin"/>
            </w:r>
            <w:r w:rsidR="0008061C">
              <w:rPr>
                <w:noProof/>
                <w:webHidden/>
              </w:rPr>
              <w:instrText xml:space="preserve"> PAGEREF _Toc193747742 \h </w:instrText>
            </w:r>
            <w:r w:rsidR="0008061C">
              <w:rPr>
                <w:noProof/>
                <w:webHidden/>
              </w:rPr>
            </w:r>
            <w:r w:rsidR="0008061C">
              <w:rPr>
                <w:noProof/>
                <w:webHidden/>
              </w:rPr>
              <w:fldChar w:fldCharType="separate"/>
            </w:r>
            <w:r w:rsidR="0008061C">
              <w:rPr>
                <w:noProof/>
                <w:webHidden/>
              </w:rPr>
              <w:t>20</w:t>
            </w:r>
            <w:r w:rsidR="0008061C">
              <w:rPr>
                <w:noProof/>
                <w:webHidden/>
              </w:rPr>
              <w:fldChar w:fldCharType="end"/>
            </w:r>
          </w:hyperlink>
        </w:p>
        <w:p w14:paraId="5CEEA1ED" w14:textId="2DC9429C"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43" w:history="1">
            <w:r w:rsidR="0008061C" w:rsidRPr="00B56C8B">
              <w:rPr>
                <w:rStyle w:val="Hyperlink"/>
                <w:rFonts w:eastAsia="Times New Roman" w:cstheme="minorHAnsi"/>
                <w:b/>
                <w:noProof/>
              </w:rPr>
              <w:t>4.1.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Solar PV Modules</w:t>
            </w:r>
            <w:r w:rsidR="0008061C">
              <w:rPr>
                <w:noProof/>
                <w:webHidden/>
              </w:rPr>
              <w:tab/>
            </w:r>
            <w:r w:rsidR="0008061C">
              <w:rPr>
                <w:noProof/>
                <w:webHidden/>
              </w:rPr>
              <w:fldChar w:fldCharType="begin"/>
            </w:r>
            <w:r w:rsidR="0008061C">
              <w:rPr>
                <w:noProof/>
                <w:webHidden/>
              </w:rPr>
              <w:instrText xml:space="preserve"> PAGEREF _Toc193747743 \h </w:instrText>
            </w:r>
            <w:r w:rsidR="0008061C">
              <w:rPr>
                <w:noProof/>
                <w:webHidden/>
              </w:rPr>
            </w:r>
            <w:r w:rsidR="0008061C">
              <w:rPr>
                <w:noProof/>
                <w:webHidden/>
              </w:rPr>
              <w:fldChar w:fldCharType="separate"/>
            </w:r>
            <w:r w:rsidR="0008061C">
              <w:rPr>
                <w:noProof/>
                <w:webHidden/>
              </w:rPr>
              <w:t>28</w:t>
            </w:r>
            <w:r w:rsidR="0008061C">
              <w:rPr>
                <w:noProof/>
                <w:webHidden/>
              </w:rPr>
              <w:fldChar w:fldCharType="end"/>
            </w:r>
          </w:hyperlink>
        </w:p>
        <w:p w14:paraId="49C6F5FD" w14:textId="1AC4A3E2"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44" w:history="1">
            <w:r w:rsidR="0008061C" w:rsidRPr="00B56C8B">
              <w:rPr>
                <w:rStyle w:val="Hyperlink"/>
                <w:rFonts w:eastAsia="Times New Roman" w:cstheme="minorHAnsi"/>
                <w:b/>
                <w:noProof/>
              </w:rPr>
              <w:t>4.2.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PV Module Mounting Structures</w:t>
            </w:r>
            <w:r w:rsidR="0008061C">
              <w:rPr>
                <w:noProof/>
                <w:webHidden/>
              </w:rPr>
              <w:tab/>
            </w:r>
            <w:r w:rsidR="0008061C">
              <w:rPr>
                <w:noProof/>
                <w:webHidden/>
              </w:rPr>
              <w:fldChar w:fldCharType="begin"/>
            </w:r>
            <w:r w:rsidR="0008061C">
              <w:rPr>
                <w:noProof/>
                <w:webHidden/>
              </w:rPr>
              <w:instrText xml:space="preserve"> PAGEREF _Toc193747744 \h </w:instrText>
            </w:r>
            <w:r w:rsidR="0008061C">
              <w:rPr>
                <w:noProof/>
                <w:webHidden/>
              </w:rPr>
            </w:r>
            <w:r w:rsidR="0008061C">
              <w:rPr>
                <w:noProof/>
                <w:webHidden/>
              </w:rPr>
              <w:fldChar w:fldCharType="separate"/>
            </w:r>
            <w:r w:rsidR="0008061C">
              <w:rPr>
                <w:noProof/>
                <w:webHidden/>
              </w:rPr>
              <w:t>31</w:t>
            </w:r>
            <w:r w:rsidR="0008061C">
              <w:rPr>
                <w:noProof/>
                <w:webHidden/>
              </w:rPr>
              <w:fldChar w:fldCharType="end"/>
            </w:r>
          </w:hyperlink>
        </w:p>
        <w:p w14:paraId="70D7C32C" w14:textId="32968435"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45" w:history="1">
            <w:r w:rsidR="0008061C" w:rsidRPr="00B56C8B">
              <w:rPr>
                <w:rStyle w:val="Hyperlink"/>
                <w:rFonts w:eastAsia="Times New Roman" w:cstheme="minorHAnsi"/>
                <w:b/>
                <w:noProof/>
              </w:rPr>
              <w:t>4.3.</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String Combiner Box (SCB)</w:t>
            </w:r>
            <w:r w:rsidR="0008061C">
              <w:rPr>
                <w:noProof/>
                <w:webHidden/>
              </w:rPr>
              <w:tab/>
            </w:r>
            <w:r w:rsidR="0008061C">
              <w:rPr>
                <w:noProof/>
                <w:webHidden/>
              </w:rPr>
              <w:fldChar w:fldCharType="begin"/>
            </w:r>
            <w:r w:rsidR="0008061C">
              <w:rPr>
                <w:noProof/>
                <w:webHidden/>
              </w:rPr>
              <w:instrText xml:space="preserve"> PAGEREF _Toc193747745 \h </w:instrText>
            </w:r>
            <w:r w:rsidR="0008061C">
              <w:rPr>
                <w:noProof/>
                <w:webHidden/>
              </w:rPr>
            </w:r>
            <w:r w:rsidR="0008061C">
              <w:rPr>
                <w:noProof/>
                <w:webHidden/>
              </w:rPr>
              <w:fldChar w:fldCharType="separate"/>
            </w:r>
            <w:r w:rsidR="0008061C">
              <w:rPr>
                <w:noProof/>
                <w:webHidden/>
              </w:rPr>
              <w:t>32</w:t>
            </w:r>
            <w:r w:rsidR="0008061C">
              <w:rPr>
                <w:noProof/>
                <w:webHidden/>
              </w:rPr>
              <w:fldChar w:fldCharType="end"/>
            </w:r>
          </w:hyperlink>
        </w:p>
        <w:p w14:paraId="20676E24" w14:textId="575F9B8F"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46" w:history="1">
            <w:r w:rsidR="0008061C" w:rsidRPr="00B56C8B">
              <w:rPr>
                <w:rStyle w:val="Hyperlink"/>
                <w:rFonts w:eastAsia="Times New Roman" w:cstheme="minorHAnsi"/>
                <w:b/>
                <w:noProof/>
              </w:rPr>
              <w:t>4.4.</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Solar and DC Cables</w:t>
            </w:r>
            <w:r w:rsidR="0008061C">
              <w:rPr>
                <w:noProof/>
                <w:webHidden/>
              </w:rPr>
              <w:tab/>
            </w:r>
            <w:r w:rsidR="0008061C">
              <w:rPr>
                <w:noProof/>
                <w:webHidden/>
              </w:rPr>
              <w:fldChar w:fldCharType="begin"/>
            </w:r>
            <w:r w:rsidR="0008061C">
              <w:rPr>
                <w:noProof/>
                <w:webHidden/>
              </w:rPr>
              <w:instrText xml:space="preserve"> PAGEREF _Toc193747746 \h </w:instrText>
            </w:r>
            <w:r w:rsidR="0008061C">
              <w:rPr>
                <w:noProof/>
                <w:webHidden/>
              </w:rPr>
            </w:r>
            <w:r w:rsidR="0008061C">
              <w:rPr>
                <w:noProof/>
                <w:webHidden/>
              </w:rPr>
              <w:fldChar w:fldCharType="separate"/>
            </w:r>
            <w:r w:rsidR="0008061C">
              <w:rPr>
                <w:noProof/>
                <w:webHidden/>
              </w:rPr>
              <w:t>33</w:t>
            </w:r>
            <w:r w:rsidR="0008061C">
              <w:rPr>
                <w:noProof/>
                <w:webHidden/>
              </w:rPr>
              <w:fldChar w:fldCharType="end"/>
            </w:r>
          </w:hyperlink>
        </w:p>
        <w:p w14:paraId="3AF917FF" w14:textId="6399DEAE"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47" w:history="1">
            <w:r w:rsidR="0008061C" w:rsidRPr="00B56C8B">
              <w:rPr>
                <w:rStyle w:val="Hyperlink"/>
                <w:rFonts w:eastAsia="Times New Roman" w:cstheme="minorHAnsi"/>
                <w:b/>
                <w:noProof/>
              </w:rPr>
              <w:t>4.5.</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Power Conditioning Unit</w:t>
            </w:r>
            <w:r w:rsidR="0008061C">
              <w:rPr>
                <w:noProof/>
                <w:webHidden/>
              </w:rPr>
              <w:tab/>
            </w:r>
            <w:r w:rsidR="0008061C">
              <w:rPr>
                <w:noProof/>
                <w:webHidden/>
              </w:rPr>
              <w:fldChar w:fldCharType="begin"/>
            </w:r>
            <w:r w:rsidR="0008061C">
              <w:rPr>
                <w:noProof/>
                <w:webHidden/>
              </w:rPr>
              <w:instrText xml:space="preserve"> PAGEREF _Toc193747747 \h </w:instrText>
            </w:r>
            <w:r w:rsidR="0008061C">
              <w:rPr>
                <w:noProof/>
                <w:webHidden/>
              </w:rPr>
            </w:r>
            <w:r w:rsidR="0008061C">
              <w:rPr>
                <w:noProof/>
                <w:webHidden/>
              </w:rPr>
              <w:fldChar w:fldCharType="separate"/>
            </w:r>
            <w:r w:rsidR="0008061C">
              <w:rPr>
                <w:noProof/>
                <w:webHidden/>
              </w:rPr>
              <w:t>34</w:t>
            </w:r>
            <w:r w:rsidR="0008061C">
              <w:rPr>
                <w:noProof/>
                <w:webHidden/>
              </w:rPr>
              <w:fldChar w:fldCharType="end"/>
            </w:r>
          </w:hyperlink>
        </w:p>
        <w:p w14:paraId="011A5EF8" w14:textId="306930A0"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48" w:history="1">
            <w:r w:rsidR="0008061C" w:rsidRPr="00B56C8B">
              <w:rPr>
                <w:rStyle w:val="Hyperlink"/>
                <w:rFonts w:eastAsia="Times New Roman" w:cstheme="minorHAnsi"/>
                <w:b/>
                <w:noProof/>
              </w:rPr>
              <w:t>4.6.</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Step Up Trafo Transformer</w:t>
            </w:r>
            <w:r w:rsidR="0008061C">
              <w:rPr>
                <w:noProof/>
                <w:webHidden/>
              </w:rPr>
              <w:tab/>
            </w:r>
            <w:r w:rsidR="0008061C">
              <w:rPr>
                <w:noProof/>
                <w:webHidden/>
              </w:rPr>
              <w:fldChar w:fldCharType="begin"/>
            </w:r>
            <w:r w:rsidR="0008061C">
              <w:rPr>
                <w:noProof/>
                <w:webHidden/>
              </w:rPr>
              <w:instrText xml:space="preserve"> PAGEREF _Toc193747748 \h </w:instrText>
            </w:r>
            <w:r w:rsidR="0008061C">
              <w:rPr>
                <w:noProof/>
                <w:webHidden/>
              </w:rPr>
            </w:r>
            <w:r w:rsidR="0008061C">
              <w:rPr>
                <w:noProof/>
                <w:webHidden/>
              </w:rPr>
              <w:fldChar w:fldCharType="separate"/>
            </w:r>
            <w:r w:rsidR="0008061C">
              <w:rPr>
                <w:noProof/>
                <w:webHidden/>
              </w:rPr>
              <w:t>39</w:t>
            </w:r>
            <w:r w:rsidR="0008061C">
              <w:rPr>
                <w:noProof/>
                <w:webHidden/>
              </w:rPr>
              <w:fldChar w:fldCharType="end"/>
            </w:r>
          </w:hyperlink>
        </w:p>
        <w:p w14:paraId="6BB9EE96" w14:textId="687E1CD3"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49" w:history="1">
            <w:r w:rsidR="0008061C" w:rsidRPr="00B56C8B">
              <w:rPr>
                <w:rStyle w:val="Hyperlink"/>
                <w:rFonts w:eastAsia="Times New Roman" w:cstheme="minorHAnsi"/>
                <w:b/>
                <w:noProof/>
              </w:rPr>
              <w:t>4.7.</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Dry Type Auxiliary Transformer</w:t>
            </w:r>
            <w:r w:rsidR="0008061C">
              <w:rPr>
                <w:noProof/>
                <w:webHidden/>
              </w:rPr>
              <w:tab/>
            </w:r>
            <w:r w:rsidR="0008061C">
              <w:rPr>
                <w:noProof/>
                <w:webHidden/>
              </w:rPr>
              <w:fldChar w:fldCharType="begin"/>
            </w:r>
            <w:r w:rsidR="0008061C">
              <w:rPr>
                <w:noProof/>
                <w:webHidden/>
              </w:rPr>
              <w:instrText xml:space="preserve"> PAGEREF _Toc193747749 \h </w:instrText>
            </w:r>
            <w:r w:rsidR="0008061C">
              <w:rPr>
                <w:noProof/>
                <w:webHidden/>
              </w:rPr>
            </w:r>
            <w:r w:rsidR="0008061C">
              <w:rPr>
                <w:noProof/>
                <w:webHidden/>
              </w:rPr>
              <w:fldChar w:fldCharType="separate"/>
            </w:r>
            <w:r w:rsidR="0008061C">
              <w:rPr>
                <w:noProof/>
                <w:webHidden/>
              </w:rPr>
              <w:t>42</w:t>
            </w:r>
            <w:r w:rsidR="0008061C">
              <w:rPr>
                <w:noProof/>
                <w:webHidden/>
              </w:rPr>
              <w:fldChar w:fldCharType="end"/>
            </w:r>
          </w:hyperlink>
        </w:p>
        <w:p w14:paraId="5702EDEC" w14:textId="2167BDAD"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50" w:history="1">
            <w:r w:rsidR="0008061C" w:rsidRPr="00B56C8B">
              <w:rPr>
                <w:rStyle w:val="Hyperlink"/>
                <w:rFonts w:eastAsia="Times New Roman" w:cstheme="minorHAnsi"/>
                <w:b/>
                <w:noProof/>
              </w:rPr>
              <w:t>4.8.</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Battery Energy Storage System (BESS)</w:t>
            </w:r>
            <w:r w:rsidR="0008061C">
              <w:rPr>
                <w:noProof/>
                <w:webHidden/>
              </w:rPr>
              <w:tab/>
            </w:r>
            <w:r w:rsidR="0008061C">
              <w:rPr>
                <w:noProof/>
                <w:webHidden/>
              </w:rPr>
              <w:fldChar w:fldCharType="begin"/>
            </w:r>
            <w:r w:rsidR="0008061C">
              <w:rPr>
                <w:noProof/>
                <w:webHidden/>
              </w:rPr>
              <w:instrText xml:space="preserve"> PAGEREF _Toc193747750 \h </w:instrText>
            </w:r>
            <w:r w:rsidR="0008061C">
              <w:rPr>
                <w:noProof/>
                <w:webHidden/>
              </w:rPr>
            </w:r>
            <w:r w:rsidR="0008061C">
              <w:rPr>
                <w:noProof/>
                <w:webHidden/>
              </w:rPr>
              <w:fldChar w:fldCharType="separate"/>
            </w:r>
            <w:r w:rsidR="0008061C">
              <w:rPr>
                <w:noProof/>
                <w:webHidden/>
              </w:rPr>
              <w:t>43</w:t>
            </w:r>
            <w:r w:rsidR="0008061C">
              <w:rPr>
                <w:noProof/>
                <w:webHidden/>
              </w:rPr>
              <w:fldChar w:fldCharType="end"/>
            </w:r>
          </w:hyperlink>
        </w:p>
        <w:p w14:paraId="266E5EA9" w14:textId="098A138F"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751" w:history="1">
            <w:r w:rsidR="0008061C" w:rsidRPr="00B56C8B">
              <w:rPr>
                <w:rStyle w:val="Hyperlink"/>
                <w:rFonts w:ascii="Calibri" w:eastAsia="Times New Roman" w:hAnsi="Calibri" w:cs="Calibri"/>
                <w:noProof/>
              </w:rPr>
              <w:t>5.0.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Step down Distribution Transformers</w:t>
            </w:r>
            <w:r w:rsidR="0008061C">
              <w:rPr>
                <w:noProof/>
                <w:webHidden/>
              </w:rPr>
              <w:tab/>
            </w:r>
            <w:r w:rsidR="0008061C">
              <w:rPr>
                <w:noProof/>
                <w:webHidden/>
              </w:rPr>
              <w:fldChar w:fldCharType="begin"/>
            </w:r>
            <w:r w:rsidR="0008061C">
              <w:rPr>
                <w:noProof/>
                <w:webHidden/>
              </w:rPr>
              <w:instrText xml:space="preserve"> PAGEREF _Toc193747751 \h </w:instrText>
            </w:r>
            <w:r w:rsidR="0008061C">
              <w:rPr>
                <w:noProof/>
                <w:webHidden/>
              </w:rPr>
            </w:r>
            <w:r w:rsidR="0008061C">
              <w:rPr>
                <w:noProof/>
                <w:webHidden/>
              </w:rPr>
              <w:fldChar w:fldCharType="separate"/>
            </w:r>
            <w:r w:rsidR="0008061C">
              <w:rPr>
                <w:noProof/>
                <w:webHidden/>
              </w:rPr>
              <w:t>62</w:t>
            </w:r>
            <w:r w:rsidR="0008061C">
              <w:rPr>
                <w:noProof/>
                <w:webHidden/>
              </w:rPr>
              <w:fldChar w:fldCharType="end"/>
            </w:r>
          </w:hyperlink>
        </w:p>
        <w:p w14:paraId="733250C2" w14:textId="21BF3070"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52" w:history="1">
            <w:r w:rsidR="0008061C" w:rsidRPr="00B56C8B">
              <w:rPr>
                <w:rStyle w:val="Hyperlink"/>
                <w:rFonts w:eastAsia="Times New Roman" w:cstheme="minorHAnsi"/>
                <w:b/>
                <w:noProof/>
              </w:rPr>
              <w:t>5.1.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Standards and Codes</w:t>
            </w:r>
            <w:r w:rsidR="0008061C">
              <w:rPr>
                <w:noProof/>
                <w:webHidden/>
              </w:rPr>
              <w:tab/>
            </w:r>
            <w:r w:rsidR="0008061C">
              <w:rPr>
                <w:noProof/>
                <w:webHidden/>
              </w:rPr>
              <w:fldChar w:fldCharType="begin"/>
            </w:r>
            <w:r w:rsidR="0008061C">
              <w:rPr>
                <w:noProof/>
                <w:webHidden/>
              </w:rPr>
              <w:instrText xml:space="preserve"> PAGEREF _Toc193747752 \h </w:instrText>
            </w:r>
            <w:r w:rsidR="0008061C">
              <w:rPr>
                <w:noProof/>
                <w:webHidden/>
              </w:rPr>
            </w:r>
            <w:r w:rsidR="0008061C">
              <w:rPr>
                <w:noProof/>
                <w:webHidden/>
              </w:rPr>
              <w:fldChar w:fldCharType="separate"/>
            </w:r>
            <w:r w:rsidR="0008061C">
              <w:rPr>
                <w:noProof/>
                <w:webHidden/>
              </w:rPr>
              <w:t>62</w:t>
            </w:r>
            <w:r w:rsidR="0008061C">
              <w:rPr>
                <w:noProof/>
                <w:webHidden/>
              </w:rPr>
              <w:fldChar w:fldCharType="end"/>
            </w:r>
          </w:hyperlink>
        </w:p>
        <w:p w14:paraId="6C511ABC" w14:textId="4A7BBBE7"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53" w:history="1">
            <w:r w:rsidR="0008061C" w:rsidRPr="00B56C8B">
              <w:rPr>
                <w:rStyle w:val="Hyperlink"/>
                <w:rFonts w:eastAsia="Times New Roman" w:cstheme="minorHAnsi"/>
                <w:b/>
                <w:noProof/>
              </w:rPr>
              <w:t>5.2.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Technical Requirements</w:t>
            </w:r>
            <w:r w:rsidR="0008061C">
              <w:rPr>
                <w:noProof/>
                <w:webHidden/>
              </w:rPr>
              <w:tab/>
            </w:r>
            <w:r w:rsidR="0008061C">
              <w:rPr>
                <w:noProof/>
                <w:webHidden/>
              </w:rPr>
              <w:fldChar w:fldCharType="begin"/>
            </w:r>
            <w:r w:rsidR="0008061C">
              <w:rPr>
                <w:noProof/>
                <w:webHidden/>
              </w:rPr>
              <w:instrText xml:space="preserve"> PAGEREF _Toc193747753 \h </w:instrText>
            </w:r>
            <w:r w:rsidR="0008061C">
              <w:rPr>
                <w:noProof/>
                <w:webHidden/>
              </w:rPr>
            </w:r>
            <w:r w:rsidR="0008061C">
              <w:rPr>
                <w:noProof/>
                <w:webHidden/>
              </w:rPr>
              <w:fldChar w:fldCharType="separate"/>
            </w:r>
            <w:r w:rsidR="0008061C">
              <w:rPr>
                <w:noProof/>
                <w:webHidden/>
              </w:rPr>
              <w:t>62</w:t>
            </w:r>
            <w:r w:rsidR="0008061C">
              <w:rPr>
                <w:noProof/>
                <w:webHidden/>
              </w:rPr>
              <w:fldChar w:fldCharType="end"/>
            </w:r>
          </w:hyperlink>
        </w:p>
        <w:p w14:paraId="7E7B8CAA" w14:textId="62EA73C1"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54" w:history="1">
            <w:r w:rsidR="0008061C" w:rsidRPr="00B56C8B">
              <w:rPr>
                <w:rStyle w:val="Hyperlink"/>
                <w:rFonts w:eastAsia="Times New Roman" w:cstheme="minorHAnsi"/>
                <w:b/>
                <w:noProof/>
              </w:rPr>
              <w:t>5.3.</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Design Criteria</w:t>
            </w:r>
            <w:r w:rsidR="0008061C">
              <w:rPr>
                <w:noProof/>
                <w:webHidden/>
              </w:rPr>
              <w:tab/>
            </w:r>
            <w:r w:rsidR="0008061C">
              <w:rPr>
                <w:noProof/>
                <w:webHidden/>
              </w:rPr>
              <w:fldChar w:fldCharType="begin"/>
            </w:r>
            <w:r w:rsidR="0008061C">
              <w:rPr>
                <w:noProof/>
                <w:webHidden/>
              </w:rPr>
              <w:instrText xml:space="preserve"> PAGEREF _Toc193747754 \h </w:instrText>
            </w:r>
            <w:r w:rsidR="0008061C">
              <w:rPr>
                <w:noProof/>
                <w:webHidden/>
              </w:rPr>
            </w:r>
            <w:r w:rsidR="0008061C">
              <w:rPr>
                <w:noProof/>
                <w:webHidden/>
              </w:rPr>
              <w:fldChar w:fldCharType="separate"/>
            </w:r>
            <w:r w:rsidR="0008061C">
              <w:rPr>
                <w:noProof/>
                <w:webHidden/>
              </w:rPr>
              <w:t>63</w:t>
            </w:r>
            <w:r w:rsidR="0008061C">
              <w:rPr>
                <w:noProof/>
                <w:webHidden/>
              </w:rPr>
              <w:fldChar w:fldCharType="end"/>
            </w:r>
          </w:hyperlink>
        </w:p>
        <w:p w14:paraId="64D04506" w14:textId="3EDE6D0A"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55" w:history="1">
            <w:r w:rsidR="0008061C" w:rsidRPr="00B56C8B">
              <w:rPr>
                <w:rStyle w:val="Hyperlink"/>
                <w:rFonts w:eastAsia="Times New Roman" w:cstheme="minorHAnsi"/>
                <w:b/>
                <w:noProof/>
              </w:rPr>
              <w:t>5.4.</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Construction</w:t>
            </w:r>
            <w:r w:rsidR="0008061C">
              <w:rPr>
                <w:noProof/>
                <w:webHidden/>
              </w:rPr>
              <w:tab/>
            </w:r>
            <w:r w:rsidR="0008061C">
              <w:rPr>
                <w:noProof/>
                <w:webHidden/>
              </w:rPr>
              <w:fldChar w:fldCharType="begin"/>
            </w:r>
            <w:r w:rsidR="0008061C">
              <w:rPr>
                <w:noProof/>
                <w:webHidden/>
              </w:rPr>
              <w:instrText xml:space="preserve"> PAGEREF _Toc193747755 \h </w:instrText>
            </w:r>
            <w:r w:rsidR="0008061C">
              <w:rPr>
                <w:noProof/>
                <w:webHidden/>
              </w:rPr>
            </w:r>
            <w:r w:rsidR="0008061C">
              <w:rPr>
                <w:noProof/>
                <w:webHidden/>
              </w:rPr>
              <w:fldChar w:fldCharType="separate"/>
            </w:r>
            <w:r w:rsidR="0008061C">
              <w:rPr>
                <w:noProof/>
                <w:webHidden/>
              </w:rPr>
              <w:t>65</w:t>
            </w:r>
            <w:r w:rsidR="0008061C">
              <w:rPr>
                <w:noProof/>
                <w:webHidden/>
              </w:rPr>
              <w:fldChar w:fldCharType="end"/>
            </w:r>
          </w:hyperlink>
        </w:p>
        <w:p w14:paraId="24F4ED58" w14:textId="7700F99E"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56" w:history="1">
            <w:r w:rsidR="0008061C" w:rsidRPr="00B56C8B">
              <w:rPr>
                <w:rStyle w:val="Hyperlink"/>
                <w:rFonts w:eastAsia="Times New Roman" w:cstheme="minorHAnsi"/>
                <w:b/>
                <w:noProof/>
              </w:rPr>
              <w:t>5.5.</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Painting and Galvanising</w:t>
            </w:r>
            <w:r w:rsidR="0008061C">
              <w:rPr>
                <w:noProof/>
                <w:webHidden/>
              </w:rPr>
              <w:tab/>
            </w:r>
            <w:r w:rsidR="0008061C">
              <w:rPr>
                <w:noProof/>
                <w:webHidden/>
              </w:rPr>
              <w:fldChar w:fldCharType="begin"/>
            </w:r>
            <w:r w:rsidR="0008061C">
              <w:rPr>
                <w:noProof/>
                <w:webHidden/>
              </w:rPr>
              <w:instrText xml:space="preserve"> PAGEREF _Toc193747756 \h </w:instrText>
            </w:r>
            <w:r w:rsidR="0008061C">
              <w:rPr>
                <w:noProof/>
                <w:webHidden/>
              </w:rPr>
            </w:r>
            <w:r w:rsidR="0008061C">
              <w:rPr>
                <w:noProof/>
                <w:webHidden/>
              </w:rPr>
              <w:fldChar w:fldCharType="separate"/>
            </w:r>
            <w:r w:rsidR="0008061C">
              <w:rPr>
                <w:noProof/>
                <w:webHidden/>
              </w:rPr>
              <w:t>70</w:t>
            </w:r>
            <w:r w:rsidR="0008061C">
              <w:rPr>
                <w:noProof/>
                <w:webHidden/>
              </w:rPr>
              <w:fldChar w:fldCharType="end"/>
            </w:r>
          </w:hyperlink>
        </w:p>
        <w:p w14:paraId="63420D9A" w14:textId="55C91632"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57" w:history="1">
            <w:r w:rsidR="0008061C" w:rsidRPr="00B56C8B">
              <w:rPr>
                <w:rStyle w:val="Hyperlink"/>
                <w:rFonts w:eastAsia="Times New Roman" w:cstheme="minorHAnsi"/>
                <w:b/>
                <w:noProof/>
              </w:rPr>
              <w:t>5.6.</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Fittings</w:t>
            </w:r>
            <w:r w:rsidR="0008061C">
              <w:rPr>
                <w:noProof/>
                <w:webHidden/>
              </w:rPr>
              <w:tab/>
            </w:r>
            <w:r w:rsidR="0008061C">
              <w:rPr>
                <w:noProof/>
                <w:webHidden/>
              </w:rPr>
              <w:fldChar w:fldCharType="begin"/>
            </w:r>
            <w:r w:rsidR="0008061C">
              <w:rPr>
                <w:noProof/>
                <w:webHidden/>
              </w:rPr>
              <w:instrText xml:space="preserve"> PAGEREF _Toc193747757 \h </w:instrText>
            </w:r>
            <w:r w:rsidR="0008061C">
              <w:rPr>
                <w:noProof/>
                <w:webHidden/>
              </w:rPr>
            </w:r>
            <w:r w:rsidR="0008061C">
              <w:rPr>
                <w:noProof/>
                <w:webHidden/>
              </w:rPr>
              <w:fldChar w:fldCharType="separate"/>
            </w:r>
            <w:r w:rsidR="0008061C">
              <w:rPr>
                <w:noProof/>
                <w:webHidden/>
              </w:rPr>
              <w:t>70</w:t>
            </w:r>
            <w:r w:rsidR="0008061C">
              <w:rPr>
                <w:noProof/>
                <w:webHidden/>
              </w:rPr>
              <w:fldChar w:fldCharType="end"/>
            </w:r>
          </w:hyperlink>
        </w:p>
        <w:p w14:paraId="7810B578" w14:textId="2FD7FF17"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58" w:history="1">
            <w:r w:rsidR="0008061C" w:rsidRPr="00B56C8B">
              <w:rPr>
                <w:rStyle w:val="Hyperlink"/>
                <w:rFonts w:eastAsia="Times New Roman" w:cstheme="minorHAnsi"/>
                <w:b/>
                <w:noProof/>
              </w:rPr>
              <w:t>5.7.</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Cooling</w:t>
            </w:r>
            <w:r w:rsidR="0008061C">
              <w:rPr>
                <w:noProof/>
                <w:webHidden/>
              </w:rPr>
              <w:tab/>
            </w:r>
            <w:r w:rsidR="0008061C">
              <w:rPr>
                <w:noProof/>
                <w:webHidden/>
              </w:rPr>
              <w:fldChar w:fldCharType="begin"/>
            </w:r>
            <w:r w:rsidR="0008061C">
              <w:rPr>
                <w:noProof/>
                <w:webHidden/>
              </w:rPr>
              <w:instrText xml:space="preserve"> PAGEREF _Toc193747758 \h </w:instrText>
            </w:r>
            <w:r w:rsidR="0008061C">
              <w:rPr>
                <w:noProof/>
                <w:webHidden/>
              </w:rPr>
            </w:r>
            <w:r w:rsidR="0008061C">
              <w:rPr>
                <w:noProof/>
                <w:webHidden/>
              </w:rPr>
              <w:fldChar w:fldCharType="separate"/>
            </w:r>
            <w:r w:rsidR="0008061C">
              <w:rPr>
                <w:noProof/>
                <w:webHidden/>
              </w:rPr>
              <w:t>73</w:t>
            </w:r>
            <w:r w:rsidR="0008061C">
              <w:rPr>
                <w:noProof/>
                <w:webHidden/>
              </w:rPr>
              <w:fldChar w:fldCharType="end"/>
            </w:r>
          </w:hyperlink>
        </w:p>
        <w:p w14:paraId="340EA558" w14:textId="214DC36E"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59" w:history="1">
            <w:r w:rsidR="0008061C" w:rsidRPr="00B56C8B">
              <w:rPr>
                <w:rStyle w:val="Hyperlink"/>
                <w:rFonts w:eastAsia="Times New Roman" w:cstheme="minorHAnsi"/>
                <w:b/>
                <w:noProof/>
              </w:rPr>
              <w:t>5.8.</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Off-load Tap Changer</w:t>
            </w:r>
            <w:r w:rsidR="0008061C">
              <w:rPr>
                <w:noProof/>
                <w:webHidden/>
              </w:rPr>
              <w:tab/>
            </w:r>
            <w:r w:rsidR="0008061C">
              <w:rPr>
                <w:noProof/>
                <w:webHidden/>
              </w:rPr>
              <w:fldChar w:fldCharType="begin"/>
            </w:r>
            <w:r w:rsidR="0008061C">
              <w:rPr>
                <w:noProof/>
                <w:webHidden/>
              </w:rPr>
              <w:instrText xml:space="preserve"> PAGEREF _Toc193747759 \h </w:instrText>
            </w:r>
            <w:r w:rsidR="0008061C">
              <w:rPr>
                <w:noProof/>
                <w:webHidden/>
              </w:rPr>
            </w:r>
            <w:r w:rsidR="0008061C">
              <w:rPr>
                <w:noProof/>
                <w:webHidden/>
              </w:rPr>
              <w:fldChar w:fldCharType="separate"/>
            </w:r>
            <w:r w:rsidR="0008061C">
              <w:rPr>
                <w:noProof/>
                <w:webHidden/>
              </w:rPr>
              <w:t>74</w:t>
            </w:r>
            <w:r w:rsidR="0008061C">
              <w:rPr>
                <w:noProof/>
                <w:webHidden/>
              </w:rPr>
              <w:fldChar w:fldCharType="end"/>
            </w:r>
          </w:hyperlink>
        </w:p>
        <w:p w14:paraId="30E9F843" w14:textId="560D047B"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60" w:history="1">
            <w:r w:rsidR="0008061C" w:rsidRPr="00B56C8B">
              <w:rPr>
                <w:rStyle w:val="Hyperlink"/>
                <w:rFonts w:eastAsia="Times New Roman" w:cstheme="minorHAnsi"/>
                <w:b/>
                <w:noProof/>
              </w:rPr>
              <w:t>5.9.</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Drain, Filter and Sampling Valves</w:t>
            </w:r>
            <w:r w:rsidR="0008061C">
              <w:rPr>
                <w:noProof/>
                <w:webHidden/>
              </w:rPr>
              <w:tab/>
            </w:r>
            <w:r w:rsidR="0008061C">
              <w:rPr>
                <w:noProof/>
                <w:webHidden/>
              </w:rPr>
              <w:fldChar w:fldCharType="begin"/>
            </w:r>
            <w:r w:rsidR="0008061C">
              <w:rPr>
                <w:noProof/>
                <w:webHidden/>
              </w:rPr>
              <w:instrText xml:space="preserve"> PAGEREF _Toc193747760 \h </w:instrText>
            </w:r>
            <w:r w:rsidR="0008061C">
              <w:rPr>
                <w:noProof/>
                <w:webHidden/>
              </w:rPr>
            </w:r>
            <w:r w:rsidR="0008061C">
              <w:rPr>
                <w:noProof/>
                <w:webHidden/>
              </w:rPr>
              <w:fldChar w:fldCharType="separate"/>
            </w:r>
            <w:r w:rsidR="0008061C">
              <w:rPr>
                <w:noProof/>
                <w:webHidden/>
              </w:rPr>
              <w:t>74</w:t>
            </w:r>
            <w:r w:rsidR="0008061C">
              <w:rPr>
                <w:noProof/>
                <w:webHidden/>
              </w:rPr>
              <w:fldChar w:fldCharType="end"/>
            </w:r>
          </w:hyperlink>
        </w:p>
        <w:p w14:paraId="1AE5ED45" w14:textId="410141DF"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61" w:history="1">
            <w:r w:rsidR="0008061C" w:rsidRPr="00B56C8B">
              <w:rPr>
                <w:rStyle w:val="Hyperlink"/>
                <w:rFonts w:eastAsia="Times New Roman" w:cstheme="minorHAnsi"/>
                <w:b/>
                <w:noProof/>
              </w:rPr>
              <w:t>5.10.</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Oil</w:t>
            </w:r>
            <w:r w:rsidR="0008061C">
              <w:rPr>
                <w:noProof/>
                <w:webHidden/>
              </w:rPr>
              <w:tab/>
            </w:r>
            <w:r w:rsidR="0008061C">
              <w:rPr>
                <w:noProof/>
                <w:webHidden/>
              </w:rPr>
              <w:fldChar w:fldCharType="begin"/>
            </w:r>
            <w:r w:rsidR="0008061C">
              <w:rPr>
                <w:noProof/>
                <w:webHidden/>
              </w:rPr>
              <w:instrText xml:space="preserve"> PAGEREF _Toc193747761 \h </w:instrText>
            </w:r>
            <w:r w:rsidR="0008061C">
              <w:rPr>
                <w:noProof/>
                <w:webHidden/>
              </w:rPr>
            </w:r>
            <w:r w:rsidR="0008061C">
              <w:rPr>
                <w:noProof/>
                <w:webHidden/>
              </w:rPr>
              <w:fldChar w:fldCharType="separate"/>
            </w:r>
            <w:r w:rsidR="0008061C">
              <w:rPr>
                <w:noProof/>
                <w:webHidden/>
              </w:rPr>
              <w:t>75</w:t>
            </w:r>
            <w:r w:rsidR="0008061C">
              <w:rPr>
                <w:noProof/>
                <w:webHidden/>
              </w:rPr>
              <w:fldChar w:fldCharType="end"/>
            </w:r>
          </w:hyperlink>
        </w:p>
        <w:p w14:paraId="01CC3C1F" w14:textId="4E5B01E3"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62" w:history="1">
            <w:r w:rsidR="0008061C" w:rsidRPr="00B56C8B">
              <w:rPr>
                <w:rStyle w:val="Hyperlink"/>
                <w:rFonts w:eastAsia="Times New Roman" w:cstheme="minorHAnsi"/>
                <w:b/>
                <w:noProof/>
              </w:rPr>
              <w:t>5.11.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On-Load Tap Changers</w:t>
            </w:r>
            <w:r w:rsidR="0008061C">
              <w:rPr>
                <w:noProof/>
                <w:webHidden/>
              </w:rPr>
              <w:tab/>
            </w:r>
            <w:r w:rsidR="0008061C">
              <w:rPr>
                <w:noProof/>
                <w:webHidden/>
              </w:rPr>
              <w:fldChar w:fldCharType="begin"/>
            </w:r>
            <w:r w:rsidR="0008061C">
              <w:rPr>
                <w:noProof/>
                <w:webHidden/>
              </w:rPr>
              <w:instrText xml:space="preserve"> PAGEREF _Toc193747762 \h </w:instrText>
            </w:r>
            <w:r w:rsidR="0008061C">
              <w:rPr>
                <w:noProof/>
                <w:webHidden/>
              </w:rPr>
            </w:r>
            <w:r w:rsidR="0008061C">
              <w:rPr>
                <w:noProof/>
                <w:webHidden/>
              </w:rPr>
              <w:fldChar w:fldCharType="separate"/>
            </w:r>
            <w:r w:rsidR="0008061C">
              <w:rPr>
                <w:noProof/>
                <w:webHidden/>
              </w:rPr>
              <w:t>75</w:t>
            </w:r>
            <w:r w:rsidR="0008061C">
              <w:rPr>
                <w:noProof/>
                <w:webHidden/>
              </w:rPr>
              <w:fldChar w:fldCharType="end"/>
            </w:r>
          </w:hyperlink>
        </w:p>
        <w:p w14:paraId="132B32C1" w14:textId="623E8849"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63" w:history="1">
            <w:r w:rsidR="0008061C" w:rsidRPr="00B56C8B">
              <w:rPr>
                <w:rStyle w:val="Hyperlink"/>
                <w:rFonts w:eastAsia="Times New Roman" w:cstheme="minorHAnsi"/>
                <w:b/>
                <w:noProof/>
              </w:rPr>
              <w:t>5.12.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Transformer Tests</w:t>
            </w:r>
            <w:r w:rsidR="0008061C">
              <w:rPr>
                <w:noProof/>
                <w:webHidden/>
              </w:rPr>
              <w:tab/>
            </w:r>
            <w:r w:rsidR="0008061C">
              <w:rPr>
                <w:noProof/>
                <w:webHidden/>
              </w:rPr>
              <w:fldChar w:fldCharType="begin"/>
            </w:r>
            <w:r w:rsidR="0008061C">
              <w:rPr>
                <w:noProof/>
                <w:webHidden/>
              </w:rPr>
              <w:instrText xml:space="preserve"> PAGEREF _Toc193747763 \h </w:instrText>
            </w:r>
            <w:r w:rsidR="0008061C">
              <w:rPr>
                <w:noProof/>
                <w:webHidden/>
              </w:rPr>
            </w:r>
            <w:r w:rsidR="0008061C">
              <w:rPr>
                <w:noProof/>
                <w:webHidden/>
              </w:rPr>
              <w:fldChar w:fldCharType="separate"/>
            </w:r>
            <w:r w:rsidR="0008061C">
              <w:rPr>
                <w:noProof/>
                <w:webHidden/>
              </w:rPr>
              <w:t>79</w:t>
            </w:r>
            <w:r w:rsidR="0008061C">
              <w:rPr>
                <w:noProof/>
                <w:webHidden/>
              </w:rPr>
              <w:fldChar w:fldCharType="end"/>
            </w:r>
          </w:hyperlink>
        </w:p>
        <w:p w14:paraId="7B46C026" w14:textId="4218EFA0"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64" w:history="1">
            <w:r w:rsidR="0008061C" w:rsidRPr="00B56C8B">
              <w:rPr>
                <w:rStyle w:val="Hyperlink"/>
                <w:rFonts w:eastAsia="Times New Roman" w:cstheme="minorHAnsi"/>
                <w:b/>
                <w:noProof/>
              </w:rPr>
              <w:t>5.13.</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Construction</w:t>
            </w:r>
            <w:r w:rsidR="0008061C">
              <w:rPr>
                <w:noProof/>
                <w:webHidden/>
              </w:rPr>
              <w:tab/>
            </w:r>
            <w:r w:rsidR="0008061C">
              <w:rPr>
                <w:noProof/>
                <w:webHidden/>
              </w:rPr>
              <w:fldChar w:fldCharType="begin"/>
            </w:r>
            <w:r w:rsidR="0008061C">
              <w:rPr>
                <w:noProof/>
                <w:webHidden/>
              </w:rPr>
              <w:instrText xml:space="preserve"> PAGEREF _Toc193747764 \h </w:instrText>
            </w:r>
            <w:r w:rsidR="0008061C">
              <w:rPr>
                <w:noProof/>
                <w:webHidden/>
              </w:rPr>
            </w:r>
            <w:r w:rsidR="0008061C">
              <w:rPr>
                <w:noProof/>
                <w:webHidden/>
              </w:rPr>
              <w:fldChar w:fldCharType="separate"/>
            </w:r>
            <w:r w:rsidR="0008061C">
              <w:rPr>
                <w:noProof/>
                <w:webHidden/>
              </w:rPr>
              <w:t>80</w:t>
            </w:r>
            <w:r w:rsidR="0008061C">
              <w:rPr>
                <w:noProof/>
                <w:webHidden/>
              </w:rPr>
              <w:fldChar w:fldCharType="end"/>
            </w:r>
          </w:hyperlink>
        </w:p>
        <w:p w14:paraId="64465ED3" w14:textId="0ED1190F"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65" w:history="1">
            <w:r w:rsidR="0008061C" w:rsidRPr="00B56C8B">
              <w:rPr>
                <w:rStyle w:val="Hyperlink"/>
                <w:rFonts w:eastAsia="Times New Roman" w:cstheme="minorHAnsi"/>
                <w:b/>
                <w:noProof/>
              </w:rPr>
              <w:t>5.14.</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Delivery and Transport</w:t>
            </w:r>
            <w:r w:rsidR="0008061C">
              <w:rPr>
                <w:noProof/>
                <w:webHidden/>
              </w:rPr>
              <w:tab/>
            </w:r>
            <w:r w:rsidR="0008061C">
              <w:rPr>
                <w:noProof/>
                <w:webHidden/>
              </w:rPr>
              <w:fldChar w:fldCharType="begin"/>
            </w:r>
            <w:r w:rsidR="0008061C">
              <w:rPr>
                <w:noProof/>
                <w:webHidden/>
              </w:rPr>
              <w:instrText xml:space="preserve"> PAGEREF _Toc193747765 \h </w:instrText>
            </w:r>
            <w:r w:rsidR="0008061C">
              <w:rPr>
                <w:noProof/>
                <w:webHidden/>
              </w:rPr>
            </w:r>
            <w:r w:rsidR="0008061C">
              <w:rPr>
                <w:noProof/>
                <w:webHidden/>
              </w:rPr>
              <w:fldChar w:fldCharType="separate"/>
            </w:r>
            <w:r w:rsidR="0008061C">
              <w:rPr>
                <w:noProof/>
                <w:webHidden/>
              </w:rPr>
              <w:t>80</w:t>
            </w:r>
            <w:r w:rsidR="0008061C">
              <w:rPr>
                <w:noProof/>
                <w:webHidden/>
              </w:rPr>
              <w:fldChar w:fldCharType="end"/>
            </w:r>
          </w:hyperlink>
        </w:p>
        <w:p w14:paraId="7AB0A994" w14:textId="527086A5"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766" w:history="1">
            <w:r w:rsidR="0008061C" w:rsidRPr="00B56C8B">
              <w:rPr>
                <w:rStyle w:val="Hyperlink"/>
                <w:rFonts w:ascii="Calibri" w:eastAsia="Times New Roman" w:hAnsi="Calibri" w:cs="Calibri"/>
                <w:noProof/>
              </w:rPr>
              <w:t>6.0.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SUPERVISORY CONTROLLED AND DATA ACQUISITION (SCADA)</w:t>
            </w:r>
            <w:r w:rsidR="0008061C">
              <w:rPr>
                <w:noProof/>
                <w:webHidden/>
              </w:rPr>
              <w:tab/>
            </w:r>
            <w:r w:rsidR="0008061C">
              <w:rPr>
                <w:noProof/>
                <w:webHidden/>
              </w:rPr>
              <w:fldChar w:fldCharType="begin"/>
            </w:r>
            <w:r w:rsidR="0008061C">
              <w:rPr>
                <w:noProof/>
                <w:webHidden/>
              </w:rPr>
              <w:instrText xml:space="preserve"> PAGEREF _Toc193747766 \h </w:instrText>
            </w:r>
            <w:r w:rsidR="0008061C">
              <w:rPr>
                <w:noProof/>
                <w:webHidden/>
              </w:rPr>
            </w:r>
            <w:r w:rsidR="0008061C">
              <w:rPr>
                <w:noProof/>
                <w:webHidden/>
              </w:rPr>
              <w:fldChar w:fldCharType="separate"/>
            </w:r>
            <w:r w:rsidR="0008061C">
              <w:rPr>
                <w:noProof/>
                <w:webHidden/>
              </w:rPr>
              <w:t>82</w:t>
            </w:r>
            <w:r w:rsidR="0008061C">
              <w:rPr>
                <w:noProof/>
                <w:webHidden/>
              </w:rPr>
              <w:fldChar w:fldCharType="end"/>
            </w:r>
          </w:hyperlink>
        </w:p>
        <w:p w14:paraId="6666864E" w14:textId="5493D430"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67" w:history="1">
            <w:r w:rsidR="0008061C" w:rsidRPr="00B56C8B">
              <w:rPr>
                <w:rStyle w:val="Hyperlink"/>
                <w:rFonts w:eastAsia="Times New Roman" w:cstheme="minorHAnsi"/>
                <w:b/>
                <w:noProof/>
              </w:rPr>
              <w:t>6.1.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Architecture</w:t>
            </w:r>
            <w:r w:rsidR="0008061C">
              <w:rPr>
                <w:noProof/>
                <w:webHidden/>
              </w:rPr>
              <w:tab/>
            </w:r>
            <w:r w:rsidR="0008061C">
              <w:rPr>
                <w:noProof/>
                <w:webHidden/>
              </w:rPr>
              <w:fldChar w:fldCharType="begin"/>
            </w:r>
            <w:r w:rsidR="0008061C">
              <w:rPr>
                <w:noProof/>
                <w:webHidden/>
              </w:rPr>
              <w:instrText xml:space="preserve"> PAGEREF _Toc193747767 \h </w:instrText>
            </w:r>
            <w:r w:rsidR="0008061C">
              <w:rPr>
                <w:noProof/>
                <w:webHidden/>
              </w:rPr>
            </w:r>
            <w:r w:rsidR="0008061C">
              <w:rPr>
                <w:noProof/>
                <w:webHidden/>
              </w:rPr>
              <w:fldChar w:fldCharType="separate"/>
            </w:r>
            <w:r w:rsidR="0008061C">
              <w:rPr>
                <w:noProof/>
                <w:webHidden/>
              </w:rPr>
              <w:t>82</w:t>
            </w:r>
            <w:r w:rsidR="0008061C">
              <w:rPr>
                <w:noProof/>
                <w:webHidden/>
              </w:rPr>
              <w:fldChar w:fldCharType="end"/>
            </w:r>
          </w:hyperlink>
        </w:p>
        <w:p w14:paraId="063B3BA0" w14:textId="231B2285"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68" w:history="1">
            <w:r w:rsidR="0008061C" w:rsidRPr="00B56C8B">
              <w:rPr>
                <w:rStyle w:val="Hyperlink"/>
                <w:rFonts w:eastAsia="Times New Roman" w:cstheme="minorHAnsi"/>
                <w:b/>
                <w:noProof/>
              </w:rPr>
              <w:t>A.</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Industrial IoT Controllers &amp; Data Acquisition</w:t>
            </w:r>
            <w:r w:rsidR="0008061C">
              <w:rPr>
                <w:noProof/>
                <w:webHidden/>
              </w:rPr>
              <w:tab/>
            </w:r>
            <w:r w:rsidR="0008061C">
              <w:rPr>
                <w:noProof/>
                <w:webHidden/>
              </w:rPr>
              <w:fldChar w:fldCharType="begin"/>
            </w:r>
            <w:r w:rsidR="0008061C">
              <w:rPr>
                <w:noProof/>
                <w:webHidden/>
              </w:rPr>
              <w:instrText xml:space="preserve"> PAGEREF _Toc193747768 \h </w:instrText>
            </w:r>
            <w:r w:rsidR="0008061C">
              <w:rPr>
                <w:noProof/>
                <w:webHidden/>
              </w:rPr>
            </w:r>
            <w:r w:rsidR="0008061C">
              <w:rPr>
                <w:noProof/>
                <w:webHidden/>
              </w:rPr>
              <w:fldChar w:fldCharType="separate"/>
            </w:r>
            <w:r w:rsidR="0008061C">
              <w:rPr>
                <w:noProof/>
                <w:webHidden/>
              </w:rPr>
              <w:t>83</w:t>
            </w:r>
            <w:r w:rsidR="0008061C">
              <w:rPr>
                <w:noProof/>
                <w:webHidden/>
              </w:rPr>
              <w:fldChar w:fldCharType="end"/>
            </w:r>
          </w:hyperlink>
        </w:p>
        <w:p w14:paraId="296B2212" w14:textId="44986950"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69" w:history="1">
            <w:r w:rsidR="0008061C" w:rsidRPr="00B56C8B">
              <w:rPr>
                <w:rStyle w:val="Hyperlink"/>
                <w:rFonts w:eastAsia="Times New Roman" w:cstheme="minorHAnsi"/>
                <w:b/>
                <w:noProof/>
              </w:rPr>
              <w:t>B.</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System Spare Capacity</w:t>
            </w:r>
            <w:r w:rsidR="0008061C">
              <w:rPr>
                <w:noProof/>
                <w:webHidden/>
              </w:rPr>
              <w:tab/>
            </w:r>
            <w:r w:rsidR="0008061C">
              <w:rPr>
                <w:noProof/>
                <w:webHidden/>
              </w:rPr>
              <w:fldChar w:fldCharType="begin"/>
            </w:r>
            <w:r w:rsidR="0008061C">
              <w:rPr>
                <w:noProof/>
                <w:webHidden/>
              </w:rPr>
              <w:instrText xml:space="preserve"> PAGEREF _Toc193747769 \h </w:instrText>
            </w:r>
            <w:r w:rsidR="0008061C">
              <w:rPr>
                <w:noProof/>
                <w:webHidden/>
              </w:rPr>
            </w:r>
            <w:r w:rsidR="0008061C">
              <w:rPr>
                <w:noProof/>
                <w:webHidden/>
              </w:rPr>
              <w:fldChar w:fldCharType="separate"/>
            </w:r>
            <w:r w:rsidR="0008061C">
              <w:rPr>
                <w:noProof/>
                <w:webHidden/>
              </w:rPr>
              <w:t>83</w:t>
            </w:r>
            <w:r w:rsidR="0008061C">
              <w:rPr>
                <w:noProof/>
                <w:webHidden/>
              </w:rPr>
              <w:fldChar w:fldCharType="end"/>
            </w:r>
          </w:hyperlink>
        </w:p>
        <w:p w14:paraId="0E06E82E" w14:textId="5D84436E"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70" w:history="1">
            <w:r w:rsidR="0008061C" w:rsidRPr="00B56C8B">
              <w:rPr>
                <w:rStyle w:val="Hyperlink"/>
                <w:rFonts w:eastAsia="Times New Roman" w:cstheme="minorHAnsi"/>
                <w:b/>
                <w:noProof/>
              </w:rPr>
              <w:t>C.</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Functionalities</w:t>
            </w:r>
            <w:r w:rsidR="0008061C">
              <w:rPr>
                <w:noProof/>
                <w:webHidden/>
              </w:rPr>
              <w:tab/>
            </w:r>
            <w:r w:rsidR="0008061C">
              <w:rPr>
                <w:noProof/>
                <w:webHidden/>
              </w:rPr>
              <w:fldChar w:fldCharType="begin"/>
            </w:r>
            <w:r w:rsidR="0008061C">
              <w:rPr>
                <w:noProof/>
                <w:webHidden/>
              </w:rPr>
              <w:instrText xml:space="preserve"> PAGEREF _Toc193747770 \h </w:instrText>
            </w:r>
            <w:r w:rsidR="0008061C">
              <w:rPr>
                <w:noProof/>
                <w:webHidden/>
              </w:rPr>
            </w:r>
            <w:r w:rsidR="0008061C">
              <w:rPr>
                <w:noProof/>
                <w:webHidden/>
              </w:rPr>
              <w:fldChar w:fldCharType="separate"/>
            </w:r>
            <w:r w:rsidR="0008061C">
              <w:rPr>
                <w:noProof/>
                <w:webHidden/>
              </w:rPr>
              <w:t>84</w:t>
            </w:r>
            <w:r w:rsidR="0008061C">
              <w:rPr>
                <w:noProof/>
                <w:webHidden/>
              </w:rPr>
              <w:fldChar w:fldCharType="end"/>
            </w:r>
          </w:hyperlink>
        </w:p>
        <w:p w14:paraId="3A05E5CF" w14:textId="613969B1"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71" w:history="1">
            <w:r w:rsidR="0008061C" w:rsidRPr="00B56C8B">
              <w:rPr>
                <w:rStyle w:val="Hyperlink"/>
                <w:rFonts w:eastAsia="Times New Roman" w:cstheme="minorHAnsi"/>
                <w:b/>
                <w:noProof/>
              </w:rPr>
              <w:t>D.</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Communication Cable Laying</w:t>
            </w:r>
            <w:r w:rsidR="0008061C">
              <w:rPr>
                <w:noProof/>
                <w:webHidden/>
              </w:rPr>
              <w:tab/>
            </w:r>
            <w:r w:rsidR="0008061C">
              <w:rPr>
                <w:noProof/>
                <w:webHidden/>
              </w:rPr>
              <w:fldChar w:fldCharType="begin"/>
            </w:r>
            <w:r w:rsidR="0008061C">
              <w:rPr>
                <w:noProof/>
                <w:webHidden/>
              </w:rPr>
              <w:instrText xml:space="preserve"> PAGEREF _Toc193747771 \h </w:instrText>
            </w:r>
            <w:r w:rsidR="0008061C">
              <w:rPr>
                <w:noProof/>
                <w:webHidden/>
              </w:rPr>
            </w:r>
            <w:r w:rsidR="0008061C">
              <w:rPr>
                <w:noProof/>
                <w:webHidden/>
              </w:rPr>
              <w:fldChar w:fldCharType="separate"/>
            </w:r>
            <w:r w:rsidR="0008061C">
              <w:rPr>
                <w:noProof/>
                <w:webHidden/>
              </w:rPr>
              <w:t>85</w:t>
            </w:r>
            <w:r w:rsidR="0008061C">
              <w:rPr>
                <w:noProof/>
                <w:webHidden/>
              </w:rPr>
              <w:fldChar w:fldCharType="end"/>
            </w:r>
          </w:hyperlink>
        </w:p>
        <w:p w14:paraId="0F4DF96A" w14:textId="6243B036"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72" w:history="1">
            <w:r w:rsidR="0008061C" w:rsidRPr="00B56C8B">
              <w:rPr>
                <w:rStyle w:val="Hyperlink"/>
                <w:rFonts w:eastAsia="Times New Roman" w:cstheme="minorHAnsi"/>
                <w:b/>
                <w:noProof/>
              </w:rPr>
              <w:t>E.</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Software Licences</w:t>
            </w:r>
            <w:r w:rsidR="0008061C">
              <w:rPr>
                <w:noProof/>
                <w:webHidden/>
              </w:rPr>
              <w:tab/>
            </w:r>
            <w:r w:rsidR="0008061C">
              <w:rPr>
                <w:noProof/>
                <w:webHidden/>
              </w:rPr>
              <w:fldChar w:fldCharType="begin"/>
            </w:r>
            <w:r w:rsidR="0008061C">
              <w:rPr>
                <w:noProof/>
                <w:webHidden/>
              </w:rPr>
              <w:instrText xml:space="preserve"> PAGEREF _Toc193747772 \h </w:instrText>
            </w:r>
            <w:r w:rsidR="0008061C">
              <w:rPr>
                <w:noProof/>
                <w:webHidden/>
              </w:rPr>
            </w:r>
            <w:r w:rsidR="0008061C">
              <w:rPr>
                <w:noProof/>
                <w:webHidden/>
              </w:rPr>
              <w:fldChar w:fldCharType="separate"/>
            </w:r>
            <w:r w:rsidR="0008061C">
              <w:rPr>
                <w:noProof/>
                <w:webHidden/>
              </w:rPr>
              <w:t>85</w:t>
            </w:r>
            <w:r w:rsidR="0008061C">
              <w:rPr>
                <w:noProof/>
                <w:webHidden/>
              </w:rPr>
              <w:fldChar w:fldCharType="end"/>
            </w:r>
          </w:hyperlink>
        </w:p>
        <w:p w14:paraId="3D66085D" w14:textId="0018FA36"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73" w:history="1">
            <w:r w:rsidR="0008061C" w:rsidRPr="00B56C8B">
              <w:rPr>
                <w:rStyle w:val="Hyperlink"/>
                <w:rFonts w:eastAsia="Times New Roman" w:cstheme="minorHAnsi"/>
                <w:b/>
                <w:noProof/>
              </w:rPr>
              <w:t>F.</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Hardware at Main Control Room</w:t>
            </w:r>
            <w:r w:rsidR="0008061C">
              <w:rPr>
                <w:noProof/>
                <w:webHidden/>
              </w:rPr>
              <w:tab/>
            </w:r>
            <w:r w:rsidR="0008061C">
              <w:rPr>
                <w:noProof/>
                <w:webHidden/>
              </w:rPr>
              <w:fldChar w:fldCharType="begin"/>
            </w:r>
            <w:r w:rsidR="0008061C">
              <w:rPr>
                <w:noProof/>
                <w:webHidden/>
              </w:rPr>
              <w:instrText xml:space="preserve"> PAGEREF _Toc193747773 \h </w:instrText>
            </w:r>
            <w:r w:rsidR="0008061C">
              <w:rPr>
                <w:noProof/>
                <w:webHidden/>
              </w:rPr>
            </w:r>
            <w:r w:rsidR="0008061C">
              <w:rPr>
                <w:noProof/>
                <w:webHidden/>
              </w:rPr>
              <w:fldChar w:fldCharType="separate"/>
            </w:r>
            <w:r w:rsidR="0008061C">
              <w:rPr>
                <w:noProof/>
                <w:webHidden/>
              </w:rPr>
              <w:t>85</w:t>
            </w:r>
            <w:r w:rsidR="0008061C">
              <w:rPr>
                <w:noProof/>
                <w:webHidden/>
              </w:rPr>
              <w:fldChar w:fldCharType="end"/>
            </w:r>
          </w:hyperlink>
        </w:p>
        <w:p w14:paraId="0E5B9BC0" w14:textId="1181384F"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74" w:history="1">
            <w:r w:rsidR="0008061C" w:rsidRPr="00B56C8B">
              <w:rPr>
                <w:rStyle w:val="Hyperlink"/>
                <w:rFonts w:eastAsia="Times New Roman" w:cstheme="minorHAnsi"/>
                <w:b/>
                <w:noProof/>
              </w:rPr>
              <w:t>6.2.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Power Minigrid Controller</w:t>
            </w:r>
            <w:r w:rsidR="0008061C">
              <w:rPr>
                <w:noProof/>
                <w:webHidden/>
              </w:rPr>
              <w:tab/>
            </w:r>
            <w:r w:rsidR="0008061C">
              <w:rPr>
                <w:noProof/>
                <w:webHidden/>
              </w:rPr>
              <w:fldChar w:fldCharType="begin"/>
            </w:r>
            <w:r w:rsidR="0008061C">
              <w:rPr>
                <w:noProof/>
                <w:webHidden/>
              </w:rPr>
              <w:instrText xml:space="preserve"> PAGEREF _Toc193747774 \h </w:instrText>
            </w:r>
            <w:r w:rsidR="0008061C">
              <w:rPr>
                <w:noProof/>
                <w:webHidden/>
              </w:rPr>
            </w:r>
            <w:r w:rsidR="0008061C">
              <w:rPr>
                <w:noProof/>
                <w:webHidden/>
              </w:rPr>
              <w:fldChar w:fldCharType="separate"/>
            </w:r>
            <w:r w:rsidR="0008061C">
              <w:rPr>
                <w:noProof/>
                <w:webHidden/>
              </w:rPr>
              <w:t>86</w:t>
            </w:r>
            <w:r w:rsidR="0008061C">
              <w:rPr>
                <w:noProof/>
                <w:webHidden/>
              </w:rPr>
              <w:fldChar w:fldCharType="end"/>
            </w:r>
          </w:hyperlink>
        </w:p>
        <w:p w14:paraId="6B72BE8F" w14:textId="06B94DD5"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775" w:history="1">
            <w:r w:rsidR="0008061C" w:rsidRPr="00B56C8B">
              <w:rPr>
                <w:rStyle w:val="Hyperlink"/>
                <w:rFonts w:ascii="Calibri" w:eastAsia="Times New Roman" w:hAnsi="Calibri" w:cs="Calibri"/>
                <w:noProof/>
              </w:rPr>
              <w:t>7.0.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ENERGY MANAGEMENT SYSTEM</w:t>
            </w:r>
            <w:r w:rsidR="0008061C">
              <w:rPr>
                <w:noProof/>
                <w:webHidden/>
              </w:rPr>
              <w:tab/>
            </w:r>
            <w:r w:rsidR="0008061C">
              <w:rPr>
                <w:noProof/>
                <w:webHidden/>
              </w:rPr>
              <w:fldChar w:fldCharType="begin"/>
            </w:r>
            <w:r w:rsidR="0008061C">
              <w:rPr>
                <w:noProof/>
                <w:webHidden/>
              </w:rPr>
              <w:instrText xml:space="preserve"> PAGEREF _Toc193747775 \h </w:instrText>
            </w:r>
            <w:r w:rsidR="0008061C">
              <w:rPr>
                <w:noProof/>
                <w:webHidden/>
              </w:rPr>
            </w:r>
            <w:r w:rsidR="0008061C">
              <w:rPr>
                <w:noProof/>
                <w:webHidden/>
              </w:rPr>
              <w:fldChar w:fldCharType="separate"/>
            </w:r>
            <w:r w:rsidR="0008061C">
              <w:rPr>
                <w:noProof/>
                <w:webHidden/>
              </w:rPr>
              <w:t>88</w:t>
            </w:r>
            <w:r w:rsidR="0008061C">
              <w:rPr>
                <w:noProof/>
                <w:webHidden/>
              </w:rPr>
              <w:fldChar w:fldCharType="end"/>
            </w:r>
          </w:hyperlink>
        </w:p>
        <w:p w14:paraId="2C055B6D" w14:textId="1FB51AAF"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76" w:history="1">
            <w:r w:rsidR="0008061C" w:rsidRPr="00B56C8B">
              <w:rPr>
                <w:rStyle w:val="Hyperlink"/>
                <w:rFonts w:eastAsia="Times New Roman" w:cstheme="minorHAnsi"/>
                <w:b/>
                <w:noProof/>
              </w:rPr>
              <w:t>7.1.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EMS functionality for the BESS Control</w:t>
            </w:r>
            <w:r w:rsidR="0008061C">
              <w:rPr>
                <w:noProof/>
                <w:webHidden/>
              </w:rPr>
              <w:tab/>
            </w:r>
            <w:r w:rsidR="0008061C">
              <w:rPr>
                <w:noProof/>
                <w:webHidden/>
              </w:rPr>
              <w:fldChar w:fldCharType="begin"/>
            </w:r>
            <w:r w:rsidR="0008061C">
              <w:rPr>
                <w:noProof/>
                <w:webHidden/>
              </w:rPr>
              <w:instrText xml:space="preserve"> PAGEREF _Toc193747776 \h </w:instrText>
            </w:r>
            <w:r w:rsidR="0008061C">
              <w:rPr>
                <w:noProof/>
                <w:webHidden/>
              </w:rPr>
            </w:r>
            <w:r w:rsidR="0008061C">
              <w:rPr>
                <w:noProof/>
                <w:webHidden/>
              </w:rPr>
              <w:fldChar w:fldCharType="separate"/>
            </w:r>
            <w:r w:rsidR="0008061C">
              <w:rPr>
                <w:noProof/>
                <w:webHidden/>
              </w:rPr>
              <w:t>88</w:t>
            </w:r>
            <w:r w:rsidR="0008061C">
              <w:rPr>
                <w:noProof/>
                <w:webHidden/>
              </w:rPr>
              <w:fldChar w:fldCharType="end"/>
            </w:r>
          </w:hyperlink>
        </w:p>
        <w:p w14:paraId="64913897" w14:textId="42565E45"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77" w:history="1">
            <w:r w:rsidR="0008061C" w:rsidRPr="00B56C8B">
              <w:rPr>
                <w:rStyle w:val="Hyperlink"/>
                <w:rFonts w:eastAsia="Times New Roman" w:cstheme="minorHAnsi"/>
                <w:b/>
                <w:noProof/>
              </w:rPr>
              <w:t>7.2.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EMS functionality for the Minigrid Control</w:t>
            </w:r>
            <w:r w:rsidR="0008061C">
              <w:rPr>
                <w:noProof/>
                <w:webHidden/>
              </w:rPr>
              <w:tab/>
            </w:r>
            <w:r w:rsidR="0008061C">
              <w:rPr>
                <w:noProof/>
                <w:webHidden/>
              </w:rPr>
              <w:fldChar w:fldCharType="begin"/>
            </w:r>
            <w:r w:rsidR="0008061C">
              <w:rPr>
                <w:noProof/>
                <w:webHidden/>
              </w:rPr>
              <w:instrText xml:space="preserve"> PAGEREF _Toc193747777 \h </w:instrText>
            </w:r>
            <w:r w:rsidR="0008061C">
              <w:rPr>
                <w:noProof/>
                <w:webHidden/>
              </w:rPr>
            </w:r>
            <w:r w:rsidR="0008061C">
              <w:rPr>
                <w:noProof/>
                <w:webHidden/>
              </w:rPr>
              <w:fldChar w:fldCharType="separate"/>
            </w:r>
            <w:r w:rsidR="0008061C">
              <w:rPr>
                <w:noProof/>
                <w:webHidden/>
              </w:rPr>
              <w:t>89</w:t>
            </w:r>
            <w:r w:rsidR="0008061C">
              <w:rPr>
                <w:noProof/>
                <w:webHidden/>
              </w:rPr>
              <w:fldChar w:fldCharType="end"/>
            </w:r>
          </w:hyperlink>
        </w:p>
        <w:p w14:paraId="3234EA73" w14:textId="5DF4F656"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78" w:history="1">
            <w:r w:rsidR="0008061C" w:rsidRPr="00B56C8B">
              <w:rPr>
                <w:rStyle w:val="Hyperlink"/>
                <w:rFonts w:eastAsia="Times New Roman" w:cstheme="minorHAnsi"/>
                <w:b/>
                <w:noProof/>
              </w:rPr>
              <w:t>7.3.</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Measurements</w:t>
            </w:r>
            <w:r w:rsidR="0008061C">
              <w:rPr>
                <w:noProof/>
                <w:webHidden/>
              </w:rPr>
              <w:tab/>
            </w:r>
            <w:r w:rsidR="0008061C">
              <w:rPr>
                <w:noProof/>
                <w:webHidden/>
              </w:rPr>
              <w:fldChar w:fldCharType="begin"/>
            </w:r>
            <w:r w:rsidR="0008061C">
              <w:rPr>
                <w:noProof/>
                <w:webHidden/>
              </w:rPr>
              <w:instrText xml:space="preserve"> PAGEREF _Toc193747778 \h </w:instrText>
            </w:r>
            <w:r w:rsidR="0008061C">
              <w:rPr>
                <w:noProof/>
                <w:webHidden/>
              </w:rPr>
            </w:r>
            <w:r w:rsidR="0008061C">
              <w:rPr>
                <w:noProof/>
                <w:webHidden/>
              </w:rPr>
              <w:fldChar w:fldCharType="separate"/>
            </w:r>
            <w:r w:rsidR="0008061C">
              <w:rPr>
                <w:noProof/>
                <w:webHidden/>
              </w:rPr>
              <w:t>89</w:t>
            </w:r>
            <w:r w:rsidR="0008061C">
              <w:rPr>
                <w:noProof/>
                <w:webHidden/>
              </w:rPr>
              <w:fldChar w:fldCharType="end"/>
            </w:r>
          </w:hyperlink>
        </w:p>
        <w:p w14:paraId="3312FF57" w14:textId="6F9898B8"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79" w:history="1">
            <w:r w:rsidR="0008061C" w:rsidRPr="00B56C8B">
              <w:rPr>
                <w:rStyle w:val="Hyperlink"/>
                <w:rFonts w:eastAsia="Times New Roman" w:cstheme="minorHAnsi"/>
                <w:b/>
                <w:noProof/>
              </w:rPr>
              <w:t>7.4.</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Control &amp; Power Supply Scheme</w:t>
            </w:r>
            <w:r w:rsidR="0008061C">
              <w:rPr>
                <w:noProof/>
                <w:webHidden/>
              </w:rPr>
              <w:tab/>
            </w:r>
            <w:r w:rsidR="0008061C">
              <w:rPr>
                <w:noProof/>
                <w:webHidden/>
              </w:rPr>
              <w:fldChar w:fldCharType="begin"/>
            </w:r>
            <w:r w:rsidR="0008061C">
              <w:rPr>
                <w:noProof/>
                <w:webHidden/>
              </w:rPr>
              <w:instrText xml:space="preserve"> PAGEREF _Toc193747779 \h </w:instrText>
            </w:r>
            <w:r w:rsidR="0008061C">
              <w:rPr>
                <w:noProof/>
                <w:webHidden/>
              </w:rPr>
            </w:r>
            <w:r w:rsidR="0008061C">
              <w:rPr>
                <w:noProof/>
                <w:webHidden/>
              </w:rPr>
              <w:fldChar w:fldCharType="separate"/>
            </w:r>
            <w:r w:rsidR="0008061C">
              <w:rPr>
                <w:noProof/>
                <w:webHidden/>
              </w:rPr>
              <w:t>89</w:t>
            </w:r>
            <w:r w:rsidR="0008061C">
              <w:rPr>
                <w:noProof/>
                <w:webHidden/>
              </w:rPr>
              <w:fldChar w:fldCharType="end"/>
            </w:r>
          </w:hyperlink>
        </w:p>
        <w:p w14:paraId="7ADA83F8" w14:textId="2BF9104D"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80" w:history="1">
            <w:r w:rsidR="0008061C" w:rsidRPr="00B56C8B">
              <w:rPr>
                <w:rStyle w:val="Hyperlink"/>
                <w:rFonts w:eastAsia="Times New Roman" w:cstheme="minorHAnsi"/>
                <w:b/>
                <w:noProof/>
              </w:rPr>
              <w:t>7.5.</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Software Documentation &amp; Listings</w:t>
            </w:r>
            <w:r w:rsidR="0008061C">
              <w:rPr>
                <w:noProof/>
                <w:webHidden/>
              </w:rPr>
              <w:tab/>
            </w:r>
            <w:r w:rsidR="0008061C">
              <w:rPr>
                <w:noProof/>
                <w:webHidden/>
              </w:rPr>
              <w:fldChar w:fldCharType="begin"/>
            </w:r>
            <w:r w:rsidR="0008061C">
              <w:rPr>
                <w:noProof/>
                <w:webHidden/>
              </w:rPr>
              <w:instrText xml:space="preserve"> PAGEREF _Toc193747780 \h </w:instrText>
            </w:r>
            <w:r w:rsidR="0008061C">
              <w:rPr>
                <w:noProof/>
                <w:webHidden/>
              </w:rPr>
            </w:r>
            <w:r w:rsidR="0008061C">
              <w:rPr>
                <w:noProof/>
                <w:webHidden/>
              </w:rPr>
              <w:fldChar w:fldCharType="separate"/>
            </w:r>
            <w:r w:rsidR="0008061C">
              <w:rPr>
                <w:noProof/>
                <w:webHidden/>
              </w:rPr>
              <w:t>89</w:t>
            </w:r>
            <w:r w:rsidR="0008061C">
              <w:rPr>
                <w:noProof/>
                <w:webHidden/>
              </w:rPr>
              <w:fldChar w:fldCharType="end"/>
            </w:r>
          </w:hyperlink>
        </w:p>
        <w:p w14:paraId="2C05B95B" w14:textId="690EE49F"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781" w:history="1">
            <w:r w:rsidR="0008061C" w:rsidRPr="00B56C8B">
              <w:rPr>
                <w:rStyle w:val="Hyperlink"/>
                <w:rFonts w:ascii="Calibri" w:eastAsia="Times New Roman" w:hAnsi="Calibri" w:cs="Calibri"/>
                <w:noProof/>
              </w:rPr>
              <w:t>8.0.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LOW VOLTAGE SWITCHBOARDS</w:t>
            </w:r>
            <w:r w:rsidR="0008061C">
              <w:rPr>
                <w:noProof/>
                <w:webHidden/>
              </w:rPr>
              <w:tab/>
            </w:r>
            <w:r w:rsidR="0008061C">
              <w:rPr>
                <w:noProof/>
                <w:webHidden/>
              </w:rPr>
              <w:fldChar w:fldCharType="begin"/>
            </w:r>
            <w:r w:rsidR="0008061C">
              <w:rPr>
                <w:noProof/>
                <w:webHidden/>
              </w:rPr>
              <w:instrText xml:space="preserve"> PAGEREF _Toc193747781 \h </w:instrText>
            </w:r>
            <w:r w:rsidR="0008061C">
              <w:rPr>
                <w:noProof/>
                <w:webHidden/>
              </w:rPr>
            </w:r>
            <w:r w:rsidR="0008061C">
              <w:rPr>
                <w:noProof/>
                <w:webHidden/>
              </w:rPr>
              <w:fldChar w:fldCharType="separate"/>
            </w:r>
            <w:r w:rsidR="0008061C">
              <w:rPr>
                <w:noProof/>
                <w:webHidden/>
              </w:rPr>
              <w:t>91</w:t>
            </w:r>
            <w:r w:rsidR="0008061C">
              <w:rPr>
                <w:noProof/>
                <w:webHidden/>
              </w:rPr>
              <w:fldChar w:fldCharType="end"/>
            </w:r>
          </w:hyperlink>
        </w:p>
        <w:p w14:paraId="72A4A010" w14:textId="01F2CE0F"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82" w:history="1">
            <w:r w:rsidR="0008061C" w:rsidRPr="00B56C8B">
              <w:rPr>
                <w:rStyle w:val="Hyperlink"/>
                <w:rFonts w:eastAsia="Times New Roman" w:cstheme="minorHAnsi"/>
                <w:b/>
                <w:noProof/>
              </w:rPr>
              <w:t>8.1.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Wiring and Terminal Blocks within Enclosures</w:t>
            </w:r>
            <w:r w:rsidR="0008061C">
              <w:rPr>
                <w:noProof/>
                <w:webHidden/>
              </w:rPr>
              <w:tab/>
            </w:r>
            <w:r w:rsidR="0008061C">
              <w:rPr>
                <w:noProof/>
                <w:webHidden/>
              </w:rPr>
              <w:fldChar w:fldCharType="begin"/>
            </w:r>
            <w:r w:rsidR="0008061C">
              <w:rPr>
                <w:noProof/>
                <w:webHidden/>
              </w:rPr>
              <w:instrText xml:space="preserve"> PAGEREF _Toc193747782 \h </w:instrText>
            </w:r>
            <w:r w:rsidR="0008061C">
              <w:rPr>
                <w:noProof/>
                <w:webHidden/>
              </w:rPr>
            </w:r>
            <w:r w:rsidR="0008061C">
              <w:rPr>
                <w:noProof/>
                <w:webHidden/>
              </w:rPr>
              <w:fldChar w:fldCharType="separate"/>
            </w:r>
            <w:r w:rsidR="0008061C">
              <w:rPr>
                <w:noProof/>
                <w:webHidden/>
              </w:rPr>
              <w:t>92</w:t>
            </w:r>
            <w:r w:rsidR="0008061C">
              <w:rPr>
                <w:noProof/>
                <w:webHidden/>
              </w:rPr>
              <w:fldChar w:fldCharType="end"/>
            </w:r>
          </w:hyperlink>
        </w:p>
        <w:p w14:paraId="309D7502" w14:textId="22BFC3B9"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783" w:history="1">
            <w:r w:rsidR="0008061C" w:rsidRPr="00B56C8B">
              <w:rPr>
                <w:rStyle w:val="Hyperlink"/>
                <w:rFonts w:ascii="Calibri" w:eastAsia="Times New Roman" w:hAnsi="Calibri" w:cs="Calibri"/>
                <w:noProof/>
              </w:rPr>
              <w:t>9.0.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CABLES</w:t>
            </w:r>
            <w:r w:rsidR="0008061C">
              <w:rPr>
                <w:noProof/>
                <w:webHidden/>
              </w:rPr>
              <w:tab/>
            </w:r>
            <w:r w:rsidR="0008061C">
              <w:rPr>
                <w:noProof/>
                <w:webHidden/>
              </w:rPr>
              <w:fldChar w:fldCharType="begin"/>
            </w:r>
            <w:r w:rsidR="0008061C">
              <w:rPr>
                <w:noProof/>
                <w:webHidden/>
              </w:rPr>
              <w:instrText xml:space="preserve"> PAGEREF _Toc193747783 \h </w:instrText>
            </w:r>
            <w:r w:rsidR="0008061C">
              <w:rPr>
                <w:noProof/>
                <w:webHidden/>
              </w:rPr>
            </w:r>
            <w:r w:rsidR="0008061C">
              <w:rPr>
                <w:noProof/>
                <w:webHidden/>
              </w:rPr>
              <w:fldChar w:fldCharType="separate"/>
            </w:r>
            <w:r w:rsidR="0008061C">
              <w:rPr>
                <w:noProof/>
                <w:webHidden/>
              </w:rPr>
              <w:t>94</w:t>
            </w:r>
            <w:r w:rsidR="0008061C">
              <w:rPr>
                <w:noProof/>
                <w:webHidden/>
              </w:rPr>
              <w:fldChar w:fldCharType="end"/>
            </w:r>
          </w:hyperlink>
        </w:p>
        <w:p w14:paraId="239E967C" w14:textId="54705F33"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84" w:history="1">
            <w:r w:rsidR="0008061C" w:rsidRPr="00B56C8B">
              <w:rPr>
                <w:rStyle w:val="Hyperlink"/>
                <w:rFonts w:eastAsia="Times New Roman" w:cstheme="minorHAnsi"/>
                <w:b/>
                <w:noProof/>
              </w:rPr>
              <w:t>9.1.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Conductors</w:t>
            </w:r>
            <w:r w:rsidR="0008061C">
              <w:rPr>
                <w:noProof/>
                <w:webHidden/>
              </w:rPr>
              <w:tab/>
            </w:r>
            <w:r w:rsidR="0008061C">
              <w:rPr>
                <w:noProof/>
                <w:webHidden/>
              </w:rPr>
              <w:fldChar w:fldCharType="begin"/>
            </w:r>
            <w:r w:rsidR="0008061C">
              <w:rPr>
                <w:noProof/>
                <w:webHidden/>
              </w:rPr>
              <w:instrText xml:space="preserve"> PAGEREF _Toc193747784 \h </w:instrText>
            </w:r>
            <w:r w:rsidR="0008061C">
              <w:rPr>
                <w:noProof/>
                <w:webHidden/>
              </w:rPr>
            </w:r>
            <w:r w:rsidR="0008061C">
              <w:rPr>
                <w:noProof/>
                <w:webHidden/>
              </w:rPr>
              <w:fldChar w:fldCharType="separate"/>
            </w:r>
            <w:r w:rsidR="0008061C">
              <w:rPr>
                <w:noProof/>
                <w:webHidden/>
              </w:rPr>
              <w:t>94</w:t>
            </w:r>
            <w:r w:rsidR="0008061C">
              <w:rPr>
                <w:noProof/>
                <w:webHidden/>
              </w:rPr>
              <w:fldChar w:fldCharType="end"/>
            </w:r>
          </w:hyperlink>
        </w:p>
        <w:p w14:paraId="15FFD4D6" w14:textId="1EE92CF8"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85" w:history="1">
            <w:r w:rsidR="0008061C" w:rsidRPr="00B56C8B">
              <w:rPr>
                <w:rStyle w:val="Hyperlink"/>
                <w:rFonts w:eastAsia="Times New Roman" w:cstheme="minorHAnsi"/>
                <w:b/>
                <w:noProof/>
              </w:rPr>
              <w:t>9.2.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Cable</w:t>
            </w:r>
            <w:r w:rsidR="0008061C">
              <w:rPr>
                <w:noProof/>
                <w:webHidden/>
              </w:rPr>
              <w:tab/>
            </w:r>
            <w:r w:rsidR="0008061C">
              <w:rPr>
                <w:noProof/>
                <w:webHidden/>
              </w:rPr>
              <w:fldChar w:fldCharType="begin"/>
            </w:r>
            <w:r w:rsidR="0008061C">
              <w:rPr>
                <w:noProof/>
                <w:webHidden/>
              </w:rPr>
              <w:instrText xml:space="preserve"> PAGEREF _Toc193747785 \h </w:instrText>
            </w:r>
            <w:r w:rsidR="0008061C">
              <w:rPr>
                <w:noProof/>
                <w:webHidden/>
              </w:rPr>
            </w:r>
            <w:r w:rsidR="0008061C">
              <w:rPr>
                <w:noProof/>
                <w:webHidden/>
              </w:rPr>
              <w:fldChar w:fldCharType="separate"/>
            </w:r>
            <w:r w:rsidR="0008061C">
              <w:rPr>
                <w:noProof/>
                <w:webHidden/>
              </w:rPr>
              <w:t>94</w:t>
            </w:r>
            <w:r w:rsidR="0008061C">
              <w:rPr>
                <w:noProof/>
                <w:webHidden/>
              </w:rPr>
              <w:fldChar w:fldCharType="end"/>
            </w:r>
          </w:hyperlink>
        </w:p>
        <w:p w14:paraId="1294DBA7" w14:textId="25F8D589"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786" w:history="1">
            <w:r w:rsidR="0008061C" w:rsidRPr="00B56C8B">
              <w:rPr>
                <w:rStyle w:val="Hyperlink"/>
                <w:rFonts w:ascii="Calibri" w:eastAsia="Times New Roman" w:hAnsi="Calibri" w:cs="Calibri"/>
                <w:noProof/>
              </w:rPr>
              <w:t>10.0.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LINE AUTORECLOSURES</w:t>
            </w:r>
            <w:r w:rsidR="0008061C">
              <w:rPr>
                <w:noProof/>
                <w:webHidden/>
              </w:rPr>
              <w:tab/>
            </w:r>
            <w:r w:rsidR="0008061C">
              <w:rPr>
                <w:noProof/>
                <w:webHidden/>
              </w:rPr>
              <w:fldChar w:fldCharType="begin"/>
            </w:r>
            <w:r w:rsidR="0008061C">
              <w:rPr>
                <w:noProof/>
                <w:webHidden/>
              </w:rPr>
              <w:instrText xml:space="preserve"> PAGEREF _Toc193747786 \h </w:instrText>
            </w:r>
            <w:r w:rsidR="0008061C">
              <w:rPr>
                <w:noProof/>
                <w:webHidden/>
              </w:rPr>
            </w:r>
            <w:r w:rsidR="0008061C">
              <w:rPr>
                <w:noProof/>
                <w:webHidden/>
              </w:rPr>
              <w:fldChar w:fldCharType="separate"/>
            </w:r>
            <w:r w:rsidR="0008061C">
              <w:rPr>
                <w:noProof/>
                <w:webHidden/>
              </w:rPr>
              <w:t>102</w:t>
            </w:r>
            <w:r w:rsidR="0008061C">
              <w:rPr>
                <w:noProof/>
                <w:webHidden/>
              </w:rPr>
              <w:fldChar w:fldCharType="end"/>
            </w:r>
          </w:hyperlink>
        </w:p>
        <w:p w14:paraId="73BB5B33" w14:textId="57511A20"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87" w:history="1">
            <w:r w:rsidR="0008061C" w:rsidRPr="00B56C8B">
              <w:rPr>
                <w:rStyle w:val="Hyperlink"/>
                <w:rFonts w:eastAsia="Times New Roman" w:cstheme="minorHAnsi"/>
                <w:b/>
                <w:noProof/>
              </w:rPr>
              <w:t>10.1.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Applicable Standards</w:t>
            </w:r>
            <w:r w:rsidR="0008061C">
              <w:rPr>
                <w:noProof/>
                <w:webHidden/>
              </w:rPr>
              <w:tab/>
            </w:r>
            <w:r w:rsidR="0008061C">
              <w:rPr>
                <w:noProof/>
                <w:webHidden/>
              </w:rPr>
              <w:fldChar w:fldCharType="begin"/>
            </w:r>
            <w:r w:rsidR="0008061C">
              <w:rPr>
                <w:noProof/>
                <w:webHidden/>
              </w:rPr>
              <w:instrText xml:space="preserve"> PAGEREF _Toc193747787 \h </w:instrText>
            </w:r>
            <w:r w:rsidR="0008061C">
              <w:rPr>
                <w:noProof/>
                <w:webHidden/>
              </w:rPr>
            </w:r>
            <w:r w:rsidR="0008061C">
              <w:rPr>
                <w:noProof/>
                <w:webHidden/>
              </w:rPr>
              <w:fldChar w:fldCharType="separate"/>
            </w:r>
            <w:r w:rsidR="0008061C">
              <w:rPr>
                <w:noProof/>
                <w:webHidden/>
              </w:rPr>
              <w:t>102</w:t>
            </w:r>
            <w:r w:rsidR="0008061C">
              <w:rPr>
                <w:noProof/>
                <w:webHidden/>
              </w:rPr>
              <w:fldChar w:fldCharType="end"/>
            </w:r>
          </w:hyperlink>
        </w:p>
        <w:p w14:paraId="75A6A2F1" w14:textId="63FC00DE"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88" w:history="1">
            <w:r w:rsidR="0008061C" w:rsidRPr="00B56C8B">
              <w:rPr>
                <w:rStyle w:val="Hyperlink"/>
                <w:rFonts w:eastAsia="Times New Roman" w:cstheme="minorHAnsi"/>
                <w:b/>
                <w:noProof/>
              </w:rPr>
              <w:t>10.2.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Requirements</w:t>
            </w:r>
            <w:r w:rsidR="0008061C">
              <w:rPr>
                <w:noProof/>
                <w:webHidden/>
              </w:rPr>
              <w:tab/>
            </w:r>
            <w:r w:rsidR="0008061C">
              <w:rPr>
                <w:noProof/>
                <w:webHidden/>
              </w:rPr>
              <w:fldChar w:fldCharType="begin"/>
            </w:r>
            <w:r w:rsidR="0008061C">
              <w:rPr>
                <w:noProof/>
                <w:webHidden/>
              </w:rPr>
              <w:instrText xml:space="preserve"> PAGEREF _Toc193747788 \h </w:instrText>
            </w:r>
            <w:r w:rsidR="0008061C">
              <w:rPr>
                <w:noProof/>
                <w:webHidden/>
              </w:rPr>
            </w:r>
            <w:r w:rsidR="0008061C">
              <w:rPr>
                <w:noProof/>
                <w:webHidden/>
              </w:rPr>
              <w:fldChar w:fldCharType="separate"/>
            </w:r>
            <w:r w:rsidR="0008061C">
              <w:rPr>
                <w:noProof/>
                <w:webHidden/>
              </w:rPr>
              <w:t>102</w:t>
            </w:r>
            <w:r w:rsidR="0008061C">
              <w:rPr>
                <w:noProof/>
                <w:webHidden/>
              </w:rPr>
              <w:fldChar w:fldCharType="end"/>
            </w:r>
          </w:hyperlink>
        </w:p>
        <w:p w14:paraId="14C5FBA7" w14:textId="60EE2A8B"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89" w:history="1">
            <w:r w:rsidR="0008061C" w:rsidRPr="00B56C8B">
              <w:rPr>
                <w:rStyle w:val="Hyperlink"/>
                <w:rFonts w:eastAsia="Times New Roman" w:cstheme="minorHAnsi"/>
                <w:b/>
                <w:noProof/>
              </w:rPr>
              <w:t>10.3.</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Operating Mechanism</w:t>
            </w:r>
            <w:r w:rsidR="0008061C">
              <w:rPr>
                <w:noProof/>
                <w:webHidden/>
              </w:rPr>
              <w:tab/>
            </w:r>
            <w:r w:rsidR="0008061C">
              <w:rPr>
                <w:noProof/>
                <w:webHidden/>
              </w:rPr>
              <w:fldChar w:fldCharType="begin"/>
            </w:r>
            <w:r w:rsidR="0008061C">
              <w:rPr>
                <w:noProof/>
                <w:webHidden/>
              </w:rPr>
              <w:instrText xml:space="preserve"> PAGEREF _Toc193747789 \h </w:instrText>
            </w:r>
            <w:r w:rsidR="0008061C">
              <w:rPr>
                <w:noProof/>
                <w:webHidden/>
              </w:rPr>
            </w:r>
            <w:r w:rsidR="0008061C">
              <w:rPr>
                <w:noProof/>
                <w:webHidden/>
              </w:rPr>
              <w:fldChar w:fldCharType="separate"/>
            </w:r>
            <w:r w:rsidR="0008061C">
              <w:rPr>
                <w:noProof/>
                <w:webHidden/>
              </w:rPr>
              <w:t>105</w:t>
            </w:r>
            <w:r w:rsidR="0008061C">
              <w:rPr>
                <w:noProof/>
                <w:webHidden/>
              </w:rPr>
              <w:fldChar w:fldCharType="end"/>
            </w:r>
          </w:hyperlink>
        </w:p>
        <w:p w14:paraId="0A53F224" w14:textId="4155296D"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90" w:history="1">
            <w:r w:rsidR="0008061C" w:rsidRPr="00B56C8B">
              <w:rPr>
                <w:rStyle w:val="Hyperlink"/>
                <w:rFonts w:eastAsia="Times New Roman" w:cstheme="minorHAnsi"/>
                <w:b/>
                <w:noProof/>
              </w:rPr>
              <w:t>10.4.</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Auto reclosers Control Cabinet</w:t>
            </w:r>
            <w:r w:rsidR="0008061C">
              <w:rPr>
                <w:noProof/>
                <w:webHidden/>
              </w:rPr>
              <w:tab/>
            </w:r>
            <w:r w:rsidR="0008061C">
              <w:rPr>
                <w:noProof/>
                <w:webHidden/>
              </w:rPr>
              <w:fldChar w:fldCharType="begin"/>
            </w:r>
            <w:r w:rsidR="0008061C">
              <w:rPr>
                <w:noProof/>
                <w:webHidden/>
              </w:rPr>
              <w:instrText xml:space="preserve"> PAGEREF _Toc193747790 \h </w:instrText>
            </w:r>
            <w:r w:rsidR="0008061C">
              <w:rPr>
                <w:noProof/>
                <w:webHidden/>
              </w:rPr>
            </w:r>
            <w:r w:rsidR="0008061C">
              <w:rPr>
                <w:noProof/>
                <w:webHidden/>
              </w:rPr>
              <w:fldChar w:fldCharType="separate"/>
            </w:r>
            <w:r w:rsidR="0008061C">
              <w:rPr>
                <w:noProof/>
                <w:webHidden/>
              </w:rPr>
              <w:t>106</w:t>
            </w:r>
            <w:r w:rsidR="0008061C">
              <w:rPr>
                <w:noProof/>
                <w:webHidden/>
              </w:rPr>
              <w:fldChar w:fldCharType="end"/>
            </w:r>
          </w:hyperlink>
        </w:p>
        <w:p w14:paraId="517CF298" w14:textId="09613A8E"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91" w:history="1">
            <w:r w:rsidR="0008061C" w:rsidRPr="00B56C8B">
              <w:rPr>
                <w:rStyle w:val="Hyperlink"/>
                <w:rFonts w:eastAsia="Times New Roman" w:cstheme="minorHAnsi"/>
                <w:b/>
                <w:noProof/>
              </w:rPr>
              <w:t>10.5.</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Software</w:t>
            </w:r>
            <w:r w:rsidR="0008061C">
              <w:rPr>
                <w:noProof/>
                <w:webHidden/>
              </w:rPr>
              <w:tab/>
            </w:r>
            <w:r w:rsidR="0008061C">
              <w:rPr>
                <w:noProof/>
                <w:webHidden/>
              </w:rPr>
              <w:fldChar w:fldCharType="begin"/>
            </w:r>
            <w:r w:rsidR="0008061C">
              <w:rPr>
                <w:noProof/>
                <w:webHidden/>
              </w:rPr>
              <w:instrText xml:space="preserve"> PAGEREF _Toc193747791 \h </w:instrText>
            </w:r>
            <w:r w:rsidR="0008061C">
              <w:rPr>
                <w:noProof/>
                <w:webHidden/>
              </w:rPr>
            </w:r>
            <w:r w:rsidR="0008061C">
              <w:rPr>
                <w:noProof/>
                <w:webHidden/>
              </w:rPr>
              <w:fldChar w:fldCharType="separate"/>
            </w:r>
            <w:r w:rsidR="0008061C">
              <w:rPr>
                <w:noProof/>
                <w:webHidden/>
              </w:rPr>
              <w:t>109</w:t>
            </w:r>
            <w:r w:rsidR="0008061C">
              <w:rPr>
                <w:noProof/>
                <w:webHidden/>
              </w:rPr>
              <w:fldChar w:fldCharType="end"/>
            </w:r>
          </w:hyperlink>
        </w:p>
        <w:p w14:paraId="41738ECE" w14:textId="6F27D595"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92" w:history="1">
            <w:r w:rsidR="0008061C" w:rsidRPr="00B56C8B">
              <w:rPr>
                <w:rStyle w:val="Hyperlink"/>
                <w:rFonts w:eastAsia="Times New Roman" w:cstheme="minorHAnsi"/>
                <w:b/>
                <w:noProof/>
              </w:rPr>
              <w:t>10.6.</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Protection and Control Functions</w:t>
            </w:r>
            <w:r w:rsidR="0008061C">
              <w:rPr>
                <w:noProof/>
                <w:webHidden/>
              </w:rPr>
              <w:tab/>
            </w:r>
            <w:r w:rsidR="0008061C">
              <w:rPr>
                <w:noProof/>
                <w:webHidden/>
              </w:rPr>
              <w:fldChar w:fldCharType="begin"/>
            </w:r>
            <w:r w:rsidR="0008061C">
              <w:rPr>
                <w:noProof/>
                <w:webHidden/>
              </w:rPr>
              <w:instrText xml:space="preserve"> PAGEREF _Toc193747792 \h </w:instrText>
            </w:r>
            <w:r w:rsidR="0008061C">
              <w:rPr>
                <w:noProof/>
                <w:webHidden/>
              </w:rPr>
            </w:r>
            <w:r w:rsidR="0008061C">
              <w:rPr>
                <w:noProof/>
                <w:webHidden/>
              </w:rPr>
              <w:fldChar w:fldCharType="separate"/>
            </w:r>
            <w:r w:rsidR="0008061C">
              <w:rPr>
                <w:noProof/>
                <w:webHidden/>
              </w:rPr>
              <w:t>110</w:t>
            </w:r>
            <w:r w:rsidR="0008061C">
              <w:rPr>
                <w:noProof/>
                <w:webHidden/>
              </w:rPr>
              <w:fldChar w:fldCharType="end"/>
            </w:r>
          </w:hyperlink>
        </w:p>
        <w:p w14:paraId="093A49A9" w14:textId="4CE3272A"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793" w:history="1">
            <w:r w:rsidR="0008061C" w:rsidRPr="00B56C8B">
              <w:rPr>
                <w:rStyle w:val="Hyperlink"/>
                <w:rFonts w:ascii="Calibri" w:eastAsia="Times New Roman" w:hAnsi="Calibri" w:cs="Calibri"/>
                <w:noProof/>
              </w:rPr>
              <w:t>11.0.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LIGHTNING &amp; EARTHING PROTECTION SYSTEM</w:t>
            </w:r>
            <w:r w:rsidR="0008061C">
              <w:rPr>
                <w:noProof/>
                <w:webHidden/>
              </w:rPr>
              <w:tab/>
            </w:r>
            <w:r w:rsidR="0008061C">
              <w:rPr>
                <w:noProof/>
                <w:webHidden/>
              </w:rPr>
              <w:fldChar w:fldCharType="begin"/>
            </w:r>
            <w:r w:rsidR="0008061C">
              <w:rPr>
                <w:noProof/>
                <w:webHidden/>
              </w:rPr>
              <w:instrText xml:space="preserve"> PAGEREF _Toc193747793 \h </w:instrText>
            </w:r>
            <w:r w:rsidR="0008061C">
              <w:rPr>
                <w:noProof/>
                <w:webHidden/>
              </w:rPr>
            </w:r>
            <w:r w:rsidR="0008061C">
              <w:rPr>
                <w:noProof/>
                <w:webHidden/>
              </w:rPr>
              <w:fldChar w:fldCharType="separate"/>
            </w:r>
            <w:r w:rsidR="0008061C">
              <w:rPr>
                <w:noProof/>
                <w:webHidden/>
              </w:rPr>
              <w:t>113</w:t>
            </w:r>
            <w:r w:rsidR="0008061C">
              <w:rPr>
                <w:noProof/>
                <w:webHidden/>
              </w:rPr>
              <w:fldChar w:fldCharType="end"/>
            </w:r>
          </w:hyperlink>
        </w:p>
        <w:p w14:paraId="1C287D30" w14:textId="720C933F"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94" w:history="1">
            <w:r w:rsidR="0008061C" w:rsidRPr="00B56C8B">
              <w:rPr>
                <w:rStyle w:val="Hyperlink"/>
                <w:rFonts w:eastAsia="Times New Roman" w:cstheme="minorHAnsi"/>
                <w:b/>
                <w:noProof/>
              </w:rPr>
              <w:t>11.1.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Earthing of PV array field</w:t>
            </w:r>
            <w:r w:rsidR="0008061C">
              <w:rPr>
                <w:noProof/>
                <w:webHidden/>
              </w:rPr>
              <w:tab/>
            </w:r>
            <w:r w:rsidR="0008061C">
              <w:rPr>
                <w:noProof/>
                <w:webHidden/>
              </w:rPr>
              <w:fldChar w:fldCharType="begin"/>
            </w:r>
            <w:r w:rsidR="0008061C">
              <w:rPr>
                <w:noProof/>
                <w:webHidden/>
              </w:rPr>
              <w:instrText xml:space="preserve"> PAGEREF _Toc193747794 \h </w:instrText>
            </w:r>
            <w:r w:rsidR="0008061C">
              <w:rPr>
                <w:noProof/>
                <w:webHidden/>
              </w:rPr>
            </w:r>
            <w:r w:rsidR="0008061C">
              <w:rPr>
                <w:noProof/>
                <w:webHidden/>
              </w:rPr>
              <w:fldChar w:fldCharType="separate"/>
            </w:r>
            <w:r w:rsidR="0008061C">
              <w:rPr>
                <w:noProof/>
                <w:webHidden/>
              </w:rPr>
              <w:t>115</w:t>
            </w:r>
            <w:r w:rsidR="0008061C">
              <w:rPr>
                <w:noProof/>
                <w:webHidden/>
              </w:rPr>
              <w:fldChar w:fldCharType="end"/>
            </w:r>
          </w:hyperlink>
        </w:p>
        <w:p w14:paraId="58575508" w14:textId="44A68718"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95" w:history="1">
            <w:r w:rsidR="0008061C" w:rsidRPr="00B56C8B">
              <w:rPr>
                <w:rStyle w:val="Hyperlink"/>
                <w:rFonts w:eastAsia="Times New Roman" w:cstheme="minorHAnsi"/>
                <w:b/>
                <w:noProof/>
              </w:rPr>
              <w:t>11.2.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PCU Earthing</w:t>
            </w:r>
            <w:r w:rsidR="0008061C">
              <w:rPr>
                <w:noProof/>
                <w:webHidden/>
              </w:rPr>
              <w:tab/>
            </w:r>
            <w:r w:rsidR="0008061C">
              <w:rPr>
                <w:noProof/>
                <w:webHidden/>
              </w:rPr>
              <w:fldChar w:fldCharType="begin"/>
            </w:r>
            <w:r w:rsidR="0008061C">
              <w:rPr>
                <w:noProof/>
                <w:webHidden/>
              </w:rPr>
              <w:instrText xml:space="preserve"> PAGEREF _Toc193747795 \h </w:instrText>
            </w:r>
            <w:r w:rsidR="0008061C">
              <w:rPr>
                <w:noProof/>
                <w:webHidden/>
              </w:rPr>
            </w:r>
            <w:r w:rsidR="0008061C">
              <w:rPr>
                <w:noProof/>
                <w:webHidden/>
              </w:rPr>
              <w:fldChar w:fldCharType="separate"/>
            </w:r>
            <w:r w:rsidR="0008061C">
              <w:rPr>
                <w:noProof/>
                <w:webHidden/>
              </w:rPr>
              <w:t>115</w:t>
            </w:r>
            <w:r w:rsidR="0008061C">
              <w:rPr>
                <w:noProof/>
                <w:webHidden/>
              </w:rPr>
              <w:fldChar w:fldCharType="end"/>
            </w:r>
          </w:hyperlink>
        </w:p>
        <w:p w14:paraId="2965EF65" w14:textId="71111887"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96" w:history="1">
            <w:r w:rsidR="0008061C" w:rsidRPr="00B56C8B">
              <w:rPr>
                <w:rStyle w:val="Hyperlink"/>
                <w:rFonts w:eastAsia="Times New Roman" w:cstheme="minorHAnsi"/>
                <w:b/>
                <w:noProof/>
              </w:rPr>
              <w:t>11.3.</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Transformer Earthing</w:t>
            </w:r>
            <w:r w:rsidR="0008061C">
              <w:rPr>
                <w:noProof/>
                <w:webHidden/>
              </w:rPr>
              <w:tab/>
            </w:r>
            <w:r w:rsidR="0008061C">
              <w:rPr>
                <w:noProof/>
                <w:webHidden/>
              </w:rPr>
              <w:fldChar w:fldCharType="begin"/>
            </w:r>
            <w:r w:rsidR="0008061C">
              <w:rPr>
                <w:noProof/>
                <w:webHidden/>
              </w:rPr>
              <w:instrText xml:space="preserve"> PAGEREF _Toc193747796 \h </w:instrText>
            </w:r>
            <w:r w:rsidR="0008061C">
              <w:rPr>
                <w:noProof/>
                <w:webHidden/>
              </w:rPr>
            </w:r>
            <w:r w:rsidR="0008061C">
              <w:rPr>
                <w:noProof/>
                <w:webHidden/>
              </w:rPr>
              <w:fldChar w:fldCharType="separate"/>
            </w:r>
            <w:r w:rsidR="0008061C">
              <w:rPr>
                <w:noProof/>
                <w:webHidden/>
              </w:rPr>
              <w:t>115</w:t>
            </w:r>
            <w:r w:rsidR="0008061C">
              <w:rPr>
                <w:noProof/>
                <w:webHidden/>
              </w:rPr>
              <w:fldChar w:fldCharType="end"/>
            </w:r>
          </w:hyperlink>
        </w:p>
        <w:p w14:paraId="469DC737" w14:textId="2D76DE74"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97" w:history="1">
            <w:r w:rsidR="0008061C" w:rsidRPr="00B56C8B">
              <w:rPr>
                <w:rStyle w:val="Hyperlink"/>
                <w:rFonts w:eastAsia="Times New Roman" w:cstheme="minorHAnsi"/>
                <w:b/>
                <w:noProof/>
              </w:rPr>
              <w:t>11.4.</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Inverter Room and Main Control Room Earthing</w:t>
            </w:r>
            <w:r w:rsidR="0008061C">
              <w:rPr>
                <w:noProof/>
                <w:webHidden/>
              </w:rPr>
              <w:tab/>
            </w:r>
            <w:r w:rsidR="0008061C">
              <w:rPr>
                <w:noProof/>
                <w:webHidden/>
              </w:rPr>
              <w:fldChar w:fldCharType="begin"/>
            </w:r>
            <w:r w:rsidR="0008061C">
              <w:rPr>
                <w:noProof/>
                <w:webHidden/>
              </w:rPr>
              <w:instrText xml:space="preserve"> PAGEREF _Toc193747797 \h </w:instrText>
            </w:r>
            <w:r w:rsidR="0008061C">
              <w:rPr>
                <w:noProof/>
                <w:webHidden/>
              </w:rPr>
            </w:r>
            <w:r w:rsidR="0008061C">
              <w:rPr>
                <w:noProof/>
                <w:webHidden/>
              </w:rPr>
              <w:fldChar w:fldCharType="separate"/>
            </w:r>
            <w:r w:rsidR="0008061C">
              <w:rPr>
                <w:noProof/>
                <w:webHidden/>
              </w:rPr>
              <w:t>116</w:t>
            </w:r>
            <w:r w:rsidR="0008061C">
              <w:rPr>
                <w:noProof/>
                <w:webHidden/>
              </w:rPr>
              <w:fldChar w:fldCharType="end"/>
            </w:r>
          </w:hyperlink>
        </w:p>
        <w:p w14:paraId="2DF0546F" w14:textId="07BA10E7"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98" w:history="1">
            <w:r w:rsidR="0008061C" w:rsidRPr="00B56C8B">
              <w:rPr>
                <w:rStyle w:val="Hyperlink"/>
                <w:rFonts w:eastAsia="Times New Roman" w:cstheme="minorHAnsi"/>
                <w:b/>
                <w:noProof/>
              </w:rPr>
              <w:t>11.5.</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Switchyard Earthing</w:t>
            </w:r>
            <w:r w:rsidR="0008061C">
              <w:rPr>
                <w:noProof/>
                <w:webHidden/>
              </w:rPr>
              <w:tab/>
            </w:r>
            <w:r w:rsidR="0008061C">
              <w:rPr>
                <w:noProof/>
                <w:webHidden/>
              </w:rPr>
              <w:fldChar w:fldCharType="begin"/>
            </w:r>
            <w:r w:rsidR="0008061C">
              <w:rPr>
                <w:noProof/>
                <w:webHidden/>
              </w:rPr>
              <w:instrText xml:space="preserve"> PAGEREF _Toc193747798 \h </w:instrText>
            </w:r>
            <w:r w:rsidR="0008061C">
              <w:rPr>
                <w:noProof/>
                <w:webHidden/>
              </w:rPr>
            </w:r>
            <w:r w:rsidR="0008061C">
              <w:rPr>
                <w:noProof/>
                <w:webHidden/>
              </w:rPr>
              <w:fldChar w:fldCharType="separate"/>
            </w:r>
            <w:r w:rsidR="0008061C">
              <w:rPr>
                <w:noProof/>
                <w:webHidden/>
              </w:rPr>
              <w:t>116</w:t>
            </w:r>
            <w:r w:rsidR="0008061C">
              <w:rPr>
                <w:noProof/>
                <w:webHidden/>
              </w:rPr>
              <w:fldChar w:fldCharType="end"/>
            </w:r>
          </w:hyperlink>
        </w:p>
        <w:p w14:paraId="77E3FCCA" w14:textId="613E8598"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799" w:history="1">
            <w:r w:rsidR="0008061C" w:rsidRPr="00B56C8B">
              <w:rPr>
                <w:rStyle w:val="Hyperlink"/>
                <w:rFonts w:eastAsia="Times New Roman" w:cstheme="minorHAnsi"/>
                <w:b/>
                <w:noProof/>
              </w:rPr>
              <w:t>11.6.</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Earthing Design and Layout</w:t>
            </w:r>
            <w:r w:rsidR="0008061C">
              <w:rPr>
                <w:noProof/>
                <w:webHidden/>
              </w:rPr>
              <w:tab/>
            </w:r>
            <w:r w:rsidR="0008061C">
              <w:rPr>
                <w:noProof/>
                <w:webHidden/>
              </w:rPr>
              <w:fldChar w:fldCharType="begin"/>
            </w:r>
            <w:r w:rsidR="0008061C">
              <w:rPr>
                <w:noProof/>
                <w:webHidden/>
              </w:rPr>
              <w:instrText xml:space="preserve"> PAGEREF _Toc193747799 \h </w:instrText>
            </w:r>
            <w:r w:rsidR="0008061C">
              <w:rPr>
                <w:noProof/>
                <w:webHidden/>
              </w:rPr>
            </w:r>
            <w:r w:rsidR="0008061C">
              <w:rPr>
                <w:noProof/>
                <w:webHidden/>
              </w:rPr>
              <w:fldChar w:fldCharType="separate"/>
            </w:r>
            <w:r w:rsidR="0008061C">
              <w:rPr>
                <w:noProof/>
                <w:webHidden/>
              </w:rPr>
              <w:t>116</w:t>
            </w:r>
            <w:r w:rsidR="0008061C">
              <w:rPr>
                <w:noProof/>
                <w:webHidden/>
              </w:rPr>
              <w:fldChar w:fldCharType="end"/>
            </w:r>
          </w:hyperlink>
        </w:p>
        <w:p w14:paraId="0065C2C1" w14:textId="7F674D05"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00" w:history="1">
            <w:r w:rsidR="0008061C" w:rsidRPr="00B56C8B">
              <w:rPr>
                <w:rStyle w:val="Hyperlink"/>
                <w:rFonts w:eastAsia="Times New Roman" w:cstheme="minorHAnsi"/>
                <w:b/>
                <w:noProof/>
              </w:rPr>
              <w:t>11.7.</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Lightning &amp; Over Voltage Protection</w:t>
            </w:r>
            <w:r w:rsidR="0008061C">
              <w:rPr>
                <w:noProof/>
                <w:webHidden/>
              </w:rPr>
              <w:tab/>
            </w:r>
            <w:r w:rsidR="0008061C">
              <w:rPr>
                <w:noProof/>
                <w:webHidden/>
              </w:rPr>
              <w:fldChar w:fldCharType="begin"/>
            </w:r>
            <w:r w:rsidR="0008061C">
              <w:rPr>
                <w:noProof/>
                <w:webHidden/>
              </w:rPr>
              <w:instrText xml:space="preserve"> PAGEREF _Toc193747800 \h </w:instrText>
            </w:r>
            <w:r w:rsidR="0008061C">
              <w:rPr>
                <w:noProof/>
                <w:webHidden/>
              </w:rPr>
            </w:r>
            <w:r w:rsidR="0008061C">
              <w:rPr>
                <w:noProof/>
                <w:webHidden/>
              </w:rPr>
              <w:fldChar w:fldCharType="separate"/>
            </w:r>
            <w:r w:rsidR="0008061C">
              <w:rPr>
                <w:noProof/>
                <w:webHidden/>
              </w:rPr>
              <w:t>116</w:t>
            </w:r>
            <w:r w:rsidR="0008061C">
              <w:rPr>
                <w:noProof/>
                <w:webHidden/>
              </w:rPr>
              <w:fldChar w:fldCharType="end"/>
            </w:r>
          </w:hyperlink>
        </w:p>
        <w:p w14:paraId="5AED12D8" w14:textId="3A1BD3FF"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01" w:history="1">
            <w:r w:rsidR="0008061C" w:rsidRPr="00B56C8B">
              <w:rPr>
                <w:rStyle w:val="Hyperlink"/>
                <w:rFonts w:eastAsia="Times New Roman" w:cstheme="minorHAnsi"/>
                <w:b/>
                <w:noProof/>
              </w:rPr>
              <w:t>11.8.</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Lightning Protection System for Minigrid Pooling Substation</w:t>
            </w:r>
            <w:r w:rsidR="0008061C">
              <w:rPr>
                <w:noProof/>
                <w:webHidden/>
              </w:rPr>
              <w:tab/>
            </w:r>
            <w:r w:rsidR="0008061C">
              <w:rPr>
                <w:noProof/>
                <w:webHidden/>
              </w:rPr>
              <w:fldChar w:fldCharType="begin"/>
            </w:r>
            <w:r w:rsidR="0008061C">
              <w:rPr>
                <w:noProof/>
                <w:webHidden/>
              </w:rPr>
              <w:instrText xml:space="preserve"> PAGEREF _Toc193747801 \h </w:instrText>
            </w:r>
            <w:r w:rsidR="0008061C">
              <w:rPr>
                <w:noProof/>
                <w:webHidden/>
              </w:rPr>
            </w:r>
            <w:r w:rsidR="0008061C">
              <w:rPr>
                <w:noProof/>
                <w:webHidden/>
              </w:rPr>
              <w:fldChar w:fldCharType="separate"/>
            </w:r>
            <w:r w:rsidR="0008061C">
              <w:rPr>
                <w:noProof/>
                <w:webHidden/>
              </w:rPr>
              <w:t>117</w:t>
            </w:r>
            <w:r w:rsidR="0008061C">
              <w:rPr>
                <w:noProof/>
                <w:webHidden/>
              </w:rPr>
              <w:fldChar w:fldCharType="end"/>
            </w:r>
          </w:hyperlink>
        </w:p>
        <w:p w14:paraId="53F8D32B" w14:textId="26868DB2"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802" w:history="1">
            <w:r w:rsidR="0008061C" w:rsidRPr="00B56C8B">
              <w:rPr>
                <w:rStyle w:val="Hyperlink"/>
                <w:rFonts w:ascii="Calibri" w:eastAsia="Times New Roman" w:hAnsi="Calibri" w:cs="Calibri"/>
                <w:noProof/>
              </w:rPr>
              <w:t>12.0.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CIVIL AND STRUCTURAL WORKS</w:t>
            </w:r>
            <w:r w:rsidR="0008061C">
              <w:rPr>
                <w:noProof/>
                <w:webHidden/>
              </w:rPr>
              <w:tab/>
            </w:r>
            <w:r w:rsidR="0008061C">
              <w:rPr>
                <w:noProof/>
                <w:webHidden/>
              </w:rPr>
              <w:fldChar w:fldCharType="begin"/>
            </w:r>
            <w:r w:rsidR="0008061C">
              <w:rPr>
                <w:noProof/>
                <w:webHidden/>
              </w:rPr>
              <w:instrText xml:space="preserve"> PAGEREF _Toc193747802 \h </w:instrText>
            </w:r>
            <w:r w:rsidR="0008061C">
              <w:rPr>
                <w:noProof/>
                <w:webHidden/>
              </w:rPr>
            </w:r>
            <w:r w:rsidR="0008061C">
              <w:rPr>
                <w:noProof/>
                <w:webHidden/>
              </w:rPr>
              <w:fldChar w:fldCharType="separate"/>
            </w:r>
            <w:r w:rsidR="0008061C">
              <w:rPr>
                <w:noProof/>
                <w:webHidden/>
              </w:rPr>
              <w:t>118</w:t>
            </w:r>
            <w:r w:rsidR="0008061C">
              <w:rPr>
                <w:noProof/>
                <w:webHidden/>
              </w:rPr>
              <w:fldChar w:fldCharType="end"/>
            </w:r>
          </w:hyperlink>
        </w:p>
        <w:p w14:paraId="0BC9F3AA" w14:textId="1C464A42"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03" w:history="1">
            <w:r w:rsidR="0008061C" w:rsidRPr="00B56C8B">
              <w:rPr>
                <w:rStyle w:val="Hyperlink"/>
                <w:rFonts w:eastAsia="Times New Roman" w:cstheme="minorHAnsi"/>
                <w:b/>
                <w:noProof/>
              </w:rPr>
              <w:t>12.1.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Types of Works</w:t>
            </w:r>
            <w:r w:rsidR="0008061C">
              <w:rPr>
                <w:noProof/>
                <w:webHidden/>
              </w:rPr>
              <w:tab/>
            </w:r>
            <w:r w:rsidR="0008061C">
              <w:rPr>
                <w:noProof/>
                <w:webHidden/>
              </w:rPr>
              <w:fldChar w:fldCharType="begin"/>
            </w:r>
            <w:r w:rsidR="0008061C">
              <w:rPr>
                <w:noProof/>
                <w:webHidden/>
              </w:rPr>
              <w:instrText xml:space="preserve"> PAGEREF _Toc193747803 \h </w:instrText>
            </w:r>
            <w:r w:rsidR="0008061C">
              <w:rPr>
                <w:noProof/>
                <w:webHidden/>
              </w:rPr>
            </w:r>
            <w:r w:rsidR="0008061C">
              <w:rPr>
                <w:noProof/>
                <w:webHidden/>
              </w:rPr>
              <w:fldChar w:fldCharType="separate"/>
            </w:r>
            <w:r w:rsidR="0008061C">
              <w:rPr>
                <w:noProof/>
                <w:webHidden/>
              </w:rPr>
              <w:t>118</w:t>
            </w:r>
            <w:r w:rsidR="0008061C">
              <w:rPr>
                <w:noProof/>
                <w:webHidden/>
              </w:rPr>
              <w:fldChar w:fldCharType="end"/>
            </w:r>
          </w:hyperlink>
        </w:p>
        <w:p w14:paraId="5D956878" w14:textId="1B837DD3"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04" w:history="1">
            <w:r w:rsidR="0008061C" w:rsidRPr="00B56C8B">
              <w:rPr>
                <w:rStyle w:val="Hyperlink"/>
                <w:rFonts w:eastAsia="Times New Roman" w:cstheme="minorHAnsi"/>
                <w:b/>
                <w:noProof/>
              </w:rPr>
              <w:t>12.2.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Sequence of Construction</w:t>
            </w:r>
            <w:r w:rsidR="0008061C">
              <w:rPr>
                <w:noProof/>
                <w:webHidden/>
              </w:rPr>
              <w:tab/>
            </w:r>
            <w:r w:rsidR="0008061C">
              <w:rPr>
                <w:noProof/>
                <w:webHidden/>
              </w:rPr>
              <w:fldChar w:fldCharType="begin"/>
            </w:r>
            <w:r w:rsidR="0008061C">
              <w:rPr>
                <w:noProof/>
                <w:webHidden/>
              </w:rPr>
              <w:instrText xml:space="preserve"> PAGEREF _Toc193747804 \h </w:instrText>
            </w:r>
            <w:r w:rsidR="0008061C">
              <w:rPr>
                <w:noProof/>
                <w:webHidden/>
              </w:rPr>
            </w:r>
            <w:r w:rsidR="0008061C">
              <w:rPr>
                <w:noProof/>
                <w:webHidden/>
              </w:rPr>
              <w:fldChar w:fldCharType="separate"/>
            </w:r>
            <w:r w:rsidR="0008061C">
              <w:rPr>
                <w:noProof/>
                <w:webHidden/>
              </w:rPr>
              <w:t>118</w:t>
            </w:r>
            <w:r w:rsidR="0008061C">
              <w:rPr>
                <w:noProof/>
                <w:webHidden/>
              </w:rPr>
              <w:fldChar w:fldCharType="end"/>
            </w:r>
          </w:hyperlink>
        </w:p>
        <w:p w14:paraId="47D5A7C6" w14:textId="7E0BDC19"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05" w:history="1">
            <w:r w:rsidR="0008061C" w:rsidRPr="00B56C8B">
              <w:rPr>
                <w:rStyle w:val="Hyperlink"/>
                <w:rFonts w:eastAsia="Times New Roman" w:cstheme="minorHAnsi"/>
                <w:b/>
                <w:noProof/>
              </w:rPr>
              <w:t>12.3.</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Drawings</w:t>
            </w:r>
            <w:r w:rsidR="0008061C">
              <w:rPr>
                <w:noProof/>
                <w:webHidden/>
              </w:rPr>
              <w:tab/>
            </w:r>
            <w:r w:rsidR="0008061C">
              <w:rPr>
                <w:noProof/>
                <w:webHidden/>
              </w:rPr>
              <w:fldChar w:fldCharType="begin"/>
            </w:r>
            <w:r w:rsidR="0008061C">
              <w:rPr>
                <w:noProof/>
                <w:webHidden/>
              </w:rPr>
              <w:instrText xml:space="preserve"> PAGEREF _Toc193747805 \h </w:instrText>
            </w:r>
            <w:r w:rsidR="0008061C">
              <w:rPr>
                <w:noProof/>
                <w:webHidden/>
              </w:rPr>
            </w:r>
            <w:r w:rsidR="0008061C">
              <w:rPr>
                <w:noProof/>
                <w:webHidden/>
              </w:rPr>
              <w:fldChar w:fldCharType="separate"/>
            </w:r>
            <w:r w:rsidR="0008061C">
              <w:rPr>
                <w:noProof/>
                <w:webHidden/>
              </w:rPr>
              <w:t>119</w:t>
            </w:r>
            <w:r w:rsidR="0008061C">
              <w:rPr>
                <w:noProof/>
                <w:webHidden/>
              </w:rPr>
              <w:fldChar w:fldCharType="end"/>
            </w:r>
          </w:hyperlink>
        </w:p>
        <w:p w14:paraId="6A922B26" w14:textId="4848CC71"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06" w:history="1">
            <w:r w:rsidR="0008061C" w:rsidRPr="00B56C8B">
              <w:rPr>
                <w:rStyle w:val="Hyperlink"/>
                <w:rFonts w:eastAsia="Times New Roman" w:cstheme="minorHAnsi"/>
                <w:b/>
                <w:noProof/>
              </w:rPr>
              <w:t>12.4.</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Plan of Operations and Temporary Works</w:t>
            </w:r>
            <w:r w:rsidR="0008061C">
              <w:rPr>
                <w:noProof/>
                <w:webHidden/>
              </w:rPr>
              <w:tab/>
            </w:r>
            <w:r w:rsidR="0008061C">
              <w:rPr>
                <w:noProof/>
                <w:webHidden/>
              </w:rPr>
              <w:fldChar w:fldCharType="begin"/>
            </w:r>
            <w:r w:rsidR="0008061C">
              <w:rPr>
                <w:noProof/>
                <w:webHidden/>
              </w:rPr>
              <w:instrText xml:space="preserve"> PAGEREF _Toc193747806 \h </w:instrText>
            </w:r>
            <w:r w:rsidR="0008061C">
              <w:rPr>
                <w:noProof/>
                <w:webHidden/>
              </w:rPr>
            </w:r>
            <w:r w:rsidR="0008061C">
              <w:rPr>
                <w:noProof/>
                <w:webHidden/>
              </w:rPr>
              <w:fldChar w:fldCharType="separate"/>
            </w:r>
            <w:r w:rsidR="0008061C">
              <w:rPr>
                <w:noProof/>
                <w:webHidden/>
              </w:rPr>
              <w:t>119</w:t>
            </w:r>
            <w:r w:rsidR="0008061C">
              <w:rPr>
                <w:noProof/>
                <w:webHidden/>
              </w:rPr>
              <w:fldChar w:fldCharType="end"/>
            </w:r>
          </w:hyperlink>
        </w:p>
        <w:p w14:paraId="048E30F1" w14:textId="16605A63"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07" w:history="1">
            <w:r w:rsidR="0008061C" w:rsidRPr="00B56C8B">
              <w:rPr>
                <w:rStyle w:val="Hyperlink"/>
                <w:rFonts w:eastAsia="Times New Roman" w:cstheme="minorHAnsi"/>
                <w:b/>
                <w:noProof/>
              </w:rPr>
              <w:t>12.5.</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Employer's Approval of Finished Works</w:t>
            </w:r>
            <w:r w:rsidR="0008061C">
              <w:rPr>
                <w:noProof/>
                <w:webHidden/>
              </w:rPr>
              <w:tab/>
            </w:r>
            <w:r w:rsidR="0008061C">
              <w:rPr>
                <w:noProof/>
                <w:webHidden/>
              </w:rPr>
              <w:fldChar w:fldCharType="begin"/>
            </w:r>
            <w:r w:rsidR="0008061C">
              <w:rPr>
                <w:noProof/>
                <w:webHidden/>
              </w:rPr>
              <w:instrText xml:space="preserve"> PAGEREF _Toc193747807 \h </w:instrText>
            </w:r>
            <w:r w:rsidR="0008061C">
              <w:rPr>
                <w:noProof/>
                <w:webHidden/>
              </w:rPr>
            </w:r>
            <w:r w:rsidR="0008061C">
              <w:rPr>
                <w:noProof/>
                <w:webHidden/>
              </w:rPr>
              <w:fldChar w:fldCharType="separate"/>
            </w:r>
            <w:r w:rsidR="0008061C">
              <w:rPr>
                <w:noProof/>
                <w:webHidden/>
              </w:rPr>
              <w:t>119</w:t>
            </w:r>
            <w:r w:rsidR="0008061C">
              <w:rPr>
                <w:noProof/>
                <w:webHidden/>
              </w:rPr>
              <w:fldChar w:fldCharType="end"/>
            </w:r>
          </w:hyperlink>
        </w:p>
        <w:p w14:paraId="5DF842C0" w14:textId="681C66B9"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08" w:history="1">
            <w:r w:rsidR="0008061C" w:rsidRPr="00B56C8B">
              <w:rPr>
                <w:rStyle w:val="Hyperlink"/>
                <w:rFonts w:eastAsia="Times New Roman" w:cstheme="minorHAnsi"/>
                <w:b/>
                <w:noProof/>
              </w:rPr>
              <w:t>12.6.</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Basic Survey and Setting Out</w:t>
            </w:r>
            <w:r w:rsidR="0008061C">
              <w:rPr>
                <w:noProof/>
                <w:webHidden/>
              </w:rPr>
              <w:tab/>
            </w:r>
            <w:r w:rsidR="0008061C">
              <w:rPr>
                <w:noProof/>
                <w:webHidden/>
              </w:rPr>
              <w:fldChar w:fldCharType="begin"/>
            </w:r>
            <w:r w:rsidR="0008061C">
              <w:rPr>
                <w:noProof/>
                <w:webHidden/>
              </w:rPr>
              <w:instrText xml:space="preserve"> PAGEREF _Toc193747808 \h </w:instrText>
            </w:r>
            <w:r w:rsidR="0008061C">
              <w:rPr>
                <w:noProof/>
                <w:webHidden/>
              </w:rPr>
            </w:r>
            <w:r w:rsidR="0008061C">
              <w:rPr>
                <w:noProof/>
                <w:webHidden/>
              </w:rPr>
              <w:fldChar w:fldCharType="separate"/>
            </w:r>
            <w:r w:rsidR="0008061C">
              <w:rPr>
                <w:noProof/>
                <w:webHidden/>
              </w:rPr>
              <w:t>119</w:t>
            </w:r>
            <w:r w:rsidR="0008061C">
              <w:rPr>
                <w:noProof/>
                <w:webHidden/>
              </w:rPr>
              <w:fldChar w:fldCharType="end"/>
            </w:r>
          </w:hyperlink>
        </w:p>
        <w:p w14:paraId="1825983E" w14:textId="5398FD15"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09" w:history="1">
            <w:r w:rsidR="0008061C" w:rsidRPr="00B56C8B">
              <w:rPr>
                <w:rStyle w:val="Hyperlink"/>
                <w:rFonts w:eastAsia="Times New Roman" w:cstheme="minorHAnsi"/>
                <w:b/>
                <w:noProof/>
              </w:rPr>
              <w:t>12.7.</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Earthworks</w:t>
            </w:r>
            <w:r w:rsidR="0008061C">
              <w:rPr>
                <w:noProof/>
                <w:webHidden/>
              </w:rPr>
              <w:tab/>
            </w:r>
            <w:r w:rsidR="0008061C">
              <w:rPr>
                <w:noProof/>
                <w:webHidden/>
              </w:rPr>
              <w:fldChar w:fldCharType="begin"/>
            </w:r>
            <w:r w:rsidR="0008061C">
              <w:rPr>
                <w:noProof/>
                <w:webHidden/>
              </w:rPr>
              <w:instrText xml:space="preserve"> PAGEREF _Toc193747809 \h </w:instrText>
            </w:r>
            <w:r w:rsidR="0008061C">
              <w:rPr>
                <w:noProof/>
                <w:webHidden/>
              </w:rPr>
            </w:r>
            <w:r w:rsidR="0008061C">
              <w:rPr>
                <w:noProof/>
                <w:webHidden/>
              </w:rPr>
              <w:fldChar w:fldCharType="separate"/>
            </w:r>
            <w:r w:rsidR="0008061C">
              <w:rPr>
                <w:noProof/>
                <w:webHidden/>
              </w:rPr>
              <w:t>120</w:t>
            </w:r>
            <w:r w:rsidR="0008061C">
              <w:rPr>
                <w:noProof/>
                <w:webHidden/>
              </w:rPr>
              <w:fldChar w:fldCharType="end"/>
            </w:r>
          </w:hyperlink>
        </w:p>
        <w:p w14:paraId="754E49DA" w14:textId="2BC0D1F6"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10" w:history="1">
            <w:r w:rsidR="0008061C" w:rsidRPr="00B56C8B">
              <w:rPr>
                <w:rStyle w:val="Hyperlink"/>
                <w:rFonts w:eastAsia="Times New Roman" w:cstheme="minorHAnsi"/>
                <w:b/>
                <w:noProof/>
              </w:rPr>
              <w:t>12.8.</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Order of Work</w:t>
            </w:r>
            <w:r w:rsidR="0008061C">
              <w:rPr>
                <w:noProof/>
                <w:webHidden/>
              </w:rPr>
              <w:tab/>
            </w:r>
            <w:r w:rsidR="0008061C">
              <w:rPr>
                <w:noProof/>
                <w:webHidden/>
              </w:rPr>
              <w:fldChar w:fldCharType="begin"/>
            </w:r>
            <w:r w:rsidR="0008061C">
              <w:rPr>
                <w:noProof/>
                <w:webHidden/>
              </w:rPr>
              <w:instrText xml:space="preserve"> PAGEREF _Toc193747810 \h </w:instrText>
            </w:r>
            <w:r w:rsidR="0008061C">
              <w:rPr>
                <w:noProof/>
                <w:webHidden/>
              </w:rPr>
            </w:r>
            <w:r w:rsidR="0008061C">
              <w:rPr>
                <w:noProof/>
                <w:webHidden/>
              </w:rPr>
              <w:fldChar w:fldCharType="separate"/>
            </w:r>
            <w:r w:rsidR="0008061C">
              <w:rPr>
                <w:noProof/>
                <w:webHidden/>
              </w:rPr>
              <w:t>120</w:t>
            </w:r>
            <w:r w:rsidR="0008061C">
              <w:rPr>
                <w:noProof/>
                <w:webHidden/>
              </w:rPr>
              <w:fldChar w:fldCharType="end"/>
            </w:r>
          </w:hyperlink>
        </w:p>
        <w:p w14:paraId="57742D66" w14:textId="7F0E0D4C"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11" w:history="1">
            <w:r w:rsidR="0008061C" w:rsidRPr="00B56C8B">
              <w:rPr>
                <w:rStyle w:val="Hyperlink"/>
                <w:rFonts w:eastAsia="Times New Roman" w:cstheme="minorHAnsi"/>
                <w:b/>
                <w:noProof/>
              </w:rPr>
              <w:t>12.9.</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Fill Material</w:t>
            </w:r>
            <w:r w:rsidR="0008061C">
              <w:rPr>
                <w:noProof/>
                <w:webHidden/>
              </w:rPr>
              <w:tab/>
            </w:r>
            <w:r w:rsidR="0008061C">
              <w:rPr>
                <w:noProof/>
                <w:webHidden/>
              </w:rPr>
              <w:fldChar w:fldCharType="begin"/>
            </w:r>
            <w:r w:rsidR="0008061C">
              <w:rPr>
                <w:noProof/>
                <w:webHidden/>
              </w:rPr>
              <w:instrText xml:space="preserve"> PAGEREF _Toc193747811 \h </w:instrText>
            </w:r>
            <w:r w:rsidR="0008061C">
              <w:rPr>
                <w:noProof/>
                <w:webHidden/>
              </w:rPr>
            </w:r>
            <w:r w:rsidR="0008061C">
              <w:rPr>
                <w:noProof/>
                <w:webHidden/>
              </w:rPr>
              <w:fldChar w:fldCharType="separate"/>
            </w:r>
            <w:r w:rsidR="0008061C">
              <w:rPr>
                <w:noProof/>
                <w:webHidden/>
              </w:rPr>
              <w:t>120</w:t>
            </w:r>
            <w:r w:rsidR="0008061C">
              <w:rPr>
                <w:noProof/>
                <w:webHidden/>
              </w:rPr>
              <w:fldChar w:fldCharType="end"/>
            </w:r>
          </w:hyperlink>
        </w:p>
        <w:p w14:paraId="1EFE8FFA" w14:textId="63E5A58E"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12" w:history="1">
            <w:r w:rsidR="0008061C" w:rsidRPr="00B56C8B">
              <w:rPr>
                <w:rStyle w:val="Hyperlink"/>
                <w:rFonts w:eastAsia="Times New Roman" w:cstheme="minorHAnsi"/>
                <w:b/>
                <w:noProof/>
              </w:rPr>
              <w:t>12.10.</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Compaction of fill</w:t>
            </w:r>
            <w:r w:rsidR="0008061C">
              <w:rPr>
                <w:noProof/>
                <w:webHidden/>
              </w:rPr>
              <w:tab/>
            </w:r>
            <w:r w:rsidR="0008061C">
              <w:rPr>
                <w:noProof/>
                <w:webHidden/>
              </w:rPr>
              <w:fldChar w:fldCharType="begin"/>
            </w:r>
            <w:r w:rsidR="0008061C">
              <w:rPr>
                <w:noProof/>
                <w:webHidden/>
              </w:rPr>
              <w:instrText xml:space="preserve"> PAGEREF _Toc193747812 \h </w:instrText>
            </w:r>
            <w:r w:rsidR="0008061C">
              <w:rPr>
                <w:noProof/>
                <w:webHidden/>
              </w:rPr>
            </w:r>
            <w:r w:rsidR="0008061C">
              <w:rPr>
                <w:noProof/>
                <w:webHidden/>
              </w:rPr>
              <w:fldChar w:fldCharType="separate"/>
            </w:r>
            <w:r w:rsidR="0008061C">
              <w:rPr>
                <w:noProof/>
                <w:webHidden/>
              </w:rPr>
              <w:t>121</w:t>
            </w:r>
            <w:r w:rsidR="0008061C">
              <w:rPr>
                <w:noProof/>
                <w:webHidden/>
              </w:rPr>
              <w:fldChar w:fldCharType="end"/>
            </w:r>
          </w:hyperlink>
        </w:p>
        <w:p w14:paraId="26E62F35" w14:textId="1F7CAF42"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13" w:history="1">
            <w:r w:rsidR="0008061C" w:rsidRPr="00B56C8B">
              <w:rPr>
                <w:rStyle w:val="Hyperlink"/>
                <w:rFonts w:eastAsia="Times New Roman" w:cstheme="minorHAnsi"/>
                <w:b/>
                <w:noProof/>
              </w:rPr>
              <w:t>12.11.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Compaction of in situ Sub grades</w:t>
            </w:r>
            <w:r w:rsidR="0008061C">
              <w:rPr>
                <w:noProof/>
                <w:webHidden/>
              </w:rPr>
              <w:tab/>
            </w:r>
            <w:r w:rsidR="0008061C">
              <w:rPr>
                <w:noProof/>
                <w:webHidden/>
              </w:rPr>
              <w:fldChar w:fldCharType="begin"/>
            </w:r>
            <w:r w:rsidR="0008061C">
              <w:rPr>
                <w:noProof/>
                <w:webHidden/>
              </w:rPr>
              <w:instrText xml:space="preserve"> PAGEREF _Toc193747813 \h </w:instrText>
            </w:r>
            <w:r w:rsidR="0008061C">
              <w:rPr>
                <w:noProof/>
                <w:webHidden/>
              </w:rPr>
            </w:r>
            <w:r w:rsidR="0008061C">
              <w:rPr>
                <w:noProof/>
                <w:webHidden/>
              </w:rPr>
              <w:fldChar w:fldCharType="separate"/>
            </w:r>
            <w:r w:rsidR="0008061C">
              <w:rPr>
                <w:noProof/>
                <w:webHidden/>
              </w:rPr>
              <w:t>122</w:t>
            </w:r>
            <w:r w:rsidR="0008061C">
              <w:rPr>
                <w:noProof/>
                <w:webHidden/>
              </w:rPr>
              <w:fldChar w:fldCharType="end"/>
            </w:r>
          </w:hyperlink>
        </w:p>
        <w:p w14:paraId="67ADBF5F" w14:textId="281404EE"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14" w:history="1">
            <w:r w:rsidR="0008061C" w:rsidRPr="00B56C8B">
              <w:rPr>
                <w:rStyle w:val="Hyperlink"/>
                <w:rFonts w:eastAsia="Times New Roman" w:cstheme="minorHAnsi"/>
                <w:b/>
                <w:noProof/>
              </w:rPr>
              <w:t>12.12.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Spoil Material</w:t>
            </w:r>
            <w:r w:rsidR="0008061C">
              <w:rPr>
                <w:noProof/>
                <w:webHidden/>
              </w:rPr>
              <w:tab/>
            </w:r>
            <w:r w:rsidR="0008061C">
              <w:rPr>
                <w:noProof/>
                <w:webHidden/>
              </w:rPr>
              <w:fldChar w:fldCharType="begin"/>
            </w:r>
            <w:r w:rsidR="0008061C">
              <w:rPr>
                <w:noProof/>
                <w:webHidden/>
              </w:rPr>
              <w:instrText xml:space="preserve"> PAGEREF _Toc193747814 \h </w:instrText>
            </w:r>
            <w:r w:rsidR="0008061C">
              <w:rPr>
                <w:noProof/>
                <w:webHidden/>
              </w:rPr>
            </w:r>
            <w:r w:rsidR="0008061C">
              <w:rPr>
                <w:noProof/>
                <w:webHidden/>
              </w:rPr>
              <w:fldChar w:fldCharType="separate"/>
            </w:r>
            <w:r w:rsidR="0008061C">
              <w:rPr>
                <w:noProof/>
                <w:webHidden/>
              </w:rPr>
              <w:t>122</w:t>
            </w:r>
            <w:r w:rsidR="0008061C">
              <w:rPr>
                <w:noProof/>
                <w:webHidden/>
              </w:rPr>
              <w:fldChar w:fldCharType="end"/>
            </w:r>
          </w:hyperlink>
        </w:p>
        <w:p w14:paraId="0F93856B" w14:textId="666F1C82"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15" w:history="1">
            <w:r w:rsidR="0008061C" w:rsidRPr="00B56C8B">
              <w:rPr>
                <w:rStyle w:val="Hyperlink"/>
                <w:rFonts w:eastAsia="Times New Roman" w:cstheme="minorHAnsi"/>
                <w:b/>
                <w:noProof/>
              </w:rPr>
              <w:t>12.13.</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Expansive Material</w:t>
            </w:r>
            <w:r w:rsidR="0008061C">
              <w:rPr>
                <w:noProof/>
                <w:webHidden/>
              </w:rPr>
              <w:tab/>
            </w:r>
            <w:r w:rsidR="0008061C">
              <w:rPr>
                <w:noProof/>
                <w:webHidden/>
              </w:rPr>
              <w:fldChar w:fldCharType="begin"/>
            </w:r>
            <w:r w:rsidR="0008061C">
              <w:rPr>
                <w:noProof/>
                <w:webHidden/>
              </w:rPr>
              <w:instrText xml:space="preserve"> PAGEREF _Toc193747815 \h </w:instrText>
            </w:r>
            <w:r w:rsidR="0008061C">
              <w:rPr>
                <w:noProof/>
                <w:webHidden/>
              </w:rPr>
            </w:r>
            <w:r w:rsidR="0008061C">
              <w:rPr>
                <w:noProof/>
                <w:webHidden/>
              </w:rPr>
              <w:fldChar w:fldCharType="separate"/>
            </w:r>
            <w:r w:rsidR="0008061C">
              <w:rPr>
                <w:noProof/>
                <w:webHidden/>
              </w:rPr>
              <w:t>122</w:t>
            </w:r>
            <w:r w:rsidR="0008061C">
              <w:rPr>
                <w:noProof/>
                <w:webHidden/>
              </w:rPr>
              <w:fldChar w:fldCharType="end"/>
            </w:r>
          </w:hyperlink>
        </w:p>
        <w:p w14:paraId="29720E8C" w14:textId="20B33D08"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16" w:history="1">
            <w:r w:rsidR="0008061C" w:rsidRPr="00B56C8B">
              <w:rPr>
                <w:rStyle w:val="Hyperlink"/>
                <w:rFonts w:eastAsia="Times New Roman" w:cstheme="minorHAnsi"/>
                <w:b/>
                <w:noProof/>
              </w:rPr>
              <w:t>12.14.</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Surplus Material</w:t>
            </w:r>
            <w:r w:rsidR="0008061C">
              <w:rPr>
                <w:noProof/>
                <w:webHidden/>
              </w:rPr>
              <w:tab/>
            </w:r>
            <w:r w:rsidR="0008061C">
              <w:rPr>
                <w:noProof/>
                <w:webHidden/>
              </w:rPr>
              <w:fldChar w:fldCharType="begin"/>
            </w:r>
            <w:r w:rsidR="0008061C">
              <w:rPr>
                <w:noProof/>
                <w:webHidden/>
              </w:rPr>
              <w:instrText xml:space="preserve"> PAGEREF _Toc193747816 \h </w:instrText>
            </w:r>
            <w:r w:rsidR="0008061C">
              <w:rPr>
                <w:noProof/>
                <w:webHidden/>
              </w:rPr>
            </w:r>
            <w:r w:rsidR="0008061C">
              <w:rPr>
                <w:noProof/>
                <w:webHidden/>
              </w:rPr>
              <w:fldChar w:fldCharType="separate"/>
            </w:r>
            <w:r w:rsidR="0008061C">
              <w:rPr>
                <w:noProof/>
                <w:webHidden/>
              </w:rPr>
              <w:t>122</w:t>
            </w:r>
            <w:r w:rsidR="0008061C">
              <w:rPr>
                <w:noProof/>
                <w:webHidden/>
              </w:rPr>
              <w:fldChar w:fldCharType="end"/>
            </w:r>
          </w:hyperlink>
        </w:p>
        <w:p w14:paraId="17A4DEF0" w14:textId="06BEC9DC"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17" w:history="1">
            <w:r w:rsidR="0008061C" w:rsidRPr="00B56C8B">
              <w:rPr>
                <w:rStyle w:val="Hyperlink"/>
                <w:rFonts w:eastAsia="Times New Roman" w:cstheme="minorHAnsi"/>
                <w:b/>
                <w:noProof/>
              </w:rPr>
              <w:t>12.15.</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Excavation in "Rock"</w:t>
            </w:r>
            <w:r w:rsidR="0008061C">
              <w:rPr>
                <w:noProof/>
                <w:webHidden/>
              </w:rPr>
              <w:tab/>
            </w:r>
            <w:r w:rsidR="0008061C">
              <w:rPr>
                <w:noProof/>
                <w:webHidden/>
              </w:rPr>
              <w:fldChar w:fldCharType="begin"/>
            </w:r>
            <w:r w:rsidR="0008061C">
              <w:rPr>
                <w:noProof/>
                <w:webHidden/>
              </w:rPr>
              <w:instrText xml:space="preserve"> PAGEREF _Toc193747817 \h </w:instrText>
            </w:r>
            <w:r w:rsidR="0008061C">
              <w:rPr>
                <w:noProof/>
                <w:webHidden/>
              </w:rPr>
            </w:r>
            <w:r w:rsidR="0008061C">
              <w:rPr>
                <w:noProof/>
                <w:webHidden/>
              </w:rPr>
              <w:fldChar w:fldCharType="separate"/>
            </w:r>
            <w:r w:rsidR="0008061C">
              <w:rPr>
                <w:noProof/>
                <w:webHidden/>
              </w:rPr>
              <w:t>122</w:t>
            </w:r>
            <w:r w:rsidR="0008061C">
              <w:rPr>
                <w:noProof/>
                <w:webHidden/>
              </w:rPr>
              <w:fldChar w:fldCharType="end"/>
            </w:r>
          </w:hyperlink>
        </w:p>
        <w:p w14:paraId="2B095B01" w14:textId="5DDBDB05"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18" w:history="1">
            <w:r w:rsidR="0008061C" w:rsidRPr="00B56C8B">
              <w:rPr>
                <w:rStyle w:val="Hyperlink"/>
                <w:rFonts w:eastAsia="Times New Roman" w:cstheme="minorHAnsi"/>
                <w:b/>
                <w:noProof/>
              </w:rPr>
              <w:t>12.16.</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Drainage of Earthworks</w:t>
            </w:r>
            <w:r w:rsidR="0008061C">
              <w:rPr>
                <w:noProof/>
                <w:webHidden/>
              </w:rPr>
              <w:tab/>
            </w:r>
            <w:r w:rsidR="0008061C">
              <w:rPr>
                <w:noProof/>
                <w:webHidden/>
              </w:rPr>
              <w:fldChar w:fldCharType="begin"/>
            </w:r>
            <w:r w:rsidR="0008061C">
              <w:rPr>
                <w:noProof/>
                <w:webHidden/>
              </w:rPr>
              <w:instrText xml:space="preserve"> PAGEREF _Toc193747818 \h </w:instrText>
            </w:r>
            <w:r w:rsidR="0008061C">
              <w:rPr>
                <w:noProof/>
                <w:webHidden/>
              </w:rPr>
            </w:r>
            <w:r w:rsidR="0008061C">
              <w:rPr>
                <w:noProof/>
                <w:webHidden/>
              </w:rPr>
              <w:fldChar w:fldCharType="separate"/>
            </w:r>
            <w:r w:rsidR="0008061C">
              <w:rPr>
                <w:noProof/>
                <w:webHidden/>
              </w:rPr>
              <w:t>123</w:t>
            </w:r>
            <w:r w:rsidR="0008061C">
              <w:rPr>
                <w:noProof/>
                <w:webHidden/>
              </w:rPr>
              <w:fldChar w:fldCharType="end"/>
            </w:r>
          </w:hyperlink>
        </w:p>
        <w:p w14:paraId="20F50996" w14:textId="5E1CE40B"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19" w:history="1">
            <w:r w:rsidR="0008061C" w:rsidRPr="00B56C8B">
              <w:rPr>
                <w:rStyle w:val="Hyperlink"/>
                <w:rFonts w:eastAsia="Times New Roman" w:cstheme="minorHAnsi"/>
                <w:b/>
                <w:noProof/>
              </w:rPr>
              <w:t>12.17.</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Removal of Top Soil</w:t>
            </w:r>
            <w:r w:rsidR="0008061C">
              <w:rPr>
                <w:noProof/>
                <w:webHidden/>
              </w:rPr>
              <w:tab/>
            </w:r>
            <w:r w:rsidR="0008061C">
              <w:rPr>
                <w:noProof/>
                <w:webHidden/>
              </w:rPr>
              <w:fldChar w:fldCharType="begin"/>
            </w:r>
            <w:r w:rsidR="0008061C">
              <w:rPr>
                <w:noProof/>
                <w:webHidden/>
              </w:rPr>
              <w:instrText xml:space="preserve"> PAGEREF _Toc193747819 \h </w:instrText>
            </w:r>
            <w:r w:rsidR="0008061C">
              <w:rPr>
                <w:noProof/>
                <w:webHidden/>
              </w:rPr>
            </w:r>
            <w:r w:rsidR="0008061C">
              <w:rPr>
                <w:noProof/>
                <w:webHidden/>
              </w:rPr>
              <w:fldChar w:fldCharType="separate"/>
            </w:r>
            <w:r w:rsidR="0008061C">
              <w:rPr>
                <w:noProof/>
                <w:webHidden/>
              </w:rPr>
              <w:t>123</w:t>
            </w:r>
            <w:r w:rsidR="0008061C">
              <w:rPr>
                <w:noProof/>
                <w:webHidden/>
              </w:rPr>
              <w:fldChar w:fldCharType="end"/>
            </w:r>
          </w:hyperlink>
        </w:p>
        <w:p w14:paraId="737D7942" w14:textId="6C733D38"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20" w:history="1">
            <w:r w:rsidR="0008061C" w:rsidRPr="00B56C8B">
              <w:rPr>
                <w:rStyle w:val="Hyperlink"/>
                <w:rFonts w:eastAsia="Times New Roman" w:cstheme="minorHAnsi"/>
                <w:b/>
                <w:noProof/>
              </w:rPr>
              <w:t>12.18.</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Access and Internal Road</w:t>
            </w:r>
            <w:r w:rsidR="0008061C">
              <w:rPr>
                <w:noProof/>
                <w:webHidden/>
              </w:rPr>
              <w:tab/>
            </w:r>
            <w:r w:rsidR="0008061C">
              <w:rPr>
                <w:noProof/>
                <w:webHidden/>
              </w:rPr>
              <w:fldChar w:fldCharType="begin"/>
            </w:r>
            <w:r w:rsidR="0008061C">
              <w:rPr>
                <w:noProof/>
                <w:webHidden/>
              </w:rPr>
              <w:instrText xml:space="preserve"> PAGEREF _Toc193747820 \h </w:instrText>
            </w:r>
            <w:r w:rsidR="0008061C">
              <w:rPr>
                <w:noProof/>
                <w:webHidden/>
              </w:rPr>
            </w:r>
            <w:r w:rsidR="0008061C">
              <w:rPr>
                <w:noProof/>
                <w:webHidden/>
              </w:rPr>
              <w:fldChar w:fldCharType="separate"/>
            </w:r>
            <w:r w:rsidR="0008061C">
              <w:rPr>
                <w:noProof/>
                <w:webHidden/>
              </w:rPr>
              <w:t>123</w:t>
            </w:r>
            <w:r w:rsidR="0008061C">
              <w:rPr>
                <w:noProof/>
                <w:webHidden/>
              </w:rPr>
              <w:fldChar w:fldCharType="end"/>
            </w:r>
          </w:hyperlink>
        </w:p>
        <w:p w14:paraId="2FA1DAE7" w14:textId="5C710389"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21" w:history="1">
            <w:r w:rsidR="0008061C" w:rsidRPr="00B56C8B">
              <w:rPr>
                <w:rStyle w:val="Hyperlink"/>
                <w:rFonts w:eastAsia="Times New Roman" w:cstheme="minorHAnsi"/>
                <w:b/>
                <w:noProof/>
              </w:rPr>
              <w:t>12.19.</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Grading Requirements</w:t>
            </w:r>
            <w:r w:rsidR="0008061C">
              <w:rPr>
                <w:noProof/>
                <w:webHidden/>
              </w:rPr>
              <w:tab/>
            </w:r>
            <w:r w:rsidR="0008061C">
              <w:rPr>
                <w:noProof/>
                <w:webHidden/>
              </w:rPr>
              <w:fldChar w:fldCharType="begin"/>
            </w:r>
            <w:r w:rsidR="0008061C">
              <w:rPr>
                <w:noProof/>
                <w:webHidden/>
              </w:rPr>
              <w:instrText xml:space="preserve"> PAGEREF _Toc193747821 \h </w:instrText>
            </w:r>
            <w:r w:rsidR="0008061C">
              <w:rPr>
                <w:noProof/>
                <w:webHidden/>
              </w:rPr>
            </w:r>
            <w:r w:rsidR="0008061C">
              <w:rPr>
                <w:noProof/>
                <w:webHidden/>
              </w:rPr>
              <w:fldChar w:fldCharType="separate"/>
            </w:r>
            <w:r w:rsidR="0008061C">
              <w:rPr>
                <w:noProof/>
                <w:webHidden/>
              </w:rPr>
              <w:t>125</w:t>
            </w:r>
            <w:r w:rsidR="0008061C">
              <w:rPr>
                <w:noProof/>
                <w:webHidden/>
              </w:rPr>
              <w:fldChar w:fldCharType="end"/>
            </w:r>
          </w:hyperlink>
        </w:p>
        <w:p w14:paraId="6F57A868" w14:textId="2E34CC79"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22" w:history="1">
            <w:r w:rsidR="0008061C" w:rsidRPr="00B56C8B">
              <w:rPr>
                <w:rStyle w:val="Hyperlink"/>
                <w:rFonts w:eastAsia="Times New Roman" w:cstheme="minorHAnsi"/>
                <w:b/>
                <w:noProof/>
              </w:rPr>
              <w:t>12.20.</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Plasticity Requirements</w:t>
            </w:r>
            <w:r w:rsidR="0008061C">
              <w:rPr>
                <w:noProof/>
                <w:webHidden/>
              </w:rPr>
              <w:tab/>
            </w:r>
            <w:r w:rsidR="0008061C">
              <w:rPr>
                <w:noProof/>
                <w:webHidden/>
              </w:rPr>
              <w:fldChar w:fldCharType="begin"/>
            </w:r>
            <w:r w:rsidR="0008061C">
              <w:rPr>
                <w:noProof/>
                <w:webHidden/>
              </w:rPr>
              <w:instrText xml:space="preserve"> PAGEREF _Toc193747822 \h </w:instrText>
            </w:r>
            <w:r w:rsidR="0008061C">
              <w:rPr>
                <w:noProof/>
                <w:webHidden/>
              </w:rPr>
            </w:r>
            <w:r w:rsidR="0008061C">
              <w:rPr>
                <w:noProof/>
                <w:webHidden/>
              </w:rPr>
              <w:fldChar w:fldCharType="separate"/>
            </w:r>
            <w:r w:rsidR="0008061C">
              <w:rPr>
                <w:noProof/>
                <w:webHidden/>
              </w:rPr>
              <w:t>125</w:t>
            </w:r>
            <w:r w:rsidR="0008061C">
              <w:rPr>
                <w:noProof/>
                <w:webHidden/>
              </w:rPr>
              <w:fldChar w:fldCharType="end"/>
            </w:r>
          </w:hyperlink>
        </w:p>
        <w:p w14:paraId="10E48B7B" w14:textId="0001B55C"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23" w:history="1">
            <w:r w:rsidR="0008061C" w:rsidRPr="00B56C8B">
              <w:rPr>
                <w:rStyle w:val="Hyperlink"/>
                <w:rFonts w:eastAsia="Times New Roman" w:cstheme="minorHAnsi"/>
                <w:b/>
                <w:noProof/>
              </w:rPr>
              <w:t>12.21.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Bearing Strength Requirements</w:t>
            </w:r>
            <w:r w:rsidR="0008061C">
              <w:rPr>
                <w:noProof/>
                <w:webHidden/>
              </w:rPr>
              <w:tab/>
            </w:r>
            <w:r w:rsidR="0008061C">
              <w:rPr>
                <w:noProof/>
                <w:webHidden/>
              </w:rPr>
              <w:fldChar w:fldCharType="begin"/>
            </w:r>
            <w:r w:rsidR="0008061C">
              <w:rPr>
                <w:noProof/>
                <w:webHidden/>
              </w:rPr>
              <w:instrText xml:space="preserve"> PAGEREF _Toc193747823 \h </w:instrText>
            </w:r>
            <w:r w:rsidR="0008061C">
              <w:rPr>
                <w:noProof/>
                <w:webHidden/>
              </w:rPr>
            </w:r>
            <w:r w:rsidR="0008061C">
              <w:rPr>
                <w:noProof/>
                <w:webHidden/>
              </w:rPr>
              <w:fldChar w:fldCharType="separate"/>
            </w:r>
            <w:r w:rsidR="0008061C">
              <w:rPr>
                <w:noProof/>
                <w:webHidden/>
              </w:rPr>
              <w:t>125</w:t>
            </w:r>
            <w:r w:rsidR="0008061C">
              <w:rPr>
                <w:noProof/>
                <w:webHidden/>
              </w:rPr>
              <w:fldChar w:fldCharType="end"/>
            </w:r>
          </w:hyperlink>
        </w:p>
        <w:p w14:paraId="2AC79E2A" w14:textId="3305DD05"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24" w:history="1">
            <w:r w:rsidR="0008061C" w:rsidRPr="00B56C8B">
              <w:rPr>
                <w:rStyle w:val="Hyperlink"/>
                <w:rFonts w:eastAsia="Times New Roman" w:cstheme="minorHAnsi"/>
                <w:b/>
                <w:noProof/>
              </w:rPr>
              <w:t>12.22.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Quality Control</w:t>
            </w:r>
            <w:r w:rsidR="0008061C">
              <w:rPr>
                <w:noProof/>
                <w:webHidden/>
              </w:rPr>
              <w:tab/>
            </w:r>
            <w:r w:rsidR="0008061C">
              <w:rPr>
                <w:noProof/>
                <w:webHidden/>
              </w:rPr>
              <w:fldChar w:fldCharType="begin"/>
            </w:r>
            <w:r w:rsidR="0008061C">
              <w:rPr>
                <w:noProof/>
                <w:webHidden/>
              </w:rPr>
              <w:instrText xml:space="preserve"> PAGEREF _Toc193747824 \h </w:instrText>
            </w:r>
            <w:r w:rsidR="0008061C">
              <w:rPr>
                <w:noProof/>
                <w:webHidden/>
              </w:rPr>
            </w:r>
            <w:r w:rsidR="0008061C">
              <w:rPr>
                <w:noProof/>
                <w:webHidden/>
              </w:rPr>
              <w:fldChar w:fldCharType="separate"/>
            </w:r>
            <w:r w:rsidR="0008061C">
              <w:rPr>
                <w:noProof/>
                <w:webHidden/>
              </w:rPr>
              <w:t>125</w:t>
            </w:r>
            <w:r w:rsidR="0008061C">
              <w:rPr>
                <w:noProof/>
                <w:webHidden/>
              </w:rPr>
              <w:fldChar w:fldCharType="end"/>
            </w:r>
          </w:hyperlink>
        </w:p>
        <w:p w14:paraId="470B78BD" w14:textId="39064A6C"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25" w:history="1">
            <w:r w:rsidR="0008061C" w:rsidRPr="00B56C8B">
              <w:rPr>
                <w:rStyle w:val="Hyperlink"/>
                <w:rFonts w:eastAsia="Times New Roman" w:cstheme="minorHAnsi"/>
                <w:b/>
                <w:noProof/>
              </w:rPr>
              <w:t>12.23.</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Tolerances</w:t>
            </w:r>
            <w:r w:rsidR="0008061C">
              <w:rPr>
                <w:noProof/>
                <w:webHidden/>
              </w:rPr>
              <w:tab/>
            </w:r>
            <w:r w:rsidR="0008061C">
              <w:rPr>
                <w:noProof/>
                <w:webHidden/>
              </w:rPr>
              <w:fldChar w:fldCharType="begin"/>
            </w:r>
            <w:r w:rsidR="0008061C">
              <w:rPr>
                <w:noProof/>
                <w:webHidden/>
              </w:rPr>
              <w:instrText xml:space="preserve"> PAGEREF _Toc193747825 \h </w:instrText>
            </w:r>
            <w:r w:rsidR="0008061C">
              <w:rPr>
                <w:noProof/>
                <w:webHidden/>
              </w:rPr>
            </w:r>
            <w:r w:rsidR="0008061C">
              <w:rPr>
                <w:noProof/>
                <w:webHidden/>
              </w:rPr>
              <w:fldChar w:fldCharType="separate"/>
            </w:r>
            <w:r w:rsidR="0008061C">
              <w:rPr>
                <w:noProof/>
                <w:webHidden/>
              </w:rPr>
              <w:t>126</w:t>
            </w:r>
            <w:r w:rsidR="0008061C">
              <w:rPr>
                <w:noProof/>
                <w:webHidden/>
              </w:rPr>
              <w:fldChar w:fldCharType="end"/>
            </w:r>
          </w:hyperlink>
        </w:p>
        <w:p w14:paraId="1E23CF71" w14:textId="62D2141B"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26" w:history="1">
            <w:r w:rsidR="0008061C" w:rsidRPr="00B56C8B">
              <w:rPr>
                <w:rStyle w:val="Hyperlink"/>
                <w:rFonts w:eastAsia="Times New Roman" w:cstheme="minorHAnsi"/>
                <w:b/>
                <w:noProof/>
              </w:rPr>
              <w:t>12.24.</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Materials for The Works</w:t>
            </w:r>
            <w:r w:rsidR="0008061C">
              <w:rPr>
                <w:noProof/>
                <w:webHidden/>
              </w:rPr>
              <w:tab/>
            </w:r>
            <w:r w:rsidR="0008061C">
              <w:rPr>
                <w:noProof/>
                <w:webHidden/>
              </w:rPr>
              <w:fldChar w:fldCharType="begin"/>
            </w:r>
            <w:r w:rsidR="0008061C">
              <w:rPr>
                <w:noProof/>
                <w:webHidden/>
              </w:rPr>
              <w:instrText xml:space="preserve"> PAGEREF _Toc193747826 \h </w:instrText>
            </w:r>
            <w:r w:rsidR="0008061C">
              <w:rPr>
                <w:noProof/>
                <w:webHidden/>
              </w:rPr>
            </w:r>
            <w:r w:rsidR="0008061C">
              <w:rPr>
                <w:noProof/>
                <w:webHidden/>
              </w:rPr>
              <w:fldChar w:fldCharType="separate"/>
            </w:r>
            <w:r w:rsidR="0008061C">
              <w:rPr>
                <w:noProof/>
                <w:webHidden/>
              </w:rPr>
              <w:t>126</w:t>
            </w:r>
            <w:r w:rsidR="0008061C">
              <w:rPr>
                <w:noProof/>
                <w:webHidden/>
              </w:rPr>
              <w:fldChar w:fldCharType="end"/>
            </w:r>
          </w:hyperlink>
        </w:p>
        <w:p w14:paraId="5ED9E14A" w14:textId="0DD458CA"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27" w:history="1">
            <w:r w:rsidR="0008061C" w:rsidRPr="00B56C8B">
              <w:rPr>
                <w:rStyle w:val="Hyperlink"/>
                <w:rFonts w:eastAsia="Times New Roman" w:cstheme="minorHAnsi"/>
                <w:b/>
                <w:noProof/>
              </w:rPr>
              <w:t>12.25.</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Drainage and Storm Water</w:t>
            </w:r>
            <w:r w:rsidR="0008061C">
              <w:rPr>
                <w:noProof/>
                <w:webHidden/>
              </w:rPr>
              <w:tab/>
            </w:r>
            <w:r w:rsidR="0008061C">
              <w:rPr>
                <w:noProof/>
                <w:webHidden/>
              </w:rPr>
              <w:fldChar w:fldCharType="begin"/>
            </w:r>
            <w:r w:rsidR="0008061C">
              <w:rPr>
                <w:noProof/>
                <w:webHidden/>
              </w:rPr>
              <w:instrText xml:space="preserve"> PAGEREF _Toc193747827 \h </w:instrText>
            </w:r>
            <w:r w:rsidR="0008061C">
              <w:rPr>
                <w:noProof/>
                <w:webHidden/>
              </w:rPr>
            </w:r>
            <w:r w:rsidR="0008061C">
              <w:rPr>
                <w:noProof/>
                <w:webHidden/>
              </w:rPr>
              <w:fldChar w:fldCharType="separate"/>
            </w:r>
            <w:r w:rsidR="0008061C">
              <w:rPr>
                <w:noProof/>
                <w:webHidden/>
              </w:rPr>
              <w:t>127</w:t>
            </w:r>
            <w:r w:rsidR="0008061C">
              <w:rPr>
                <w:noProof/>
                <w:webHidden/>
              </w:rPr>
              <w:fldChar w:fldCharType="end"/>
            </w:r>
          </w:hyperlink>
        </w:p>
        <w:p w14:paraId="67A4B969" w14:textId="261F5901"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28" w:history="1">
            <w:r w:rsidR="0008061C" w:rsidRPr="00B56C8B">
              <w:rPr>
                <w:rStyle w:val="Hyperlink"/>
                <w:rFonts w:eastAsia="Times New Roman" w:cstheme="minorHAnsi"/>
                <w:b/>
                <w:noProof/>
              </w:rPr>
              <w:t>12.26.</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Concrete Works</w:t>
            </w:r>
            <w:r w:rsidR="0008061C">
              <w:rPr>
                <w:noProof/>
                <w:webHidden/>
              </w:rPr>
              <w:tab/>
            </w:r>
            <w:r w:rsidR="0008061C">
              <w:rPr>
                <w:noProof/>
                <w:webHidden/>
              </w:rPr>
              <w:fldChar w:fldCharType="begin"/>
            </w:r>
            <w:r w:rsidR="0008061C">
              <w:rPr>
                <w:noProof/>
                <w:webHidden/>
              </w:rPr>
              <w:instrText xml:space="preserve"> PAGEREF _Toc193747828 \h </w:instrText>
            </w:r>
            <w:r w:rsidR="0008061C">
              <w:rPr>
                <w:noProof/>
                <w:webHidden/>
              </w:rPr>
            </w:r>
            <w:r w:rsidR="0008061C">
              <w:rPr>
                <w:noProof/>
                <w:webHidden/>
              </w:rPr>
              <w:fldChar w:fldCharType="separate"/>
            </w:r>
            <w:r w:rsidR="0008061C">
              <w:rPr>
                <w:noProof/>
                <w:webHidden/>
              </w:rPr>
              <w:t>127</w:t>
            </w:r>
            <w:r w:rsidR="0008061C">
              <w:rPr>
                <w:noProof/>
                <w:webHidden/>
              </w:rPr>
              <w:fldChar w:fldCharType="end"/>
            </w:r>
          </w:hyperlink>
        </w:p>
        <w:p w14:paraId="3569CFB4" w14:textId="56A6C2FE"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29" w:history="1">
            <w:r w:rsidR="0008061C" w:rsidRPr="00B56C8B">
              <w:rPr>
                <w:rStyle w:val="Hyperlink"/>
                <w:rFonts w:eastAsia="Times New Roman" w:cstheme="minorHAnsi"/>
                <w:b/>
                <w:noProof/>
              </w:rPr>
              <w:t>12.27.</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Concrete, Formwork and Reinforcement</w:t>
            </w:r>
            <w:r w:rsidR="0008061C">
              <w:rPr>
                <w:noProof/>
                <w:webHidden/>
              </w:rPr>
              <w:tab/>
            </w:r>
            <w:r w:rsidR="0008061C">
              <w:rPr>
                <w:noProof/>
                <w:webHidden/>
              </w:rPr>
              <w:fldChar w:fldCharType="begin"/>
            </w:r>
            <w:r w:rsidR="0008061C">
              <w:rPr>
                <w:noProof/>
                <w:webHidden/>
              </w:rPr>
              <w:instrText xml:space="preserve"> PAGEREF _Toc193747829 \h </w:instrText>
            </w:r>
            <w:r w:rsidR="0008061C">
              <w:rPr>
                <w:noProof/>
                <w:webHidden/>
              </w:rPr>
            </w:r>
            <w:r w:rsidR="0008061C">
              <w:rPr>
                <w:noProof/>
                <w:webHidden/>
              </w:rPr>
              <w:fldChar w:fldCharType="separate"/>
            </w:r>
            <w:r w:rsidR="0008061C">
              <w:rPr>
                <w:noProof/>
                <w:webHidden/>
              </w:rPr>
              <w:t>129</w:t>
            </w:r>
            <w:r w:rsidR="0008061C">
              <w:rPr>
                <w:noProof/>
                <w:webHidden/>
              </w:rPr>
              <w:fldChar w:fldCharType="end"/>
            </w:r>
          </w:hyperlink>
        </w:p>
        <w:p w14:paraId="37520F12" w14:textId="72545D19"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30" w:history="1">
            <w:r w:rsidR="0008061C" w:rsidRPr="00B56C8B">
              <w:rPr>
                <w:rStyle w:val="Hyperlink"/>
                <w:rFonts w:eastAsia="Times New Roman" w:cstheme="minorHAnsi"/>
                <w:b/>
                <w:noProof/>
              </w:rPr>
              <w:t>12.28.</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Builder's Work</w:t>
            </w:r>
            <w:r w:rsidR="0008061C">
              <w:rPr>
                <w:noProof/>
                <w:webHidden/>
              </w:rPr>
              <w:tab/>
            </w:r>
            <w:r w:rsidR="0008061C">
              <w:rPr>
                <w:noProof/>
                <w:webHidden/>
              </w:rPr>
              <w:fldChar w:fldCharType="begin"/>
            </w:r>
            <w:r w:rsidR="0008061C">
              <w:rPr>
                <w:noProof/>
                <w:webHidden/>
              </w:rPr>
              <w:instrText xml:space="preserve"> PAGEREF _Toc193747830 \h </w:instrText>
            </w:r>
            <w:r w:rsidR="0008061C">
              <w:rPr>
                <w:noProof/>
                <w:webHidden/>
              </w:rPr>
            </w:r>
            <w:r w:rsidR="0008061C">
              <w:rPr>
                <w:noProof/>
                <w:webHidden/>
              </w:rPr>
              <w:fldChar w:fldCharType="separate"/>
            </w:r>
            <w:r w:rsidR="0008061C">
              <w:rPr>
                <w:noProof/>
                <w:webHidden/>
              </w:rPr>
              <w:t>132</w:t>
            </w:r>
            <w:r w:rsidR="0008061C">
              <w:rPr>
                <w:noProof/>
                <w:webHidden/>
              </w:rPr>
              <w:fldChar w:fldCharType="end"/>
            </w:r>
          </w:hyperlink>
        </w:p>
        <w:p w14:paraId="621907D8" w14:textId="597C0C26"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31" w:history="1">
            <w:r w:rsidR="0008061C" w:rsidRPr="00B56C8B">
              <w:rPr>
                <w:rStyle w:val="Hyperlink"/>
                <w:rFonts w:eastAsia="Times New Roman" w:cstheme="minorHAnsi"/>
                <w:b/>
                <w:noProof/>
              </w:rPr>
              <w:t>12.29.</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Structural Steelworks</w:t>
            </w:r>
            <w:r w:rsidR="0008061C">
              <w:rPr>
                <w:noProof/>
                <w:webHidden/>
              </w:rPr>
              <w:tab/>
            </w:r>
            <w:r w:rsidR="0008061C">
              <w:rPr>
                <w:noProof/>
                <w:webHidden/>
              </w:rPr>
              <w:fldChar w:fldCharType="begin"/>
            </w:r>
            <w:r w:rsidR="0008061C">
              <w:rPr>
                <w:noProof/>
                <w:webHidden/>
              </w:rPr>
              <w:instrText xml:space="preserve"> PAGEREF _Toc193747831 \h </w:instrText>
            </w:r>
            <w:r w:rsidR="0008061C">
              <w:rPr>
                <w:noProof/>
                <w:webHidden/>
              </w:rPr>
            </w:r>
            <w:r w:rsidR="0008061C">
              <w:rPr>
                <w:noProof/>
                <w:webHidden/>
              </w:rPr>
              <w:fldChar w:fldCharType="separate"/>
            </w:r>
            <w:r w:rsidR="0008061C">
              <w:rPr>
                <w:noProof/>
                <w:webHidden/>
              </w:rPr>
              <w:t>134</w:t>
            </w:r>
            <w:r w:rsidR="0008061C">
              <w:rPr>
                <w:noProof/>
                <w:webHidden/>
              </w:rPr>
              <w:fldChar w:fldCharType="end"/>
            </w:r>
          </w:hyperlink>
        </w:p>
        <w:p w14:paraId="754ECF4B" w14:textId="7E9441CA"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32" w:history="1">
            <w:r w:rsidR="0008061C" w:rsidRPr="00B56C8B">
              <w:rPr>
                <w:rStyle w:val="Hyperlink"/>
                <w:rFonts w:eastAsia="Times New Roman" w:cstheme="minorHAnsi"/>
                <w:b/>
                <w:noProof/>
              </w:rPr>
              <w:t>12.30.</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Metalwork and Containerized Control Room Solutions.</w:t>
            </w:r>
            <w:r w:rsidR="0008061C">
              <w:rPr>
                <w:noProof/>
                <w:webHidden/>
              </w:rPr>
              <w:tab/>
            </w:r>
            <w:r w:rsidR="0008061C">
              <w:rPr>
                <w:noProof/>
                <w:webHidden/>
              </w:rPr>
              <w:fldChar w:fldCharType="begin"/>
            </w:r>
            <w:r w:rsidR="0008061C">
              <w:rPr>
                <w:noProof/>
                <w:webHidden/>
              </w:rPr>
              <w:instrText xml:space="preserve"> PAGEREF _Toc193747832 \h </w:instrText>
            </w:r>
            <w:r w:rsidR="0008061C">
              <w:rPr>
                <w:noProof/>
                <w:webHidden/>
              </w:rPr>
            </w:r>
            <w:r w:rsidR="0008061C">
              <w:rPr>
                <w:noProof/>
                <w:webHidden/>
              </w:rPr>
              <w:fldChar w:fldCharType="separate"/>
            </w:r>
            <w:r w:rsidR="0008061C">
              <w:rPr>
                <w:noProof/>
                <w:webHidden/>
              </w:rPr>
              <w:t>135</w:t>
            </w:r>
            <w:r w:rsidR="0008061C">
              <w:rPr>
                <w:noProof/>
                <w:webHidden/>
              </w:rPr>
              <w:fldChar w:fldCharType="end"/>
            </w:r>
          </w:hyperlink>
        </w:p>
        <w:p w14:paraId="6B736AAD" w14:textId="39BA1A78"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833" w:history="1">
            <w:r w:rsidR="0008061C" w:rsidRPr="00B56C8B">
              <w:rPr>
                <w:rStyle w:val="Hyperlink"/>
                <w:rFonts w:ascii="Calibri" w:eastAsia="Times New Roman" w:hAnsi="Calibri" w:cs="Calibri"/>
                <w:noProof/>
              </w:rPr>
              <w:t>13.0.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Commissioning and Acceptance Tests</w:t>
            </w:r>
            <w:r w:rsidR="0008061C">
              <w:rPr>
                <w:noProof/>
                <w:webHidden/>
              </w:rPr>
              <w:tab/>
            </w:r>
            <w:r w:rsidR="0008061C">
              <w:rPr>
                <w:noProof/>
                <w:webHidden/>
              </w:rPr>
              <w:fldChar w:fldCharType="begin"/>
            </w:r>
            <w:r w:rsidR="0008061C">
              <w:rPr>
                <w:noProof/>
                <w:webHidden/>
              </w:rPr>
              <w:instrText xml:space="preserve"> PAGEREF _Toc193747833 \h </w:instrText>
            </w:r>
            <w:r w:rsidR="0008061C">
              <w:rPr>
                <w:noProof/>
                <w:webHidden/>
              </w:rPr>
            </w:r>
            <w:r w:rsidR="0008061C">
              <w:rPr>
                <w:noProof/>
                <w:webHidden/>
              </w:rPr>
              <w:fldChar w:fldCharType="separate"/>
            </w:r>
            <w:r w:rsidR="0008061C">
              <w:rPr>
                <w:noProof/>
                <w:webHidden/>
              </w:rPr>
              <w:t>143</w:t>
            </w:r>
            <w:r w:rsidR="0008061C">
              <w:rPr>
                <w:noProof/>
                <w:webHidden/>
              </w:rPr>
              <w:fldChar w:fldCharType="end"/>
            </w:r>
          </w:hyperlink>
        </w:p>
        <w:p w14:paraId="45D06768" w14:textId="2667A8B3"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34" w:history="1">
            <w:r w:rsidR="0008061C" w:rsidRPr="00B56C8B">
              <w:rPr>
                <w:rStyle w:val="Hyperlink"/>
                <w:rFonts w:eastAsia="Times New Roman" w:cstheme="minorHAnsi"/>
                <w:b/>
                <w:noProof/>
              </w:rPr>
              <w:t>13.1.</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Mechanical Tests</w:t>
            </w:r>
            <w:r w:rsidR="0008061C">
              <w:rPr>
                <w:noProof/>
                <w:webHidden/>
              </w:rPr>
              <w:tab/>
            </w:r>
            <w:r w:rsidR="0008061C">
              <w:rPr>
                <w:noProof/>
                <w:webHidden/>
              </w:rPr>
              <w:fldChar w:fldCharType="begin"/>
            </w:r>
            <w:r w:rsidR="0008061C">
              <w:rPr>
                <w:noProof/>
                <w:webHidden/>
              </w:rPr>
              <w:instrText xml:space="preserve"> PAGEREF _Toc193747834 \h </w:instrText>
            </w:r>
            <w:r w:rsidR="0008061C">
              <w:rPr>
                <w:noProof/>
                <w:webHidden/>
              </w:rPr>
            </w:r>
            <w:r w:rsidR="0008061C">
              <w:rPr>
                <w:noProof/>
                <w:webHidden/>
              </w:rPr>
              <w:fldChar w:fldCharType="separate"/>
            </w:r>
            <w:r w:rsidR="0008061C">
              <w:rPr>
                <w:noProof/>
                <w:webHidden/>
              </w:rPr>
              <w:t>143</w:t>
            </w:r>
            <w:r w:rsidR="0008061C">
              <w:rPr>
                <w:noProof/>
                <w:webHidden/>
              </w:rPr>
              <w:fldChar w:fldCharType="end"/>
            </w:r>
          </w:hyperlink>
        </w:p>
        <w:p w14:paraId="671BE4A9" w14:textId="5D0CD98F"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35" w:history="1">
            <w:r w:rsidR="0008061C" w:rsidRPr="00B56C8B">
              <w:rPr>
                <w:rStyle w:val="Hyperlink"/>
                <w:rFonts w:eastAsia="Times New Roman" w:cstheme="minorHAnsi"/>
                <w:b/>
                <w:noProof/>
              </w:rPr>
              <w:t>13.2.</w:t>
            </w:r>
            <w:r w:rsidR="0008061C">
              <w:rPr>
                <w:rFonts w:asciiTheme="minorHAnsi" w:eastAsiaTheme="minorEastAsia" w:hAnsiTheme="minorHAnsi" w:cstheme="minorBidi"/>
                <w:noProof/>
                <w:kern w:val="2"/>
                <w:sz w:val="24"/>
                <w:szCs w:val="24"/>
                <w:lang w:val="en-US" w:eastAsia="zh-CN"/>
                <w14:ligatures w14:val="standardContextual"/>
              </w:rPr>
              <w:tab/>
            </w:r>
            <w:r w:rsidR="0008061C" w:rsidRPr="00B56C8B">
              <w:rPr>
                <w:rStyle w:val="Hyperlink"/>
                <w:rFonts w:eastAsia="Times New Roman" w:cstheme="minorHAnsi"/>
                <w:b/>
                <w:noProof/>
              </w:rPr>
              <w:t>Functional Tests</w:t>
            </w:r>
            <w:r w:rsidR="0008061C">
              <w:rPr>
                <w:noProof/>
                <w:webHidden/>
              </w:rPr>
              <w:tab/>
            </w:r>
            <w:r w:rsidR="0008061C">
              <w:rPr>
                <w:noProof/>
                <w:webHidden/>
              </w:rPr>
              <w:fldChar w:fldCharType="begin"/>
            </w:r>
            <w:r w:rsidR="0008061C">
              <w:rPr>
                <w:noProof/>
                <w:webHidden/>
              </w:rPr>
              <w:instrText xml:space="preserve"> PAGEREF _Toc193747835 \h </w:instrText>
            </w:r>
            <w:r w:rsidR="0008061C">
              <w:rPr>
                <w:noProof/>
                <w:webHidden/>
              </w:rPr>
            </w:r>
            <w:r w:rsidR="0008061C">
              <w:rPr>
                <w:noProof/>
                <w:webHidden/>
              </w:rPr>
              <w:fldChar w:fldCharType="separate"/>
            </w:r>
            <w:r w:rsidR="0008061C">
              <w:rPr>
                <w:noProof/>
                <w:webHidden/>
              </w:rPr>
              <w:t>143</w:t>
            </w:r>
            <w:r w:rsidR="0008061C">
              <w:rPr>
                <w:noProof/>
                <w:webHidden/>
              </w:rPr>
              <w:fldChar w:fldCharType="end"/>
            </w:r>
          </w:hyperlink>
        </w:p>
        <w:p w14:paraId="3420061B" w14:textId="0270E0A8" w:rsidR="0008061C" w:rsidRDefault="00033A89">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7836" w:history="1">
            <w:r w:rsidR="0008061C" w:rsidRPr="00B56C8B">
              <w:rPr>
                <w:rStyle w:val="Hyperlink"/>
                <w:rFonts w:ascii="Calibri" w:eastAsia="Times New Roman" w:hAnsi="Calibri" w:cs="Calibri"/>
                <w:noProof/>
              </w:rPr>
              <w:t>14.0.</w:t>
            </w:r>
            <w:r w:rsidR="0008061C">
              <w:rPr>
                <w:rFonts w:asciiTheme="minorHAnsi" w:eastAsiaTheme="minorEastAsia" w:hAnsiTheme="minorHAnsi" w:cstheme="minorBidi"/>
                <w:b w:val="0"/>
                <w:bCs w:val="0"/>
                <w:noProof/>
                <w:kern w:val="2"/>
                <w:sz w:val="24"/>
                <w:szCs w:val="24"/>
                <w:lang w:val="en-US" w:eastAsia="zh-CN"/>
                <w14:ligatures w14:val="standardContextual"/>
              </w:rPr>
              <w:tab/>
            </w:r>
            <w:r w:rsidR="0008061C" w:rsidRPr="00B56C8B">
              <w:rPr>
                <w:rStyle w:val="Hyperlink"/>
                <w:rFonts w:ascii="Calibri" w:eastAsia="Times New Roman" w:hAnsi="Calibri" w:cs="Calibri"/>
                <w:noProof/>
              </w:rPr>
              <w:t>APPENDICES</w:t>
            </w:r>
            <w:r w:rsidR="0008061C">
              <w:rPr>
                <w:noProof/>
                <w:webHidden/>
              </w:rPr>
              <w:tab/>
            </w:r>
            <w:r w:rsidR="0008061C">
              <w:rPr>
                <w:noProof/>
                <w:webHidden/>
              </w:rPr>
              <w:fldChar w:fldCharType="begin"/>
            </w:r>
            <w:r w:rsidR="0008061C">
              <w:rPr>
                <w:noProof/>
                <w:webHidden/>
              </w:rPr>
              <w:instrText xml:space="preserve"> PAGEREF _Toc193747836 \h </w:instrText>
            </w:r>
            <w:r w:rsidR="0008061C">
              <w:rPr>
                <w:noProof/>
                <w:webHidden/>
              </w:rPr>
            </w:r>
            <w:r w:rsidR="0008061C">
              <w:rPr>
                <w:noProof/>
                <w:webHidden/>
              </w:rPr>
              <w:fldChar w:fldCharType="separate"/>
            </w:r>
            <w:r w:rsidR="0008061C">
              <w:rPr>
                <w:noProof/>
                <w:webHidden/>
              </w:rPr>
              <w:t>146</w:t>
            </w:r>
            <w:r w:rsidR="0008061C">
              <w:rPr>
                <w:noProof/>
                <w:webHidden/>
              </w:rPr>
              <w:fldChar w:fldCharType="end"/>
            </w:r>
          </w:hyperlink>
        </w:p>
        <w:p w14:paraId="4B970410" w14:textId="7983F17B"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37" w:history="1">
            <w:r w:rsidR="0008061C" w:rsidRPr="00B56C8B">
              <w:rPr>
                <w:rStyle w:val="Hyperlink"/>
                <w:rFonts w:eastAsia="Times New Roman" w:cstheme="minorHAnsi"/>
                <w:b/>
                <w:noProof/>
              </w:rPr>
              <w:t>APPENDIX 1: SLD for the Power Minigrid</w:t>
            </w:r>
            <w:r w:rsidR="0008061C">
              <w:rPr>
                <w:noProof/>
                <w:webHidden/>
              </w:rPr>
              <w:tab/>
            </w:r>
            <w:r w:rsidR="0008061C">
              <w:rPr>
                <w:noProof/>
                <w:webHidden/>
              </w:rPr>
              <w:fldChar w:fldCharType="begin"/>
            </w:r>
            <w:r w:rsidR="0008061C">
              <w:rPr>
                <w:noProof/>
                <w:webHidden/>
              </w:rPr>
              <w:instrText xml:space="preserve"> PAGEREF _Toc193747837 \h </w:instrText>
            </w:r>
            <w:r w:rsidR="0008061C">
              <w:rPr>
                <w:noProof/>
                <w:webHidden/>
              </w:rPr>
            </w:r>
            <w:r w:rsidR="0008061C">
              <w:rPr>
                <w:noProof/>
                <w:webHidden/>
              </w:rPr>
              <w:fldChar w:fldCharType="separate"/>
            </w:r>
            <w:r w:rsidR="0008061C">
              <w:rPr>
                <w:noProof/>
                <w:webHidden/>
              </w:rPr>
              <w:t>146</w:t>
            </w:r>
            <w:r w:rsidR="0008061C">
              <w:rPr>
                <w:noProof/>
                <w:webHidden/>
              </w:rPr>
              <w:fldChar w:fldCharType="end"/>
            </w:r>
          </w:hyperlink>
        </w:p>
        <w:p w14:paraId="7B83B3DF" w14:textId="3F61F16C"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38" w:history="1">
            <w:r w:rsidR="0008061C" w:rsidRPr="00B56C8B">
              <w:rPr>
                <w:rStyle w:val="Hyperlink"/>
                <w:rFonts w:eastAsia="Times New Roman" w:cstheme="minorHAnsi"/>
                <w:b/>
                <w:noProof/>
              </w:rPr>
              <w:t>APPENDIX 2: BESS Performance Parameters</w:t>
            </w:r>
            <w:r w:rsidR="0008061C">
              <w:rPr>
                <w:noProof/>
                <w:webHidden/>
              </w:rPr>
              <w:tab/>
            </w:r>
            <w:r w:rsidR="0008061C">
              <w:rPr>
                <w:noProof/>
                <w:webHidden/>
              </w:rPr>
              <w:fldChar w:fldCharType="begin"/>
            </w:r>
            <w:r w:rsidR="0008061C">
              <w:rPr>
                <w:noProof/>
                <w:webHidden/>
              </w:rPr>
              <w:instrText xml:space="preserve"> PAGEREF _Toc193747838 \h </w:instrText>
            </w:r>
            <w:r w:rsidR="0008061C">
              <w:rPr>
                <w:noProof/>
                <w:webHidden/>
              </w:rPr>
            </w:r>
            <w:r w:rsidR="0008061C">
              <w:rPr>
                <w:noProof/>
                <w:webHidden/>
              </w:rPr>
              <w:fldChar w:fldCharType="separate"/>
            </w:r>
            <w:r w:rsidR="0008061C">
              <w:rPr>
                <w:noProof/>
                <w:webHidden/>
              </w:rPr>
              <w:t>148</w:t>
            </w:r>
            <w:r w:rsidR="0008061C">
              <w:rPr>
                <w:noProof/>
                <w:webHidden/>
              </w:rPr>
              <w:fldChar w:fldCharType="end"/>
            </w:r>
          </w:hyperlink>
        </w:p>
        <w:p w14:paraId="06987EF5" w14:textId="26E1BBC6" w:rsidR="0008061C" w:rsidRDefault="00033A89" w:rsidP="0008061C">
          <w:pPr>
            <w:pStyle w:val="TOC1"/>
            <w:rPr>
              <w:rFonts w:asciiTheme="minorHAnsi" w:eastAsiaTheme="minorEastAsia" w:hAnsiTheme="minorHAnsi" w:cstheme="minorBidi"/>
              <w:noProof/>
              <w:kern w:val="2"/>
              <w:sz w:val="24"/>
              <w:szCs w:val="24"/>
              <w:lang w:val="en-US" w:eastAsia="zh-CN"/>
              <w14:ligatures w14:val="standardContextual"/>
            </w:rPr>
          </w:pPr>
          <w:hyperlink w:anchor="_Toc193747839" w:history="1">
            <w:r w:rsidR="0008061C" w:rsidRPr="00B56C8B">
              <w:rPr>
                <w:rStyle w:val="Hyperlink"/>
                <w:rFonts w:eastAsia="Times New Roman" w:cstheme="minorHAnsi"/>
                <w:b/>
                <w:noProof/>
              </w:rPr>
              <w:t>APPENDIX 3: Guaranteed Technical Particulars</w:t>
            </w:r>
            <w:r w:rsidR="0008061C">
              <w:rPr>
                <w:noProof/>
                <w:webHidden/>
              </w:rPr>
              <w:tab/>
            </w:r>
            <w:r w:rsidR="0008061C">
              <w:rPr>
                <w:noProof/>
                <w:webHidden/>
              </w:rPr>
              <w:fldChar w:fldCharType="begin"/>
            </w:r>
            <w:r w:rsidR="0008061C">
              <w:rPr>
                <w:noProof/>
                <w:webHidden/>
              </w:rPr>
              <w:instrText xml:space="preserve"> PAGEREF _Toc193747839 \h </w:instrText>
            </w:r>
            <w:r w:rsidR="0008061C">
              <w:rPr>
                <w:noProof/>
                <w:webHidden/>
              </w:rPr>
            </w:r>
            <w:r w:rsidR="0008061C">
              <w:rPr>
                <w:noProof/>
                <w:webHidden/>
              </w:rPr>
              <w:fldChar w:fldCharType="separate"/>
            </w:r>
            <w:r w:rsidR="0008061C">
              <w:rPr>
                <w:noProof/>
                <w:webHidden/>
              </w:rPr>
              <w:t>155</w:t>
            </w:r>
            <w:r w:rsidR="0008061C">
              <w:rPr>
                <w:noProof/>
                <w:webHidden/>
              </w:rPr>
              <w:fldChar w:fldCharType="end"/>
            </w:r>
          </w:hyperlink>
        </w:p>
        <w:p w14:paraId="5F95D516" w14:textId="7C87DC7E" w:rsidR="00DC36C9" w:rsidRPr="00DF18C5" w:rsidRDefault="00175385">
          <w:pPr>
            <w:spacing w:line="240" w:lineRule="auto"/>
            <w:jc w:val="both"/>
            <w:rPr>
              <w:rFonts w:asciiTheme="minorHAnsi" w:eastAsia="Times New Roman" w:hAnsiTheme="minorHAnsi" w:cstheme="minorHAnsi"/>
              <w:sz w:val="24"/>
              <w:szCs w:val="24"/>
            </w:rPr>
          </w:pPr>
          <w:r w:rsidRPr="00DF18C5">
            <w:rPr>
              <w:rFonts w:asciiTheme="minorHAnsi" w:hAnsiTheme="minorHAnsi" w:cstheme="minorHAnsi"/>
              <w:sz w:val="24"/>
              <w:szCs w:val="24"/>
            </w:rPr>
            <w:fldChar w:fldCharType="end"/>
          </w:r>
        </w:p>
      </w:sdtContent>
    </w:sdt>
    <w:p w14:paraId="0B4C1859" w14:textId="77777777" w:rsidR="00D23B2D" w:rsidRDefault="00D23B2D" w:rsidP="006B7BFC">
      <w:pPr>
        <w:pStyle w:val="Heading2"/>
        <w:numPr>
          <w:ilvl w:val="0"/>
          <w:numId w:val="125"/>
        </w:numPr>
        <w:spacing w:before="0" w:after="140" w:line="240" w:lineRule="auto"/>
        <w:ind w:left="709" w:hanging="709"/>
        <w:jc w:val="both"/>
        <w:rPr>
          <w:rFonts w:asciiTheme="minorHAnsi" w:hAnsiTheme="minorHAnsi" w:cstheme="minorHAnsi"/>
          <w:sz w:val="24"/>
          <w:szCs w:val="24"/>
        </w:rPr>
        <w:sectPr w:rsidR="00D23B2D" w:rsidSect="00473A89">
          <w:headerReference w:type="default" r:id="rId14"/>
          <w:footerReference w:type="default" r:id="rId15"/>
          <w:pgSz w:w="11906" w:h="16838"/>
          <w:pgMar w:top="1440" w:right="1440" w:bottom="1440" w:left="1440" w:header="720" w:footer="936" w:gutter="0"/>
          <w:pgNumType w:fmt="lowerRoman" w:start="1"/>
          <w:cols w:space="720"/>
          <w:docGrid w:linePitch="299"/>
        </w:sectPr>
      </w:pPr>
    </w:p>
    <w:p w14:paraId="129CB79B" w14:textId="6F847372" w:rsidR="000D0027" w:rsidRPr="006B7BFC" w:rsidRDefault="00175385" w:rsidP="006B7BFC">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2" w:name="_Toc193747718"/>
      <w:r w:rsidRPr="006B7BFC">
        <w:rPr>
          <w:rFonts w:ascii="Calibri" w:eastAsia="Times New Roman" w:hAnsi="Calibri" w:cs="Calibri"/>
          <w:b/>
          <w:color w:val="000000"/>
          <w:sz w:val="24"/>
          <w:szCs w:val="24"/>
        </w:rPr>
        <w:t>GENERAL SPECIFICATIONS</w:t>
      </w:r>
      <w:bookmarkEnd w:id="2"/>
    </w:p>
    <w:p w14:paraId="5F95D519" w14:textId="2A488D61" w:rsidR="00DC36C9" w:rsidRPr="00DF18C5" w:rsidRDefault="00175385" w:rsidP="000D0027">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3" w:name="_Toc193747719"/>
      <w:r w:rsidRPr="00DF18C5">
        <w:rPr>
          <w:rFonts w:asciiTheme="minorHAnsi" w:eastAsia="Times New Roman" w:hAnsiTheme="minorHAnsi" w:cstheme="minorHAnsi"/>
          <w:b/>
          <w:color w:val="000000"/>
          <w:sz w:val="24"/>
          <w:szCs w:val="24"/>
        </w:rPr>
        <w:t>General</w:t>
      </w:r>
      <w:bookmarkEnd w:id="3"/>
    </w:p>
    <w:p w14:paraId="5F95D51A" w14:textId="77777777"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scope of work, data sheets, special and general specifications constitute the complete technical specifications and must be read as a whole.</w:t>
      </w:r>
    </w:p>
    <w:p w14:paraId="5F95D51B" w14:textId="6ED44BEC" w:rsidR="00DC36C9" w:rsidRPr="00DF18C5" w:rsidRDefault="00175385" w:rsidP="000D0027">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4" w:name="_Toc193747720"/>
      <w:r w:rsidRPr="00DF18C5">
        <w:rPr>
          <w:rFonts w:asciiTheme="minorHAnsi" w:eastAsia="Times New Roman" w:hAnsiTheme="minorHAnsi" w:cstheme="minorHAnsi"/>
          <w:b/>
          <w:color w:val="000000"/>
          <w:sz w:val="24"/>
          <w:szCs w:val="24"/>
        </w:rPr>
        <w:t>Document Priority</w:t>
      </w:r>
      <w:bookmarkEnd w:id="4"/>
      <w:r w:rsidRPr="00DF18C5">
        <w:rPr>
          <w:rFonts w:asciiTheme="minorHAnsi" w:eastAsia="Times New Roman" w:hAnsiTheme="minorHAnsi" w:cstheme="minorHAnsi"/>
          <w:b/>
          <w:color w:val="000000"/>
          <w:sz w:val="24"/>
          <w:szCs w:val="24"/>
        </w:rPr>
        <w:t xml:space="preserve"> </w:t>
      </w:r>
    </w:p>
    <w:p w14:paraId="5F95D51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in conflict, the ranking of documents in the technical specifications, in decreasing priority, is as follows: </w:t>
      </w:r>
    </w:p>
    <w:p w14:paraId="5F95D51D" w14:textId="77777777" w:rsidR="00DC36C9" w:rsidRPr="00DF18C5" w:rsidRDefault="00175385">
      <w:pPr>
        <w:numPr>
          <w:ilvl w:val="0"/>
          <w:numId w:val="9"/>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Scope of Works </w:t>
      </w:r>
    </w:p>
    <w:p w14:paraId="5F95D51E" w14:textId="77777777" w:rsidR="00DC36C9" w:rsidRPr="00DF18C5" w:rsidRDefault="00175385">
      <w:pPr>
        <w:numPr>
          <w:ilvl w:val="0"/>
          <w:numId w:val="9"/>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Particular technical specifications </w:t>
      </w:r>
    </w:p>
    <w:p w14:paraId="5F95D51F" w14:textId="77777777" w:rsidR="00DC36C9" w:rsidRPr="00DF18C5" w:rsidRDefault="00175385">
      <w:pPr>
        <w:numPr>
          <w:ilvl w:val="0"/>
          <w:numId w:val="9"/>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Project Specific Design Data </w:t>
      </w:r>
    </w:p>
    <w:p w14:paraId="5F95D520" w14:textId="77777777" w:rsidR="00DC36C9" w:rsidRPr="00DF18C5" w:rsidRDefault="00175385">
      <w:pPr>
        <w:numPr>
          <w:ilvl w:val="0"/>
          <w:numId w:val="9"/>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General Technical specifications </w:t>
      </w:r>
    </w:p>
    <w:p w14:paraId="5F95D521" w14:textId="77777777" w:rsidR="00DC36C9" w:rsidRPr="00DF18C5" w:rsidRDefault="00175385">
      <w:pPr>
        <w:numPr>
          <w:ilvl w:val="0"/>
          <w:numId w:val="9"/>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General Specifications </w:t>
      </w:r>
    </w:p>
    <w:p w14:paraId="5F95D522" w14:textId="77777777" w:rsidR="00DC36C9" w:rsidRPr="00DF18C5" w:rsidRDefault="00175385">
      <w:pPr>
        <w:numPr>
          <w:ilvl w:val="0"/>
          <w:numId w:val="9"/>
        </w:numPr>
        <w:pBdr>
          <w:top w:val="nil"/>
          <w:left w:val="nil"/>
          <w:bottom w:val="nil"/>
          <w:right w:val="nil"/>
          <w:between w:val="nil"/>
        </w:pBdr>
        <w:spacing w:after="14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Standards </w:t>
      </w:r>
    </w:p>
    <w:p w14:paraId="5F95D52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event of any difference between the Drawings and the Specifications, the latter shall prevail. In the event of any difference between scaled dimensions and figures on the drawings, the figures shall prevail. </w:t>
      </w:r>
    </w:p>
    <w:p w14:paraId="5F95D524" w14:textId="77777777"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If the Bidder is of the opinion that there is conflict or disagreement between the particulars of the documents, standards etc., this must be clearly stated in the Bid, failing which, the materials and equipment offered shall be deemed to comply in every respect with the current Specification both in manufacture and in performance, and compliance thereof shall be insisted upon without additional cost to the Employer.</w:t>
      </w:r>
    </w:p>
    <w:p w14:paraId="5F95D525" w14:textId="5D631B14" w:rsidR="00DC36C9" w:rsidRPr="00DF18C5" w:rsidRDefault="00175385" w:rsidP="000D0027">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5" w:name="_Toc193747721"/>
      <w:r w:rsidRPr="00DF18C5">
        <w:rPr>
          <w:rFonts w:asciiTheme="minorHAnsi" w:eastAsia="Times New Roman" w:hAnsiTheme="minorHAnsi" w:cstheme="minorHAnsi"/>
          <w:b/>
          <w:color w:val="000000"/>
          <w:sz w:val="24"/>
          <w:szCs w:val="24"/>
        </w:rPr>
        <w:t>Completeness of Works</w:t>
      </w:r>
      <w:bookmarkEnd w:id="5"/>
      <w:r w:rsidRPr="00DF18C5">
        <w:rPr>
          <w:rFonts w:asciiTheme="minorHAnsi" w:eastAsia="Times New Roman" w:hAnsiTheme="minorHAnsi" w:cstheme="minorHAnsi"/>
          <w:b/>
          <w:color w:val="000000"/>
          <w:sz w:val="24"/>
          <w:szCs w:val="24"/>
        </w:rPr>
        <w:t xml:space="preserve"> </w:t>
      </w:r>
    </w:p>
    <w:p w14:paraId="5F95D52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apparatus, accessories or fittings which may not have been specifically mentioned, but which are usual or necessary in the respective equipment for the completeness of the finished work in an operable status, shall be deemed to be included in the Contract and shall be provided by the Contractor without any extra charge. All equipment shall be complete in all details, whether or not such details are mentioned in the Specifications. This includes fixation details and connection clamps and/or terminals. </w:t>
      </w:r>
    </w:p>
    <w:p w14:paraId="5F95D527" w14:textId="75B6A15A"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All materials and skilled labour, whether of temporary or permanent nature, required by the Contractor for the design, manufacture, </w:t>
      </w:r>
      <w:r w:rsidR="00B144C6">
        <w:rPr>
          <w:rFonts w:asciiTheme="minorHAnsi" w:eastAsia="Times New Roman" w:hAnsiTheme="minorHAnsi" w:cstheme="minorHAnsi"/>
          <w:sz w:val="24"/>
          <w:szCs w:val="24"/>
        </w:rPr>
        <w:t>construction</w:t>
      </w:r>
      <w:r w:rsidRPr="00DF18C5">
        <w:rPr>
          <w:rFonts w:asciiTheme="minorHAnsi" w:eastAsia="Times New Roman" w:hAnsiTheme="minorHAnsi" w:cstheme="minorHAnsi"/>
          <w:sz w:val="24"/>
          <w:szCs w:val="24"/>
        </w:rPr>
        <w:t xml:space="preserve"> and testing at site of the equipment shall be supplied and paid for by the Contractor. All computer equipment shall be delivered with all software and licences necessary to achieve the specified functionality as well as the software necessary for programming, testing, service and maintenance through the lifetime of the equipment. </w:t>
      </w:r>
    </w:p>
    <w:p w14:paraId="5F95D528" w14:textId="77777777" w:rsidR="00DC36C9" w:rsidRPr="00DF18C5" w:rsidRDefault="00175385">
      <w:pPr>
        <w:spacing w:after="140" w:line="240" w:lineRule="auto"/>
        <w:jc w:val="both"/>
        <w:rPr>
          <w:rFonts w:asciiTheme="minorHAnsi" w:eastAsia="Times New Roman" w:hAnsiTheme="minorHAnsi" w:cstheme="minorHAnsi"/>
          <w:b/>
          <w:sz w:val="24"/>
          <w:szCs w:val="24"/>
        </w:rPr>
      </w:pPr>
      <w:bookmarkStart w:id="6" w:name="_heading=h.4d34og8" w:colFirst="0" w:colLast="0"/>
      <w:bookmarkEnd w:id="6"/>
      <w:r w:rsidRPr="00DF18C5">
        <w:rPr>
          <w:rFonts w:asciiTheme="minorHAnsi" w:eastAsia="Times New Roman" w:hAnsiTheme="minorHAnsi" w:cstheme="minorHAnsi"/>
          <w:sz w:val="24"/>
          <w:szCs w:val="24"/>
        </w:rPr>
        <w:t>Any reference in the quantity and price schedules, the delivery period schedule or in the various clauses and schedules of the text of either the Specification or the Bid, to any equipment shall imply equipment that is complete with all accessories, apparatus and fittings. The Bidder shall be responsible for ensuring that the equipment supplied is fit for the purpose intended. Available information on the characteristics of the system, to which the works will be connected and associated, will be supplied on request to the Bidder who shall be responsible for obtaining and determining all applicable knowledge relevant to the works.</w:t>
      </w:r>
    </w:p>
    <w:p w14:paraId="5F95D529" w14:textId="210000BF" w:rsidR="00DC36C9" w:rsidRPr="00DF18C5" w:rsidRDefault="00175385" w:rsidP="000D0027">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7" w:name="_Toc193747722"/>
      <w:r w:rsidRPr="00DF18C5">
        <w:rPr>
          <w:rFonts w:asciiTheme="minorHAnsi" w:eastAsia="Times New Roman" w:hAnsiTheme="minorHAnsi" w:cstheme="minorHAnsi"/>
          <w:b/>
          <w:color w:val="000000"/>
          <w:sz w:val="24"/>
          <w:szCs w:val="24"/>
        </w:rPr>
        <w:t>Space Requirement</w:t>
      </w:r>
      <w:bookmarkEnd w:id="7"/>
      <w:r w:rsidRPr="00DF18C5">
        <w:rPr>
          <w:rFonts w:asciiTheme="minorHAnsi" w:eastAsia="Times New Roman" w:hAnsiTheme="minorHAnsi" w:cstheme="minorHAnsi"/>
          <w:b/>
          <w:color w:val="000000"/>
          <w:sz w:val="24"/>
          <w:szCs w:val="24"/>
        </w:rPr>
        <w:t xml:space="preserve"> </w:t>
      </w:r>
    </w:p>
    <w:p w14:paraId="5F95D52A" w14:textId="77777777" w:rsidR="00DC36C9" w:rsidRPr="00DF18C5" w:rsidRDefault="00175385" w:rsidP="000D0027">
      <w:pPr>
        <w:jc w:val="both"/>
        <w:rPr>
          <w:rFonts w:asciiTheme="minorHAnsi" w:eastAsia="Times New Roman" w:hAnsiTheme="minorHAnsi" w:cstheme="minorHAnsi"/>
          <w:b/>
          <w:color w:val="000000"/>
          <w:sz w:val="24"/>
          <w:szCs w:val="24"/>
        </w:rPr>
      </w:pPr>
      <w:bookmarkStart w:id="8" w:name="_heading=h.17dp8vu" w:colFirst="0" w:colLast="0"/>
      <w:bookmarkStart w:id="9" w:name="_Toc185622980"/>
      <w:bookmarkEnd w:id="8"/>
      <w:r w:rsidRPr="00DF18C5">
        <w:rPr>
          <w:rFonts w:asciiTheme="minorHAnsi" w:eastAsia="Times New Roman" w:hAnsiTheme="minorHAnsi" w:cstheme="minorHAnsi"/>
          <w:color w:val="000000"/>
          <w:sz w:val="24"/>
          <w:szCs w:val="24"/>
        </w:rPr>
        <w:t>The Bidder shall check the dimensions of rooms and outdoor plots where electrical equipment is proposed to be   erected. The rooms and plots must accommodate the equipment as well as having workspace for operators and maintenance personnel.</w:t>
      </w:r>
      <w:bookmarkEnd w:id="9"/>
    </w:p>
    <w:p w14:paraId="5F95D52B" w14:textId="77777777" w:rsidR="00DC36C9" w:rsidRPr="00DF18C5" w:rsidRDefault="00175385" w:rsidP="000D0027">
      <w:pPr>
        <w:jc w:val="both"/>
        <w:rPr>
          <w:rFonts w:asciiTheme="minorHAnsi" w:eastAsia="Times New Roman" w:hAnsiTheme="minorHAnsi" w:cstheme="minorHAnsi"/>
          <w:color w:val="000000"/>
          <w:sz w:val="24"/>
          <w:szCs w:val="24"/>
        </w:rPr>
      </w:pPr>
      <w:bookmarkStart w:id="10" w:name="_heading=h.3rdcrjn" w:colFirst="0" w:colLast="0"/>
      <w:bookmarkStart w:id="11" w:name="_Toc185622981"/>
      <w:bookmarkEnd w:id="10"/>
      <w:r w:rsidRPr="00DF18C5">
        <w:rPr>
          <w:rFonts w:asciiTheme="minorHAnsi" w:eastAsia="Times New Roman" w:hAnsiTheme="minorHAnsi" w:cstheme="minorHAnsi"/>
          <w:color w:val="000000"/>
          <w:sz w:val="24"/>
          <w:szCs w:val="24"/>
        </w:rPr>
        <w:t>The Bidder shall in his bid present arrangement drawings showing how he intends to adapt the equipment to the space available. If the space is not sufficient the Bidder shall indicate necessary enlargements. Failing to do so the Bidder shall bear the cost of later modifications of the facilities.</w:t>
      </w:r>
      <w:bookmarkEnd w:id="11"/>
    </w:p>
    <w:p w14:paraId="5F95D52C" w14:textId="7186DBE0" w:rsidR="00DC36C9" w:rsidRPr="00DF18C5" w:rsidRDefault="00175385" w:rsidP="000D0027">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2" w:name="_Toc193747723"/>
      <w:r w:rsidRPr="00DF18C5">
        <w:rPr>
          <w:rFonts w:asciiTheme="minorHAnsi" w:eastAsia="Times New Roman" w:hAnsiTheme="minorHAnsi" w:cstheme="minorHAnsi"/>
          <w:b/>
          <w:color w:val="000000"/>
          <w:sz w:val="24"/>
          <w:szCs w:val="24"/>
        </w:rPr>
        <w:t>Documentation and Drawings</w:t>
      </w:r>
      <w:bookmarkEnd w:id="12"/>
      <w:r w:rsidRPr="00DF18C5">
        <w:rPr>
          <w:rFonts w:asciiTheme="minorHAnsi" w:eastAsia="Times New Roman" w:hAnsiTheme="minorHAnsi" w:cstheme="minorHAnsi"/>
          <w:b/>
          <w:color w:val="000000"/>
          <w:sz w:val="24"/>
          <w:szCs w:val="24"/>
        </w:rPr>
        <w:t xml:space="preserve"> </w:t>
      </w:r>
    </w:p>
    <w:p w14:paraId="5F95D52D" w14:textId="134139E7" w:rsidR="00DC36C9" w:rsidRPr="000D0027" w:rsidRDefault="00175385" w:rsidP="000D0027">
      <w:pPr>
        <w:pStyle w:val="ListParagraph"/>
        <w:numPr>
          <w:ilvl w:val="2"/>
          <w:numId w:val="125"/>
        </w:numPr>
        <w:spacing w:after="140" w:line="240" w:lineRule="auto"/>
        <w:ind w:left="993" w:hanging="993"/>
        <w:jc w:val="both"/>
        <w:rPr>
          <w:rFonts w:asciiTheme="minorHAnsi" w:eastAsia="Times New Roman" w:hAnsiTheme="minorHAnsi" w:cstheme="minorHAnsi"/>
          <w:color w:val="000000"/>
          <w:sz w:val="24"/>
          <w:szCs w:val="24"/>
        </w:rPr>
      </w:pPr>
      <w:r w:rsidRPr="000D0027">
        <w:rPr>
          <w:rFonts w:asciiTheme="minorHAnsi" w:eastAsia="Times New Roman" w:hAnsiTheme="minorHAnsi" w:cstheme="minorHAnsi"/>
          <w:b/>
          <w:color w:val="000000"/>
          <w:sz w:val="24"/>
          <w:szCs w:val="24"/>
        </w:rPr>
        <w:t xml:space="preserve">General </w:t>
      </w:r>
    </w:p>
    <w:p w14:paraId="5F95D52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Contractor's obligations with regard to preparation and submission of drawings, calculations, samples, patterns, models, etc. are stated in the Conditions of Contract. </w:t>
      </w:r>
    </w:p>
    <w:p w14:paraId="5F95D52F" w14:textId="52AF41FB"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3" w:name="_heading=h.lnxbz9" w:colFirst="0" w:colLast="0"/>
      <w:bookmarkEnd w:id="13"/>
      <w:r w:rsidRPr="00DF18C5">
        <w:rPr>
          <w:rFonts w:asciiTheme="minorHAnsi" w:eastAsia="Times New Roman" w:hAnsiTheme="minorHAnsi" w:cstheme="minorHAnsi"/>
          <w:color w:val="000000"/>
          <w:sz w:val="24"/>
          <w:szCs w:val="24"/>
        </w:rPr>
        <w:t>The Contractor shall prepa</w:t>
      </w:r>
      <w:r w:rsidR="00DF18C5" w:rsidRPr="00DF18C5">
        <w:rPr>
          <w:rFonts w:asciiTheme="minorHAnsi" w:eastAsia="Times New Roman" w:hAnsiTheme="minorHAnsi" w:cstheme="minorHAnsi"/>
          <w:color w:val="000000"/>
          <w:sz w:val="24"/>
          <w:szCs w:val="24"/>
        </w:rPr>
        <w:t>re and submit to the Project Manager</w:t>
      </w:r>
      <w:r w:rsidRPr="00DF18C5">
        <w:rPr>
          <w:rFonts w:asciiTheme="minorHAnsi" w:eastAsia="Times New Roman" w:hAnsiTheme="minorHAnsi" w:cstheme="minorHAnsi"/>
          <w:color w:val="000000"/>
          <w:sz w:val="24"/>
          <w:szCs w:val="24"/>
        </w:rPr>
        <w:t xml:space="preserve"> approval dimensioned general and detailed design drawings and other pertinent information of all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equipment specified in the Bid Documents. Unless otherwise agreed the information shall be exchanged on paper.</w:t>
      </w:r>
    </w:p>
    <w:p w14:paraId="5F95D530" w14:textId="48E02DA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Approval of drawings shall not relieve the Contractor of his obligations to supply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 accordance with the Specifications. The Contractor is responsible for any errors that may appear in the approved documents. He shall as soon as an error has been detected, deliver the corrected documents to the Project Manager for re-approval. </w:t>
      </w:r>
    </w:p>
    <w:p w14:paraId="5F95D531" w14:textId="3C1DC606"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4" w:name="_heading=h.35nkun2" w:colFirst="0" w:colLast="0"/>
      <w:bookmarkEnd w:id="14"/>
      <w:r w:rsidRPr="00DF18C5">
        <w:rPr>
          <w:rFonts w:asciiTheme="minorHAnsi" w:eastAsia="Times New Roman" w:hAnsiTheme="minorHAnsi" w:cstheme="minorHAnsi"/>
          <w:color w:val="000000"/>
          <w:sz w:val="24"/>
          <w:szCs w:val="24"/>
        </w:rPr>
        <w:t xml:space="preserve">If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is to be connected to existing equipment the connection shall be documented in a coherent and overlapping way at least containing terminal identification in old equipment. Schematic diagrams shall contain complete loops.</w:t>
      </w:r>
    </w:p>
    <w:p w14:paraId="5F95D53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text on documents provided by the Contractor shall be in the English language in addition, if necessary, to that of the country of origin. All drawings shall be dimensioned in millimetres. </w:t>
      </w:r>
    </w:p>
    <w:p w14:paraId="5F95D53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5" w:name="_heading=h.1ksv4uv" w:colFirst="0" w:colLast="0"/>
      <w:bookmarkEnd w:id="15"/>
      <w:r w:rsidRPr="00DF18C5">
        <w:rPr>
          <w:rFonts w:asciiTheme="minorHAnsi" w:eastAsia="Times New Roman" w:hAnsiTheme="minorHAnsi" w:cstheme="minorHAnsi"/>
          <w:color w:val="000000"/>
          <w:sz w:val="24"/>
          <w:szCs w:val="24"/>
        </w:rPr>
        <w:t>The Contractor shall, during the total project time, maintain a List of Documentation to be updated by him whenever needed. The List of Documentation shall include the date of original issue of each document submitted as well as the dates of every revision. The List of Documentation shall also include a time schedule for the submittal of the documentation.</w:t>
      </w:r>
    </w:p>
    <w:p w14:paraId="5F95D53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6" w:name="_heading=h.44sinio" w:colFirst="0" w:colLast="0"/>
      <w:bookmarkEnd w:id="16"/>
      <w:r w:rsidRPr="00DF18C5">
        <w:rPr>
          <w:rFonts w:asciiTheme="minorHAnsi" w:eastAsia="Times New Roman" w:hAnsiTheme="minorHAnsi" w:cstheme="minorHAnsi"/>
          <w:color w:val="000000"/>
          <w:sz w:val="24"/>
          <w:szCs w:val="24"/>
        </w:rPr>
        <w:t>Symbols used for electrical equipment shall be in accordance with IEC 60617. The Contractor shall establish a coherent system for physical and functional reference designation in accordance with IEC61346. A similar systematic scheme shall be defined for cable numeration. These schemes shall be used throughout on the drawings and documentation and the designation shall be labelled on the components and cables.</w:t>
      </w:r>
    </w:p>
    <w:p w14:paraId="5F95D53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addition to what is stated in Conditions of Contract, the following shall apply: </w:t>
      </w:r>
    </w:p>
    <w:p w14:paraId="5F95D536" w14:textId="77777777" w:rsidR="00DC36C9" w:rsidRPr="00DF18C5" w:rsidRDefault="00175385" w:rsidP="000D0027">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sizes of all documents and drawings shall conform to the ISO standard, i.e.: </w:t>
      </w:r>
    </w:p>
    <w:p w14:paraId="5F95D537" w14:textId="77777777" w:rsidR="00DC36C9" w:rsidRPr="00DF18C5" w:rsidRDefault="00175385" w:rsidP="009F4E41">
      <w:pPr>
        <w:numPr>
          <w:ilvl w:val="1"/>
          <w:numId w:val="4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A1           594mm x 841mm A2 420mm x 594mm </w:t>
      </w:r>
    </w:p>
    <w:p w14:paraId="5F95D538" w14:textId="77777777" w:rsidR="00DC36C9" w:rsidRPr="00DF18C5" w:rsidRDefault="00175385" w:rsidP="009F4E41">
      <w:pPr>
        <w:numPr>
          <w:ilvl w:val="1"/>
          <w:numId w:val="46"/>
        </w:numPr>
        <w:pBdr>
          <w:top w:val="nil"/>
          <w:left w:val="nil"/>
          <w:bottom w:val="nil"/>
          <w:right w:val="nil"/>
          <w:between w:val="nil"/>
        </w:pBdr>
        <w:spacing w:after="14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A3            297mm x 420mm A4 210mm x 297mm </w:t>
      </w:r>
    </w:p>
    <w:p w14:paraId="5F95D53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Sizes larger than A1 shall be avoided. The schematic diagrams and, apparatus and cable lists shall be of size of A4 except for one original and possible transparency copies of schematic diagrams that shall be in A3. Scales to be used on the drawings shall be 1:10, 1:20, 1:40, 1:50 and multiples of this series. </w:t>
      </w:r>
    </w:p>
    <w:p w14:paraId="5F95D53A"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drawings made special for this project including civil works drawings, mechanical drawings, layout drawings and circuit diagrams shall be compiled on a computer aided drawing system and as part of the as built documentation be handed over on a flash Disc with a format readable in AutoCAD version or another format to be agreed upon in addition to the paper copies. </w:t>
      </w:r>
    </w:p>
    <w:p w14:paraId="5F95D53B" w14:textId="1392B823"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drawings</w:t>
      </w:r>
      <w:r w:rsidR="00DF18C5" w:rsidRPr="00DF18C5">
        <w:rPr>
          <w:rFonts w:asciiTheme="minorHAnsi" w:eastAsia="Times New Roman" w:hAnsiTheme="minorHAnsi" w:cstheme="minorHAnsi"/>
          <w:color w:val="000000"/>
          <w:sz w:val="24"/>
          <w:szCs w:val="24"/>
        </w:rPr>
        <w:t xml:space="preserve"> shall be bound in hard covers.</w:t>
      </w:r>
    </w:p>
    <w:p w14:paraId="5F95D53C" w14:textId="77777777" w:rsidR="00DC36C9" w:rsidRPr="00DF18C5" w:rsidRDefault="00DC36C9">
      <w:pPr>
        <w:pBdr>
          <w:top w:val="nil"/>
          <w:left w:val="nil"/>
          <w:bottom w:val="nil"/>
          <w:right w:val="nil"/>
          <w:between w:val="nil"/>
        </w:pBdr>
        <w:spacing w:after="140" w:line="240" w:lineRule="auto"/>
        <w:ind w:left="720"/>
        <w:jc w:val="both"/>
        <w:rPr>
          <w:rFonts w:asciiTheme="minorHAnsi" w:eastAsia="Times New Roman" w:hAnsiTheme="minorHAnsi" w:cstheme="minorHAnsi"/>
          <w:color w:val="000000"/>
          <w:sz w:val="24"/>
          <w:szCs w:val="24"/>
        </w:rPr>
      </w:pPr>
    </w:p>
    <w:p w14:paraId="5F95D53D" w14:textId="27B346E2" w:rsidR="00DC36C9" w:rsidRPr="000D0027" w:rsidRDefault="00175385" w:rsidP="000D002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Bid Drawings </w:t>
      </w:r>
    </w:p>
    <w:p w14:paraId="5F95D53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Employer’s drawings attached to the Bid Documents are of informative character. These drawings are intended to illustrate the basic requirements to be satisfied. It is the responsibility of the Contractor to prepare a detailed layout showing the manner in which the various items of equipment offered can be accommodated to best advantage within the available area. </w:t>
      </w:r>
    </w:p>
    <w:p w14:paraId="5F95D53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is at liberty to offer arrangements based on significantly different principles where it is considered that these offers economic or technical advantages. It is emphasized, however, that the main Bid should comply with the principles shown in the enclosed drawings, other arrangements being submitted solely as alternatives to the main offer. </w:t>
      </w:r>
    </w:p>
    <w:p w14:paraId="5F95D540" w14:textId="551A98BC"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Bidder shall in his Bid enclose overall drawings showing dimensions, main working principles, </w:t>
      </w:r>
      <w:r w:rsidR="0005049E" w:rsidRPr="00DF18C5">
        <w:rPr>
          <w:rFonts w:asciiTheme="minorHAnsi" w:eastAsia="Times New Roman" w:hAnsiTheme="minorHAnsi" w:cstheme="minorHAnsi"/>
          <w:color w:val="000000"/>
          <w:sz w:val="24"/>
          <w:szCs w:val="24"/>
        </w:rPr>
        <w:t>internal</w:t>
      </w:r>
      <w:r w:rsidRPr="00DF18C5">
        <w:rPr>
          <w:rFonts w:asciiTheme="minorHAnsi" w:eastAsia="Times New Roman" w:hAnsiTheme="minorHAnsi" w:cstheme="minorHAnsi"/>
          <w:color w:val="000000"/>
          <w:sz w:val="24"/>
          <w:szCs w:val="24"/>
        </w:rPr>
        <w:t xml:space="preserve"> components and fixing methods to a detail level allowing the Employer to evaluate the functionality and complet</w:t>
      </w:r>
      <w:r w:rsidR="00926DBB">
        <w:rPr>
          <w:rFonts w:asciiTheme="minorHAnsi" w:eastAsia="Times New Roman" w:hAnsiTheme="minorHAnsi" w:cstheme="minorHAnsi"/>
          <w:color w:val="000000"/>
          <w:sz w:val="24"/>
          <w:szCs w:val="24"/>
        </w:rPr>
        <w:t>eness of the Solar PV minigrid, BESS, MV and LV Distribution lines</w:t>
      </w:r>
      <w:r w:rsidRPr="00DF18C5">
        <w:rPr>
          <w:rFonts w:asciiTheme="minorHAnsi" w:eastAsia="Times New Roman" w:hAnsiTheme="minorHAnsi" w:cstheme="minorHAnsi"/>
          <w:color w:val="000000"/>
          <w:sz w:val="24"/>
          <w:szCs w:val="24"/>
        </w:rPr>
        <w:t xml:space="preserve">. </w:t>
      </w:r>
    </w:p>
    <w:p w14:paraId="5F95D54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specific drawings shall be enclosed with the Bid: </w:t>
      </w:r>
    </w:p>
    <w:p w14:paraId="5F95D542" w14:textId="0CCA3EF5"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Single Line Diagram for </w:t>
      </w:r>
      <w:r w:rsidR="00926DBB">
        <w:rPr>
          <w:rFonts w:asciiTheme="minorHAnsi" w:eastAsia="Times New Roman" w:hAnsiTheme="minorHAnsi" w:cstheme="minorHAnsi"/>
          <w:color w:val="000000"/>
          <w:sz w:val="24"/>
          <w:szCs w:val="24"/>
        </w:rPr>
        <w:t xml:space="preserve">the Solar PV Minigrid, BESS, 11kV MV and </w:t>
      </w:r>
      <w:proofErr w:type="gramStart"/>
      <w:r w:rsidR="00926DBB">
        <w:rPr>
          <w:rFonts w:asciiTheme="minorHAnsi" w:eastAsia="Times New Roman" w:hAnsiTheme="minorHAnsi" w:cstheme="minorHAnsi"/>
          <w:color w:val="000000"/>
          <w:sz w:val="24"/>
          <w:szCs w:val="24"/>
        </w:rPr>
        <w:t>04.kV</w:t>
      </w:r>
      <w:proofErr w:type="gramEnd"/>
      <w:r w:rsidR="00926DBB">
        <w:rPr>
          <w:rFonts w:asciiTheme="minorHAnsi" w:eastAsia="Times New Roman" w:hAnsiTheme="minorHAnsi" w:cstheme="minorHAnsi"/>
          <w:color w:val="000000"/>
          <w:sz w:val="24"/>
          <w:szCs w:val="24"/>
        </w:rPr>
        <w:t xml:space="preserve"> &amp; 0.24KV LV Distribution Lines </w:t>
      </w:r>
      <w:r w:rsidRPr="00DF18C5">
        <w:rPr>
          <w:rFonts w:asciiTheme="minorHAnsi" w:eastAsia="Times New Roman" w:hAnsiTheme="minorHAnsi" w:cstheme="minorHAnsi"/>
          <w:color w:val="000000"/>
          <w:sz w:val="24"/>
          <w:szCs w:val="24"/>
        </w:rPr>
        <w:t xml:space="preserve"> </w:t>
      </w:r>
    </w:p>
    <w:p w14:paraId="5F95D543" w14:textId="74CAA34F"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Layout proposals for </w:t>
      </w:r>
      <w:r w:rsidR="00926DBB">
        <w:rPr>
          <w:rFonts w:asciiTheme="minorHAnsi" w:eastAsia="Times New Roman" w:hAnsiTheme="minorHAnsi" w:cstheme="minorHAnsi"/>
          <w:color w:val="000000"/>
          <w:sz w:val="24"/>
          <w:szCs w:val="24"/>
        </w:rPr>
        <w:t xml:space="preserve">Solar PV Minigrid, BESS, 11kV MV and </w:t>
      </w:r>
      <w:proofErr w:type="gramStart"/>
      <w:r w:rsidR="00926DBB">
        <w:rPr>
          <w:rFonts w:asciiTheme="minorHAnsi" w:eastAsia="Times New Roman" w:hAnsiTheme="minorHAnsi" w:cstheme="minorHAnsi"/>
          <w:color w:val="000000"/>
          <w:sz w:val="24"/>
          <w:szCs w:val="24"/>
        </w:rPr>
        <w:t>04.kV</w:t>
      </w:r>
      <w:proofErr w:type="gramEnd"/>
      <w:r w:rsidR="00926DBB">
        <w:rPr>
          <w:rFonts w:asciiTheme="minorHAnsi" w:eastAsia="Times New Roman" w:hAnsiTheme="minorHAnsi" w:cstheme="minorHAnsi"/>
          <w:color w:val="000000"/>
          <w:sz w:val="24"/>
          <w:szCs w:val="24"/>
        </w:rPr>
        <w:t xml:space="preserve"> &amp; 0.24KV LV Distribution Lines </w:t>
      </w:r>
      <w:r w:rsidR="00926DBB" w:rsidRPr="00DF18C5">
        <w:rPr>
          <w:rFonts w:asciiTheme="minorHAnsi" w:eastAsia="Times New Roman" w:hAnsiTheme="minorHAnsi" w:cstheme="minorHAnsi"/>
          <w:color w:val="000000"/>
          <w:sz w:val="24"/>
          <w:szCs w:val="24"/>
        </w:rPr>
        <w:t xml:space="preserve"> </w:t>
      </w:r>
    </w:p>
    <w:p w14:paraId="5F95D544"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Proposal for arrangement of the apparatus and machinery </w:t>
      </w:r>
    </w:p>
    <w:p w14:paraId="5F95D545" w14:textId="39D8E8C5"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Topological</w:t>
      </w:r>
      <w:r w:rsidR="00926DBB">
        <w:rPr>
          <w:rFonts w:asciiTheme="minorHAnsi" w:eastAsia="Times New Roman" w:hAnsiTheme="minorHAnsi" w:cstheme="minorHAnsi"/>
          <w:color w:val="000000"/>
          <w:sz w:val="24"/>
          <w:szCs w:val="24"/>
        </w:rPr>
        <w:t xml:space="preserve"> drawings of the integration and control systems</w:t>
      </w:r>
    </w:p>
    <w:p w14:paraId="5F95D546" w14:textId="77777777" w:rsidR="00DC36C9" w:rsidRPr="00DF18C5" w:rsidRDefault="00DC36C9">
      <w:p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p>
    <w:p w14:paraId="5F95D547" w14:textId="38123E04" w:rsidR="00DC36C9" w:rsidRPr="000D0027" w:rsidRDefault="00175385" w:rsidP="000D002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Progress Plans </w:t>
      </w:r>
    </w:p>
    <w:p w14:paraId="5F95D54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Progress Plans shall at least contain the following milestones: </w:t>
      </w:r>
    </w:p>
    <w:p w14:paraId="5F95D549"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Essential information delivered from Employer </w:t>
      </w:r>
    </w:p>
    <w:p w14:paraId="5F95D54A"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Documentation for approval from Contractor to Employer </w:t>
      </w:r>
    </w:p>
    <w:p w14:paraId="5F95D54B"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Release of factory documentation </w:t>
      </w:r>
    </w:p>
    <w:p w14:paraId="5F95D54C"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Factory Tests </w:t>
      </w:r>
    </w:p>
    <w:p w14:paraId="5F95D54D"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Shipment </w:t>
      </w:r>
    </w:p>
    <w:p w14:paraId="5F95D54E" w14:textId="4007FA71"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Site ready for </w:t>
      </w:r>
      <w:r w:rsidR="00B144C6">
        <w:rPr>
          <w:rFonts w:asciiTheme="minorHAnsi" w:eastAsia="Times New Roman" w:hAnsiTheme="minorHAnsi" w:cstheme="minorHAnsi"/>
          <w:color w:val="000000"/>
          <w:sz w:val="24"/>
          <w:szCs w:val="24"/>
        </w:rPr>
        <w:t>construction</w:t>
      </w:r>
    </w:p>
    <w:p w14:paraId="5F95D54F" w14:textId="0E9784BF"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Start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w:t>
      </w:r>
    </w:p>
    <w:p w14:paraId="5F95D550"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Ready for pre-commissioning </w:t>
      </w:r>
    </w:p>
    <w:p w14:paraId="5F95D551"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Ready for commissioning </w:t>
      </w:r>
    </w:p>
    <w:p w14:paraId="5F95D552"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 run </w:t>
      </w:r>
    </w:p>
    <w:p w14:paraId="5F95D553"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Taking over </w:t>
      </w:r>
    </w:p>
    <w:p w14:paraId="5F95D555" w14:textId="5ED932D8" w:rsidR="00DC36C9" w:rsidRPr="000D0027" w:rsidRDefault="00175385" w:rsidP="000D0027">
      <w:pPr>
        <w:numPr>
          <w:ilvl w:val="0"/>
          <w:numId w:val="79"/>
        </w:numPr>
        <w:pBdr>
          <w:top w:val="nil"/>
          <w:left w:val="nil"/>
          <w:bottom w:val="nil"/>
          <w:right w:val="nil"/>
          <w:between w:val="nil"/>
        </w:pBdr>
        <w:spacing w:after="14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Submittal of final documentation</w:t>
      </w:r>
    </w:p>
    <w:p w14:paraId="5F95D556" w14:textId="5483EE7A" w:rsidR="00DC36C9" w:rsidRPr="000D0027" w:rsidRDefault="00175385" w:rsidP="000D002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Final Documentation </w:t>
      </w:r>
    </w:p>
    <w:p w14:paraId="5F95D557" w14:textId="6B737F2D"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supply final “as built” documentation taking into account all changes done under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commissioning. The Contractor shall also deliver manuals for operation and maintenance. These shall at least contain the following information: </w:t>
      </w:r>
    </w:p>
    <w:p w14:paraId="5F95D558"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Detailed description of the equipment, the individual components, relevant clearances, tolerances, allowable temperatures, settings etc. </w:t>
      </w:r>
    </w:p>
    <w:p w14:paraId="5F95D559"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Descriptions of main principles including flow diagrams, single line diagrams, circuit diagram, connection diagram, cable schedules, software documentation etc. </w:t>
      </w:r>
    </w:p>
    <w:p w14:paraId="5F95D55A"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Operational instruction. These shall illustrate the operational sequences in a clear and concise way. </w:t>
      </w:r>
    </w:p>
    <w:p w14:paraId="5F95D55B"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 and adjustment procedures containing instruction for test and adjustment of the equipment under operation, after inspection and maintenance </w:t>
      </w:r>
    </w:p>
    <w:p w14:paraId="5F95D55C"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 reports </w:t>
      </w:r>
    </w:p>
    <w:p w14:paraId="5F95D55D" w14:textId="277FF033"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Spare part lists</w:t>
      </w:r>
      <w:r w:rsidR="00926DBB">
        <w:rPr>
          <w:rFonts w:asciiTheme="minorHAnsi" w:eastAsia="Times New Roman" w:hAnsiTheme="minorHAnsi" w:cstheme="minorHAnsi"/>
          <w:color w:val="000000"/>
          <w:sz w:val="24"/>
          <w:szCs w:val="24"/>
        </w:rPr>
        <w:t xml:space="preserve"> if any</w:t>
      </w:r>
      <w:r w:rsidRPr="00DF18C5">
        <w:rPr>
          <w:rFonts w:asciiTheme="minorHAnsi" w:eastAsia="Times New Roman" w:hAnsiTheme="minorHAnsi" w:cstheme="minorHAnsi"/>
          <w:color w:val="000000"/>
          <w:sz w:val="24"/>
          <w:szCs w:val="24"/>
        </w:rPr>
        <w:t xml:space="preserve"> </w:t>
      </w:r>
    </w:p>
    <w:p w14:paraId="5F95D55E"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Maintenance instructions split into: </w:t>
      </w:r>
    </w:p>
    <w:p w14:paraId="5F95D55F" w14:textId="77777777" w:rsidR="00DC36C9" w:rsidRPr="00DF18C5" w:rsidRDefault="00175385" w:rsidP="009F4E41">
      <w:pPr>
        <w:numPr>
          <w:ilvl w:val="1"/>
          <w:numId w:val="7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Manuals for preventive maintenance indicating periodic inspections, cleaning, lubrication and other routine maintenance. </w:t>
      </w:r>
    </w:p>
    <w:p w14:paraId="5F95D560" w14:textId="77777777" w:rsidR="00DC36C9" w:rsidRPr="00DF18C5" w:rsidRDefault="00175385" w:rsidP="009F4E41">
      <w:pPr>
        <w:numPr>
          <w:ilvl w:val="1"/>
          <w:numId w:val="79"/>
        </w:num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Repair manuals describing fault location, dismantling, re-assembly etc. </w:t>
      </w:r>
    </w:p>
    <w:p w14:paraId="5F95D561" w14:textId="5F6EA644"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documentation shall provide detailed information to enable the operators and maintenance personnel to operate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 a safe and optimal way and to perform repairs usual to be done by such personnel. The Project Manager shall approve the manuals before final submission. </w:t>
      </w:r>
    </w:p>
    <w:p w14:paraId="5F95D562" w14:textId="72BD1C0E" w:rsidR="00DC36C9" w:rsidRPr="00DF18C5" w:rsidRDefault="00175385" w:rsidP="000D0027">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7" w:name="_Toc193747724"/>
      <w:r w:rsidRPr="00DF18C5">
        <w:rPr>
          <w:rFonts w:asciiTheme="minorHAnsi" w:eastAsia="Times New Roman" w:hAnsiTheme="minorHAnsi" w:cstheme="minorHAnsi"/>
          <w:b/>
          <w:color w:val="000000"/>
          <w:sz w:val="24"/>
          <w:szCs w:val="24"/>
        </w:rPr>
        <w:t>Contractor's Quality Assurance Procedures</w:t>
      </w:r>
      <w:bookmarkEnd w:id="17"/>
      <w:r w:rsidRPr="00DF18C5">
        <w:rPr>
          <w:rFonts w:asciiTheme="minorHAnsi" w:eastAsia="Times New Roman" w:hAnsiTheme="minorHAnsi" w:cstheme="minorHAnsi"/>
          <w:b/>
          <w:color w:val="000000"/>
          <w:sz w:val="24"/>
          <w:szCs w:val="24"/>
        </w:rPr>
        <w:t xml:space="preserve"> </w:t>
      </w:r>
    </w:p>
    <w:p w14:paraId="5F95D56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have established a quality assurance system based on ISO 9001 also covering sub-contractors. The Bidder shall include in the Bid a documentation of the system with a list of current procedures, an organisation chart of the quality organisation and the name of the quality manager. He shall also submit a list of quality revisions performed in the last twelve months with a list of closed and unclosed findings as well as planned revisions during the coming twelve months as well as a list of findings. The documentation shall give special emphasises on how subcontracts are included in the quality assurance system. The Employer shall be entitled to request quality revision at the Contractor or any subcontractor level with a two weeks’ notice. </w:t>
      </w:r>
    </w:p>
    <w:p w14:paraId="5F95D564" w14:textId="35D785BA" w:rsidR="00DC36C9" w:rsidRPr="00DF18C5" w:rsidRDefault="00175385" w:rsidP="000D0027">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8" w:name="_Toc193747725"/>
      <w:r w:rsidRPr="00DF18C5">
        <w:rPr>
          <w:rFonts w:asciiTheme="minorHAnsi" w:eastAsia="Times New Roman" w:hAnsiTheme="minorHAnsi" w:cstheme="minorHAnsi"/>
          <w:b/>
          <w:color w:val="000000"/>
          <w:sz w:val="24"/>
          <w:szCs w:val="24"/>
        </w:rPr>
        <w:t>Guarantees and Particulars</w:t>
      </w:r>
      <w:bookmarkEnd w:id="18"/>
      <w:r w:rsidRPr="00DF18C5">
        <w:rPr>
          <w:rFonts w:asciiTheme="minorHAnsi" w:eastAsia="Times New Roman" w:hAnsiTheme="minorHAnsi" w:cstheme="minorHAnsi"/>
          <w:b/>
          <w:color w:val="000000"/>
          <w:sz w:val="24"/>
          <w:szCs w:val="24"/>
        </w:rPr>
        <w:t xml:space="preserve"> </w:t>
      </w:r>
    </w:p>
    <w:p w14:paraId="5F95D56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Works shall comply with the technical guaranteed data stated in the Bid. The Contractor shall be responsible for any discrepancies, errors, and omissions in the particulars and guarantees. </w:t>
      </w:r>
    </w:p>
    <w:p w14:paraId="5F95D566" w14:textId="74629CA5" w:rsidR="00DC36C9" w:rsidRPr="00DF18C5" w:rsidRDefault="00175385" w:rsidP="000D0027">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9" w:name="_Toc193747726"/>
      <w:r w:rsidRPr="00DF18C5">
        <w:rPr>
          <w:rFonts w:asciiTheme="minorHAnsi" w:eastAsia="Times New Roman" w:hAnsiTheme="minorHAnsi" w:cstheme="minorHAnsi"/>
          <w:b/>
          <w:color w:val="000000"/>
          <w:sz w:val="24"/>
          <w:szCs w:val="24"/>
        </w:rPr>
        <w:t>Manufacturing and Shipment</w:t>
      </w:r>
      <w:bookmarkEnd w:id="19"/>
      <w:r w:rsidRPr="00DF18C5">
        <w:rPr>
          <w:rFonts w:asciiTheme="minorHAnsi" w:eastAsia="Times New Roman" w:hAnsiTheme="minorHAnsi" w:cstheme="minorHAnsi"/>
          <w:b/>
          <w:color w:val="000000"/>
          <w:sz w:val="24"/>
          <w:szCs w:val="24"/>
        </w:rPr>
        <w:t xml:space="preserve"> </w:t>
      </w:r>
    </w:p>
    <w:p w14:paraId="5F95D567" w14:textId="0968E79B" w:rsidR="00DC36C9" w:rsidRPr="000D0027" w:rsidRDefault="00175385" w:rsidP="000D002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Places of Manufacture and Sub-Contractors </w:t>
      </w:r>
    </w:p>
    <w:p w14:paraId="5F95D568" w14:textId="599AF97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equipment offered should be the product of recognized and experienced manufacturers and shall be of basic design and size similar to such that has been in successful continuous operation for at least three years preferably under similar climatic conditions. Proven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reliability and high availability are of prime importance and the attention of the Bidder is drawn to these particular requirements. </w:t>
      </w:r>
    </w:p>
    <w:p w14:paraId="5F95D56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manufacturer's identity and places of manufacture, testing, and inspection before shipment for the various portions of the Contract Works shall be specified in the Technical Schedules and shall not be departed from without the agreement of the Project Manager. </w:t>
      </w:r>
    </w:p>
    <w:p w14:paraId="5F95D56A"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As soon as practicable after entering into the Contract, the Contractor shall, having obtained the Project Manager's consent in accordance with the Conditions of Contract, enter into the Sub-contracts he considers necessary for the satisfactory completion of the Contract Works. </w:t>
      </w:r>
    </w:p>
    <w:p w14:paraId="5F95D56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Sub-contractors and Sub-suppliers of components and materials shall be subject to the approval of the Project Manager. Information shall be given on each Sub-order sufficient to identify the material or equipment to which the sub-order relates, stating that the material is subject to inspection by the Project Manager before despatch. </w:t>
      </w:r>
    </w:p>
    <w:p w14:paraId="5F95D56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the Employer at any stage in the design and production period finds out that the sub-contractor does not fulfil the requirements in the specifications and it is obvious that the required quality cannot be achieved by corrective measure, he can request the subcontract to be suspended and the works to be produced elsewhere without extra cost for the Employer. </w:t>
      </w:r>
    </w:p>
    <w:p w14:paraId="5F95D56D" w14:textId="7262BED8" w:rsidR="00DC36C9" w:rsidRPr="00DF18C5" w:rsidRDefault="00175385" w:rsidP="00021C82">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Inspection and Testing </w:t>
      </w:r>
    </w:p>
    <w:p w14:paraId="5F95D56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submit for approval a programme of quality control and inspection procedures to assure that the product during manufacture and on completion comply with the specified requirements. The programme shall relate the quality control and inspection activities to the production cycle. The Contractor shall provide details of quality control and inspection procedures used. The Contractor shall retain responsibility for quality control and inspection activities made by his sub-contractors and shall indicate on the programme, which items are to be sub-contracted and how they are to be inspected and tested both at subcontractor’s works and by Contractor’s acceptance control. All materials used in the Contract Works are subject to inspection by the Project Manager and it is the Contractor's responsibility to advise the Project Manager when equipment and materials are available for inspection, at least one month in advance. Factory tests on equipment shall be made according to the applicable IEC Standards, or as specifically specified or according to standards approved by the Project Manager. Routine tests shall be made on each unit of all equipment. </w:t>
      </w:r>
    </w:p>
    <w:p w14:paraId="5F95D56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Type tests shall be made on one unit of each type of different equipment. Instead of carrying out the type tests the Contractor may submit certificates from accredited body of tests made on equipment of the same type; however, the Purchaser reserves the right of accepting these certificates or to reject them partially or totally. </w:t>
      </w:r>
    </w:p>
    <w:p w14:paraId="5F95D57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20" w:name="_heading=h.1y810tw" w:colFirst="0" w:colLast="0"/>
      <w:bookmarkEnd w:id="20"/>
      <w:r w:rsidRPr="00DF18C5">
        <w:rPr>
          <w:rFonts w:asciiTheme="minorHAnsi" w:eastAsia="Times New Roman" w:hAnsiTheme="minorHAnsi" w:cstheme="minorHAnsi"/>
          <w:color w:val="000000"/>
          <w:sz w:val="24"/>
          <w:szCs w:val="24"/>
        </w:rPr>
        <w:t>On complex systems the Bidder shall propose factory acceptance tests (FAT) to be performed.</w:t>
      </w:r>
    </w:p>
    <w:p w14:paraId="5F95D57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Project Manager shall be at liberty to demand any additional testing at the manufacturer's works, at site or elsewhere in order to verify that the equipment complies with the conditions of the Specifications. </w:t>
      </w:r>
    </w:p>
    <w:p w14:paraId="5F95D57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test programme shall be submitted to the Project Manager for approval at least one month ahead of the commencement of testing. The program shall include tests to be performed at sub contractor’s works. </w:t>
      </w:r>
    </w:p>
    <w:p w14:paraId="5F95D574" w14:textId="33D6570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Measuring apparatus shall be approved by the Project Manager and if required shall be calibrated at the expense of the Contractor at an approved laboratory. </w:t>
      </w:r>
    </w:p>
    <w:p w14:paraId="5F95D575" w14:textId="22B3D148" w:rsidR="00DC36C9" w:rsidRPr="00DF18C5" w:rsidRDefault="00175385" w:rsidP="00021C82">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Packing, Transportation and Storage </w:t>
      </w:r>
    </w:p>
    <w:p w14:paraId="5F95D57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Supplier shall provide such packing of the Goods as is required to prevent their damage or deterioration during transit and temporary storage up to their final destination as indicated in the Contract. The packing shall be sufficient to withstand, without limitation, rough handling and exposure to extreme temperatures, salt and precipitation. Packing case size and weights shall take into consideration, where appropriate, the remoteness of the Goods' final destination and the absence of heavy handling facilities at all points in transit. Indoor electrical equipment must be enclosed in welded polythene envelopes inside packing cases and the envelopes shall be evacuated or have a desiccant inside</w:t>
      </w:r>
    </w:p>
    <w:p w14:paraId="5F95D57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information must be clearly stencilled or printed on each packing case, crate, cask, drum, bundle or loose piece, care being taken that the number and other particulars on each package agree with those entered in the packing list accompanying the Invoice: </w:t>
      </w:r>
    </w:p>
    <w:p w14:paraId="5F95D578" w14:textId="62515A21"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Employer's Identity </w:t>
      </w:r>
    </w:p>
    <w:p w14:paraId="5F95D579"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Supplier's Identity </w:t>
      </w:r>
    </w:p>
    <w:p w14:paraId="5F95D57A"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Destination </w:t>
      </w:r>
    </w:p>
    <w:p w14:paraId="5F95D57B"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Contract No. </w:t>
      </w:r>
    </w:p>
    <w:p w14:paraId="5F95D57C"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Package No. </w:t>
      </w:r>
    </w:p>
    <w:p w14:paraId="5F95D57D"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Item Code </w:t>
      </w:r>
    </w:p>
    <w:p w14:paraId="5F95D57E" w14:textId="77777777" w:rsidR="00DC36C9" w:rsidRPr="00DF18C5" w:rsidRDefault="00175385" w:rsidP="009F4E41">
      <w:pPr>
        <w:numPr>
          <w:ilvl w:val="0"/>
          <w:numId w:val="79"/>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Weight, dimensions </w:t>
      </w:r>
    </w:p>
    <w:p w14:paraId="5F95D57F" w14:textId="2F6F40DF" w:rsidR="00DC36C9" w:rsidRPr="00DF18C5" w:rsidRDefault="002D7E90" w:rsidP="009F4E41">
      <w:pPr>
        <w:numPr>
          <w:ilvl w:val="0"/>
          <w:numId w:val="79"/>
        </w:numPr>
        <w:pBdr>
          <w:top w:val="nil"/>
          <w:left w:val="nil"/>
          <w:bottom w:val="nil"/>
          <w:right w:val="nil"/>
          <w:between w:val="nil"/>
        </w:pBdr>
        <w:spacing w:after="140" w:line="240" w:lineRule="auto"/>
        <w:ind w:left="720"/>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Project (Mini-grid </w:t>
      </w:r>
      <w:r w:rsidR="00175385" w:rsidRPr="00DF18C5">
        <w:rPr>
          <w:rFonts w:asciiTheme="minorHAnsi" w:eastAsia="Times New Roman" w:hAnsiTheme="minorHAnsi" w:cstheme="minorHAnsi"/>
          <w:color w:val="000000"/>
          <w:sz w:val="24"/>
          <w:szCs w:val="24"/>
        </w:rPr>
        <w:t xml:space="preserve">Identity). </w:t>
      </w:r>
    </w:p>
    <w:p w14:paraId="5F95D58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marking shall be durable. The marking shall be upon the body of the package. Marking upon a batten fastened on the case, etc. shall not be used. </w:t>
      </w:r>
    </w:p>
    <w:p w14:paraId="5F95D58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case of bags, bundles and loose pieces, the shapes of which do not permit the marks to be put on the actual package, each bag, bundle or loose piece shall have two metal labels each with two holes. Securely fastened by independent wires. Each label shall be die-stamped with the above particulars. </w:t>
      </w:r>
    </w:p>
    <w:p w14:paraId="5F95D582" w14:textId="693687E6"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 xml:space="preserve">The Contractor shall, at its own risk and expense, ship and transport all the </w:t>
      </w:r>
      <w:r w:rsidR="00CD241C">
        <w:rPr>
          <w:rFonts w:asciiTheme="minorHAnsi" w:eastAsia="Times New Roman" w:hAnsiTheme="minorHAnsi" w:cstheme="minorHAnsi"/>
          <w:sz w:val="24"/>
          <w:szCs w:val="24"/>
        </w:rPr>
        <w:t>Minigrid</w:t>
      </w:r>
      <w:r w:rsidRPr="00DF18C5">
        <w:rPr>
          <w:rFonts w:asciiTheme="minorHAnsi" w:eastAsia="Times New Roman" w:hAnsiTheme="minorHAnsi" w:cstheme="minorHAnsi"/>
          <w:sz w:val="24"/>
          <w:szCs w:val="24"/>
        </w:rPr>
        <w:t xml:space="preserve"> and Equipment to the Site in an expeditious and orderly manner. The Contractor’s tasks include any formalities for customs clearance in accordance with applicable GCC Clauses.</w:t>
      </w:r>
    </w:p>
    <w:p w14:paraId="5F95D58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The Contractor shall notify the Employer of dispatch of each shipment by submitting the Notification of Shipment (NOS) form by facsimile or by e-mail. The required number of originals and copies of Shipping Documents will be informed to the Contractor at the kick-off meeting. It is advisable that at shipment, the Contractor forwards an advance copy of the shipping documents so as to enable the Employer carry out some lead preparatory works before the arrival of the equipment. This way the clearing time may be lessened.</w:t>
      </w:r>
    </w:p>
    <w:p w14:paraId="5F95D584" w14:textId="1B093B1F"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 xml:space="preserve">Upon receipt of an item on Site, the Contractor and the Employer shall visually inspect the shipment. All deliveries within the Contract shall be checked and any discrepancies noted and recorded. Lost items shall be replaced. Damaged items shall be replaced, or repaired if permitted by the Employer, to conform to the Specifications. In all cases of irreparable damage, the Contractor shall immediately notify the relevant manufacturer for renewed manufacture and replacement of the damaged part(s).  He shall also immediately notify the Employer of the actions he is going to undertake in order to repair or replace the damaged part(s) and of the consequences this damage will have on the completion date of the </w:t>
      </w:r>
      <w:r w:rsidR="00CD241C">
        <w:rPr>
          <w:rFonts w:asciiTheme="minorHAnsi" w:eastAsia="Times New Roman" w:hAnsiTheme="minorHAnsi" w:cstheme="minorHAnsi"/>
          <w:sz w:val="24"/>
          <w:szCs w:val="24"/>
        </w:rPr>
        <w:t>Minigrid</w:t>
      </w:r>
    </w:p>
    <w:p w14:paraId="5F95D585" w14:textId="4D5CF8C9" w:rsidR="00DC36C9" w:rsidRPr="00DF18C5" w:rsidRDefault="00B144C6" w:rsidP="009C5905">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1" w:name="_Toc193747727"/>
      <w:r>
        <w:rPr>
          <w:rFonts w:asciiTheme="minorHAnsi" w:eastAsia="Times New Roman" w:hAnsiTheme="minorHAnsi" w:cstheme="minorHAnsi"/>
          <w:b/>
          <w:color w:val="000000"/>
          <w:sz w:val="24"/>
          <w:szCs w:val="24"/>
        </w:rPr>
        <w:t>Construction</w:t>
      </w:r>
      <w:r w:rsidR="00175385" w:rsidRPr="00DF18C5">
        <w:rPr>
          <w:rFonts w:asciiTheme="minorHAnsi" w:eastAsia="Times New Roman" w:hAnsiTheme="minorHAnsi" w:cstheme="minorHAnsi"/>
          <w:b/>
          <w:color w:val="000000"/>
          <w:sz w:val="24"/>
          <w:szCs w:val="24"/>
        </w:rPr>
        <w:t>, Installation and Commissioning</w:t>
      </w:r>
      <w:bookmarkEnd w:id="21"/>
      <w:r w:rsidR="00175385" w:rsidRPr="00DF18C5">
        <w:rPr>
          <w:rFonts w:asciiTheme="minorHAnsi" w:eastAsia="Times New Roman" w:hAnsiTheme="minorHAnsi" w:cstheme="minorHAnsi"/>
          <w:b/>
          <w:color w:val="000000"/>
          <w:sz w:val="24"/>
          <w:szCs w:val="24"/>
        </w:rPr>
        <w:t xml:space="preserve"> </w:t>
      </w:r>
    </w:p>
    <w:p w14:paraId="5F95D586" w14:textId="2655FF77" w:rsidR="00DC36C9" w:rsidRPr="00DF18C5" w:rsidRDefault="00175385" w:rsidP="009C5905">
      <w:pPr>
        <w:pStyle w:val="ListParagraph"/>
        <w:numPr>
          <w:ilvl w:val="2"/>
          <w:numId w:val="125"/>
        </w:numPr>
        <w:spacing w:after="140" w:line="240" w:lineRule="auto"/>
        <w:ind w:left="993" w:hanging="9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Storage at Site </w:t>
      </w:r>
    </w:p>
    <w:p w14:paraId="5F95D588" w14:textId="4C363C6A"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be responsible for proper storage of equipment when delivered at the different sites until taking over. Care shall be taken to assure adequate storage to avoid damage to equipment due to rain or strong sunshine. The responsibility also covers security measures against theft and vandalism. </w:t>
      </w:r>
    </w:p>
    <w:p w14:paraId="5F95D589" w14:textId="0A66D4E2" w:rsidR="00DC36C9" w:rsidRPr="009C5905" w:rsidRDefault="009C5905" w:rsidP="009C5905">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t>C</w:t>
      </w:r>
      <w:r w:rsidR="00B144C6">
        <w:rPr>
          <w:rFonts w:asciiTheme="minorHAnsi" w:eastAsia="Times New Roman" w:hAnsiTheme="minorHAnsi" w:cstheme="minorHAnsi"/>
          <w:b/>
          <w:color w:val="000000"/>
          <w:sz w:val="24"/>
          <w:szCs w:val="24"/>
        </w:rPr>
        <w:t>onstruction</w:t>
      </w:r>
    </w:p>
    <w:p w14:paraId="5F95D58A" w14:textId="2EF18A0C"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carry out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testing at site</w:t>
      </w:r>
      <w:r w:rsidR="00B144C6">
        <w:rPr>
          <w:rFonts w:asciiTheme="minorHAnsi" w:eastAsia="Times New Roman" w:hAnsiTheme="minorHAnsi" w:cstheme="minorHAnsi"/>
          <w:color w:val="000000"/>
          <w:sz w:val="24"/>
          <w:szCs w:val="24"/>
        </w:rPr>
        <w:t xml:space="preserve"> and</w:t>
      </w:r>
      <w:r w:rsidR="00F90B8F">
        <w:rPr>
          <w:rFonts w:asciiTheme="minorHAnsi" w:eastAsia="Times New Roman" w:hAnsiTheme="minorHAnsi" w:cstheme="minorHAnsi"/>
          <w:color w:val="000000"/>
          <w:sz w:val="24"/>
          <w:szCs w:val="24"/>
        </w:rPr>
        <w:t xml:space="preserve"> commissioning of the Solar PV M</w:t>
      </w:r>
      <w:r w:rsidR="00B144C6">
        <w:rPr>
          <w:rFonts w:asciiTheme="minorHAnsi" w:eastAsia="Times New Roman" w:hAnsiTheme="minorHAnsi" w:cstheme="minorHAnsi"/>
          <w:color w:val="000000"/>
          <w:sz w:val="24"/>
          <w:szCs w:val="24"/>
        </w:rPr>
        <w:t>inigrid, BESS, MV and LV Distribution lines</w:t>
      </w:r>
      <w:r w:rsidRPr="00DF18C5">
        <w:rPr>
          <w:rFonts w:asciiTheme="minorHAnsi" w:eastAsia="Times New Roman" w:hAnsiTheme="minorHAnsi" w:cstheme="minorHAnsi"/>
          <w:color w:val="000000"/>
          <w:sz w:val="24"/>
          <w:szCs w:val="24"/>
        </w:rPr>
        <w:t xml:space="preserve"> specified in the Specifications. All work, methods of work and workmanship, whether fully specified herein or not, shall be of the highest order in all respects, the generally accepted requirements and commonly recognised good practice for first-class work of the nature are to be adhered to. </w:t>
      </w:r>
    </w:p>
    <w:p w14:paraId="5F95D58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all staff, such as engineers, supervisory staff, skilled and unskilled labour necessary to carry out and complete the Contract Works on schedule as specified. Information regarding site staff shall be shown in the relevant Schedule. </w:t>
      </w:r>
    </w:p>
    <w:p w14:paraId="5F95D58D" w14:textId="665406A2"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all equipment and tools necessary to carry out the Contract Works, including personnel transport. </w:t>
      </w:r>
    </w:p>
    <w:p w14:paraId="5F95D58E" w14:textId="3DCB0A3A" w:rsidR="00DC36C9" w:rsidRPr="00DF18C5" w:rsidRDefault="00175385" w:rsidP="009C5905">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Testing and commissioning </w:t>
      </w:r>
    </w:p>
    <w:p w14:paraId="5F95D58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Testing at site shall be carried out by experienced testing engineers approved by the project manager. Functional tests shall be inherent in all test procedures. The Contractor shall record the test results in an approved test form in such a manner that the test reports can be used as the basis for future maintenance tests. Test methods and equipment shall be noted on the test sheets. The test protocols shall be submitted to the project manager in advance for approval.</w:t>
      </w:r>
    </w:p>
    <w:p w14:paraId="5F95D590" w14:textId="0064A088"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complete test report in 4 sets shall be handed over to the Project Manager not later than one month after the </w:t>
      </w:r>
      <w:r w:rsidR="00F90B8F">
        <w:rPr>
          <w:rFonts w:asciiTheme="minorHAnsi" w:eastAsia="Times New Roman" w:hAnsiTheme="minorHAnsi" w:cstheme="minorHAnsi"/>
          <w:color w:val="000000"/>
          <w:sz w:val="24"/>
          <w:szCs w:val="24"/>
        </w:rPr>
        <w:t>Solar PV M</w:t>
      </w:r>
      <w:r w:rsidR="00B144C6">
        <w:rPr>
          <w:rFonts w:asciiTheme="minorHAnsi" w:eastAsia="Times New Roman" w:hAnsiTheme="minorHAnsi" w:cstheme="minorHAnsi"/>
          <w:color w:val="000000"/>
          <w:sz w:val="24"/>
          <w:szCs w:val="24"/>
        </w:rPr>
        <w:t>inigrid, BESS, MV and LV Distribution lines</w:t>
      </w:r>
      <w:r w:rsidR="00B144C6" w:rsidRPr="00DF18C5">
        <w:rPr>
          <w:rFonts w:asciiTheme="minorHAnsi" w:eastAsia="Times New Roman" w:hAnsiTheme="minorHAnsi" w:cstheme="minorHAnsi"/>
          <w:color w:val="000000"/>
          <w:sz w:val="24"/>
          <w:szCs w:val="24"/>
        </w:rPr>
        <w:t xml:space="preserve"> </w:t>
      </w:r>
      <w:r w:rsidR="00B144C6">
        <w:rPr>
          <w:rFonts w:asciiTheme="minorHAnsi" w:eastAsia="Times New Roman" w:hAnsiTheme="minorHAnsi" w:cstheme="minorHAnsi"/>
          <w:color w:val="000000"/>
          <w:sz w:val="24"/>
          <w:szCs w:val="24"/>
        </w:rPr>
        <w:t>have been</w:t>
      </w:r>
      <w:r w:rsidRPr="00DF18C5">
        <w:rPr>
          <w:rFonts w:asciiTheme="minorHAnsi" w:eastAsia="Times New Roman" w:hAnsiTheme="minorHAnsi" w:cstheme="minorHAnsi"/>
          <w:color w:val="000000"/>
          <w:sz w:val="24"/>
          <w:szCs w:val="24"/>
        </w:rPr>
        <w:t xml:space="preserve"> commissioned. The test engineers shall at site keep a complete record of correction made during testing and one set of corrected drawings shall be kept at site after commissioning and one set handed over to the Project Manager.</w:t>
      </w:r>
    </w:p>
    <w:p w14:paraId="5F95D591" w14:textId="417D24A3"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Commissioning shall be carried out by the Contractor in the presence of the Employer's engineers and the Project Manager. Once the pre-commissioning tests are complete, the testing engineer shall submit all the preliminary tests reports for review prior to the energising of the equipment. The tests shall be accompanied with a complete procedure for energising and loading of the equipment. The procedure shall include; a detailed commissioning schedule showing the sequence to follow step by step in all connections, including control of phase sequence and other pertinent factors. Switching of energized components wi</w:t>
      </w:r>
      <w:r w:rsidR="00B144C6">
        <w:rPr>
          <w:rFonts w:asciiTheme="minorHAnsi" w:eastAsia="Times New Roman" w:hAnsiTheme="minorHAnsi" w:cstheme="minorHAnsi"/>
          <w:color w:val="000000"/>
          <w:sz w:val="24"/>
          <w:szCs w:val="24"/>
        </w:rPr>
        <w:t>ll be performed by the Employer and the ESP representative.</w:t>
      </w:r>
    </w:p>
    <w:p w14:paraId="5F95D592" w14:textId="7A088C2E" w:rsidR="00DC36C9" w:rsidRPr="00DF18C5" w:rsidRDefault="00175385" w:rsidP="009C5905">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2" w:name="_Toc193747728"/>
      <w:r w:rsidRPr="00DF18C5">
        <w:rPr>
          <w:rFonts w:asciiTheme="minorHAnsi" w:eastAsia="Times New Roman" w:hAnsiTheme="minorHAnsi" w:cstheme="minorHAnsi"/>
          <w:b/>
          <w:color w:val="000000"/>
          <w:sz w:val="24"/>
          <w:szCs w:val="24"/>
        </w:rPr>
        <w:t>On the Job Training</w:t>
      </w:r>
      <w:bookmarkEnd w:id="22"/>
      <w:r w:rsidRPr="00DF18C5">
        <w:rPr>
          <w:rFonts w:asciiTheme="minorHAnsi" w:eastAsia="Times New Roman" w:hAnsiTheme="minorHAnsi" w:cstheme="minorHAnsi"/>
          <w:b/>
          <w:color w:val="000000"/>
          <w:sz w:val="24"/>
          <w:szCs w:val="24"/>
        </w:rPr>
        <w:t xml:space="preserve"> </w:t>
      </w:r>
    </w:p>
    <w:p w14:paraId="5F95D593" w14:textId="37C22A2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shall be allowed to take part in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pre-commissioning and commissioning thus taking part in a tran</w:t>
      </w:r>
      <w:r w:rsidR="00B144C6">
        <w:rPr>
          <w:rFonts w:asciiTheme="minorHAnsi" w:eastAsia="Times New Roman" w:hAnsiTheme="minorHAnsi" w:cstheme="minorHAnsi"/>
          <w:color w:val="000000"/>
          <w:sz w:val="24"/>
          <w:szCs w:val="24"/>
        </w:rPr>
        <w:t>sfer of knowledge scheme. During construction</w:t>
      </w:r>
      <w:r w:rsidRPr="00DF18C5">
        <w:rPr>
          <w:rFonts w:asciiTheme="minorHAnsi" w:eastAsia="Times New Roman" w:hAnsiTheme="minorHAnsi" w:cstheme="minorHAnsi"/>
          <w:color w:val="000000"/>
          <w:sz w:val="24"/>
          <w:szCs w:val="24"/>
        </w:rPr>
        <w:t>, th</w:t>
      </w:r>
      <w:r w:rsidR="0086284A">
        <w:rPr>
          <w:rFonts w:asciiTheme="minorHAnsi" w:eastAsia="Times New Roman" w:hAnsiTheme="minorHAnsi" w:cstheme="minorHAnsi"/>
          <w:color w:val="000000"/>
          <w:sz w:val="24"/>
          <w:szCs w:val="24"/>
        </w:rPr>
        <w:t>e Contractor shall arrange a two</w:t>
      </w:r>
      <w:r w:rsidRPr="00DF18C5">
        <w:rPr>
          <w:rFonts w:asciiTheme="minorHAnsi" w:eastAsia="Times New Roman" w:hAnsiTheme="minorHAnsi" w:cstheme="minorHAnsi"/>
          <w:color w:val="000000"/>
          <w:sz w:val="24"/>
          <w:szCs w:val="24"/>
        </w:rPr>
        <w:t xml:space="preserve">-day course in understanding of the Contractors documentation and reference system. </w:t>
      </w:r>
    </w:p>
    <w:p w14:paraId="5F95D594" w14:textId="0A91570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also demonstrate to the operators all the operations of the </w:t>
      </w:r>
      <w:r w:rsidR="0086284A">
        <w:rPr>
          <w:rFonts w:asciiTheme="minorHAnsi" w:eastAsia="Times New Roman" w:hAnsiTheme="minorHAnsi" w:cstheme="minorHAnsi"/>
          <w:color w:val="000000"/>
          <w:sz w:val="24"/>
          <w:szCs w:val="24"/>
        </w:rPr>
        <w:t>Solar PV mini-grid, BESS, MV and LV Distribution lines</w:t>
      </w:r>
      <w:r w:rsidR="0086284A" w:rsidRPr="00DF18C5">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bef</w:t>
      </w:r>
      <w:r w:rsidR="0086284A">
        <w:rPr>
          <w:rFonts w:asciiTheme="minorHAnsi" w:eastAsia="Times New Roman" w:hAnsiTheme="minorHAnsi" w:cstheme="minorHAnsi"/>
          <w:color w:val="000000"/>
          <w:sz w:val="24"/>
          <w:szCs w:val="24"/>
        </w:rPr>
        <w:t>ore the tests run of the system</w:t>
      </w:r>
      <w:r w:rsidRPr="00DF18C5">
        <w:rPr>
          <w:rFonts w:asciiTheme="minorHAnsi" w:eastAsia="Times New Roman" w:hAnsiTheme="minorHAnsi" w:cstheme="minorHAnsi"/>
          <w:color w:val="000000"/>
          <w:sz w:val="24"/>
          <w:szCs w:val="24"/>
        </w:rPr>
        <w:t xml:space="preserve">. </w:t>
      </w:r>
    </w:p>
    <w:p w14:paraId="5F95D595" w14:textId="49AE2BE2" w:rsidR="00DC36C9" w:rsidRPr="00DF18C5" w:rsidRDefault="00175385" w:rsidP="009C5905">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3" w:name="_Toc193747729"/>
      <w:r w:rsidRPr="00DF18C5">
        <w:rPr>
          <w:rFonts w:asciiTheme="minorHAnsi" w:eastAsia="Times New Roman" w:hAnsiTheme="minorHAnsi" w:cstheme="minorHAnsi"/>
          <w:b/>
          <w:color w:val="000000"/>
          <w:sz w:val="24"/>
          <w:szCs w:val="24"/>
        </w:rPr>
        <w:t>Tools</w:t>
      </w:r>
      <w:bookmarkEnd w:id="23"/>
      <w:r w:rsidRPr="00DF18C5">
        <w:rPr>
          <w:rFonts w:asciiTheme="minorHAnsi" w:eastAsia="Times New Roman" w:hAnsiTheme="minorHAnsi" w:cstheme="minorHAnsi"/>
          <w:b/>
          <w:color w:val="000000"/>
          <w:sz w:val="24"/>
          <w:szCs w:val="24"/>
        </w:rPr>
        <w:t xml:space="preserve"> </w:t>
      </w:r>
    </w:p>
    <w:p w14:paraId="5F95D59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Supplier shall supply in lockable boxes, for the Employer’s use, any special tools that may be required for assembly, dismantling adjustments and maintenance of the equipment. The tools shall be unused and in new condition at the time of handover. Suitable special spanners shall be provided for bolts and nuts, which are not properly accessible by means of an ordinary spanner. </w:t>
      </w:r>
    </w:p>
    <w:p w14:paraId="5F95D597" w14:textId="3CFFCCED" w:rsidR="00DC36C9" w:rsidRPr="00DF18C5" w:rsidRDefault="00175385" w:rsidP="006B7BFC">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4" w:name="_Toc193747730"/>
      <w:r w:rsidRPr="00DF18C5">
        <w:rPr>
          <w:rFonts w:asciiTheme="minorHAnsi" w:eastAsia="Times New Roman" w:hAnsiTheme="minorHAnsi" w:cstheme="minorHAnsi"/>
          <w:b/>
          <w:color w:val="000000"/>
          <w:sz w:val="24"/>
          <w:szCs w:val="24"/>
        </w:rPr>
        <w:t>Spare Parts</w:t>
      </w:r>
      <w:bookmarkEnd w:id="24"/>
      <w:r w:rsidRPr="00DF18C5">
        <w:rPr>
          <w:rFonts w:asciiTheme="minorHAnsi" w:eastAsia="Times New Roman" w:hAnsiTheme="minorHAnsi" w:cstheme="minorHAnsi"/>
          <w:b/>
          <w:color w:val="000000"/>
          <w:sz w:val="24"/>
          <w:szCs w:val="24"/>
        </w:rPr>
        <w:t xml:space="preserve"> </w:t>
      </w:r>
    </w:p>
    <w:p w14:paraId="5F95D59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Spare parts supplied under the contract shall be packed and preserved for long-term storage. </w:t>
      </w:r>
    </w:p>
    <w:p w14:paraId="5F95D599" w14:textId="7911383A" w:rsidR="00DC36C9" w:rsidRPr="00DF18C5" w:rsidRDefault="00175385" w:rsidP="006B7BFC">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5" w:name="_Toc193747731"/>
      <w:r w:rsidRPr="00DF18C5">
        <w:rPr>
          <w:rFonts w:asciiTheme="minorHAnsi" w:eastAsia="Times New Roman" w:hAnsiTheme="minorHAnsi" w:cstheme="minorHAnsi"/>
          <w:b/>
          <w:color w:val="000000"/>
          <w:sz w:val="24"/>
          <w:szCs w:val="24"/>
        </w:rPr>
        <w:t>Environmental and Social (ES) requirements</w:t>
      </w:r>
      <w:bookmarkEnd w:id="25"/>
    </w:p>
    <w:p w14:paraId="4C935AAC" w14:textId="77777777" w:rsidR="0072110C" w:rsidRPr="00DF18C5" w:rsidRDefault="0072110C" w:rsidP="0072110C">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Bidders must familiarize themselves with the project Environmental and Social Management Plan (ESMP) requirements and fully incorporate them in their proposal. The site ESMP is </w:t>
      </w:r>
      <w:r>
        <w:rPr>
          <w:rFonts w:asciiTheme="minorHAnsi" w:eastAsia="Times New Roman" w:hAnsiTheme="minorHAnsi" w:cstheme="minorHAnsi"/>
          <w:color w:val="000000"/>
          <w:sz w:val="24"/>
          <w:szCs w:val="24"/>
        </w:rPr>
        <w:t xml:space="preserve">as per attached </w:t>
      </w:r>
      <w:r w:rsidRPr="00DF18C5">
        <w:rPr>
          <w:rFonts w:asciiTheme="minorHAnsi" w:eastAsia="Times New Roman" w:hAnsiTheme="minorHAnsi" w:cstheme="minorHAnsi"/>
          <w:color w:val="000000"/>
          <w:sz w:val="24"/>
          <w:szCs w:val="24"/>
        </w:rPr>
        <w:t>Environmental and Social Management Plan (ESMP)</w:t>
      </w:r>
      <w:r>
        <w:rPr>
          <w:rFonts w:asciiTheme="minorHAnsi" w:eastAsia="Times New Roman" w:hAnsiTheme="minorHAnsi" w:cstheme="minorHAnsi"/>
          <w:color w:val="000000"/>
          <w:sz w:val="24"/>
          <w:szCs w:val="24"/>
        </w:rPr>
        <w:t>- Annex 10.</w:t>
      </w:r>
    </w:p>
    <w:p w14:paraId="5F95D59B"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C"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D"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E"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F"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A0" w14:textId="77777777" w:rsidR="00DC36C9" w:rsidRPr="00DF18C5" w:rsidRDefault="00DC36C9">
      <w:pPr>
        <w:spacing w:after="140" w:line="240" w:lineRule="auto"/>
        <w:jc w:val="both"/>
        <w:rPr>
          <w:rFonts w:asciiTheme="minorHAnsi" w:eastAsia="Times New Roman" w:hAnsiTheme="minorHAnsi" w:cstheme="minorHAnsi"/>
          <w:sz w:val="24"/>
          <w:szCs w:val="24"/>
        </w:rPr>
      </w:pPr>
    </w:p>
    <w:p w14:paraId="5F95D5A1" w14:textId="77777777"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hAnsiTheme="minorHAnsi" w:cstheme="minorHAnsi"/>
          <w:sz w:val="24"/>
          <w:szCs w:val="24"/>
        </w:rPr>
        <w:br w:type="page"/>
      </w:r>
    </w:p>
    <w:p w14:paraId="5F95D5A2" w14:textId="37262E61" w:rsidR="00DC36C9" w:rsidRPr="006B7BFC" w:rsidRDefault="00175385" w:rsidP="006B7BFC">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26" w:name="_Toc193747732"/>
      <w:r w:rsidRPr="006B7BFC">
        <w:rPr>
          <w:rFonts w:ascii="Calibri" w:eastAsia="Times New Roman" w:hAnsi="Calibri" w:cs="Calibri"/>
          <w:b/>
          <w:color w:val="000000"/>
          <w:sz w:val="24"/>
          <w:szCs w:val="24"/>
        </w:rPr>
        <w:t>GENERAL TECHNICAL SPECIFICATION</w:t>
      </w:r>
      <w:bookmarkEnd w:id="26"/>
    </w:p>
    <w:p w14:paraId="5F95D5A3" w14:textId="13CFE0FE" w:rsidR="00DC36C9" w:rsidRPr="00DF18C5" w:rsidRDefault="00175385" w:rsidP="006B7BFC">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7" w:name="_Toc193747733"/>
      <w:r w:rsidRPr="00DF18C5">
        <w:rPr>
          <w:rFonts w:asciiTheme="minorHAnsi" w:eastAsia="Times New Roman" w:hAnsiTheme="minorHAnsi" w:cstheme="minorHAnsi"/>
          <w:b/>
          <w:color w:val="000000"/>
          <w:sz w:val="24"/>
          <w:szCs w:val="24"/>
        </w:rPr>
        <w:t>Standards</w:t>
      </w:r>
      <w:bookmarkEnd w:id="27"/>
      <w:r w:rsidRPr="00DF18C5">
        <w:rPr>
          <w:rFonts w:asciiTheme="minorHAnsi" w:eastAsia="Times New Roman" w:hAnsiTheme="minorHAnsi" w:cstheme="minorHAnsi"/>
          <w:b/>
          <w:color w:val="000000"/>
          <w:sz w:val="24"/>
          <w:szCs w:val="24"/>
        </w:rPr>
        <w:t xml:space="preserve"> </w:t>
      </w:r>
    </w:p>
    <w:p w14:paraId="5F95D5A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Ratings, characteristics, tests and test procedures, etc. for the electrical equipment encompassed by this Specification shall comply with the provisions and requirements of the standards of the International Electro-</w:t>
      </w:r>
      <w:proofErr w:type="gramStart"/>
      <w:r w:rsidRPr="00DF18C5">
        <w:rPr>
          <w:rFonts w:asciiTheme="minorHAnsi" w:eastAsia="Times New Roman" w:hAnsiTheme="minorHAnsi" w:cstheme="minorHAnsi"/>
          <w:color w:val="000000"/>
          <w:sz w:val="24"/>
          <w:szCs w:val="24"/>
        </w:rPr>
        <w:t>technical</w:t>
      </w:r>
      <w:proofErr w:type="gramEnd"/>
      <w:r w:rsidRPr="00DF18C5">
        <w:rPr>
          <w:rFonts w:asciiTheme="minorHAnsi" w:eastAsia="Times New Roman" w:hAnsiTheme="minorHAnsi" w:cstheme="minorHAnsi"/>
          <w:color w:val="000000"/>
          <w:sz w:val="24"/>
          <w:szCs w:val="24"/>
        </w:rPr>
        <w:t xml:space="preserve"> Commission (IEC) or equivalent, unless otherwise expressly stated in Particular Technical Specifications. Where the IEC standards do not fully cover all provisions and requirements for the design, construction, testing, etc. and for equipment and components that are not covered by IEC recommendations, recognised national or regional standards shall be applied. The standards of CEE (International Commission for the approval of electrical equipment) and the standards of CENELEC (</w:t>
      </w:r>
      <w:proofErr w:type="spellStart"/>
      <w:r w:rsidRPr="00DF18C5">
        <w:rPr>
          <w:rFonts w:asciiTheme="minorHAnsi" w:eastAsia="Times New Roman" w:hAnsiTheme="minorHAnsi" w:cstheme="minorHAnsi"/>
          <w:color w:val="000000"/>
          <w:sz w:val="24"/>
          <w:szCs w:val="24"/>
        </w:rPr>
        <w:t>Comité</w:t>
      </w:r>
      <w:proofErr w:type="spellEnd"/>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Europeen</w:t>
      </w:r>
      <w:proofErr w:type="spellEnd"/>
      <w:r w:rsidRPr="00DF18C5">
        <w:rPr>
          <w:rFonts w:asciiTheme="minorHAnsi" w:eastAsia="Times New Roman" w:hAnsiTheme="minorHAnsi" w:cstheme="minorHAnsi"/>
          <w:color w:val="000000"/>
          <w:sz w:val="24"/>
          <w:szCs w:val="24"/>
        </w:rPr>
        <w:t xml:space="preserve"> de Normalisation </w:t>
      </w:r>
      <w:proofErr w:type="spellStart"/>
      <w:r w:rsidRPr="00DF18C5">
        <w:rPr>
          <w:rFonts w:asciiTheme="minorHAnsi" w:eastAsia="Times New Roman" w:hAnsiTheme="minorHAnsi" w:cstheme="minorHAnsi"/>
          <w:color w:val="000000"/>
          <w:sz w:val="24"/>
          <w:szCs w:val="24"/>
        </w:rPr>
        <w:t>Elecrotechnique</w:t>
      </w:r>
      <w:proofErr w:type="spellEnd"/>
      <w:r w:rsidRPr="00DF18C5">
        <w:rPr>
          <w:rFonts w:asciiTheme="minorHAnsi" w:eastAsia="Times New Roman" w:hAnsiTheme="minorHAnsi" w:cstheme="minorHAnsi"/>
          <w:color w:val="000000"/>
          <w:sz w:val="24"/>
          <w:szCs w:val="24"/>
        </w:rPr>
        <w:t xml:space="preserve">) may also be applied in such cases. </w:t>
      </w:r>
    </w:p>
    <w:p w14:paraId="5F95D5A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latest revision or edition in effect at the time of Bid Invitation shall apply. Where references are given to numbers in the old numbering scheme from IEC it shall be taken as to be the equivalent number in the new five-digit number scheme. The Bidder shall specifically state the Precise Standard, complete with identification number, to which the various equipment and materials are manufactured. The Bid Documents do not contain a full list of standards to be used, as they only are referred to where useful for clarification of the text. </w:t>
      </w:r>
    </w:p>
    <w:p w14:paraId="5F95D5A6" w14:textId="29931861" w:rsidR="00DC36C9" w:rsidRPr="00DF18C5" w:rsidRDefault="00175385" w:rsidP="006B7BFC">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8" w:name="_Toc193747734"/>
      <w:r w:rsidRPr="00DF18C5">
        <w:rPr>
          <w:rFonts w:asciiTheme="minorHAnsi" w:eastAsia="Times New Roman" w:hAnsiTheme="minorHAnsi" w:cstheme="minorHAnsi"/>
          <w:b/>
          <w:color w:val="000000"/>
          <w:sz w:val="24"/>
          <w:szCs w:val="24"/>
        </w:rPr>
        <w:t>Units</w:t>
      </w:r>
      <w:bookmarkEnd w:id="28"/>
      <w:r w:rsidRPr="00DF18C5">
        <w:rPr>
          <w:rFonts w:asciiTheme="minorHAnsi" w:eastAsia="Times New Roman" w:hAnsiTheme="minorHAnsi" w:cstheme="minorHAnsi"/>
          <w:b/>
          <w:color w:val="000000"/>
          <w:sz w:val="24"/>
          <w:szCs w:val="24"/>
        </w:rPr>
        <w:t xml:space="preserve"> </w:t>
      </w:r>
    </w:p>
    <w:p w14:paraId="5F95D5A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SI-system (meter, Newton, second) shall be used throughout the works covered by this Specification.</w:t>
      </w:r>
    </w:p>
    <w:p w14:paraId="5F95D5A8" w14:textId="1D7EBDAF" w:rsidR="00DC36C9" w:rsidRPr="00DF18C5" w:rsidRDefault="00175385" w:rsidP="006B7BFC">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9" w:name="_Toc193747735"/>
      <w:r w:rsidRPr="00DF18C5">
        <w:rPr>
          <w:rFonts w:asciiTheme="minorHAnsi" w:eastAsia="Times New Roman" w:hAnsiTheme="minorHAnsi" w:cstheme="minorHAnsi"/>
          <w:b/>
          <w:color w:val="000000"/>
          <w:sz w:val="24"/>
          <w:szCs w:val="24"/>
        </w:rPr>
        <w:t>Auxiliary Power Interruptions</w:t>
      </w:r>
      <w:bookmarkEnd w:id="29"/>
      <w:r w:rsidRPr="00DF18C5">
        <w:rPr>
          <w:rFonts w:asciiTheme="minorHAnsi" w:eastAsia="Times New Roman" w:hAnsiTheme="minorHAnsi" w:cstheme="minorHAnsi"/>
          <w:b/>
          <w:color w:val="000000"/>
          <w:sz w:val="24"/>
          <w:szCs w:val="24"/>
        </w:rPr>
        <w:t xml:space="preserve"> </w:t>
      </w:r>
    </w:p>
    <w:p w14:paraId="5F95D5A9" w14:textId="415E26A5"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w:t>
      </w:r>
      <w:r w:rsidR="00CD241C">
        <w:rPr>
          <w:rFonts w:asciiTheme="minorHAnsi" w:eastAsia="Times New Roman" w:hAnsiTheme="minorHAnsi" w:cstheme="minorHAnsi"/>
          <w:color w:val="000000"/>
          <w:sz w:val="24"/>
          <w:szCs w:val="24"/>
        </w:rPr>
        <w:t xml:space="preserve">tor shall ensure that the </w:t>
      </w:r>
      <w:r w:rsidR="006B7BFC">
        <w:rPr>
          <w:rFonts w:asciiTheme="minorHAnsi" w:eastAsia="Times New Roman" w:hAnsiTheme="minorHAnsi" w:cstheme="minorHAnsi"/>
          <w:color w:val="000000"/>
          <w:sz w:val="24"/>
          <w:szCs w:val="24"/>
        </w:rPr>
        <w:t xml:space="preserve">Minigrid </w:t>
      </w:r>
      <w:r w:rsidR="006B7BFC" w:rsidRPr="00DF18C5">
        <w:rPr>
          <w:rFonts w:asciiTheme="minorHAnsi" w:eastAsia="Times New Roman" w:hAnsiTheme="minorHAnsi" w:cstheme="minorHAnsi"/>
          <w:color w:val="000000"/>
          <w:sz w:val="24"/>
          <w:szCs w:val="24"/>
        </w:rPr>
        <w:t>as</w:t>
      </w:r>
      <w:r w:rsidRPr="00DF18C5">
        <w:rPr>
          <w:rFonts w:asciiTheme="minorHAnsi" w:eastAsia="Times New Roman" w:hAnsiTheme="minorHAnsi" w:cstheme="minorHAnsi"/>
          <w:color w:val="000000"/>
          <w:sz w:val="24"/>
          <w:szCs w:val="24"/>
        </w:rPr>
        <w:t xml:space="preserve"> a whole will function without interruptions if auxiliary AC power disappears.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shut safely down by long interruptions in AC supply or by faults in the DC supply. </w:t>
      </w:r>
    </w:p>
    <w:p w14:paraId="5F95D5AA" w14:textId="4C916B8B" w:rsidR="00DC36C9" w:rsidRPr="00DF18C5" w:rsidRDefault="00175385" w:rsidP="006B7BFC">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30" w:name="_Toc193747736"/>
      <w:r w:rsidRPr="00DF18C5">
        <w:rPr>
          <w:rFonts w:asciiTheme="minorHAnsi" w:eastAsia="Times New Roman" w:hAnsiTheme="minorHAnsi" w:cstheme="minorHAnsi"/>
          <w:b/>
          <w:color w:val="000000"/>
          <w:sz w:val="24"/>
          <w:szCs w:val="24"/>
        </w:rPr>
        <w:t>Selectivity</w:t>
      </w:r>
      <w:bookmarkEnd w:id="30"/>
      <w:r w:rsidRPr="00DF18C5">
        <w:rPr>
          <w:rFonts w:asciiTheme="minorHAnsi" w:eastAsia="Times New Roman" w:hAnsiTheme="minorHAnsi" w:cstheme="minorHAnsi"/>
          <w:b/>
          <w:color w:val="000000"/>
          <w:sz w:val="24"/>
          <w:szCs w:val="24"/>
        </w:rPr>
        <w:t xml:space="preserve"> </w:t>
      </w:r>
    </w:p>
    <w:p w14:paraId="5F95D5A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is responsible for selectivity in the auxiliary AC and DC power circuits and shall present calculations proving the selectivity between main and sub distributions under maximum and minimum short-circuit levels. </w:t>
      </w:r>
    </w:p>
    <w:p w14:paraId="5F95D5AC" w14:textId="46F84C9A" w:rsidR="00DC36C9" w:rsidRPr="00DF18C5" w:rsidRDefault="00175385" w:rsidP="006B7BFC">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31" w:name="_Toc193747737"/>
      <w:r w:rsidRPr="00DF18C5">
        <w:rPr>
          <w:rFonts w:asciiTheme="minorHAnsi" w:eastAsia="Times New Roman" w:hAnsiTheme="minorHAnsi" w:cstheme="minorHAnsi"/>
          <w:b/>
          <w:color w:val="000000"/>
          <w:sz w:val="24"/>
          <w:szCs w:val="24"/>
        </w:rPr>
        <w:t>Design and Materials</w:t>
      </w:r>
      <w:bookmarkEnd w:id="31"/>
      <w:r w:rsidRPr="00DF18C5">
        <w:rPr>
          <w:rFonts w:asciiTheme="minorHAnsi" w:eastAsia="Times New Roman" w:hAnsiTheme="minorHAnsi" w:cstheme="minorHAnsi"/>
          <w:b/>
          <w:color w:val="000000"/>
          <w:sz w:val="24"/>
          <w:szCs w:val="24"/>
        </w:rPr>
        <w:t xml:space="preserve"> </w:t>
      </w:r>
    </w:p>
    <w:p w14:paraId="5F95D5AD" w14:textId="46F44079" w:rsidR="00DC36C9" w:rsidRPr="00967FC7" w:rsidRDefault="00175385" w:rsidP="00967FC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General </w:t>
      </w:r>
    </w:p>
    <w:p w14:paraId="5F95D5A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Design and calculations shall be governed by the design criteria given in the Bid Documents, standards and normal design practice. Necessary safety factors shall be included. The contractor shall assure himself that the apparatus is suitable for intended use and the environment and stresses to which it will be exposed. Contractor shall also assure that the equipment is compatible with equipment it shall be connected to, or work together with. </w:t>
      </w:r>
    </w:p>
    <w:p w14:paraId="5F95D5A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design shall be reliable and simple. The design shall incorporate every reasonable precaution and provision for the safety of the general public as well as for all those engaged in the operation and maintenance of the equipment itself or equipment connected to or installed in close proximity to it. </w:t>
      </w:r>
    </w:p>
    <w:p w14:paraId="5F95D5B0" w14:textId="13A4EBB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apparatus shall be designed to ensure reliable and safe operation under the atmospheric conditions prevailing at the Site and under such sudden variations of load and voltage as may be met with under working conditions of the system.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withstand without permanent weakening or deformation from short circuit current within the rating of the apparatus (including those due to faulty synchronising) as well as normal atmospheric over voltages taking into account the use of lightning arresters. Special considerations shall be given to pressure rises by short circuits and fire risk. All material and equipment shall be designed and arranged so that over pressure will be relieved in a safe direction and so that fire risk is minimised and consequences of a fire reduced. </w:t>
      </w:r>
    </w:p>
    <w:p w14:paraId="5F95D5B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conductors and current carrying parts must be dimensioned with ample cross sections so that temperatures are kept within limits in operation and under short circuits. Temperature rises on all equipment shall be kept within limits set in IEC standards provided nothing else is specified. For all current carrying parts the permissible short circuit duration shall be at least 1 second. All electrical connections shall be secured by bolts or set screws of ample size, fitted with locknuts or lock washers of approved types. </w:t>
      </w:r>
    </w:p>
    <w:p w14:paraId="5F95D5B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equipment shall as far as possible be factory mounted with internal cables and internal equipment installed before shipment. Plug-in components can be shipped separately. </w:t>
      </w:r>
    </w:p>
    <w:p w14:paraId="5F95D5B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Equipment for use outdoors or in wet or damp rooms shall be constructed so that water runs off. It shall also have devices draining any inside condensation that may form. Axial bearings on such equipment must be equipped with durable sealing preventing water to ingress. </w:t>
      </w:r>
    </w:p>
    <w:p w14:paraId="5F95D5B4" w14:textId="1820D153" w:rsidR="00DC36C9" w:rsidRPr="00967FC7" w:rsidRDefault="00175385" w:rsidP="00967FC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Electrical Equipment Materials </w:t>
      </w:r>
    </w:p>
    <w:p w14:paraId="5F95D5B5" w14:textId="703D8FF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materials supplied under this Contract shall be new and of the best quality and of the class most suitable for working under the conditions specified. They shall withstand the variations of temperature and atmospheric conditions arising under working conditions (including start and stop) without distortion deterioration or undue stresses in any parts and also without affecting the suitability of the various parts of the Works for which they were designed.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designed for a lifetime of minimum 30 years except for Battery Energy Storage System (BESS) which has to be of a minimum 20 years. Equipment with a shorter life cycle shall be identified and so arranged that they are easy to replace. </w:t>
      </w:r>
    </w:p>
    <w:p w14:paraId="5F95D5B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 welding, filling or plugging of defective parts will be permitted without the sanction in writing of the Project Manager. </w:t>
      </w:r>
    </w:p>
    <w:p w14:paraId="5F95D5B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Materials that are susceptible to mould growth under tropical conditions shall be treated to exclude moisture and prevent growth of mould after all machining has been carried out. </w:t>
      </w:r>
    </w:p>
    <w:p w14:paraId="5F95D5B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Copper and aluminium used as electrical conductors shall be of the electrolytic type and comply with the respective ASTM or DIN Standards. </w:t>
      </w:r>
    </w:p>
    <w:p w14:paraId="5F95D5B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Cast iron shall not be used for chambers of oil-filled apparatus or for any part of the equipment that is in tension or subject to impact stresses. Exception is made where it can be shown that service experience has been satisfactory with the grade of cast iron and the duty proposed. </w:t>
      </w:r>
    </w:p>
    <w:p w14:paraId="5F95D5BA" w14:textId="395F589D" w:rsidR="00DC36C9" w:rsidRPr="00967FC7" w:rsidRDefault="00175385" w:rsidP="00967FC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Bolts, Studs, Nuts, Screws, Washers, etc </w:t>
      </w:r>
    </w:p>
    <w:p w14:paraId="5F95D5B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bolts, studs, nuts, etc., shall have a standard metric threading and conform to the relevant standards as regards shape and tolerance. They shall be of Strength Class 8.8 and marked accordingly. </w:t>
      </w:r>
    </w:p>
    <w:p w14:paraId="5F95D5B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bolts, studs, nuts, washers, screws, etc., used outdoor or in wet or moist environment shall be in stainless steel or hot-dip galvanised. If hot-dip galvanised bolts and nuts are used, special considerations shall be taken related to pre-stressing. Bolts, nuts, studs and screws that require frequent tightening and unbolting during inspection or maintenance procedures, shall be of stainless steel. </w:t>
      </w:r>
    </w:p>
    <w:p w14:paraId="5F95D5BD"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bolts and nuts shall be hexagonal, either normally or of the round head socket type and secured in an approved manner against becoming loose during operation. </w:t>
      </w:r>
    </w:p>
    <w:p w14:paraId="5F95D5B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supply the net quantities plus 5% of all permanent bolts, screws and other similar items and materials required for installation of the works at the site. Any such rivets, bolts, screws, etc., which are surplus after the installation of the equipment has been completed shall become spare parts and shall be wrapped, marked and handed over to the Employer. </w:t>
      </w:r>
    </w:p>
    <w:p w14:paraId="5F95D5B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Taper pins shall have threaded stems with nuts where dismantling of the pins is likely to be required. </w:t>
      </w:r>
    </w:p>
    <w:p w14:paraId="5F95D5C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Bolts shall not protrude more than 10 mm beyond the nut but not less than two full threads. </w:t>
      </w:r>
    </w:p>
    <w:p w14:paraId="5F95D5C1" w14:textId="0D549CD2" w:rsidR="00DC36C9" w:rsidRPr="00967FC7" w:rsidRDefault="00175385" w:rsidP="00967FC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Surface Treatment and Painting, Electrical Equipment </w:t>
      </w:r>
    </w:p>
    <w:p w14:paraId="5F95D5C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Panel boards, cubicles, cabinets, etc. in dry rooms shall have interior surfaces painted with at least one priming and one finishing coat of anti-corrosion paint. </w:t>
      </w:r>
    </w:p>
    <w:p w14:paraId="5F95D5C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Exterior surfaces shall be adequately treated to be substantially corrosion resistant, with one priming coat, and two finishing coats. </w:t>
      </w:r>
    </w:p>
    <w:p w14:paraId="5F95D5C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Outdoor installations and indoor installations in wet and damp rooms shall at least have one priming coat and two layers of paint on zinc powder basis applied after perfect cleaning. </w:t>
      </w:r>
    </w:p>
    <w:p w14:paraId="5F95D5C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Structural supports outdoor and in wet or moist rooms and parts that cannot be readily painted, shall be hot-dip galvanised. All galvanising shall be in accordance with BS 729 or other internationally approved standards. Steel below ground shall in addition to galvanising be protected with Bitumen or a substance of similar quality. </w:t>
      </w:r>
    </w:p>
    <w:p w14:paraId="5F95D5C6" w14:textId="2D11FC6F"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particulars of priming and finishing paintings shall be stated in the Bid, with specifications of paint, together with a listing of colours available, for each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equipment. </w:t>
      </w:r>
    </w:p>
    <w:p w14:paraId="5F95D5C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is not bound to accept the finishing colour proposed by the Bidder. Determination of colour shall be at the option of the Employer and shall be finalised at the time of approval of drawings. </w:t>
      </w:r>
    </w:p>
    <w:p w14:paraId="5F95D5C8" w14:textId="31079ED0" w:rsidR="00DC36C9" w:rsidRPr="00967FC7" w:rsidRDefault="00175385" w:rsidP="00967FC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Insulating Oil </w:t>
      </w:r>
    </w:p>
    <w:p w14:paraId="5F95D5C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electrical equipment requiring insulating oil or other insulating liquids shall be furnished with the first filling including flushing, if required. An excess of 10% of the net amount of oil or liquid required for each component shall also be furnished by the Contractor as spare. </w:t>
      </w:r>
    </w:p>
    <w:p w14:paraId="5F95D5CA"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endeavour to employ, as far as practicable, one type and make of insulating oil only for all the electrical equipment.</w:t>
      </w:r>
    </w:p>
    <w:p w14:paraId="5F95D5CB" w14:textId="45D9A7E3" w:rsidR="00DC36C9" w:rsidRPr="00967FC7" w:rsidRDefault="00175385" w:rsidP="00967FC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Sulphur hexafluoride gas (SF6) </w:t>
      </w:r>
    </w:p>
    <w:p w14:paraId="5F95D5C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SF6 gas shall comply with the requirements of IEC 60376. In addition to the quantity of gas required to fill the equipment supplied, 20% shall be supplied as spare. </w:t>
      </w:r>
    </w:p>
    <w:p w14:paraId="5F95D5CD"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high-pressure cylinders for shipment and storage of the SF6 gas shall comply with the applicable national regulations. All the necessary pipes, couplings, flexible tubes and valves for coupling to the switchgear for filling or evacuating all the gases to be used, with all necessary instructions for the storage of this equipment, shall be provided. </w:t>
      </w:r>
    </w:p>
    <w:p w14:paraId="5F95D5CE" w14:textId="65E491F2" w:rsidR="00DC36C9" w:rsidRPr="00967FC7" w:rsidRDefault="00175385" w:rsidP="00967FC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Locking Devices and Padlocks </w:t>
      </w:r>
    </w:p>
    <w:p w14:paraId="5F95D5C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Facilities for applying safety or security padlocks to circuit breaker operating mechanisms, disconnector and switch operating handles, control switches, control cubicles, outdoor cabinets etc. shall be provided for all equipment accessible by unauthorised personnel. The facilities shall be suitable for padlocks having a hasp diameter of 10 mm. Padlocks are not required. </w:t>
      </w:r>
    </w:p>
    <w:p w14:paraId="5F95D5D0" w14:textId="29C6ABE1" w:rsidR="00DC36C9" w:rsidRPr="00967FC7" w:rsidRDefault="00175385" w:rsidP="00967FC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Nameplates and signs </w:t>
      </w:r>
    </w:p>
    <w:p w14:paraId="5F95D5D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Marking shall be in corrosion resistant material with permanent lettering. All equipment shall be marked in accordance with standards and local practice. The Contractor must mark all components in a clear and unambiguous way so that it can be related to the documentation. All operating mechanisms as pushbuttons, switches and handles must be marked in a precise way and necessary warning signs must be supplied. </w:t>
      </w:r>
    </w:p>
    <w:p w14:paraId="5F95D5D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outdoor nameplates and signs shall be made of non-corrosive weatherproof material as </w:t>
      </w:r>
      <w:proofErr w:type="spellStart"/>
      <w:r w:rsidRPr="00DF18C5">
        <w:rPr>
          <w:rFonts w:asciiTheme="minorHAnsi" w:eastAsia="Times New Roman" w:hAnsiTheme="minorHAnsi" w:cstheme="minorHAnsi"/>
          <w:color w:val="000000"/>
          <w:sz w:val="24"/>
          <w:szCs w:val="24"/>
        </w:rPr>
        <w:t>trafolyte</w:t>
      </w:r>
      <w:proofErr w:type="spellEnd"/>
      <w:r w:rsidRPr="00DF18C5">
        <w:rPr>
          <w:rFonts w:asciiTheme="minorHAnsi" w:eastAsia="Times New Roman" w:hAnsiTheme="minorHAnsi" w:cstheme="minorHAnsi"/>
          <w:color w:val="000000"/>
          <w:sz w:val="24"/>
          <w:szCs w:val="24"/>
        </w:rPr>
        <w:t xml:space="preserve"> aluminium or stainless steel. </w:t>
      </w:r>
    </w:p>
    <w:p w14:paraId="5F95D5D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Letters shall be white and engraved on black background. For aluminium and steel signs black letters on metallic background shall be used. For warning signs red background shall be used. </w:t>
      </w:r>
    </w:p>
    <w:p w14:paraId="5F95D5D4" w14:textId="56E61806" w:rsidR="00DC36C9" w:rsidRPr="00967FC7" w:rsidRDefault="00175385" w:rsidP="00967FC7">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Tool Rack in the switchgear Room </w:t>
      </w:r>
    </w:p>
    <w:p w14:paraId="5F95D5D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tool rack shall be installed in the switchgear room for all the, handles and tools required for operation of the switchgear including panel/marshalling boxes keys. The rack shall be easily accessible to operators and not cause obstruction to operations.</w:t>
      </w:r>
    </w:p>
    <w:p w14:paraId="5F95D5D6" w14:textId="0240DFE2" w:rsidR="00DC36C9" w:rsidRPr="00A46E9A" w:rsidRDefault="00175385" w:rsidP="00A46E9A">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r w:rsidRPr="00A46E9A">
        <w:rPr>
          <w:rFonts w:asciiTheme="minorHAnsi" w:eastAsia="Times New Roman" w:hAnsiTheme="minorHAnsi" w:cstheme="minorHAnsi"/>
          <w:b/>
          <w:color w:val="000000"/>
          <w:sz w:val="24"/>
          <w:szCs w:val="24"/>
        </w:rPr>
        <w:t xml:space="preserve"> </w:t>
      </w:r>
      <w:bookmarkStart w:id="32" w:name="_Toc193747738"/>
      <w:r w:rsidRPr="00DF18C5">
        <w:rPr>
          <w:rFonts w:asciiTheme="minorHAnsi" w:eastAsia="Times New Roman" w:hAnsiTheme="minorHAnsi" w:cstheme="minorHAnsi"/>
          <w:b/>
          <w:color w:val="000000"/>
          <w:sz w:val="24"/>
          <w:szCs w:val="24"/>
        </w:rPr>
        <w:t>Equipment</w:t>
      </w:r>
      <w:bookmarkEnd w:id="32"/>
      <w:r w:rsidRPr="00DF18C5">
        <w:rPr>
          <w:rFonts w:asciiTheme="minorHAnsi" w:eastAsia="Times New Roman" w:hAnsiTheme="minorHAnsi" w:cstheme="minorHAnsi"/>
          <w:b/>
          <w:color w:val="000000"/>
          <w:sz w:val="24"/>
          <w:szCs w:val="24"/>
        </w:rPr>
        <w:t xml:space="preserve"> </w:t>
      </w:r>
    </w:p>
    <w:p w14:paraId="5F95D5D7" w14:textId="75CF1D50" w:rsidR="00DC36C9" w:rsidRPr="00A46E9A" w:rsidRDefault="00175385" w:rsidP="00A46E9A">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Standardisation </w:t>
      </w:r>
    </w:p>
    <w:p w14:paraId="5F95D5D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be responsible for the standardisation of all small mechanical and electrical equipment, materials and devices for the Works. Contractor shall arrange and perform the necessary co-ordination work with his subcontractors for the purpose of such standardisation. Such equipment, devices, fittings, etc. shall comprise, but not necessarily be restricted to, the following: </w:t>
      </w:r>
    </w:p>
    <w:p w14:paraId="5F95D5D9" w14:textId="77777777" w:rsidR="00DC36C9" w:rsidRPr="00DF18C5" w:rsidRDefault="00175385" w:rsidP="009F4E41">
      <w:pPr>
        <w:numPr>
          <w:ilvl w:val="0"/>
          <w:numId w:val="6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Programmable controllers, control devices and control switches </w:t>
      </w:r>
    </w:p>
    <w:p w14:paraId="5F95D5DA" w14:textId="77777777" w:rsidR="00DC36C9" w:rsidRPr="00DF18C5" w:rsidRDefault="00175385" w:rsidP="009F4E41">
      <w:pPr>
        <w:numPr>
          <w:ilvl w:val="0"/>
          <w:numId w:val="6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instruments and meters </w:t>
      </w:r>
    </w:p>
    <w:p w14:paraId="5F95D5DB" w14:textId="77777777" w:rsidR="00DC36C9" w:rsidRPr="00DF18C5" w:rsidRDefault="00175385" w:rsidP="009F4E41">
      <w:pPr>
        <w:numPr>
          <w:ilvl w:val="0"/>
          <w:numId w:val="6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Terminals and terminal blocks </w:t>
      </w:r>
    </w:p>
    <w:p w14:paraId="5F95D5DC" w14:textId="77777777" w:rsidR="00DC36C9" w:rsidRPr="00DF18C5" w:rsidRDefault="00175385" w:rsidP="009F4E41">
      <w:pPr>
        <w:numPr>
          <w:ilvl w:val="0"/>
          <w:numId w:val="6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Primary, secondary and auxiliary relaying devices </w:t>
      </w:r>
    </w:p>
    <w:p w14:paraId="5F95D5DD" w14:textId="77777777" w:rsidR="00DC36C9" w:rsidRPr="00DF18C5" w:rsidRDefault="00175385" w:rsidP="009F4E41">
      <w:pPr>
        <w:numPr>
          <w:ilvl w:val="0"/>
          <w:numId w:val="6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Contactors, fuses, miniature breakers and the like. </w:t>
      </w:r>
    </w:p>
    <w:p w14:paraId="5F95D5DE" w14:textId="77777777" w:rsidR="00DC36C9" w:rsidRPr="00DF18C5" w:rsidRDefault="00175385" w:rsidP="009F4E41">
      <w:pPr>
        <w:numPr>
          <w:ilvl w:val="0"/>
          <w:numId w:val="6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Lamps, bulbs, sockets, plugs, etc. </w:t>
      </w:r>
    </w:p>
    <w:p w14:paraId="5F95D5DF" w14:textId="77777777" w:rsidR="00DC36C9" w:rsidRPr="00DF18C5" w:rsidRDefault="00175385" w:rsidP="009F4E41">
      <w:pPr>
        <w:numPr>
          <w:ilvl w:val="0"/>
          <w:numId w:val="6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Lubricants </w:t>
      </w:r>
    </w:p>
    <w:p w14:paraId="5F95D5E0" w14:textId="77777777" w:rsidR="00DC36C9" w:rsidRPr="00DF18C5" w:rsidRDefault="00175385" w:rsidP="009F4E41">
      <w:pPr>
        <w:numPr>
          <w:ilvl w:val="0"/>
          <w:numId w:val="62"/>
        </w:num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w:t>
      </w:r>
    </w:p>
    <w:p w14:paraId="5F95D5E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electrical sockets are installed for lamps, hand tools, measuring equipment etc., local standard sockets with earth connection shall be used for 16 A single phase sockets (lower rating shall not be used). Other sockets shall be according to IEC 60309 (CEE type). The Contractor shall endeavour to use components available in the local market and off the shelf. </w:t>
      </w:r>
    </w:p>
    <w:p w14:paraId="5F95D5E2" w14:textId="407CC1BE" w:rsidR="00DC36C9" w:rsidRPr="00A46E9A" w:rsidRDefault="00175385" w:rsidP="00A46E9A">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Indicators and Instruments </w:t>
      </w:r>
    </w:p>
    <w:p w14:paraId="5F95D5E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status and position indication lamps shall be of the light emitting diode type and be replaceable without use of soldering or special tools. In unmanned operation a switch shall be arranged for turning off the indication lights for the substation. A switch for lamp test shall be arranged. All indication contacts shall be galvanic isolated and potential free. Temperature indicators shall be of the PT 100 type protected to suit the environment where it is to be used. Pressure indicators shall be of corrosion proof material, IP 54, vibration class 1. The scale shall indicate bar or equivalent m water column. The diameter shall be 160 mm, and the measuring pipe shall be equipped with stop chock. If the indicator is exposed to vibration, it shall be filled with damping liquid (glycerine). </w:t>
      </w:r>
    </w:p>
    <w:p w14:paraId="5F95D5E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Limit switches for pressure, temperature and flow (even if combined with the indicators) shall be of class 1 without noticeable hysteresis. Where more than one limit is required, each limit shall be independently settable. Set points shall be easily readable. </w:t>
      </w:r>
    </w:p>
    <w:p w14:paraId="5F95D5E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Flow meters shall be graded in litres/s from zero to well above required value. Flow meters for water shall be electronic without moving mechanical parts. </w:t>
      </w:r>
    </w:p>
    <w:p w14:paraId="5F95D5E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Panel instrument shall be accuracy class 1.5 or better, dimensions 96x96 mm with non-reflective glass. Measuring converters shall be of accuracy class 0.5 with 4-20 mA output, DC auxiliary voltage and galvanic isolated potential free output. </w:t>
      </w:r>
    </w:p>
    <w:p w14:paraId="5F95D5E7" w14:textId="3336A25E" w:rsidR="00DC36C9" w:rsidRPr="00A46E9A" w:rsidRDefault="00175385" w:rsidP="00A46E9A">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Relays and Contactors </w:t>
      </w:r>
    </w:p>
    <w:p w14:paraId="5F95D5E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resetting of relays and contactors must be possible without dismantling of any covers and without risk for electrical shock. All contactors and relays used in DC circuits must be approved for the relevant DC voltage and current. </w:t>
      </w:r>
    </w:p>
    <w:p w14:paraId="5F95D5E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Limit switches not mounted in enclosures shall be of the proximity type without need for separate power supply and equipped with light emitting diodes to indicate position. </w:t>
      </w:r>
    </w:p>
    <w:p w14:paraId="5F95D5EA" w14:textId="14317552" w:rsidR="00DC36C9" w:rsidRPr="00A46E9A" w:rsidRDefault="00175385" w:rsidP="00A46E9A">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Computer Based Controllers </w:t>
      </w:r>
    </w:p>
    <w:p w14:paraId="5F95D5EB" w14:textId="01D236A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Computer Based Controllers Inclusive Programmable Logical Controllers (PLC) can be used for individual control functions. Such equipment shall be designed for industrial environment and application in high voltage </w:t>
      </w:r>
      <w:proofErr w:type="spellStart"/>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s</w:t>
      </w:r>
      <w:proofErr w:type="spellEnd"/>
      <w:r w:rsidRPr="00DF18C5">
        <w:rPr>
          <w:rFonts w:asciiTheme="minorHAnsi" w:eastAsia="Times New Roman" w:hAnsiTheme="minorHAnsi" w:cstheme="minorHAnsi"/>
          <w:color w:val="000000"/>
          <w:sz w:val="24"/>
          <w:szCs w:val="24"/>
        </w:rPr>
        <w:t xml:space="preserve">. The control equipment must be fed from the general station DC supply. </w:t>
      </w:r>
    </w:p>
    <w:p w14:paraId="5F95D5E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equipment must be equipped with internal “watchdog” function giving external potential free alarm by internal fault. The operational status shall be frozen by fault or un-normal function so it can be re-established after restart. The process must be shut down to a safe stage if fatale faults occur in the controller. </w:t>
      </w:r>
    </w:p>
    <w:p w14:paraId="5F95D5ED"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Analogue and digital in- and out puts must be galvanic isolated and potential free and must, together with the enclosure, screen against disturbance from electromagnetic field occurring by short-circuit, switching over voltages or lightning discharges. The control equipment shall be tested according IEC 60255 and fulfil relevant EMC requirements for Industrial Environment. </w:t>
      </w:r>
    </w:p>
    <w:p w14:paraId="5F95D5EE" w14:textId="799B48A4"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Digital in- and outputs shall be tested and approved for switching of DC voltages supplied by the main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battery (AC values are irrelevant). </w:t>
      </w:r>
    </w:p>
    <w:p w14:paraId="5F95D5E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Programmes shall be stored in “flash ram” or similar storage medium and shall not be destroyed or changed by power failure (i.e. Separate backup battery shall not be used). The memory shall contain the last program version. </w:t>
      </w:r>
    </w:p>
    <w:p w14:paraId="5F95D5F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programming of control sequences shall be documented in a self-explanatory way not requiring special program knowledge for understanding (function block programming or similar) </w:t>
      </w:r>
    </w:p>
    <w:p w14:paraId="5F95D5F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Communication between various controllers (and the main control system) can be over fibre optical cable provided agreement between the contractors. Such communication must use open protocols to be approved by the Project Manager. The Bidder shall in any case present a verification of transmission quality. </w:t>
      </w:r>
    </w:p>
    <w:p w14:paraId="5F95D5F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Controllers shall be delivered with software and software licences needed for testing, setting ad reconfiguration. If hardware other than laptop is required for this such shall be included in the supply. </w:t>
      </w:r>
    </w:p>
    <w:p w14:paraId="5F95D5F3" w14:textId="6E6D6CD0" w:rsidR="00DC36C9" w:rsidRPr="00DF18C5" w:rsidRDefault="00175385" w:rsidP="00A46E9A">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33" w:name="_Toc193747739"/>
      <w:r w:rsidRPr="00DF18C5">
        <w:rPr>
          <w:rFonts w:asciiTheme="minorHAnsi" w:eastAsia="Times New Roman" w:hAnsiTheme="minorHAnsi" w:cstheme="minorHAnsi"/>
          <w:b/>
          <w:color w:val="000000"/>
          <w:sz w:val="24"/>
          <w:szCs w:val="24"/>
        </w:rPr>
        <w:t>Construction</w:t>
      </w:r>
      <w:bookmarkEnd w:id="33"/>
      <w:r w:rsidRPr="00DF18C5">
        <w:rPr>
          <w:rFonts w:asciiTheme="minorHAnsi" w:eastAsia="Times New Roman" w:hAnsiTheme="minorHAnsi" w:cstheme="minorHAnsi"/>
          <w:b/>
          <w:color w:val="000000"/>
          <w:sz w:val="24"/>
          <w:szCs w:val="24"/>
        </w:rPr>
        <w:t xml:space="preserve"> </w:t>
      </w:r>
    </w:p>
    <w:p w14:paraId="5F95D5F4" w14:textId="32579432" w:rsidR="00DC36C9" w:rsidRPr="00DF18C5" w:rsidRDefault="00175385" w:rsidP="00A46E9A">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Switchboards, Panels and Cabinets </w:t>
      </w:r>
    </w:p>
    <w:p w14:paraId="5F95D5F5" w14:textId="7DB9D451"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Switchboards, control, panel boards and cabinets shall be of robust construction, formed of a steel frame and covered with smooth steel plate (outdoor cabinets can be of aluminium). The steel plate shall be properly stiffened to prevent distortion. Panels shall normally be covered at their rear with hinged doors. The frames of the boards shall be designed to permit firm anchoring on the floor. The frames shall permit easy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allowance shall be made for extension of the board by similar additional panels. Panes for power circuits shall be in accordance IEC 6034 (minimum partly type tested apparatus (PTTA)). All enclosures shall be ventilated so that the temperature inside the enclosure do not raise more than 5C⁰ above ambient even with possible heaters connected. </w:t>
      </w:r>
    </w:p>
    <w:p w14:paraId="5F95D5F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IP 65 Outdoor-cabinets and cabinets for moist environments shall be provided with thermostat-controlled heaters to inhibit collection of moisture. The heater must be arranged not to overheat any cables or equipment. Openings for drainage of condense shall be provided at the lowest point in the cabinets. </w:t>
      </w:r>
    </w:p>
    <w:p w14:paraId="5F95D5F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major or important compartments containing electrical equipment shall be provided with a single phase 16 A socket and internal lighting facilities switched off by a door switch.</w:t>
      </w:r>
    </w:p>
    <w:p w14:paraId="5F95D5F8" w14:textId="2AE5EA68"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Unless otherwise specified or agreed upon, all instruments, apparatus and devices on the panel fronts shall be provided for flush mounting. Flush mounted relays shall be provided with transparent cover. The cover shall be hinged to allow resetting and adjustment. All terminals and all equipment shall be accessible without dismantling other components. Equipment shall not be mounted in swing </w:t>
      </w:r>
      <w:r w:rsidR="006408CC" w:rsidRPr="00DF18C5">
        <w:rPr>
          <w:rFonts w:asciiTheme="minorHAnsi" w:eastAsia="Times New Roman" w:hAnsiTheme="minorHAnsi" w:cstheme="minorHAnsi"/>
          <w:color w:val="000000"/>
          <w:sz w:val="24"/>
          <w:szCs w:val="24"/>
        </w:rPr>
        <w:t>outdoors</w:t>
      </w:r>
      <w:r w:rsidRPr="00DF18C5">
        <w:rPr>
          <w:rFonts w:asciiTheme="minorHAnsi" w:eastAsia="Times New Roman" w:hAnsiTheme="minorHAnsi" w:cstheme="minorHAnsi"/>
          <w:color w:val="000000"/>
          <w:sz w:val="24"/>
          <w:szCs w:val="24"/>
        </w:rPr>
        <w:t xml:space="preserve">. However, proper swing out frames may be used provided they can be opened will full load without twisting or distorting the panel. Windows shall be provided in front of rack mounted equipment. </w:t>
      </w:r>
    </w:p>
    <w:p w14:paraId="5F95D5F9" w14:textId="6E61499F" w:rsidR="00DC36C9" w:rsidRPr="00DF18C5" w:rsidRDefault="00175385" w:rsidP="00A46E9A">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Cable Laying and Routing </w:t>
      </w:r>
    </w:p>
    <w:p w14:paraId="5F95D5FA"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final routing of HV and LV cables in indoor and outdoor installations shall be determined by the Contractor from the directives given in Particular Specifications, and the principles shown in the layouts on the drawings. All cable routing and arrangement shall be subject to the Project Manager's approval and must adapt to obstacles as tubes and ventilation channels. All penetrations of fire zone separations shall have the same fire classification as the separation itself. </w:t>
      </w:r>
    </w:p>
    <w:p w14:paraId="5F95D5F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Cables shall be laid on corrosion resistant (aluminium or hot dipped galvanised) cable trays and racks and by raising cables fixed to cable ladders. The trays shall be dimensioned and fixed so that it allows one man to climb on it in addition to the cable load. Each tray shall have at least 15 % spare capacity. The distance between each tray shall at least be 300 mm. For exposed outdoor installations cables shall be laid in covered cable trenches, plastic or steel ducts, depending on the available space.</w:t>
      </w:r>
    </w:p>
    <w:p w14:paraId="5F95D5FC" w14:textId="7C6E2ECD"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Branch offs to individual equipment shall be fixed and supported all the way to the connection box. Cables and cable supports shall be properly fixed and secured against movement under short-circuit and strain caused by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work. Particular attention shall be given to termination in confined areas where personnel may climb under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maintenance. Flexible tubes of “spiral type” shall not be used whereas tubes of “plica” type can.</w:t>
      </w:r>
    </w:p>
    <w:p w14:paraId="5F95D5FD" w14:textId="69FB6B85"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Low power cables, </w:t>
      </w:r>
      <w:r w:rsidR="00A46E9A"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cables for control, metering, etc. shall not be run in close parallel to high power cables or earth wires, but shall be run at the greatest possible separating distance. </w:t>
      </w:r>
    </w:p>
    <w:p w14:paraId="5F95D5F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minimum distances are:</w:t>
      </w:r>
    </w:p>
    <w:p w14:paraId="5F95D5FF" w14:textId="77777777" w:rsidR="00DC36C9" w:rsidRPr="00DF18C5" w:rsidRDefault="00175385" w:rsidP="009F4E41">
      <w:pPr>
        <w:numPr>
          <w:ilvl w:val="0"/>
          <w:numId w:val="6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High and medium voltage versus control and measuring cables 800 mm </w:t>
      </w:r>
    </w:p>
    <w:p w14:paraId="5F95D600" w14:textId="77777777" w:rsidR="00DC36C9" w:rsidRPr="00DF18C5" w:rsidRDefault="00175385" w:rsidP="009F4E41">
      <w:pPr>
        <w:numPr>
          <w:ilvl w:val="0"/>
          <w:numId w:val="63"/>
        </w:num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Low voltage power cables versus control and measuring cables 400 mm </w:t>
      </w:r>
    </w:p>
    <w:p w14:paraId="5F95D60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Necessary EMC consideration shall be taken in accordance with EMC standards.</w:t>
      </w:r>
    </w:p>
    <w:p w14:paraId="5F95D60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Additionally, cables for extra low power, i.e. mA and mV circuits and cables connected to low power solid state electronic circuits, shall be laid in separate sheet steel trays with covers. The DC trip and AC voltage supplies and wiring to main protective gear shall be segregated from those for back-up protection to the greatest extent possible. </w:t>
      </w:r>
    </w:p>
    <w:p w14:paraId="5F95D60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Single-phase power cables shall be run in trefoil </w:t>
      </w:r>
      <w:proofErr w:type="gramStart"/>
      <w:r w:rsidRPr="00DF18C5">
        <w:rPr>
          <w:rFonts w:asciiTheme="minorHAnsi" w:eastAsia="Times New Roman" w:hAnsiTheme="minorHAnsi" w:cstheme="minorHAnsi"/>
          <w:color w:val="000000"/>
          <w:sz w:val="24"/>
          <w:szCs w:val="24"/>
        </w:rPr>
        <w:t>configuration,</w:t>
      </w:r>
      <w:proofErr w:type="gramEnd"/>
      <w:r w:rsidRPr="00DF18C5">
        <w:rPr>
          <w:rFonts w:asciiTheme="minorHAnsi" w:eastAsia="Times New Roman" w:hAnsiTheme="minorHAnsi" w:cstheme="minorHAnsi"/>
          <w:color w:val="000000"/>
          <w:sz w:val="24"/>
          <w:szCs w:val="24"/>
        </w:rPr>
        <w:t xml:space="preserve"> single-phase DC power cables shall be run in parallel. Special care shall be taken so that closed magnetic circuits do not form around single-phase cables.</w:t>
      </w:r>
    </w:p>
    <w:p w14:paraId="5F95D60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cross section must be checked against maximum load current, allowable burden on measuring transformers, short circuit values, voltage drop, protection requirements and selectivity. </w:t>
      </w:r>
    </w:p>
    <w:p w14:paraId="5F95D60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cables shall be marked with item designation in both ends as well as by entrances in enclosures. The cable marking shall be fire proof.  Cables shall be laid in full runs and not spliced unless approved by Project Manager. Termination of multi-stranded conductor ends shall be with a suitable crimped thimble as specified above. All other cable lugs or similar shall be of crimped type adapted to the cable type and cross-section used. The tools used should be special approved for the lugs and cable type used. The cable supplier’s instructions regarding handling and bending radius shall be followed</w:t>
      </w:r>
    </w:p>
    <w:p w14:paraId="5F95D606" w14:textId="69DBD9E8" w:rsidR="00DC36C9" w:rsidRPr="00DF18C5" w:rsidRDefault="00175385" w:rsidP="00A46E9A">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Earthing </w:t>
      </w:r>
    </w:p>
    <w:p w14:paraId="5F95D60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sectPr w:rsidR="00DC36C9" w:rsidRPr="00DF18C5" w:rsidSect="00473A89">
          <w:footerReference w:type="default" r:id="rId16"/>
          <w:pgSz w:w="11906" w:h="16838"/>
          <w:pgMar w:top="1440" w:right="1440" w:bottom="1440" w:left="1440" w:header="720" w:footer="936" w:gutter="0"/>
          <w:pgNumType w:start="1"/>
          <w:cols w:space="720"/>
          <w:docGrid w:linePitch="299"/>
        </w:sectPr>
      </w:pPr>
      <w:r w:rsidRPr="00DF18C5">
        <w:rPr>
          <w:rFonts w:asciiTheme="minorHAnsi" w:eastAsia="Times New Roman" w:hAnsiTheme="minorHAnsi" w:cstheme="minorHAnsi"/>
          <w:color w:val="000000"/>
          <w:sz w:val="24"/>
          <w:szCs w:val="24"/>
        </w:rPr>
        <w:t>An embedded earthing system shall be designed and supplied by the contractor. The embedded earthing system shall be arranged connected to exposed and accessible earthing bars. From here an exposed earthing system shall be arranged. The Contractor is responsible for installation and connecting of his equipment to this network so that all precautions are taken regarding safety and shielding against disturbances. Cables shall be earthed and shielded in accordance with earthing philosophy worked out by main switchgear contractor.</w:t>
      </w:r>
    </w:p>
    <w:p w14:paraId="5F95D608" w14:textId="3471F49E" w:rsidR="00DC36C9" w:rsidRPr="00C5758E" w:rsidRDefault="00175385" w:rsidP="00C5758E">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34" w:name="_Toc193747740"/>
      <w:r w:rsidRPr="00C5758E">
        <w:rPr>
          <w:rFonts w:ascii="Calibri" w:eastAsia="Times New Roman" w:hAnsi="Calibri" w:cs="Calibri"/>
          <w:b/>
          <w:color w:val="000000"/>
          <w:sz w:val="24"/>
          <w:szCs w:val="24"/>
        </w:rPr>
        <w:t>PROJECT SPECIFIC DATA</w:t>
      </w:r>
      <w:bookmarkEnd w:id="34"/>
    </w:p>
    <w:p w14:paraId="5F95D609" w14:textId="1DE37FD0" w:rsidR="00DC36C9" w:rsidRPr="00DF18C5" w:rsidRDefault="00175385" w:rsidP="00C5758E">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35" w:name="_Toc193747741"/>
      <w:r w:rsidRPr="00DF18C5">
        <w:rPr>
          <w:rFonts w:asciiTheme="minorHAnsi" w:eastAsia="Times New Roman" w:hAnsiTheme="minorHAnsi" w:cstheme="minorHAnsi"/>
          <w:b/>
          <w:color w:val="000000"/>
          <w:sz w:val="24"/>
          <w:szCs w:val="24"/>
        </w:rPr>
        <w:t xml:space="preserve">Scope of Design and Supply of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and Installation Services</w:t>
      </w:r>
      <w:bookmarkEnd w:id="35"/>
    </w:p>
    <w:p w14:paraId="5F95D60A" w14:textId="3B48F5AB" w:rsidR="00DC36C9" w:rsidRPr="00C5758E" w:rsidRDefault="00175385" w:rsidP="00C5758E">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C5758E">
        <w:rPr>
          <w:rFonts w:asciiTheme="minorHAnsi" w:eastAsia="Times New Roman" w:hAnsiTheme="minorHAnsi" w:cstheme="minorHAnsi"/>
          <w:b/>
          <w:color w:val="000000"/>
          <w:sz w:val="24"/>
          <w:szCs w:val="24"/>
        </w:rPr>
        <w:t xml:space="preserve">Solar PV Power </w:t>
      </w:r>
      <w:r w:rsidR="00CD241C" w:rsidRPr="00C5758E">
        <w:rPr>
          <w:rFonts w:asciiTheme="minorHAnsi" w:eastAsia="Times New Roman" w:hAnsiTheme="minorHAnsi" w:cstheme="minorHAnsi"/>
          <w:b/>
          <w:color w:val="000000"/>
          <w:sz w:val="24"/>
          <w:szCs w:val="24"/>
        </w:rPr>
        <w:t>Minigrid</w:t>
      </w:r>
      <w:r w:rsidRPr="00C5758E">
        <w:rPr>
          <w:rFonts w:asciiTheme="minorHAnsi" w:eastAsia="Times New Roman" w:hAnsiTheme="minorHAnsi" w:cstheme="minorHAnsi"/>
          <w:b/>
          <w:color w:val="000000"/>
          <w:sz w:val="24"/>
          <w:szCs w:val="24"/>
        </w:rPr>
        <w:t xml:space="preserve"> General Scope</w:t>
      </w:r>
    </w:p>
    <w:p w14:paraId="5F95D60B" w14:textId="4BC1BE4F"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project scope in this bid includes the design, sup</w:t>
      </w:r>
      <w:r w:rsidR="00095128">
        <w:rPr>
          <w:rFonts w:asciiTheme="minorHAnsi" w:eastAsia="Times New Roman" w:hAnsiTheme="minorHAnsi" w:cstheme="minorHAnsi"/>
          <w:color w:val="000000"/>
          <w:sz w:val="24"/>
          <w:szCs w:val="24"/>
        </w:rPr>
        <w:t xml:space="preserve">ply, installation, testing, metering </w:t>
      </w:r>
      <w:r w:rsidRPr="00DF18C5">
        <w:rPr>
          <w:rFonts w:asciiTheme="minorHAnsi" w:eastAsia="Times New Roman" w:hAnsiTheme="minorHAnsi" w:cstheme="minorHAnsi"/>
          <w:color w:val="000000"/>
          <w:sz w:val="24"/>
          <w:szCs w:val="24"/>
        </w:rPr>
        <w:t xml:space="preserve">and commissioning of a </w:t>
      </w:r>
      <w:r w:rsidR="0086284A">
        <w:rPr>
          <w:rFonts w:asciiTheme="minorHAnsi" w:eastAsia="Times New Roman" w:hAnsiTheme="minorHAnsi" w:cstheme="minorHAnsi"/>
          <w:color w:val="000000"/>
          <w:sz w:val="24"/>
          <w:szCs w:val="24"/>
        </w:rPr>
        <w:t>Solar PV mini</w:t>
      </w:r>
      <w:r w:rsidR="00095128">
        <w:rPr>
          <w:rFonts w:asciiTheme="minorHAnsi" w:eastAsia="Times New Roman" w:hAnsiTheme="minorHAnsi" w:cstheme="minorHAnsi"/>
          <w:color w:val="000000"/>
          <w:sz w:val="24"/>
          <w:szCs w:val="24"/>
        </w:rPr>
        <w:t>-</w:t>
      </w:r>
      <w:r w:rsidR="0086284A">
        <w:rPr>
          <w:rFonts w:asciiTheme="minorHAnsi" w:eastAsia="Times New Roman" w:hAnsiTheme="minorHAnsi" w:cstheme="minorHAnsi"/>
          <w:color w:val="000000"/>
          <w:sz w:val="24"/>
          <w:szCs w:val="24"/>
        </w:rPr>
        <w:t xml:space="preserve">grid, BESS, MV and LV Distribution lines. </w:t>
      </w:r>
      <w:r w:rsidRPr="00C43BA7">
        <w:rPr>
          <w:rFonts w:asciiTheme="minorHAnsi" w:eastAsia="Times New Roman" w:hAnsiTheme="minorHAnsi" w:cstheme="minorHAnsi"/>
          <w:color w:val="000000"/>
          <w:sz w:val="24"/>
          <w:szCs w:val="24"/>
        </w:rPr>
        <w:t xml:space="preserve">The project defect liability period is </w:t>
      </w:r>
      <w:r w:rsidR="00D516A9">
        <w:rPr>
          <w:rFonts w:asciiTheme="minorHAnsi" w:eastAsia="Times New Roman" w:hAnsiTheme="minorHAnsi" w:cstheme="minorHAnsi"/>
          <w:color w:val="000000"/>
          <w:sz w:val="24"/>
          <w:szCs w:val="24"/>
        </w:rPr>
        <w:t>Twelve</w:t>
      </w:r>
      <w:r w:rsidRPr="00C43BA7">
        <w:rPr>
          <w:rFonts w:asciiTheme="minorHAnsi" w:eastAsia="Times New Roman" w:hAnsiTheme="minorHAnsi" w:cstheme="minorHAnsi"/>
          <w:color w:val="000000"/>
          <w:sz w:val="24"/>
          <w:szCs w:val="24"/>
        </w:rPr>
        <w:t xml:space="preserve"> (1</w:t>
      </w:r>
      <w:r w:rsidR="00C43BA7" w:rsidRPr="00473A89">
        <w:rPr>
          <w:rFonts w:asciiTheme="minorHAnsi" w:eastAsia="Times New Roman" w:hAnsiTheme="minorHAnsi" w:cstheme="minorHAnsi"/>
          <w:color w:val="000000"/>
          <w:sz w:val="24"/>
          <w:szCs w:val="24"/>
        </w:rPr>
        <w:t>2</w:t>
      </w:r>
      <w:r w:rsidRPr="00C43BA7">
        <w:rPr>
          <w:rFonts w:asciiTheme="minorHAnsi" w:eastAsia="Times New Roman" w:hAnsiTheme="minorHAnsi" w:cstheme="minorHAnsi"/>
          <w:color w:val="000000"/>
          <w:sz w:val="24"/>
          <w:szCs w:val="24"/>
        </w:rPr>
        <w:t>) Months starting from the date of Operational Acceptance Certificate.</w:t>
      </w:r>
      <w:r w:rsidRPr="00DF18C5">
        <w:rPr>
          <w:rFonts w:asciiTheme="minorHAnsi" w:eastAsia="Times New Roman" w:hAnsiTheme="minorHAnsi" w:cstheme="minorHAnsi"/>
          <w:color w:val="000000"/>
          <w:sz w:val="24"/>
          <w:szCs w:val="24"/>
        </w:rPr>
        <w:t xml:space="preserve"> All required accessories and materials on turnkey basis for the completeness and functionality of the system shall be provided.</w:t>
      </w:r>
    </w:p>
    <w:p w14:paraId="2EFB6F41" w14:textId="43FDF733" w:rsidR="001778CF"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project scope includes the </w:t>
      </w:r>
      <w:r w:rsidR="00095128" w:rsidRPr="00DF18C5">
        <w:rPr>
          <w:rFonts w:asciiTheme="minorHAnsi" w:eastAsia="Times New Roman" w:hAnsiTheme="minorHAnsi" w:cstheme="minorHAnsi"/>
          <w:color w:val="000000"/>
          <w:sz w:val="24"/>
          <w:szCs w:val="24"/>
        </w:rPr>
        <w:t xml:space="preserve">design, supply, installation, configuration, testing and commissioning of a </w:t>
      </w:r>
      <w:r w:rsidR="00095128">
        <w:rPr>
          <w:rFonts w:asciiTheme="minorHAnsi" w:eastAsia="Times New Roman" w:hAnsiTheme="minorHAnsi" w:cstheme="minorHAnsi"/>
          <w:color w:val="000000"/>
          <w:sz w:val="24"/>
          <w:szCs w:val="24"/>
        </w:rPr>
        <w:t>Solar PV minigrid, BESS, MV and LV Distribution lines</w:t>
      </w:r>
      <w:r w:rsidR="00095128" w:rsidRPr="00DF18C5">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of the various</w:t>
      </w:r>
      <w:r w:rsidR="00095128">
        <w:rPr>
          <w:rFonts w:asciiTheme="minorHAnsi" w:eastAsia="Times New Roman" w:hAnsiTheme="minorHAnsi" w:cstheme="minorHAnsi"/>
          <w:color w:val="000000"/>
          <w:sz w:val="24"/>
          <w:szCs w:val="24"/>
        </w:rPr>
        <w:t xml:space="preserve"> locations.  </w:t>
      </w:r>
      <w:r w:rsidRPr="00DF18C5">
        <w:rPr>
          <w:rFonts w:asciiTheme="minorHAnsi" w:eastAsia="Times New Roman" w:hAnsiTheme="minorHAnsi" w:cstheme="minorHAnsi"/>
          <w:color w:val="000000"/>
          <w:sz w:val="24"/>
          <w:szCs w:val="24"/>
        </w:rPr>
        <w:t xml:space="preserve">All required accessories and materials on a turnkey basis for the completeness and functionality of the system shall be provided. </w:t>
      </w:r>
    </w:p>
    <w:p w14:paraId="604D37AA" w14:textId="272966AE" w:rsidR="00791BD4" w:rsidRPr="0008061C" w:rsidRDefault="00791BD4" w:rsidP="0008061C">
      <w:pPr>
        <w:pStyle w:val="Caption"/>
        <w:keepNext/>
        <w:rPr>
          <w:rFonts w:eastAsia="Calibri"/>
          <w:color w:val="auto"/>
          <w:sz w:val="24"/>
          <w:szCs w:val="24"/>
        </w:rPr>
      </w:pPr>
      <w:bookmarkStart w:id="36" w:name="_Toc193741686"/>
      <w:r w:rsidRPr="00791BD4">
        <w:rPr>
          <w:i w:val="0"/>
          <w:iCs w:val="0"/>
          <w:color w:val="auto"/>
          <w:sz w:val="24"/>
          <w:szCs w:val="24"/>
        </w:rPr>
        <w:t xml:space="preserve">Table </w:t>
      </w:r>
      <w:r w:rsidRPr="0008061C">
        <w:rPr>
          <w:i w:val="0"/>
          <w:iCs w:val="0"/>
          <w:color w:val="auto"/>
          <w:sz w:val="24"/>
          <w:szCs w:val="24"/>
        </w:rPr>
        <w:fldChar w:fldCharType="begin"/>
      </w:r>
      <w:r w:rsidRPr="00791BD4">
        <w:rPr>
          <w:i w:val="0"/>
          <w:iCs w:val="0"/>
          <w:color w:val="auto"/>
          <w:sz w:val="24"/>
          <w:szCs w:val="24"/>
        </w:rPr>
        <w:instrText xml:space="preserve"> SEQ Table \* ARABIC </w:instrText>
      </w:r>
      <w:r w:rsidRPr="0008061C">
        <w:rPr>
          <w:i w:val="0"/>
          <w:iCs w:val="0"/>
          <w:color w:val="auto"/>
          <w:sz w:val="24"/>
          <w:szCs w:val="24"/>
        </w:rPr>
        <w:fldChar w:fldCharType="separate"/>
      </w:r>
      <w:r w:rsidRPr="00791BD4">
        <w:rPr>
          <w:i w:val="0"/>
          <w:iCs w:val="0"/>
          <w:noProof/>
          <w:color w:val="auto"/>
          <w:sz w:val="24"/>
          <w:szCs w:val="24"/>
        </w:rPr>
        <w:t>1</w:t>
      </w:r>
      <w:r w:rsidRPr="0008061C">
        <w:rPr>
          <w:i w:val="0"/>
          <w:iCs w:val="0"/>
          <w:color w:val="auto"/>
          <w:sz w:val="24"/>
          <w:szCs w:val="24"/>
        </w:rPr>
        <w:fldChar w:fldCharType="end"/>
      </w:r>
      <w:r w:rsidRPr="00791BD4">
        <w:rPr>
          <w:b/>
          <w:bCs/>
          <w:i w:val="0"/>
          <w:iCs w:val="0"/>
          <w:color w:val="auto"/>
          <w:sz w:val="24"/>
          <w:szCs w:val="24"/>
        </w:rPr>
        <w:t>: Describes Project details and locations</w:t>
      </w:r>
      <w:bookmarkEnd w:id="36"/>
    </w:p>
    <w:tbl>
      <w:tblPr>
        <w:tblStyle w:val="45"/>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804"/>
        <w:gridCol w:w="4294"/>
        <w:gridCol w:w="3912"/>
      </w:tblGrid>
      <w:tr w:rsidR="00233639" w:rsidRPr="00DF18C5" w14:paraId="450E0A94" w14:textId="77777777" w:rsidTr="00C0751C">
        <w:trPr>
          <w:trHeight w:val="360"/>
          <w:jc w:val="center"/>
        </w:trPr>
        <w:tc>
          <w:tcPr>
            <w:tcW w:w="446" w:type="pct"/>
            <w:shd w:val="clear" w:color="auto" w:fill="00B0F0"/>
          </w:tcPr>
          <w:p w14:paraId="5F95D60D" w14:textId="3E20B0C7" w:rsidR="00197D9C" w:rsidRPr="00DF18C5" w:rsidRDefault="00197D9C" w:rsidP="00473A89">
            <w:pP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NO.</w:t>
            </w:r>
          </w:p>
        </w:tc>
        <w:tc>
          <w:tcPr>
            <w:tcW w:w="2383" w:type="pct"/>
            <w:shd w:val="clear" w:color="auto" w:fill="00B0F0"/>
          </w:tcPr>
          <w:p w14:paraId="5F95D60E" w14:textId="3256E6FD" w:rsidR="00197D9C" w:rsidRPr="00DF18C5" w:rsidRDefault="00197D9C">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ITEM DESCRIPTIONS</w:t>
            </w:r>
          </w:p>
        </w:tc>
        <w:tc>
          <w:tcPr>
            <w:tcW w:w="2171" w:type="pct"/>
            <w:shd w:val="clear" w:color="auto" w:fill="00B0F0"/>
          </w:tcPr>
          <w:p w14:paraId="53CC7449" w14:textId="05E9327D" w:rsidR="00197D9C" w:rsidRPr="00AC2C02" w:rsidRDefault="00197D9C" w:rsidP="00473A89">
            <w:pPr>
              <w:ind w:left="227"/>
              <w:jc w:val="both"/>
              <w:rPr>
                <w:rFonts w:asciiTheme="minorHAnsi" w:eastAsia="Times New Roman" w:hAnsiTheme="minorHAnsi" w:cstheme="minorHAnsi"/>
                <w:b/>
                <w:sz w:val="24"/>
                <w:szCs w:val="24"/>
              </w:rPr>
            </w:pPr>
            <w:r w:rsidRPr="00AC2C02">
              <w:rPr>
                <w:rFonts w:asciiTheme="minorHAnsi" w:eastAsia="Times New Roman" w:hAnsiTheme="minorHAnsi" w:cstheme="minorHAnsi"/>
                <w:b/>
                <w:sz w:val="24"/>
                <w:szCs w:val="24"/>
              </w:rPr>
              <w:t>L</w:t>
            </w:r>
            <w:r>
              <w:rPr>
                <w:rFonts w:asciiTheme="minorHAnsi" w:eastAsia="Times New Roman" w:hAnsiTheme="minorHAnsi" w:cstheme="minorHAnsi"/>
                <w:b/>
                <w:sz w:val="24"/>
                <w:szCs w:val="24"/>
              </w:rPr>
              <w:t xml:space="preserve">OT </w:t>
            </w:r>
            <w:r w:rsidR="00823F48">
              <w:rPr>
                <w:rFonts w:asciiTheme="minorHAnsi" w:eastAsia="Times New Roman" w:hAnsiTheme="minorHAnsi" w:cstheme="minorHAnsi"/>
                <w:b/>
                <w:sz w:val="24"/>
                <w:szCs w:val="24"/>
              </w:rPr>
              <w:t>2</w:t>
            </w:r>
          </w:p>
        </w:tc>
      </w:tr>
      <w:tr w:rsidR="00823F48" w:rsidRPr="00DF18C5" w14:paraId="5F95D614" w14:textId="6595E8F7" w:rsidTr="00473A89">
        <w:trPr>
          <w:jc w:val="center"/>
        </w:trPr>
        <w:tc>
          <w:tcPr>
            <w:tcW w:w="446" w:type="pct"/>
          </w:tcPr>
          <w:p w14:paraId="5F95D611" w14:textId="34D5DD0C"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12" w14:textId="4DBA62BD"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Project Location </w:t>
            </w:r>
          </w:p>
        </w:tc>
        <w:tc>
          <w:tcPr>
            <w:tcW w:w="2171" w:type="pct"/>
          </w:tcPr>
          <w:p w14:paraId="431725DF" w14:textId="2E5332CD" w:rsidR="00823F48" w:rsidRPr="00947AD4" w:rsidRDefault="00791BD4" w:rsidP="00823F48">
            <w:pPr>
              <w:ind w:left="0"/>
              <w:rPr>
                <w:color w:val="000000"/>
                <w:sz w:val="24"/>
                <w:szCs w:val="24"/>
              </w:rPr>
            </w:pPr>
            <w:r w:rsidRPr="00AC2C02">
              <w:rPr>
                <w:color w:val="000000"/>
                <w:sz w:val="24"/>
                <w:szCs w:val="24"/>
              </w:rPr>
              <w:t>Puntland (</w:t>
            </w:r>
            <w:r w:rsidR="00823F48" w:rsidRPr="00AC2C02">
              <w:rPr>
                <w:color w:val="000000"/>
                <w:sz w:val="24"/>
                <w:szCs w:val="24"/>
              </w:rPr>
              <w:t>Eyl)</w:t>
            </w:r>
          </w:p>
        </w:tc>
      </w:tr>
      <w:tr w:rsidR="00823F48" w:rsidRPr="00DF18C5" w14:paraId="5F95D618" w14:textId="6A14A331" w:rsidTr="00473A89">
        <w:trPr>
          <w:jc w:val="center"/>
        </w:trPr>
        <w:tc>
          <w:tcPr>
            <w:tcW w:w="446" w:type="pct"/>
          </w:tcPr>
          <w:p w14:paraId="5F95D615" w14:textId="5BCB6F7A"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16" w14:textId="24B8746D"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Project Coordinates</w:t>
            </w:r>
          </w:p>
        </w:tc>
        <w:tc>
          <w:tcPr>
            <w:tcW w:w="2171" w:type="pct"/>
          </w:tcPr>
          <w:p w14:paraId="34C57E12" w14:textId="75D5652D" w:rsidR="00823F48" w:rsidRPr="00DF18C5" w:rsidRDefault="00823F48" w:rsidP="00823F48">
            <w:pPr>
              <w:ind w:left="0"/>
              <w:rPr>
                <w:rFonts w:asciiTheme="minorHAnsi" w:eastAsia="Times New Roman" w:hAnsiTheme="minorHAnsi" w:cstheme="minorHAnsi"/>
                <w:sz w:val="24"/>
                <w:szCs w:val="24"/>
              </w:rPr>
            </w:pPr>
            <w:r w:rsidRPr="00772C6A">
              <w:rPr>
                <w:color w:val="000000"/>
                <w:sz w:val="24"/>
                <w:szCs w:val="24"/>
              </w:rPr>
              <w:t>7°59'13.26"N</w:t>
            </w:r>
            <w:r>
              <w:rPr>
                <w:color w:val="000000"/>
                <w:sz w:val="24"/>
                <w:szCs w:val="24"/>
              </w:rPr>
              <w:t xml:space="preserve">, </w:t>
            </w:r>
            <w:r w:rsidRPr="00772C6A">
              <w:rPr>
                <w:color w:val="000000"/>
                <w:sz w:val="24"/>
                <w:szCs w:val="24"/>
              </w:rPr>
              <w:t>49°48'52.40"E</w:t>
            </w:r>
          </w:p>
        </w:tc>
      </w:tr>
      <w:tr w:rsidR="00823F48" w:rsidRPr="00DF18C5" w14:paraId="5F95D61C" w14:textId="17824844" w:rsidTr="00473A89">
        <w:trPr>
          <w:jc w:val="center"/>
        </w:trPr>
        <w:tc>
          <w:tcPr>
            <w:tcW w:w="446" w:type="pct"/>
          </w:tcPr>
          <w:p w14:paraId="5F95D619" w14:textId="26809348"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1A" w14:textId="502A208A"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Altitude of the Area</w:t>
            </w:r>
          </w:p>
        </w:tc>
        <w:tc>
          <w:tcPr>
            <w:tcW w:w="2171" w:type="pct"/>
          </w:tcPr>
          <w:p w14:paraId="7C1B165E" w14:textId="1697691C" w:rsidR="00823F48" w:rsidRPr="00DF18C5" w:rsidRDefault="00823F48" w:rsidP="00823F48">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57M</w:t>
            </w:r>
          </w:p>
        </w:tc>
      </w:tr>
      <w:tr w:rsidR="00823F48" w:rsidRPr="00DF18C5" w14:paraId="5F95D620" w14:textId="363600CC" w:rsidTr="00473A89">
        <w:trPr>
          <w:jc w:val="center"/>
        </w:trPr>
        <w:tc>
          <w:tcPr>
            <w:tcW w:w="446" w:type="pct"/>
          </w:tcPr>
          <w:p w14:paraId="5F95D61D" w14:textId="2D9F0394"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1E" w14:textId="5E75E697"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Project Accessibility</w:t>
            </w:r>
          </w:p>
        </w:tc>
        <w:tc>
          <w:tcPr>
            <w:tcW w:w="2171" w:type="pct"/>
          </w:tcPr>
          <w:p w14:paraId="50C95445" w14:textId="49A81117" w:rsidR="00823F48" w:rsidRPr="00DF18C5" w:rsidRDefault="00823F48" w:rsidP="00823F48">
            <w:pPr>
              <w:ind w:left="0"/>
              <w:rPr>
                <w:rFonts w:asciiTheme="minorHAnsi" w:eastAsia="Times New Roman" w:hAnsiTheme="minorHAnsi" w:cstheme="minorHAnsi"/>
                <w:sz w:val="24"/>
                <w:szCs w:val="24"/>
              </w:rPr>
            </w:pPr>
            <w:r w:rsidRPr="002B328C">
              <w:rPr>
                <w:rFonts w:asciiTheme="minorHAnsi" w:eastAsia="Times New Roman" w:hAnsiTheme="minorHAnsi" w:cstheme="minorHAnsi"/>
                <w:sz w:val="24"/>
                <w:szCs w:val="24"/>
              </w:rPr>
              <w:t xml:space="preserve">Accessible through the main highways </w:t>
            </w:r>
          </w:p>
        </w:tc>
      </w:tr>
      <w:tr w:rsidR="00823F48" w:rsidRPr="00DF18C5" w14:paraId="5F95D624" w14:textId="56B2C3D1" w:rsidTr="00473A89">
        <w:trPr>
          <w:jc w:val="center"/>
        </w:trPr>
        <w:tc>
          <w:tcPr>
            <w:tcW w:w="446" w:type="pct"/>
          </w:tcPr>
          <w:p w14:paraId="5F95D621" w14:textId="4859171D"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22" w14:textId="0A63E7E4"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Available Area for Project Construction</w:t>
            </w:r>
          </w:p>
        </w:tc>
        <w:tc>
          <w:tcPr>
            <w:tcW w:w="2171" w:type="pct"/>
          </w:tcPr>
          <w:p w14:paraId="230F0038" w14:textId="5096241B" w:rsidR="00823F48" w:rsidRPr="00DF18C5" w:rsidRDefault="00823F48" w:rsidP="00823F48">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7</w:t>
            </w:r>
            <w:r w:rsidRPr="00262E3A">
              <w:rPr>
                <w:rFonts w:asciiTheme="minorHAnsi" w:eastAsia="Times New Roman" w:hAnsiTheme="minorHAnsi" w:cstheme="minorHAnsi"/>
                <w:sz w:val="24"/>
                <w:szCs w:val="24"/>
              </w:rPr>
              <w:t>,500 M²</w:t>
            </w:r>
          </w:p>
        </w:tc>
      </w:tr>
      <w:tr w:rsidR="00823F48" w:rsidRPr="00DF18C5" w14:paraId="5F95D628" w14:textId="11882F46" w:rsidTr="00473A89">
        <w:trPr>
          <w:jc w:val="center"/>
        </w:trPr>
        <w:tc>
          <w:tcPr>
            <w:tcW w:w="446" w:type="pct"/>
          </w:tcPr>
          <w:p w14:paraId="5F95D625" w14:textId="1CD87EEA"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26" w14:textId="3889A682"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Ambient Temperature</w:t>
            </w:r>
          </w:p>
        </w:tc>
        <w:tc>
          <w:tcPr>
            <w:tcW w:w="2171" w:type="pct"/>
          </w:tcPr>
          <w:p w14:paraId="308A5C7C" w14:textId="66DEFED0" w:rsidR="00823F48" w:rsidRPr="00DF18C5" w:rsidRDefault="00823F48" w:rsidP="00823F48">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2</w:t>
            </w:r>
            <w:r>
              <w:rPr>
                <w:rFonts w:asciiTheme="minorHAnsi" w:eastAsia="Times New Roman" w:hAnsiTheme="minorHAnsi" w:cstheme="minorHAnsi"/>
                <w:sz w:val="24"/>
                <w:szCs w:val="24"/>
              </w:rPr>
              <w:t>5</w:t>
            </w:r>
            <w:r w:rsidRPr="00DF18C5">
              <w:rPr>
                <w:rFonts w:asciiTheme="minorHAnsi" w:eastAsia="Times New Roman" w:hAnsiTheme="minorHAnsi" w:cstheme="minorHAnsi"/>
                <w:sz w:val="24"/>
                <w:szCs w:val="24"/>
              </w:rPr>
              <w:t>º C</w:t>
            </w:r>
          </w:p>
        </w:tc>
      </w:tr>
      <w:tr w:rsidR="00823F48" w:rsidRPr="00DF18C5" w14:paraId="5F95D62C" w14:textId="470AC289" w:rsidTr="00947AD4">
        <w:trPr>
          <w:jc w:val="center"/>
        </w:trPr>
        <w:tc>
          <w:tcPr>
            <w:tcW w:w="446" w:type="pct"/>
          </w:tcPr>
          <w:p w14:paraId="5F95D629" w14:textId="13C5985B"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2A" w14:textId="467C3752"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Humidity Level</w:t>
            </w:r>
          </w:p>
        </w:tc>
        <w:tc>
          <w:tcPr>
            <w:tcW w:w="2171" w:type="pct"/>
          </w:tcPr>
          <w:p w14:paraId="02D5D22C" w14:textId="13E2682D" w:rsidR="00823F48" w:rsidRPr="00DF18C5" w:rsidRDefault="00823F48" w:rsidP="00823F48">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79%</w:t>
            </w:r>
          </w:p>
        </w:tc>
      </w:tr>
      <w:tr w:rsidR="00823F48" w:rsidRPr="00DF18C5" w14:paraId="5F95D630" w14:textId="5FEC91A3" w:rsidTr="00473A89">
        <w:trPr>
          <w:jc w:val="center"/>
        </w:trPr>
        <w:tc>
          <w:tcPr>
            <w:tcW w:w="446" w:type="pct"/>
          </w:tcPr>
          <w:p w14:paraId="5F95D62D" w14:textId="1E728758"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2E" w14:textId="45FC3CBE"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Soil Type</w:t>
            </w:r>
          </w:p>
        </w:tc>
        <w:tc>
          <w:tcPr>
            <w:tcW w:w="2171" w:type="pct"/>
          </w:tcPr>
          <w:p w14:paraId="119C0824" w14:textId="6FC34E6D" w:rsidR="00823F48" w:rsidRPr="00DF18C5" w:rsidRDefault="00823F48" w:rsidP="00823F48">
            <w:pPr>
              <w:ind w:left="0"/>
              <w:rPr>
                <w:rFonts w:asciiTheme="minorHAnsi" w:eastAsia="Times New Roman" w:hAnsiTheme="minorHAnsi" w:cstheme="minorHAnsi"/>
                <w:sz w:val="24"/>
                <w:szCs w:val="24"/>
              </w:rPr>
            </w:pPr>
            <w:r w:rsidRPr="00B07637">
              <w:rPr>
                <w:rFonts w:asciiTheme="minorHAnsi" w:eastAsia="Times New Roman" w:hAnsiTheme="minorHAnsi" w:cstheme="minorHAnsi"/>
                <w:sz w:val="24"/>
                <w:szCs w:val="24"/>
              </w:rPr>
              <w:t>Sandy Soil</w:t>
            </w:r>
          </w:p>
        </w:tc>
      </w:tr>
      <w:tr w:rsidR="00823F48" w:rsidRPr="00DF18C5" w14:paraId="5F95D634" w14:textId="29F1031A" w:rsidTr="00473A89">
        <w:trPr>
          <w:jc w:val="center"/>
        </w:trPr>
        <w:tc>
          <w:tcPr>
            <w:tcW w:w="446" w:type="pct"/>
          </w:tcPr>
          <w:p w14:paraId="5F95D631" w14:textId="2ABEFBDC"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32" w14:textId="0BF007BC"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Wind Speed</w:t>
            </w:r>
          </w:p>
        </w:tc>
        <w:tc>
          <w:tcPr>
            <w:tcW w:w="2171" w:type="pct"/>
          </w:tcPr>
          <w:p w14:paraId="1E10D4DD" w14:textId="22103C5B" w:rsidR="00823F48" w:rsidRPr="00DF18C5" w:rsidRDefault="00823F48" w:rsidP="00823F48">
            <w:pPr>
              <w:ind w:left="0"/>
              <w:rPr>
                <w:rFonts w:asciiTheme="minorHAnsi" w:eastAsia="Times New Roman" w:hAnsiTheme="minorHAnsi" w:cstheme="minorHAnsi"/>
                <w:sz w:val="24"/>
                <w:szCs w:val="24"/>
              </w:rPr>
            </w:pPr>
            <w:r w:rsidRPr="00A5506F">
              <w:rPr>
                <w:rFonts w:asciiTheme="minorHAnsi" w:eastAsia="Times New Roman" w:hAnsiTheme="minorHAnsi" w:cstheme="minorHAnsi"/>
                <w:sz w:val="24"/>
                <w:szCs w:val="24"/>
              </w:rPr>
              <w:t>3</w:t>
            </w:r>
            <w:r>
              <w:rPr>
                <w:rFonts w:asciiTheme="minorHAnsi" w:eastAsia="Times New Roman" w:hAnsiTheme="minorHAnsi" w:cstheme="minorHAnsi"/>
                <w:sz w:val="24"/>
                <w:szCs w:val="24"/>
              </w:rPr>
              <w:t>6</w:t>
            </w:r>
            <w:r w:rsidRPr="00A5506F">
              <w:rPr>
                <w:rFonts w:asciiTheme="minorHAnsi" w:eastAsia="Times New Roman" w:hAnsiTheme="minorHAnsi" w:cstheme="minorHAnsi"/>
                <w:sz w:val="24"/>
                <w:szCs w:val="24"/>
              </w:rPr>
              <w:t>km/h</w:t>
            </w:r>
          </w:p>
        </w:tc>
      </w:tr>
      <w:tr w:rsidR="00823F48" w:rsidRPr="00DF18C5" w14:paraId="5F95D63C" w14:textId="5F6B7F2C" w:rsidTr="00473A89">
        <w:trPr>
          <w:jc w:val="center"/>
        </w:trPr>
        <w:tc>
          <w:tcPr>
            <w:tcW w:w="446" w:type="pct"/>
          </w:tcPr>
          <w:p w14:paraId="5F95D639" w14:textId="7BD0E5EF"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3A" w14:textId="5900934F"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Project AC Capacity</w:t>
            </w:r>
          </w:p>
        </w:tc>
        <w:tc>
          <w:tcPr>
            <w:tcW w:w="2171" w:type="pct"/>
          </w:tcPr>
          <w:p w14:paraId="39FAA35C" w14:textId="63E82D52" w:rsidR="00823F48" w:rsidRPr="00DF18C5" w:rsidRDefault="00823F48" w:rsidP="00823F48">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45</w:t>
            </w:r>
            <w:r w:rsidRPr="006C6A94">
              <w:rPr>
                <w:rFonts w:asciiTheme="minorHAnsi" w:eastAsia="Times New Roman" w:hAnsiTheme="minorHAnsi" w:cstheme="minorHAnsi"/>
                <w:sz w:val="24"/>
                <w:szCs w:val="24"/>
              </w:rPr>
              <w:t>0KW</w:t>
            </w:r>
          </w:p>
        </w:tc>
      </w:tr>
      <w:tr w:rsidR="00823F48" w:rsidRPr="00DF18C5" w14:paraId="5F95D640" w14:textId="5F59DB3C" w:rsidTr="00473A89">
        <w:trPr>
          <w:jc w:val="center"/>
        </w:trPr>
        <w:tc>
          <w:tcPr>
            <w:tcW w:w="446" w:type="pct"/>
          </w:tcPr>
          <w:p w14:paraId="5F95D63D" w14:textId="1811F8D0"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3E" w14:textId="29967A9D" w:rsidR="00823F48" w:rsidRPr="00DF18C5" w:rsidRDefault="00823F48" w:rsidP="00823F48">
            <w:pPr>
              <w:ind w:left="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BESS Power Rating (</w:t>
            </w:r>
            <w:proofErr w:type="spellStart"/>
            <w:r>
              <w:rPr>
                <w:rFonts w:asciiTheme="minorHAnsi" w:eastAsia="Times New Roman" w:hAnsiTheme="minorHAnsi" w:cstheme="minorHAnsi"/>
                <w:sz w:val="24"/>
                <w:szCs w:val="24"/>
              </w:rPr>
              <w:t>K</w:t>
            </w:r>
            <w:r w:rsidRPr="00DF18C5">
              <w:rPr>
                <w:rFonts w:asciiTheme="minorHAnsi" w:eastAsia="Times New Roman" w:hAnsiTheme="minorHAnsi" w:cstheme="minorHAnsi"/>
                <w:sz w:val="24"/>
                <w:szCs w:val="24"/>
              </w:rPr>
              <w:t>W</w:t>
            </w:r>
            <w:r>
              <w:rPr>
                <w:rFonts w:asciiTheme="minorHAnsi" w:eastAsia="Times New Roman" w:hAnsiTheme="minorHAnsi" w:cstheme="minorHAnsi"/>
                <w:sz w:val="24"/>
                <w:szCs w:val="24"/>
              </w:rPr>
              <w:t>p</w:t>
            </w:r>
            <w:proofErr w:type="spellEnd"/>
            <w:r w:rsidRPr="00DF18C5">
              <w:rPr>
                <w:rFonts w:asciiTheme="minorHAnsi" w:eastAsia="Times New Roman" w:hAnsiTheme="minorHAnsi" w:cstheme="minorHAnsi"/>
                <w:sz w:val="24"/>
                <w:szCs w:val="24"/>
              </w:rPr>
              <w:t>)</w:t>
            </w:r>
          </w:p>
        </w:tc>
        <w:tc>
          <w:tcPr>
            <w:tcW w:w="2171" w:type="pct"/>
          </w:tcPr>
          <w:p w14:paraId="153C6C55" w14:textId="5D1FA0D1" w:rsidR="00823F48" w:rsidRPr="00DF18C5" w:rsidRDefault="00823F48" w:rsidP="00823F48">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45</w:t>
            </w:r>
            <w:r w:rsidRPr="007B6083">
              <w:rPr>
                <w:rFonts w:asciiTheme="minorHAnsi" w:eastAsia="Times New Roman" w:hAnsiTheme="minorHAnsi" w:cstheme="minorHAnsi"/>
                <w:sz w:val="24"/>
                <w:szCs w:val="24"/>
              </w:rPr>
              <w:t>0KW</w:t>
            </w:r>
          </w:p>
        </w:tc>
      </w:tr>
      <w:tr w:rsidR="00823F48" w:rsidRPr="00DF18C5" w14:paraId="5F95D644" w14:textId="4A14C30F" w:rsidTr="00473A89">
        <w:trPr>
          <w:jc w:val="center"/>
        </w:trPr>
        <w:tc>
          <w:tcPr>
            <w:tcW w:w="446" w:type="pct"/>
          </w:tcPr>
          <w:p w14:paraId="5F95D641" w14:textId="04830820"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42" w14:textId="4327122E" w:rsidR="00823F48" w:rsidRPr="00DF18C5" w:rsidRDefault="00823F48" w:rsidP="00823F48">
            <w:pPr>
              <w:ind w:left="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BESS Power rating (</w:t>
            </w:r>
            <w:proofErr w:type="spellStart"/>
            <w:r>
              <w:rPr>
                <w:rFonts w:asciiTheme="minorHAnsi" w:eastAsia="Times New Roman" w:hAnsiTheme="minorHAnsi" w:cstheme="minorHAnsi"/>
                <w:sz w:val="24"/>
                <w:szCs w:val="24"/>
              </w:rPr>
              <w:t>K</w:t>
            </w:r>
            <w:r w:rsidRPr="00DF18C5">
              <w:rPr>
                <w:rFonts w:asciiTheme="minorHAnsi" w:eastAsia="Times New Roman" w:hAnsiTheme="minorHAnsi" w:cstheme="minorHAnsi"/>
                <w:sz w:val="24"/>
                <w:szCs w:val="24"/>
              </w:rPr>
              <w:t>Whr</w:t>
            </w:r>
            <w:proofErr w:type="spellEnd"/>
            <w:r w:rsidRPr="00DF18C5">
              <w:rPr>
                <w:rFonts w:asciiTheme="minorHAnsi" w:eastAsia="Times New Roman" w:hAnsiTheme="minorHAnsi" w:cstheme="minorHAnsi"/>
                <w:sz w:val="24"/>
                <w:szCs w:val="24"/>
              </w:rPr>
              <w:t>)</w:t>
            </w:r>
          </w:p>
        </w:tc>
        <w:tc>
          <w:tcPr>
            <w:tcW w:w="2171" w:type="pct"/>
          </w:tcPr>
          <w:p w14:paraId="198BE98C" w14:textId="21695FB3" w:rsidR="00823F48" w:rsidRPr="00DF18C5" w:rsidRDefault="00823F48" w:rsidP="00823F48">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75</w:t>
            </w:r>
            <w:r w:rsidRPr="00A065E6">
              <w:rPr>
                <w:rFonts w:asciiTheme="minorHAnsi" w:eastAsia="Times New Roman" w:hAnsiTheme="minorHAnsi" w:cstheme="minorHAnsi"/>
                <w:sz w:val="24"/>
                <w:szCs w:val="24"/>
              </w:rPr>
              <w:t>0KWhr</w:t>
            </w:r>
          </w:p>
        </w:tc>
      </w:tr>
      <w:tr w:rsidR="00823F48" w:rsidRPr="00DF18C5" w14:paraId="5F95D648" w14:textId="278B6432" w:rsidTr="00473A89">
        <w:trPr>
          <w:jc w:val="center"/>
        </w:trPr>
        <w:tc>
          <w:tcPr>
            <w:tcW w:w="446" w:type="pct"/>
          </w:tcPr>
          <w:p w14:paraId="5F95D645" w14:textId="31DB6ED2"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46" w14:textId="75995130"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Module Mounting Structure Type </w:t>
            </w:r>
          </w:p>
        </w:tc>
        <w:tc>
          <w:tcPr>
            <w:tcW w:w="2171" w:type="pct"/>
          </w:tcPr>
          <w:p w14:paraId="298F9ED1" w14:textId="62890D79" w:rsidR="00823F48" w:rsidRPr="00DF18C5" w:rsidRDefault="00823F48" w:rsidP="00823F48">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Fixed Tilt</w:t>
            </w:r>
          </w:p>
        </w:tc>
      </w:tr>
      <w:tr w:rsidR="00823F48" w:rsidRPr="00DF18C5" w14:paraId="5F95D64C" w14:textId="05CC8ACD" w:rsidTr="00473A89">
        <w:trPr>
          <w:jc w:val="center"/>
        </w:trPr>
        <w:tc>
          <w:tcPr>
            <w:tcW w:w="446" w:type="pct"/>
          </w:tcPr>
          <w:p w14:paraId="5F95D649" w14:textId="4A3734CC"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4A" w14:textId="663987F6"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design life of the </w:t>
            </w:r>
            <w:r>
              <w:rPr>
                <w:rFonts w:asciiTheme="minorHAnsi" w:eastAsia="Times New Roman" w:hAnsiTheme="minorHAnsi" w:cstheme="minorHAnsi"/>
                <w:sz w:val="24"/>
                <w:szCs w:val="24"/>
              </w:rPr>
              <w:t>Minigrid</w:t>
            </w:r>
          </w:p>
        </w:tc>
        <w:tc>
          <w:tcPr>
            <w:tcW w:w="2171" w:type="pct"/>
          </w:tcPr>
          <w:p w14:paraId="12F589E8" w14:textId="3ED6C4AE" w:rsidR="00823F48" w:rsidRPr="00DF18C5" w:rsidRDefault="00823F48" w:rsidP="00823F48">
            <w:pPr>
              <w:ind w:left="0"/>
              <w:rPr>
                <w:rFonts w:asciiTheme="minorHAnsi" w:eastAsia="Times New Roman" w:hAnsiTheme="minorHAnsi" w:cstheme="minorHAnsi"/>
                <w:sz w:val="24"/>
                <w:szCs w:val="24"/>
              </w:rPr>
            </w:pPr>
            <w:r w:rsidRPr="006D7359">
              <w:rPr>
                <w:rFonts w:asciiTheme="minorHAnsi" w:eastAsia="Times New Roman" w:hAnsiTheme="minorHAnsi" w:cstheme="minorHAnsi"/>
                <w:sz w:val="24"/>
                <w:szCs w:val="24"/>
              </w:rPr>
              <w:t>25 years</w:t>
            </w:r>
          </w:p>
        </w:tc>
      </w:tr>
      <w:tr w:rsidR="00823F48" w:rsidRPr="00DF18C5" w14:paraId="5F95D654" w14:textId="70B83BEE" w:rsidTr="00473A89">
        <w:trPr>
          <w:jc w:val="center"/>
        </w:trPr>
        <w:tc>
          <w:tcPr>
            <w:tcW w:w="446" w:type="pct"/>
          </w:tcPr>
          <w:p w14:paraId="5F95D651" w14:textId="42F14D07" w:rsidR="00823F48" w:rsidRPr="00473A89" w:rsidRDefault="00823F48" w:rsidP="00823F48">
            <w:pPr>
              <w:pStyle w:val="ListParagraph"/>
              <w:numPr>
                <w:ilvl w:val="0"/>
                <w:numId w:val="126"/>
              </w:numPr>
              <w:jc w:val="both"/>
              <w:rPr>
                <w:rFonts w:asciiTheme="minorHAnsi" w:eastAsia="Times New Roman" w:hAnsiTheme="minorHAnsi" w:cstheme="minorHAnsi"/>
                <w:sz w:val="24"/>
                <w:szCs w:val="24"/>
              </w:rPr>
            </w:pPr>
          </w:p>
        </w:tc>
        <w:tc>
          <w:tcPr>
            <w:tcW w:w="2383" w:type="pct"/>
          </w:tcPr>
          <w:p w14:paraId="5F95D652" w14:textId="28C6E5C5" w:rsidR="00823F48" w:rsidRPr="00DF18C5" w:rsidRDefault="00823F48" w:rsidP="00823F48">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Acceptable PR ratio for the PV system</w:t>
            </w:r>
          </w:p>
        </w:tc>
        <w:tc>
          <w:tcPr>
            <w:tcW w:w="2171" w:type="pct"/>
          </w:tcPr>
          <w:p w14:paraId="66E01192" w14:textId="50442C5D" w:rsidR="00823F48" w:rsidRPr="00DF18C5" w:rsidRDefault="00823F48" w:rsidP="00013301">
            <w:pPr>
              <w:keepNext/>
              <w:ind w:left="0"/>
              <w:jc w:val="both"/>
              <w:rPr>
                <w:rFonts w:asciiTheme="minorHAnsi" w:eastAsia="Times New Roman" w:hAnsiTheme="minorHAnsi" w:cstheme="minorHAnsi"/>
                <w:sz w:val="24"/>
                <w:szCs w:val="24"/>
              </w:rPr>
            </w:pPr>
            <w:r w:rsidRPr="006209FA">
              <w:rPr>
                <w:rFonts w:asciiTheme="minorHAnsi" w:eastAsia="Times New Roman" w:hAnsiTheme="minorHAnsi" w:cstheme="minorHAnsi"/>
                <w:sz w:val="24"/>
                <w:szCs w:val="24"/>
              </w:rPr>
              <w:t>90%</w:t>
            </w:r>
          </w:p>
        </w:tc>
      </w:tr>
    </w:tbl>
    <w:p w14:paraId="5F95D657" w14:textId="649CB3A1" w:rsidR="00DC36C9" w:rsidRDefault="00175385">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b/>
          <w:i/>
          <w:color w:val="000000"/>
          <w:sz w:val="24"/>
          <w:szCs w:val="24"/>
        </w:rPr>
        <w:t xml:space="preserve">    </w:t>
      </w:r>
    </w:p>
    <w:p w14:paraId="14D00938" w14:textId="77777777" w:rsidR="001E7B64" w:rsidRDefault="001E7B64">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7089BAE0" w14:textId="77777777" w:rsidR="00823F48" w:rsidRPr="00DF18C5" w:rsidRDefault="00823F48">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659" w14:textId="3E24D3FE" w:rsidR="00DC36C9" w:rsidRPr="00473A89" w:rsidRDefault="008C0DBF"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Solar PV Mini-grid &amp; BESS</w:t>
      </w:r>
      <w:r w:rsidR="00095128" w:rsidRPr="00473A89">
        <w:rPr>
          <w:rFonts w:asciiTheme="minorHAnsi" w:eastAsia="Times New Roman" w:hAnsiTheme="minorHAnsi" w:cstheme="minorHAnsi"/>
          <w:b/>
          <w:color w:val="000000"/>
          <w:sz w:val="24"/>
          <w:szCs w:val="24"/>
        </w:rPr>
        <w:t xml:space="preserve"> </w:t>
      </w:r>
      <w:r w:rsidR="00175385" w:rsidRPr="00473A89">
        <w:rPr>
          <w:rFonts w:asciiTheme="minorHAnsi" w:eastAsia="Times New Roman" w:hAnsiTheme="minorHAnsi" w:cstheme="minorHAnsi"/>
          <w:b/>
          <w:color w:val="000000"/>
          <w:sz w:val="24"/>
          <w:szCs w:val="24"/>
        </w:rPr>
        <w:t>- Scope of Supply and Installations</w:t>
      </w:r>
    </w:p>
    <w:p w14:paraId="5F95D65A" w14:textId="2FBAB2C4"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overall scope of the PV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involves in the Engineering design, supply, installations, testing</w:t>
      </w:r>
      <w:r w:rsidR="008C0DBF">
        <w:rPr>
          <w:rFonts w:asciiTheme="minorHAnsi" w:eastAsia="Times New Roman" w:hAnsiTheme="minorHAnsi" w:cstheme="minorHAnsi"/>
          <w:color w:val="000000"/>
          <w:sz w:val="24"/>
          <w:szCs w:val="24"/>
        </w:rPr>
        <w:t>,</w:t>
      </w:r>
      <w:r w:rsidRPr="00DF18C5">
        <w:rPr>
          <w:rFonts w:asciiTheme="minorHAnsi" w:eastAsia="Times New Roman" w:hAnsiTheme="minorHAnsi" w:cstheme="minorHAnsi"/>
          <w:color w:val="000000"/>
          <w:sz w:val="24"/>
          <w:szCs w:val="24"/>
        </w:rPr>
        <w:t xml:space="preserve"> </w:t>
      </w:r>
      <w:r w:rsidR="008C0DBF">
        <w:rPr>
          <w:rFonts w:asciiTheme="minorHAnsi" w:eastAsia="Times New Roman" w:hAnsiTheme="minorHAnsi" w:cstheme="minorHAnsi"/>
          <w:color w:val="000000"/>
          <w:sz w:val="24"/>
          <w:szCs w:val="24"/>
        </w:rPr>
        <w:t>metering &amp; commissioning of</w:t>
      </w:r>
      <w:r w:rsidRPr="00DF18C5">
        <w:rPr>
          <w:rFonts w:asciiTheme="minorHAnsi" w:eastAsia="Times New Roman" w:hAnsiTheme="minorHAnsi" w:cstheme="minorHAnsi"/>
          <w:color w:val="000000"/>
          <w:sz w:val="24"/>
          <w:szCs w:val="24"/>
        </w:rPr>
        <w:t xml:space="preserve"> solar PV accompanied by BESS</w:t>
      </w:r>
      <w:r w:rsidR="008C0DBF">
        <w:rPr>
          <w:rFonts w:asciiTheme="minorHAnsi" w:eastAsia="Times New Roman" w:hAnsiTheme="minorHAnsi" w:cstheme="minorHAnsi"/>
          <w:color w:val="000000"/>
          <w:sz w:val="24"/>
          <w:szCs w:val="24"/>
        </w:rPr>
        <w:t xml:space="preserve"> capacities, MV and LV distribution lines as summarized below</w:t>
      </w:r>
      <w:r w:rsidRPr="00DF18C5">
        <w:rPr>
          <w:rFonts w:asciiTheme="minorHAnsi" w:eastAsia="Times New Roman" w:hAnsiTheme="minorHAnsi" w:cstheme="minorHAnsi"/>
          <w:color w:val="000000"/>
          <w:sz w:val="24"/>
          <w:szCs w:val="24"/>
        </w:rPr>
        <w:t xml:space="preserve">. </w:t>
      </w:r>
    </w:p>
    <w:p w14:paraId="5F95D65B" w14:textId="100F3B9F" w:rsidR="00DC36C9"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detailed scope for design, supply, installation, testing,</w:t>
      </w:r>
      <w:r w:rsidR="00205712">
        <w:rPr>
          <w:rFonts w:asciiTheme="minorHAnsi" w:eastAsia="Times New Roman" w:hAnsiTheme="minorHAnsi" w:cstheme="minorHAnsi"/>
          <w:color w:val="000000"/>
          <w:sz w:val="24"/>
          <w:szCs w:val="24"/>
        </w:rPr>
        <w:t xml:space="preserve"> </w:t>
      </w:r>
      <w:r w:rsidR="00C0751C">
        <w:rPr>
          <w:rFonts w:asciiTheme="minorHAnsi" w:eastAsia="Times New Roman" w:hAnsiTheme="minorHAnsi" w:cstheme="minorHAnsi"/>
          <w:color w:val="000000"/>
          <w:sz w:val="24"/>
          <w:szCs w:val="24"/>
        </w:rPr>
        <w:t xml:space="preserve">metering </w:t>
      </w:r>
      <w:r w:rsidR="00C0751C" w:rsidRPr="00DF18C5">
        <w:rPr>
          <w:rFonts w:asciiTheme="minorHAnsi" w:eastAsia="Times New Roman" w:hAnsiTheme="minorHAnsi" w:cstheme="minorHAnsi"/>
          <w:color w:val="000000"/>
          <w:sz w:val="24"/>
          <w:szCs w:val="24"/>
        </w:rPr>
        <w:t>and</w:t>
      </w:r>
      <w:r w:rsidR="00205712">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 xml:space="preserve">commissioning, of the Solar PV </w:t>
      </w:r>
      <w:r w:rsidR="00CD241C">
        <w:rPr>
          <w:rFonts w:asciiTheme="minorHAnsi" w:eastAsia="Times New Roman" w:hAnsiTheme="minorHAnsi" w:cstheme="minorHAnsi"/>
          <w:color w:val="000000"/>
          <w:sz w:val="24"/>
          <w:szCs w:val="24"/>
        </w:rPr>
        <w:t>Minigrid</w:t>
      </w:r>
      <w:r w:rsidR="00205712">
        <w:rPr>
          <w:rFonts w:asciiTheme="minorHAnsi" w:eastAsia="Times New Roman" w:hAnsiTheme="minorHAnsi" w:cstheme="minorHAnsi"/>
          <w:color w:val="000000"/>
          <w:sz w:val="24"/>
          <w:szCs w:val="24"/>
        </w:rPr>
        <w:t>, MV and LV distribution lines</w:t>
      </w:r>
      <w:r w:rsidRPr="00DF18C5">
        <w:rPr>
          <w:rFonts w:asciiTheme="minorHAnsi" w:eastAsia="Times New Roman" w:hAnsiTheme="minorHAnsi" w:cstheme="minorHAnsi"/>
          <w:color w:val="000000"/>
          <w:sz w:val="24"/>
          <w:szCs w:val="24"/>
        </w:rPr>
        <w:t xml:space="preserve"> shall comprise of the following:</w:t>
      </w:r>
    </w:p>
    <w:tbl>
      <w:tblPr>
        <w:tblW w:w="511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70"/>
        <w:gridCol w:w="1639"/>
        <w:gridCol w:w="6199"/>
      </w:tblGrid>
      <w:tr w:rsidR="002B0071" w:rsidRPr="00D2329E" w14:paraId="5DEBB5F7" w14:textId="77777777" w:rsidTr="00473A89">
        <w:trPr>
          <w:trHeight w:val="397"/>
        </w:trPr>
        <w:tc>
          <w:tcPr>
            <w:tcW w:w="744" w:type="pct"/>
            <w:shd w:val="clear" w:color="auto" w:fill="5B9BD5"/>
          </w:tcPr>
          <w:p w14:paraId="2680BA61" w14:textId="77777777" w:rsidR="002B0071" w:rsidRPr="00D2329E" w:rsidRDefault="002B0071" w:rsidP="00D0696A">
            <w:pPr>
              <w:rPr>
                <w:b/>
                <w:sz w:val="24"/>
                <w:szCs w:val="24"/>
              </w:rPr>
            </w:pPr>
            <w:r>
              <w:rPr>
                <w:b/>
                <w:sz w:val="24"/>
                <w:szCs w:val="24"/>
              </w:rPr>
              <w:t>Lot</w:t>
            </w:r>
          </w:p>
        </w:tc>
        <w:tc>
          <w:tcPr>
            <w:tcW w:w="890" w:type="pct"/>
            <w:shd w:val="clear" w:color="auto" w:fill="5B9BD5"/>
          </w:tcPr>
          <w:p w14:paraId="337AE99D" w14:textId="77777777" w:rsidR="002B0071" w:rsidRPr="00D2329E" w:rsidRDefault="002B0071" w:rsidP="00D0696A">
            <w:pPr>
              <w:rPr>
                <w:b/>
                <w:sz w:val="24"/>
                <w:szCs w:val="24"/>
              </w:rPr>
            </w:pPr>
            <w:r>
              <w:rPr>
                <w:b/>
                <w:sz w:val="24"/>
                <w:szCs w:val="24"/>
              </w:rPr>
              <w:t xml:space="preserve">Project </w:t>
            </w:r>
            <w:r w:rsidRPr="00D2329E">
              <w:rPr>
                <w:b/>
                <w:sz w:val="24"/>
                <w:szCs w:val="24"/>
              </w:rPr>
              <w:t>Location/Area</w:t>
            </w:r>
          </w:p>
        </w:tc>
        <w:tc>
          <w:tcPr>
            <w:tcW w:w="3366" w:type="pct"/>
            <w:shd w:val="clear" w:color="auto" w:fill="5B9BD5"/>
          </w:tcPr>
          <w:p w14:paraId="0D6105BA" w14:textId="77777777" w:rsidR="002B0071" w:rsidRPr="00D2329E" w:rsidRDefault="002B0071" w:rsidP="00D0696A">
            <w:pPr>
              <w:rPr>
                <w:b/>
                <w:sz w:val="24"/>
                <w:szCs w:val="24"/>
              </w:rPr>
            </w:pPr>
            <w:r>
              <w:rPr>
                <w:b/>
                <w:sz w:val="24"/>
                <w:szCs w:val="24"/>
              </w:rPr>
              <w:t>Scope of works</w:t>
            </w:r>
          </w:p>
        </w:tc>
      </w:tr>
      <w:tr w:rsidR="00823F48" w:rsidRPr="00D2329E" w14:paraId="713C9B7D" w14:textId="77777777" w:rsidTr="00473A89">
        <w:tc>
          <w:tcPr>
            <w:tcW w:w="744" w:type="pct"/>
          </w:tcPr>
          <w:p w14:paraId="6A4E350F" w14:textId="6266CDDD" w:rsidR="00823F48" w:rsidRDefault="00823F48" w:rsidP="00823F48">
            <w:pPr>
              <w:rPr>
                <w:color w:val="000000"/>
                <w:sz w:val="24"/>
                <w:szCs w:val="24"/>
              </w:rPr>
            </w:pPr>
            <w:r>
              <w:rPr>
                <w:color w:val="000000"/>
                <w:sz w:val="24"/>
                <w:szCs w:val="24"/>
              </w:rPr>
              <w:t>Lot 2</w:t>
            </w:r>
          </w:p>
        </w:tc>
        <w:tc>
          <w:tcPr>
            <w:tcW w:w="890" w:type="pct"/>
          </w:tcPr>
          <w:p w14:paraId="55567017" w14:textId="7E58E993" w:rsidR="00823F48" w:rsidRDefault="00823F48" w:rsidP="00823F48">
            <w:pPr>
              <w:rPr>
                <w:color w:val="000000"/>
                <w:sz w:val="24"/>
                <w:szCs w:val="24"/>
              </w:rPr>
            </w:pPr>
            <w:r w:rsidRPr="0054616F">
              <w:rPr>
                <w:color w:val="000000"/>
                <w:sz w:val="24"/>
                <w:szCs w:val="24"/>
              </w:rPr>
              <w:t xml:space="preserve">Puntland </w:t>
            </w:r>
            <w:r>
              <w:rPr>
                <w:color w:val="000000"/>
                <w:sz w:val="24"/>
                <w:szCs w:val="24"/>
              </w:rPr>
              <w:t>(</w:t>
            </w:r>
            <w:r w:rsidRPr="0054616F">
              <w:rPr>
                <w:color w:val="000000"/>
                <w:sz w:val="24"/>
                <w:szCs w:val="24"/>
              </w:rPr>
              <w:t>Eyl</w:t>
            </w:r>
            <w:r>
              <w:rPr>
                <w:color w:val="000000"/>
                <w:sz w:val="24"/>
                <w:szCs w:val="24"/>
              </w:rPr>
              <w:t>)</w:t>
            </w:r>
          </w:p>
        </w:tc>
        <w:tc>
          <w:tcPr>
            <w:tcW w:w="3366" w:type="pct"/>
          </w:tcPr>
          <w:p w14:paraId="701714EB" w14:textId="53308EE5" w:rsidR="00823F48" w:rsidRPr="009D6EEB" w:rsidRDefault="00823F48" w:rsidP="00823F48">
            <w:pPr>
              <w:spacing w:after="0"/>
              <w:jc w:val="both"/>
              <w:rPr>
                <w:color w:val="000000"/>
                <w:sz w:val="24"/>
                <w:szCs w:val="24"/>
              </w:rPr>
            </w:pPr>
            <w:r w:rsidRPr="0039603C">
              <w:rPr>
                <w:color w:val="000000"/>
                <w:sz w:val="24"/>
                <w:szCs w:val="24"/>
              </w:rPr>
              <w:t xml:space="preserve">Design, supply, Installation of </w:t>
            </w:r>
            <w:r>
              <w:rPr>
                <w:color w:val="000000"/>
                <w:sz w:val="24"/>
                <w:szCs w:val="24"/>
              </w:rPr>
              <w:t>4</w:t>
            </w:r>
            <w:r w:rsidRPr="0039603C">
              <w:rPr>
                <w:color w:val="000000"/>
                <w:sz w:val="24"/>
                <w:szCs w:val="24"/>
              </w:rPr>
              <w:t>50KW Solar PV mini-grid wi</w:t>
            </w:r>
            <w:r>
              <w:rPr>
                <w:color w:val="000000"/>
                <w:sz w:val="24"/>
                <w:szCs w:val="24"/>
              </w:rPr>
              <w:t>th associated 75</w:t>
            </w:r>
            <w:r w:rsidRPr="0039603C">
              <w:rPr>
                <w:color w:val="000000"/>
                <w:sz w:val="24"/>
                <w:szCs w:val="24"/>
              </w:rPr>
              <w:t xml:space="preserve">0kwhr BESS and step-up transformer, Construction of </w:t>
            </w:r>
            <w:r>
              <w:rPr>
                <w:color w:val="000000"/>
                <w:sz w:val="24"/>
                <w:szCs w:val="24"/>
              </w:rPr>
              <w:t>5.82</w:t>
            </w:r>
            <w:r w:rsidRPr="0039603C">
              <w:rPr>
                <w:color w:val="000000"/>
                <w:sz w:val="24"/>
                <w:szCs w:val="24"/>
              </w:rPr>
              <w:t xml:space="preserve">km 11kV MV and </w:t>
            </w:r>
            <w:r>
              <w:rPr>
                <w:color w:val="000000"/>
                <w:sz w:val="24"/>
                <w:szCs w:val="24"/>
              </w:rPr>
              <w:t>2</w:t>
            </w:r>
            <w:r w:rsidRPr="0039603C">
              <w:rPr>
                <w:color w:val="000000"/>
                <w:sz w:val="24"/>
                <w:szCs w:val="24"/>
              </w:rPr>
              <w:t xml:space="preserve">.0km of 0.4kV &amp; 0.24kV LV distribution network lines, installation of </w:t>
            </w:r>
            <w:r>
              <w:rPr>
                <w:color w:val="000000"/>
                <w:sz w:val="24"/>
                <w:szCs w:val="24"/>
              </w:rPr>
              <w:t>2</w:t>
            </w:r>
            <w:r w:rsidRPr="0039603C">
              <w:rPr>
                <w:color w:val="000000"/>
                <w:sz w:val="24"/>
                <w:szCs w:val="24"/>
              </w:rPr>
              <w:t xml:space="preserve"> No. </w:t>
            </w:r>
            <w:r>
              <w:rPr>
                <w:color w:val="000000"/>
                <w:sz w:val="24"/>
                <w:szCs w:val="24"/>
              </w:rPr>
              <w:t>5</w:t>
            </w:r>
            <w:r w:rsidRPr="0039603C">
              <w:rPr>
                <w:color w:val="000000"/>
                <w:sz w:val="24"/>
                <w:szCs w:val="24"/>
              </w:rPr>
              <w:t xml:space="preserve">0KVA </w:t>
            </w:r>
            <w:r>
              <w:rPr>
                <w:color w:val="000000"/>
                <w:sz w:val="24"/>
                <w:szCs w:val="24"/>
              </w:rPr>
              <w:t>and 1</w:t>
            </w:r>
            <w:r w:rsidRPr="0039603C">
              <w:rPr>
                <w:color w:val="000000"/>
                <w:sz w:val="24"/>
                <w:szCs w:val="24"/>
              </w:rPr>
              <w:t xml:space="preserve">No. 100KVA </w:t>
            </w:r>
            <w:r>
              <w:rPr>
                <w:color w:val="000000"/>
                <w:sz w:val="24"/>
                <w:szCs w:val="24"/>
              </w:rPr>
              <w:t xml:space="preserve">  </w:t>
            </w:r>
            <w:r w:rsidRPr="0039603C">
              <w:rPr>
                <w:color w:val="000000"/>
                <w:sz w:val="24"/>
                <w:szCs w:val="24"/>
              </w:rPr>
              <w:t xml:space="preserve">11kV/0.4kV distribution transformers, Customer connection to </w:t>
            </w:r>
            <w:r>
              <w:rPr>
                <w:color w:val="000000"/>
                <w:sz w:val="24"/>
                <w:szCs w:val="24"/>
              </w:rPr>
              <w:t>4</w:t>
            </w:r>
            <w:r w:rsidRPr="0039603C">
              <w:rPr>
                <w:color w:val="000000"/>
                <w:sz w:val="24"/>
                <w:szCs w:val="24"/>
              </w:rPr>
              <w:t>00 No. customers, Metering and Commissioning.</w:t>
            </w:r>
          </w:p>
        </w:tc>
      </w:tr>
    </w:tbl>
    <w:p w14:paraId="5F95D65C" w14:textId="77777777" w:rsidR="00DC36C9" w:rsidRPr="00DF18C5" w:rsidRDefault="00175385" w:rsidP="00473A89">
      <w:pPr>
        <w:numPr>
          <w:ilvl w:val="0"/>
          <w:numId w:val="80"/>
        </w:numPr>
        <w:pBdr>
          <w:top w:val="nil"/>
          <w:left w:val="nil"/>
          <w:bottom w:val="nil"/>
          <w:right w:val="nil"/>
          <w:between w:val="nil"/>
        </w:pBdr>
        <w:spacing w:before="12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PV modules which shall be of monocrystalline, necessary Mounting Module Structures (MMS), all necessary Aluminium support for both MMS and PV modules, reinforced concrete foundations (ground mount modules), bolts, nuts and all interconnection necessary for modules.</w:t>
      </w:r>
    </w:p>
    <w:p w14:paraId="5F95D65D" w14:textId="77777777"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Array Junction Boxes, combiner boxes, distribution boards containing all necessary protection devices including Breakers, cut outs, Fuses etc.</w:t>
      </w:r>
    </w:p>
    <w:p w14:paraId="5F95D65E" w14:textId="77777777"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Cables of appropriate size and rating from PV Modules to SCB or to string inverters, along with straight/Y-connectors/branch connectors, ferrules, conduits, cable ties and other materials required for cable laying and termination at both the ends.</w:t>
      </w:r>
    </w:p>
    <w:p w14:paraId="5F95D65F" w14:textId="77777777"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Cables of appropriate size and rating from SCB to Inverter complete with cable termination kits, ferrules / tags, conduits, cable ties and other materials required for cable laying and termination at both the ends.</w:t>
      </w:r>
    </w:p>
    <w:p w14:paraId="5F95D660" w14:textId="77777777"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AC Cables (LT &amp; HT) of appropriate specified size and rating along with cable termination kits, ferrules / tags, conduits, cable ties and other materials required for cable laying and termination at both the ends.</w:t>
      </w:r>
    </w:p>
    <w:p w14:paraId="5F95D661" w14:textId="37972686"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Inverter </w:t>
      </w:r>
      <w:proofErr w:type="spellStart"/>
      <w:r w:rsidR="00B85142">
        <w:rPr>
          <w:rFonts w:asciiTheme="minorHAnsi" w:eastAsia="Times New Roman" w:hAnsiTheme="minorHAnsi" w:cstheme="minorHAnsi"/>
          <w:color w:val="000000"/>
          <w:sz w:val="24"/>
          <w:szCs w:val="24"/>
        </w:rPr>
        <w:t>Trafo</w:t>
      </w:r>
      <w:proofErr w:type="spellEnd"/>
      <w:r w:rsidRPr="00DF18C5">
        <w:rPr>
          <w:rFonts w:asciiTheme="minorHAnsi" w:eastAsia="Times New Roman" w:hAnsiTheme="minorHAnsi" w:cstheme="minorHAnsi"/>
          <w:color w:val="000000"/>
          <w:sz w:val="24"/>
          <w:szCs w:val="24"/>
        </w:rPr>
        <w:t xml:space="preserve"> transformers of appropriate specified rating and in accordance with inverter manufacturer requirements, including fire protection system.</w:t>
      </w:r>
    </w:p>
    <w:p w14:paraId="5F95D662" w14:textId="3DFCD398" w:rsidR="00DC36C9" w:rsidRPr="00DF18C5" w:rsidRDefault="00B85142"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11kV MV</w:t>
      </w:r>
      <w:r w:rsidR="00175385" w:rsidRPr="00DF18C5">
        <w:rPr>
          <w:rFonts w:asciiTheme="minorHAnsi" w:eastAsia="Times New Roman" w:hAnsiTheme="minorHAnsi" w:cstheme="minorHAnsi"/>
          <w:color w:val="000000"/>
          <w:sz w:val="24"/>
          <w:szCs w:val="24"/>
        </w:rPr>
        <w:t xml:space="preserve"> Switchgear Panels including Vacuum or SF6 Circuit Breakers, Current Transformers, Voltage Transformers, Relays and other accessories at the inverter stations.</w:t>
      </w:r>
    </w:p>
    <w:p w14:paraId="5F95D663" w14:textId="4FAFEB47" w:rsidR="00DC36C9" w:rsidRPr="00DF18C5" w:rsidRDefault="00B85142"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11</w:t>
      </w:r>
      <w:r w:rsidR="00175385" w:rsidRPr="00DF18C5">
        <w:rPr>
          <w:rFonts w:asciiTheme="minorHAnsi" w:eastAsia="Times New Roman" w:hAnsiTheme="minorHAnsi" w:cstheme="minorHAnsi"/>
          <w:color w:val="000000"/>
          <w:sz w:val="24"/>
          <w:szCs w:val="24"/>
        </w:rPr>
        <w:t xml:space="preserve">kV HT Synchronizing or combiner panel </w:t>
      </w:r>
      <w:r w:rsidR="00ED72B4" w:rsidRPr="00DF18C5">
        <w:rPr>
          <w:rFonts w:asciiTheme="minorHAnsi" w:eastAsia="Times New Roman" w:hAnsiTheme="minorHAnsi" w:cstheme="minorHAnsi"/>
          <w:color w:val="000000"/>
          <w:sz w:val="24"/>
          <w:szCs w:val="24"/>
        </w:rPr>
        <w:t>of an</w:t>
      </w:r>
      <w:r w:rsidR="00175385" w:rsidRPr="00DF18C5">
        <w:rPr>
          <w:rFonts w:asciiTheme="minorHAnsi" w:eastAsia="Times New Roman" w:hAnsiTheme="minorHAnsi" w:cstheme="minorHAnsi"/>
          <w:color w:val="000000"/>
          <w:sz w:val="24"/>
          <w:szCs w:val="24"/>
        </w:rPr>
        <w:t xml:space="preserve"> extensible type, rated a minimum of 1</w:t>
      </w:r>
      <w:r w:rsidR="00ED72B4" w:rsidRPr="00DF18C5">
        <w:rPr>
          <w:rFonts w:asciiTheme="minorHAnsi" w:eastAsia="Times New Roman" w:hAnsiTheme="minorHAnsi" w:cstheme="minorHAnsi"/>
          <w:color w:val="000000"/>
          <w:sz w:val="24"/>
          <w:szCs w:val="24"/>
        </w:rPr>
        <w:t>25</w:t>
      </w:r>
      <w:r w:rsidR="00175385" w:rsidRPr="00DF18C5">
        <w:rPr>
          <w:rFonts w:asciiTheme="minorHAnsi" w:eastAsia="Times New Roman" w:hAnsiTheme="minorHAnsi" w:cstheme="minorHAnsi"/>
          <w:color w:val="000000"/>
          <w:sz w:val="24"/>
          <w:szCs w:val="24"/>
        </w:rPr>
        <w:t xml:space="preserve">0A with a minimum of an </w:t>
      </w:r>
      <w:r w:rsidR="007C695F">
        <w:rPr>
          <w:rFonts w:asciiTheme="minorHAnsi" w:eastAsia="Times New Roman" w:hAnsiTheme="minorHAnsi" w:cstheme="minorHAnsi"/>
          <w:color w:val="000000"/>
          <w:sz w:val="24"/>
          <w:szCs w:val="24"/>
        </w:rPr>
        <w:t>incoming transformer feeder bay</w:t>
      </w:r>
      <w:r w:rsidR="00175385" w:rsidRPr="00DF18C5">
        <w:rPr>
          <w:rFonts w:asciiTheme="minorHAnsi" w:eastAsia="Times New Roman" w:hAnsiTheme="minorHAnsi" w:cstheme="minorHAnsi"/>
          <w:color w:val="000000"/>
          <w:sz w:val="24"/>
          <w:szCs w:val="24"/>
        </w:rPr>
        <w:t xml:space="preserve"> of </w:t>
      </w:r>
      <w:r w:rsidR="007C695F">
        <w:rPr>
          <w:rFonts w:asciiTheme="minorHAnsi" w:eastAsia="Times New Roman" w:hAnsiTheme="minorHAnsi" w:cstheme="minorHAnsi"/>
          <w:color w:val="000000"/>
          <w:sz w:val="24"/>
          <w:szCs w:val="24"/>
        </w:rPr>
        <w:t>2No. 40</w:t>
      </w:r>
      <w:r w:rsidR="00175385" w:rsidRPr="00DF18C5">
        <w:rPr>
          <w:rFonts w:asciiTheme="minorHAnsi" w:eastAsia="Times New Roman" w:hAnsiTheme="minorHAnsi" w:cstheme="minorHAnsi"/>
          <w:color w:val="000000"/>
          <w:sz w:val="24"/>
          <w:szCs w:val="24"/>
        </w:rPr>
        <w:t>0A VCB</w:t>
      </w:r>
      <w:r w:rsidR="007C695F">
        <w:rPr>
          <w:rFonts w:asciiTheme="minorHAnsi" w:eastAsia="Times New Roman" w:hAnsiTheme="minorHAnsi" w:cstheme="minorHAnsi"/>
          <w:color w:val="000000"/>
          <w:sz w:val="24"/>
          <w:szCs w:val="24"/>
        </w:rPr>
        <w:t>, 2</w:t>
      </w:r>
      <w:r w:rsidR="00AF20A8" w:rsidRPr="00DF18C5">
        <w:rPr>
          <w:rFonts w:asciiTheme="minorHAnsi" w:eastAsia="Times New Roman" w:hAnsiTheme="minorHAnsi" w:cstheme="minorHAnsi"/>
          <w:color w:val="000000"/>
          <w:sz w:val="24"/>
          <w:szCs w:val="24"/>
        </w:rPr>
        <w:t>No. spares</w:t>
      </w:r>
      <w:r w:rsidR="00175385" w:rsidRPr="00DF18C5">
        <w:rPr>
          <w:rFonts w:asciiTheme="minorHAnsi" w:eastAsia="Times New Roman" w:hAnsiTheme="minorHAnsi" w:cstheme="minorHAnsi"/>
          <w:color w:val="000000"/>
          <w:sz w:val="24"/>
          <w:szCs w:val="24"/>
        </w:rPr>
        <w:t xml:space="preserve">. The outgoing feeders shall be of a minimum of </w:t>
      </w:r>
      <w:r w:rsidR="00AF20A8" w:rsidRPr="00DF18C5">
        <w:rPr>
          <w:rFonts w:asciiTheme="minorHAnsi" w:eastAsia="Times New Roman" w:hAnsiTheme="minorHAnsi" w:cstheme="minorHAnsi"/>
          <w:color w:val="000000"/>
          <w:sz w:val="24"/>
          <w:szCs w:val="24"/>
        </w:rPr>
        <w:t>2</w:t>
      </w:r>
      <w:r w:rsidR="007C695F">
        <w:rPr>
          <w:rFonts w:asciiTheme="minorHAnsi" w:eastAsia="Times New Roman" w:hAnsiTheme="minorHAnsi" w:cstheme="minorHAnsi"/>
          <w:color w:val="000000"/>
          <w:sz w:val="24"/>
          <w:szCs w:val="24"/>
        </w:rPr>
        <w:t>No. each rated at 40</w:t>
      </w:r>
      <w:r w:rsidR="00175385" w:rsidRPr="00DF18C5">
        <w:rPr>
          <w:rFonts w:asciiTheme="minorHAnsi" w:eastAsia="Times New Roman" w:hAnsiTheme="minorHAnsi" w:cstheme="minorHAnsi"/>
          <w:color w:val="000000"/>
          <w:sz w:val="24"/>
          <w:szCs w:val="24"/>
        </w:rPr>
        <w:t>0A VCB. The panel shall have a VCB breaker based on bus coupler of normally open type.</w:t>
      </w:r>
    </w:p>
    <w:p w14:paraId="5F95D664" w14:textId="77777777"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Battery Energy Storage System (BESS)- Containerised Battery packs/modules/racks with Battery Management System (BMS), associated Fire Protection System, HVAC etc. (as required by the OEM design).</w:t>
      </w:r>
    </w:p>
    <w:p w14:paraId="5F95D665" w14:textId="77777777"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Power Conditioning System (PCS) of appropriate specified rating to deliver power at the Point of Common Coupling (with Solar PV array).</w:t>
      </w:r>
    </w:p>
    <w:p w14:paraId="5F95D666" w14:textId="6707AB48" w:rsidR="00DC36C9" w:rsidRPr="00DF18C5" w:rsidRDefault="00B85142"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Step-up transformers, LV &amp; MV</w:t>
      </w:r>
      <w:r w:rsidR="00175385" w:rsidRPr="00DF18C5">
        <w:rPr>
          <w:rFonts w:asciiTheme="minorHAnsi" w:eastAsia="Times New Roman" w:hAnsiTheme="minorHAnsi" w:cstheme="minorHAnsi"/>
          <w:color w:val="000000"/>
          <w:sz w:val="24"/>
          <w:szCs w:val="24"/>
        </w:rPr>
        <w:t xml:space="preserve"> switchgear panels, Auxiliary supply system, DC &amp; AC power cables.  Control and communication cables, along with RTU and related accessories for communication with the </w:t>
      </w:r>
      <w:r w:rsidR="00CD241C">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SCADA </w:t>
      </w:r>
    </w:p>
    <w:p w14:paraId="5F95D667" w14:textId="77777777"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Energy Management System (EMS) for data acquisition and control of BESS parameters.</w:t>
      </w:r>
    </w:p>
    <w:p w14:paraId="5F95D66B" w14:textId="77777777" w:rsidR="00DC36C9" w:rsidRPr="00DF18C5" w:rsidRDefault="00175385" w:rsidP="009F4E41">
      <w:pPr>
        <w:numPr>
          <w:ilvl w:val="0"/>
          <w:numId w:val="80"/>
        </w:numPr>
        <w:pBdr>
          <w:top w:val="nil"/>
          <w:left w:val="nil"/>
          <w:bottom w:val="nil"/>
          <w:right w:val="nil"/>
          <w:between w:val="nil"/>
        </w:pBdr>
        <w:shd w:val="clear" w:color="auto" w:fill="FFFFFF"/>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other equipment / system required to comply with the relevant Procedures / Regulations.</w:t>
      </w:r>
    </w:p>
    <w:p w14:paraId="5F95D66C" w14:textId="6815B561"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supply system including auxiliary transformers, distribution panels, cables and related accessories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internal consumption.</w:t>
      </w:r>
    </w:p>
    <w:p w14:paraId="5F95D66D" w14:textId="77777777"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Uninterrupted Power Supply (UPS) including Batteries, Distribution Boards, Cables and associated equipment.</w:t>
      </w:r>
    </w:p>
    <w:p w14:paraId="5F95D66E" w14:textId="77777777"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Battery Bank, Battery Charger, Distribution Boards, Cables and associated equipment.</w:t>
      </w:r>
    </w:p>
    <w:p w14:paraId="5F95D66F" w14:textId="77777777"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Communication cables including end terminations and other required accessories</w:t>
      </w:r>
    </w:p>
    <w:p w14:paraId="5F95D670" w14:textId="7A157DB4"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Supervisory Control and Data Acquisition (SCADA) and Power </w:t>
      </w:r>
      <w:r w:rsidR="00CD241C">
        <w:rPr>
          <w:rFonts w:asciiTheme="minorHAnsi" w:eastAsia="Times New Roman" w:hAnsiTheme="minorHAnsi" w:cstheme="minorHAnsi"/>
          <w:color w:val="000000"/>
          <w:sz w:val="24"/>
          <w:szCs w:val="24"/>
        </w:rPr>
        <w:t>Minigrid</w:t>
      </w:r>
      <w:r w:rsidR="00B85142">
        <w:rPr>
          <w:rFonts w:asciiTheme="minorHAnsi" w:eastAsia="Times New Roman" w:hAnsiTheme="minorHAnsi" w:cstheme="minorHAnsi"/>
          <w:color w:val="000000"/>
          <w:sz w:val="24"/>
          <w:szCs w:val="24"/>
        </w:rPr>
        <w:t xml:space="preserve"> Controller</w:t>
      </w:r>
      <w:r w:rsidRPr="00DF18C5">
        <w:rPr>
          <w:rFonts w:asciiTheme="minorHAnsi" w:eastAsia="Times New Roman" w:hAnsiTheme="minorHAnsi" w:cstheme="minorHAnsi"/>
          <w:color w:val="000000"/>
          <w:sz w:val="24"/>
          <w:szCs w:val="24"/>
        </w:rPr>
        <w:t xml:space="preserve"> for remote monitoring/control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w:t>
      </w:r>
    </w:p>
    <w:p w14:paraId="5F95D671" w14:textId="77777777"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Data Acquisition System and communication infrastructure to transfer real time data to Load Control Centers.</w:t>
      </w:r>
    </w:p>
    <w:p w14:paraId="5F95D672" w14:textId="4ADB591F" w:rsidR="00DC36C9" w:rsidRPr="00DF18C5" w:rsidRDefault="00175385" w:rsidP="009F4E41">
      <w:pPr>
        <w:numPr>
          <w:ilvl w:val="0"/>
          <w:numId w:val="8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system including earth strip/cables, earth electrodes, earth enhancing compound and all other associated materials for complete earthing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w:t>
      </w:r>
    </w:p>
    <w:p w14:paraId="5F95D673" w14:textId="0EDF758A" w:rsidR="00DC36C9" w:rsidRPr="00C1131B" w:rsidRDefault="00175385" w:rsidP="009F4E41">
      <w:pPr>
        <w:numPr>
          <w:ilvl w:val="0"/>
          <w:numId w:val="80"/>
        </w:numPr>
        <w:pBdr>
          <w:top w:val="nil"/>
          <w:left w:val="nil"/>
          <w:bottom w:val="nil"/>
          <w:right w:val="nil"/>
          <w:between w:val="nil"/>
        </w:pBdr>
        <w:spacing w:line="240" w:lineRule="auto"/>
        <w:jc w:val="both"/>
        <w:rPr>
          <w:rFonts w:asciiTheme="minorHAnsi" w:eastAsia="Times New Roman" w:hAnsiTheme="minorHAnsi" w:cstheme="minorHAnsi"/>
          <w:color w:val="000000"/>
          <w:sz w:val="24"/>
          <w:szCs w:val="24"/>
        </w:rPr>
      </w:pPr>
      <w:r w:rsidRPr="00C1131B">
        <w:rPr>
          <w:rFonts w:asciiTheme="minorHAnsi" w:eastAsia="Times New Roman" w:hAnsiTheme="minorHAnsi" w:cstheme="minorHAnsi"/>
          <w:color w:val="000000"/>
          <w:sz w:val="24"/>
          <w:szCs w:val="24"/>
        </w:rPr>
        <w:t xml:space="preserve">Lightning Protection System for entire </w:t>
      </w:r>
      <w:r w:rsidR="008C0DBF" w:rsidRPr="00C1131B">
        <w:rPr>
          <w:rFonts w:asciiTheme="minorHAnsi" w:eastAsia="Times New Roman" w:hAnsiTheme="minorHAnsi" w:cstheme="minorHAnsi"/>
          <w:color w:val="000000"/>
          <w:sz w:val="24"/>
          <w:szCs w:val="24"/>
        </w:rPr>
        <w:t>system</w:t>
      </w:r>
      <w:r w:rsidRPr="00C1131B">
        <w:rPr>
          <w:rFonts w:asciiTheme="minorHAnsi" w:eastAsia="Times New Roman" w:hAnsiTheme="minorHAnsi" w:cstheme="minorHAnsi"/>
          <w:color w:val="000000"/>
          <w:sz w:val="24"/>
          <w:szCs w:val="24"/>
        </w:rPr>
        <w:t>.</w:t>
      </w:r>
    </w:p>
    <w:p w14:paraId="444F5422" w14:textId="7767F829" w:rsidR="00153713" w:rsidRPr="00C1131B" w:rsidRDefault="00153713" w:rsidP="00D0696A">
      <w:pPr>
        <w:spacing w:line="240" w:lineRule="auto"/>
        <w:jc w:val="both"/>
        <w:rPr>
          <w:rFonts w:asciiTheme="minorHAnsi" w:hAnsiTheme="minorHAnsi" w:cstheme="minorHAnsi"/>
          <w:b/>
          <w:bCs/>
          <w:i/>
          <w:iCs/>
          <w:sz w:val="24"/>
          <w:szCs w:val="24"/>
        </w:rPr>
      </w:pPr>
      <w:r w:rsidRPr="00C1131B">
        <w:rPr>
          <w:rFonts w:asciiTheme="minorHAnsi" w:hAnsiTheme="minorHAnsi" w:cstheme="minorHAnsi"/>
          <w:b/>
          <w:bCs/>
          <w:i/>
          <w:iCs/>
          <w:sz w:val="24"/>
          <w:szCs w:val="24"/>
        </w:rPr>
        <w:t xml:space="preserve">Note: Civil related works for offices, control rooms, perimeter wall, access roads for the site and within the site, site clearance shall be done by the local utility Service Provider which is the company planned to run the </w:t>
      </w:r>
      <w:r w:rsidR="00CD241C" w:rsidRPr="00C1131B">
        <w:rPr>
          <w:rFonts w:asciiTheme="minorHAnsi" w:hAnsiTheme="minorHAnsi" w:cstheme="minorHAnsi"/>
          <w:b/>
          <w:bCs/>
          <w:i/>
          <w:iCs/>
          <w:sz w:val="24"/>
          <w:szCs w:val="24"/>
        </w:rPr>
        <w:t>Minigrid</w:t>
      </w:r>
      <w:r w:rsidRPr="00C1131B">
        <w:rPr>
          <w:rFonts w:asciiTheme="minorHAnsi" w:hAnsiTheme="minorHAnsi" w:cstheme="minorHAnsi"/>
          <w:b/>
          <w:bCs/>
          <w:i/>
          <w:iCs/>
          <w:sz w:val="24"/>
          <w:szCs w:val="24"/>
        </w:rPr>
        <w:t xml:space="preserve"> upon completion. The rest of the civil and structural work related for the proper </w:t>
      </w:r>
      <w:r w:rsidR="00B144C6" w:rsidRPr="00C1131B">
        <w:rPr>
          <w:rFonts w:asciiTheme="minorHAnsi" w:hAnsiTheme="minorHAnsi" w:cstheme="minorHAnsi"/>
          <w:b/>
          <w:bCs/>
          <w:i/>
          <w:iCs/>
          <w:sz w:val="24"/>
          <w:szCs w:val="24"/>
        </w:rPr>
        <w:t>construction</w:t>
      </w:r>
      <w:r w:rsidRPr="00C1131B">
        <w:rPr>
          <w:rFonts w:asciiTheme="minorHAnsi" w:hAnsiTheme="minorHAnsi" w:cstheme="minorHAnsi"/>
          <w:b/>
          <w:bCs/>
          <w:i/>
          <w:iCs/>
          <w:sz w:val="24"/>
          <w:szCs w:val="24"/>
        </w:rPr>
        <w:t xml:space="preserve">, installation, testing and commissioning of the PV power </w:t>
      </w:r>
      <w:r w:rsidR="00CD241C" w:rsidRPr="00C1131B">
        <w:rPr>
          <w:rFonts w:asciiTheme="minorHAnsi" w:hAnsiTheme="minorHAnsi" w:cstheme="minorHAnsi"/>
          <w:b/>
          <w:bCs/>
          <w:i/>
          <w:iCs/>
          <w:sz w:val="24"/>
          <w:szCs w:val="24"/>
        </w:rPr>
        <w:t>Minigrid</w:t>
      </w:r>
      <w:r w:rsidRPr="00C1131B">
        <w:rPr>
          <w:rFonts w:asciiTheme="minorHAnsi" w:hAnsiTheme="minorHAnsi" w:cstheme="minorHAnsi"/>
          <w:b/>
          <w:bCs/>
          <w:i/>
          <w:iCs/>
          <w:sz w:val="24"/>
          <w:szCs w:val="24"/>
        </w:rPr>
        <w:t xml:space="preserve"> shall be in the scope of the contractor.</w:t>
      </w:r>
    </w:p>
    <w:p w14:paraId="2512262D" w14:textId="25971223" w:rsidR="00153713" w:rsidRPr="00DF18C5" w:rsidRDefault="00153713" w:rsidP="00473A89">
      <w:pPr>
        <w:spacing w:line="240" w:lineRule="auto"/>
        <w:jc w:val="both"/>
        <w:rPr>
          <w:rFonts w:asciiTheme="minorHAnsi" w:eastAsia="Times New Roman" w:hAnsiTheme="minorHAnsi" w:cstheme="minorHAnsi"/>
          <w:color w:val="000000"/>
          <w:sz w:val="24"/>
          <w:szCs w:val="24"/>
        </w:rPr>
      </w:pPr>
      <w:r w:rsidRPr="00C1131B">
        <w:rPr>
          <w:rFonts w:asciiTheme="minorHAnsi" w:hAnsiTheme="minorHAnsi" w:cstheme="minorHAnsi"/>
          <w:b/>
          <w:bCs/>
          <w:i/>
          <w:iCs/>
          <w:sz w:val="24"/>
          <w:szCs w:val="24"/>
        </w:rPr>
        <w:t>The works to be undertaken by the utility Service Provider shall be done in conjunction with the contractor. Coordination and attendance shall be provided by the contractor to the utility Service Provider in designing the civil related works.</w:t>
      </w:r>
    </w:p>
    <w:p w14:paraId="5F95D682"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hAnsiTheme="minorHAnsi" w:cstheme="minorHAnsi"/>
          <w:sz w:val="24"/>
          <w:szCs w:val="24"/>
        </w:rPr>
        <w:br w:type="page"/>
      </w:r>
    </w:p>
    <w:p w14:paraId="0C0104D0" w14:textId="2F9F7FCA" w:rsidR="001229B3" w:rsidRPr="00473A89" w:rsidRDefault="001229B3" w:rsidP="00473A89">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37" w:name="_Toc193747742"/>
      <w:r w:rsidRPr="00473A89">
        <w:rPr>
          <w:rFonts w:ascii="Calibri" w:eastAsia="Times New Roman" w:hAnsi="Calibri" w:cs="Calibri"/>
          <w:b/>
          <w:color w:val="000000"/>
          <w:sz w:val="24"/>
          <w:szCs w:val="24"/>
        </w:rPr>
        <w:t>PARTICULAR TECHNICAL SPECIFICATIONS</w:t>
      </w:r>
      <w:bookmarkEnd w:id="37"/>
    </w:p>
    <w:p w14:paraId="1A8FFEF6" w14:textId="62F4865A" w:rsidR="001229B3" w:rsidRDefault="001229B3" w:rsidP="00473A89">
      <w:pPr>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t xml:space="preserve">STANDARDS </w:t>
      </w:r>
    </w:p>
    <w:p w14:paraId="4959B600" w14:textId="77777777" w:rsidR="001229B3" w:rsidRPr="00473A89" w:rsidRDefault="001229B3" w:rsidP="00473A89">
      <w:pPr>
        <w:spacing w:line="240" w:lineRule="auto"/>
        <w:jc w:val="both"/>
        <w:rPr>
          <w:rFonts w:asciiTheme="minorHAnsi" w:hAnsiTheme="minorHAnsi" w:cstheme="minorHAnsi"/>
          <w:color w:val="000000"/>
          <w:sz w:val="24"/>
          <w:szCs w:val="24"/>
        </w:rPr>
      </w:pPr>
      <w:r w:rsidRPr="00473A89">
        <w:rPr>
          <w:rFonts w:asciiTheme="minorHAnsi" w:eastAsia="Times New Roman" w:hAnsiTheme="minorHAnsi" w:cstheme="minorHAnsi"/>
          <w:color w:val="000000"/>
          <w:sz w:val="24"/>
          <w:szCs w:val="24"/>
        </w:rPr>
        <w:t>The standards to which equipment and material shall comply are given in the table below:</w:t>
      </w:r>
    </w:p>
    <w:p w14:paraId="75AA8FF4" w14:textId="6F8CAE06" w:rsidR="001229B3" w:rsidRPr="007E1B42" w:rsidRDefault="00791BD4" w:rsidP="00473A89">
      <w:bookmarkStart w:id="38" w:name="_bookmark24"/>
      <w:bookmarkEnd w:id="38"/>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2</w:t>
      </w:r>
      <w:r w:rsidRPr="00B30FA8">
        <w:rPr>
          <w:sz w:val="24"/>
          <w:szCs w:val="24"/>
        </w:rPr>
        <w:fldChar w:fldCharType="end"/>
      </w:r>
      <w:r w:rsidRPr="00B30FA8">
        <w:rPr>
          <w:b/>
          <w:bCs/>
          <w:sz w:val="24"/>
          <w:szCs w:val="24"/>
        </w:rPr>
        <w:t xml:space="preserve">: </w:t>
      </w:r>
      <w:r w:rsidRPr="00791BD4">
        <w:rPr>
          <w:b/>
          <w:bCs/>
          <w:sz w:val="24"/>
          <w:szCs w:val="24"/>
        </w:rPr>
        <w:t>List of Standards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63"/>
        <w:gridCol w:w="6637"/>
      </w:tblGrid>
      <w:tr w:rsidR="001229B3" w:rsidRPr="007E1B42" w14:paraId="55487B98" w14:textId="77777777" w:rsidTr="00473A89">
        <w:trPr>
          <w:trHeight w:val="378"/>
        </w:trPr>
        <w:tc>
          <w:tcPr>
            <w:tcW w:w="5000" w:type="pct"/>
            <w:gridSpan w:val="2"/>
            <w:shd w:val="clear" w:color="auto" w:fill="BEBEBE"/>
          </w:tcPr>
          <w:p w14:paraId="2B617815"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Solar</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PV</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2"/>
                <w:sz w:val="24"/>
                <w:szCs w:val="24"/>
              </w:rPr>
              <w:t>Panels</w:t>
            </w:r>
          </w:p>
        </w:tc>
      </w:tr>
      <w:tr w:rsidR="001229B3" w:rsidRPr="007E1B42" w14:paraId="63F16583" w14:textId="77777777" w:rsidTr="00473A89">
        <w:trPr>
          <w:trHeight w:val="760"/>
        </w:trPr>
        <w:tc>
          <w:tcPr>
            <w:tcW w:w="1313" w:type="pct"/>
            <w:tcBorders>
              <w:bottom w:val="single" w:sz="4" w:space="0" w:color="000000"/>
              <w:right w:val="single" w:sz="4" w:space="0" w:color="000000"/>
            </w:tcBorders>
          </w:tcPr>
          <w:p w14:paraId="58BA5860"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61215</w:t>
            </w:r>
          </w:p>
        </w:tc>
        <w:tc>
          <w:tcPr>
            <w:tcW w:w="3687" w:type="pct"/>
            <w:tcBorders>
              <w:left w:val="single" w:sz="4" w:space="0" w:color="000000"/>
              <w:bottom w:val="single" w:sz="4" w:space="0" w:color="000000"/>
            </w:tcBorders>
          </w:tcPr>
          <w:p w14:paraId="7FDD32C3" w14:textId="77777777" w:rsidR="001229B3" w:rsidRPr="00473A89" w:rsidRDefault="001229B3" w:rsidP="001229B3">
            <w:pPr>
              <w:pStyle w:val="TableParagraph"/>
              <w:spacing w:line="249" w:lineRule="exact"/>
              <w:ind w:left="112"/>
              <w:rPr>
                <w:spacing w:val="-2"/>
                <w:sz w:val="24"/>
                <w:szCs w:val="24"/>
              </w:rPr>
            </w:pPr>
            <w:r w:rsidRPr="00473A89">
              <w:rPr>
                <w:spacing w:val="-2"/>
                <w:sz w:val="24"/>
                <w:szCs w:val="24"/>
              </w:rPr>
              <w:t>Design qualification and type approval for crystalline silicon terrestrial photovoltaic modules</w:t>
            </w:r>
          </w:p>
        </w:tc>
      </w:tr>
      <w:tr w:rsidR="001229B3" w:rsidRPr="007E1B42" w14:paraId="722C1981" w14:textId="77777777" w:rsidTr="00473A89">
        <w:trPr>
          <w:trHeight w:val="378"/>
        </w:trPr>
        <w:tc>
          <w:tcPr>
            <w:tcW w:w="1313" w:type="pct"/>
            <w:tcBorders>
              <w:top w:val="single" w:sz="4" w:space="0" w:color="000000"/>
              <w:bottom w:val="single" w:sz="4" w:space="0" w:color="000000"/>
              <w:right w:val="single" w:sz="4" w:space="0" w:color="000000"/>
            </w:tcBorders>
          </w:tcPr>
          <w:p w14:paraId="3ED04A6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61701</w:t>
            </w:r>
          </w:p>
        </w:tc>
        <w:tc>
          <w:tcPr>
            <w:tcW w:w="3687" w:type="pct"/>
            <w:tcBorders>
              <w:top w:val="single" w:sz="4" w:space="0" w:color="000000"/>
              <w:left w:val="single" w:sz="4" w:space="0" w:color="000000"/>
              <w:bottom w:val="single" w:sz="4" w:space="0" w:color="000000"/>
            </w:tcBorders>
          </w:tcPr>
          <w:p w14:paraId="57C315E7"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Salt mist corrosion testing of photovoltaic (PV) modules</w:t>
            </w:r>
          </w:p>
        </w:tc>
      </w:tr>
      <w:tr w:rsidR="001229B3" w:rsidRPr="007E1B42" w14:paraId="2542696B" w14:textId="77777777" w:rsidTr="00473A89">
        <w:trPr>
          <w:trHeight w:val="794"/>
        </w:trPr>
        <w:tc>
          <w:tcPr>
            <w:tcW w:w="1313" w:type="pct"/>
            <w:tcBorders>
              <w:top w:val="single" w:sz="4" w:space="0" w:color="000000"/>
              <w:bottom w:val="single" w:sz="4" w:space="0" w:color="000000"/>
              <w:right w:val="single" w:sz="4" w:space="0" w:color="000000"/>
            </w:tcBorders>
          </w:tcPr>
          <w:p w14:paraId="20DB5AD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61853-</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 xml:space="preserve">Part </w:t>
            </w:r>
            <w:r w:rsidRPr="007E1B42">
              <w:rPr>
                <w:rFonts w:asciiTheme="minorHAnsi" w:hAnsiTheme="minorHAnsi" w:cstheme="minorHAnsi"/>
                <w:spacing w:val="-10"/>
                <w:sz w:val="24"/>
                <w:szCs w:val="24"/>
              </w:rPr>
              <w:t>1</w:t>
            </w:r>
          </w:p>
        </w:tc>
        <w:tc>
          <w:tcPr>
            <w:tcW w:w="3687" w:type="pct"/>
            <w:tcBorders>
              <w:top w:val="single" w:sz="4" w:space="0" w:color="000000"/>
              <w:left w:val="single" w:sz="4" w:space="0" w:color="000000"/>
              <w:bottom w:val="single" w:sz="4" w:space="0" w:color="000000"/>
            </w:tcBorders>
          </w:tcPr>
          <w:p w14:paraId="1A395A1A" w14:textId="43801719"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 performance testing and energy rating –: Irradiance and temperature performance</w:t>
            </w:r>
            <w:r w:rsidR="00522FC3" w:rsidRPr="00473A89">
              <w:rPr>
                <w:spacing w:val="-2"/>
                <w:sz w:val="24"/>
                <w:szCs w:val="24"/>
              </w:rPr>
              <w:t xml:space="preserve"> </w:t>
            </w:r>
            <w:r w:rsidRPr="00473A89">
              <w:rPr>
                <w:spacing w:val="-2"/>
                <w:sz w:val="24"/>
                <w:szCs w:val="24"/>
              </w:rPr>
              <w:t>measurements, and power rating</w:t>
            </w:r>
          </w:p>
        </w:tc>
      </w:tr>
      <w:tr w:rsidR="001229B3" w:rsidRPr="007E1B42" w14:paraId="34CED48D" w14:textId="77777777" w:rsidTr="00473A89">
        <w:trPr>
          <w:trHeight w:val="758"/>
        </w:trPr>
        <w:tc>
          <w:tcPr>
            <w:tcW w:w="1313" w:type="pct"/>
            <w:tcBorders>
              <w:top w:val="single" w:sz="4" w:space="0" w:color="000000"/>
              <w:bottom w:val="single" w:sz="4" w:space="0" w:color="000000"/>
              <w:right w:val="single" w:sz="4" w:space="0" w:color="000000"/>
            </w:tcBorders>
          </w:tcPr>
          <w:p w14:paraId="7FD2FCC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61730-</w:t>
            </w:r>
            <w:r w:rsidRPr="007E1B42">
              <w:rPr>
                <w:rFonts w:asciiTheme="minorHAnsi" w:hAnsiTheme="minorHAnsi" w:cstheme="minorHAnsi"/>
                <w:spacing w:val="-5"/>
                <w:sz w:val="24"/>
                <w:szCs w:val="24"/>
              </w:rPr>
              <w:t>1,2</w:t>
            </w:r>
          </w:p>
        </w:tc>
        <w:tc>
          <w:tcPr>
            <w:tcW w:w="3687" w:type="pct"/>
            <w:tcBorders>
              <w:top w:val="single" w:sz="4" w:space="0" w:color="000000"/>
              <w:left w:val="single" w:sz="4" w:space="0" w:color="000000"/>
              <w:bottom w:val="single" w:sz="4" w:space="0" w:color="000000"/>
            </w:tcBorders>
          </w:tcPr>
          <w:p w14:paraId="5C37F5AB"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 safety qualification – Part 1: Requirements for</w:t>
            </w:r>
          </w:p>
          <w:p w14:paraId="69D894BC" w14:textId="77777777" w:rsidR="001229B3" w:rsidRPr="00473A89" w:rsidRDefault="001229B3" w:rsidP="00473A89">
            <w:pPr>
              <w:pStyle w:val="TableParagraph"/>
              <w:spacing w:before="126" w:line="249" w:lineRule="exact"/>
              <w:ind w:left="112"/>
              <w:rPr>
                <w:spacing w:val="-2"/>
                <w:sz w:val="24"/>
                <w:szCs w:val="24"/>
              </w:rPr>
            </w:pPr>
            <w:r w:rsidRPr="00473A89">
              <w:rPr>
                <w:spacing w:val="-2"/>
                <w:sz w:val="24"/>
                <w:szCs w:val="24"/>
              </w:rPr>
              <w:t>construction, part 2: Requirements for testing</w:t>
            </w:r>
          </w:p>
        </w:tc>
      </w:tr>
      <w:tr w:rsidR="001229B3" w:rsidRPr="007E1B42" w14:paraId="756B1277" w14:textId="77777777" w:rsidTr="00473A89">
        <w:trPr>
          <w:trHeight w:val="1519"/>
        </w:trPr>
        <w:tc>
          <w:tcPr>
            <w:tcW w:w="1313" w:type="pct"/>
            <w:tcBorders>
              <w:top w:val="single" w:sz="4" w:space="0" w:color="000000"/>
              <w:left w:val="single" w:sz="4" w:space="0" w:color="000000"/>
              <w:bottom w:val="single" w:sz="4" w:space="0" w:color="000000"/>
              <w:right w:val="single" w:sz="4" w:space="0" w:color="000000"/>
            </w:tcBorders>
          </w:tcPr>
          <w:p w14:paraId="7DBD0068"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62804</w:t>
            </w:r>
          </w:p>
        </w:tc>
        <w:tc>
          <w:tcPr>
            <w:tcW w:w="3687" w:type="pct"/>
            <w:tcBorders>
              <w:top w:val="single" w:sz="4" w:space="0" w:color="000000"/>
              <w:left w:val="single" w:sz="4" w:space="0" w:color="000000"/>
              <w:bottom w:val="single" w:sz="4" w:space="0" w:color="000000"/>
              <w:right w:val="single" w:sz="4" w:space="0" w:color="000000"/>
            </w:tcBorders>
          </w:tcPr>
          <w:p w14:paraId="56C59828"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modules – Test methods for the detection of Potential- Induced Degradation (PID). IEC TS 62804-1: Part 1: Crystalline silicon (Mandatory for system voltage is more than 600 VDC and advisory for system voltage is less than 600 VDC)</w:t>
            </w:r>
          </w:p>
        </w:tc>
      </w:tr>
      <w:tr w:rsidR="001229B3" w:rsidRPr="007E1B42" w14:paraId="14BA4AE1" w14:textId="77777777" w:rsidTr="00473A89">
        <w:trPr>
          <w:trHeight w:val="793"/>
        </w:trPr>
        <w:tc>
          <w:tcPr>
            <w:tcW w:w="1313" w:type="pct"/>
            <w:tcBorders>
              <w:top w:val="single" w:sz="4" w:space="0" w:color="000000"/>
              <w:left w:val="single" w:sz="4" w:space="0" w:color="000000"/>
              <w:bottom w:val="single" w:sz="4" w:space="0" w:color="000000"/>
              <w:right w:val="single" w:sz="4" w:space="0" w:color="000000"/>
            </w:tcBorders>
          </w:tcPr>
          <w:p w14:paraId="27B05A90"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62759-</w:t>
            </w:r>
            <w:r w:rsidRPr="007E1B42">
              <w:rPr>
                <w:rFonts w:asciiTheme="minorHAnsi" w:hAnsiTheme="minorHAnsi" w:cstheme="minorHAnsi"/>
                <w:spacing w:val="-10"/>
                <w:sz w:val="24"/>
                <w:szCs w:val="24"/>
              </w:rPr>
              <w:t>1</w:t>
            </w:r>
          </w:p>
        </w:tc>
        <w:tc>
          <w:tcPr>
            <w:tcW w:w="3687" w:type="pct"/>
            <w:tcBorders>
              <w:top w:val="single" w:sz="4" w:space="0" w:color="000000"/>
              <w:left w:val="single" w:sz="4" w:space="0" w:color="000000"/>
              <w:bottom w:val="single" w:sz="4" w:space="0" w:color="000000"/>
              <w:right w:val="single" w:sz="4" w:space="0" w:color="000000"/>
            </w:tcBorders>
          </w:tcPr>
          <w:p w14:paraId="338F1F8E"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modules – Transportation testing, Part 1: Transportation and shipping of module package units</w:t>
            </w:r>
          </w:p>
        </w:tc>
      </w:tr>
      <w:tr w:rsidR="001229B3" w:rsidRPr="007E1B42" w14:paraId="59768496" w14:textId="77777777" w:rsidTr="00473A89">
        <w:trPr>
          <w:trHeight w:val="378"/>
        </w:trPr>
        <w:tc>
          <w:tcPr>
            <w:tcW w:w="1313" w:type="pct"/>
            <w:tcBorders>
              <w:top w:val="single" w:sz="4" w:space="0" w:color="000000"/>
              <w:right w:val="single" w:sz="4" w:space="0" w:color="000000"/>
            </w:tcBorders>
          </w:tcPr>
          <w:p w14:paraId="49D7475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62716</w:t>
            </w:r>
          </w:p>
        </w:tc>
        <w:tc>
          <w:tcPr>
            <w:tcW w:w="3687" w:type="pct"/>
            <w:tcBorders>
              <w:top w:val="single" w:sz="4" w:space="0" w:color="000000"/>
              <w:left w:val="single" w:sz="4" w:space="0" w:color="000000"/>
            </w:tcBorders>
          </w:tcPr>
          <w:p w14:paraId="62D9D2BD"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Modules – Ammonia (NH3) Corrosion Testing</w:t>
            </w:r>
          </w:p>
        </w:tc>
      </w:tr>
      <w:tr w:rsidR="001229B3" w:rsidRPr="007E1B42" w14:paraId="6E89DAD1" w14:textId="77777777" w:rsidTr="00473A89">
        <w:trPr>
          <w:trHeight w:val="380"/>
        </w:trPr>
        <w:tc>
          <w:tcPr>
            <w:tcW w:w="5000" w:type="pct"/>
            <w:gridSpan w:val="2"/>
            <w:shd w:val="clear" w:color="auto" w:fill="BEBEBE"/>
          </w:tcPr>
          <w:p w14:paraId="32C945D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Solar</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PV</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Inverters</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Battery</w:t>
            </w:r>
            <w:r w:rsidRPr="007E1B42">
              <w:rPr>
                <w:rFonts w:asciiTheme="minorHAnsi" w:hAnsiTheme="minorHAnsi" w:cstheme="minorHAnsi"/>
                <w:b/>
                <w:spacing w:val="-2"/>
                <w:sz w:val="24"/>
                <w:szCs w:val="24"/>
              </w:rPr>
              <w:t xml:space="preserve"> Inverters</w:t>
            </w:r>
          </w:p>
        </w:tc>
      </w:tr>
      <w:tr w:rsidR="001229B3" w:rsidRPr="007E1B42" w14:paraId="1C69B7C9" w14:textId="77777777" w:rsidTr="00473A89">
        <w:trPr>
          <w:trHeight w:val="1173"/>
        </w:trPr>
        <w:tc>
          <w:tcPr>
            <w:tcW w:w="1313" w:type="pct"/>
            <w:tcBorders>
              <w:bottom w:val="single" w:sz="4" w:space="0" w:color="000000"/>
              <w:right w:val="single" w:sz="4" w:space="0" w:color="000000"/>
            </w:tcBorders>
          </w:tcPr>
          <w:p w14:paraId="399C7239" w14:textId="77777777" w:rsidR="001229B3" w:rsidRPr="007E1B42" w:rsidRDefault="001229B3" w:rsidP="001229B3">
            <w:pPr>
              <w:pStyle w:val="TableParagraph"/>
              <w:spacing w:line="246"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62109-</w:t>
            </w:r>
            <w:r w:rsidRPr="007E1B42">
              <w:rPr>
                <w:rFonts w:asciiTheme="minorHAnsi" w:hAnsiTheme="minorHAnsi" w:cstheme="minorHAnsi"/>
                <w:spacing w:val="-5"/>
                <w:sz w:val="24"/>
                <w:szCs w:val="24"/>
              </w:rPr>
              <w:t>1,</w:t>
            </w:r>
          </w:p>
          <w:p w14:paraId="41D6B692" w14:textId="77777777" w:rsidR="001229B3" w:rsidRPr="007E1B42" w:rsidRDefault="001229B3" w:rsidP="001229B3">
            <w:pPr>
              <w:pStyle w:val="TableParagraph"/>
              <w:spacing w:before="127"/>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62109-</w:t>
            </w:r>
            <w:r w:rsidRPr="007E1B42">
              <w:rPr>
                <w:rFonts w:asciiTheme="minorHAnsi" w:hAnsiTheme="minorHAnsi" w:cstheme="minorHAnsi"/>
                <w:spacing w:val="-10"/>
                <w:sz w:val="24"/>
                <w:szCs w:val="24"/>
              </w:rPr>
              <w:t>2</w:t>
            </w:r>
          </w:p>
        </w:tc>
        <w:tc>
          <w:tcPr>
            <w:tcW w:w="3687" w:type="pct"/>
            <w:tcBorders>
              <w:left w:val="single" w:sz="4" w:space="0" w:color="000000"/>
              <w:bottom w:val="single" w:sz="4" w:space="0" w:color="000000"/>
            </w:tcBorders>
          </w:tcPr>
          <w:p w14:paraId="6526CBE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Safety of power converters for use in photovoltaic power systems Safety compliance (Protection degree IP 65 for outdoor mounting, IP 54 for indoor mounting)</w:t>
            </w:r>
          </w:p>
        </w:tc>
      </w:tr>
      <w:tr w:rsidR="001229B3" w:rsidRPr="007E1B42" w14:paraId="003C5A8F" w14:textId="77777777" w:rsidTr="00473A89">
        <w:trPr>
          <w:trHeight w:val="945"/>
        </w:trPr>
        <w:tc>
          <w:tcPr>
            <w:tcW w:w="1313" w:type="pct"/>
            <w:tcBorders>
              <w:top w:val="single" w:sz="4" w:space="0" w:color="000000"/>
              <w:bottom w:val="single" w:sz="4" w:space="0" w:color="000000"/>
              <w:right w:val="single" w:sz="4" w:space="0" w:color="000000"/>
            </w:tcBorders>
          </w:tcPr>
          <w:p w14:paraId="1EBC6374" w14:textId="77777777" w:rsidR="001229B3" w:rsidRPr="007E1B42" w:rsidRDefault="001229B3" w:rsidP="001229B3">
            <w:pPr>
              <w:pStyle w:val="TableParagraph"/>
              <w:spacing w:line="360" w:lineRule="auto"/>
              <w:ind w:left="107"/>
              <w:rPr>
                <w:rFonts w:asciiTheme="minorHAnsi" w:hAnsiTheme="minorHAnsi" w:cstheme="minorHAnsi"/>
                <w:sz w:val="24"/>
                <w:szCs w:val="24"/>
              </w:rPr>
            </w:pPr>
            <w:r w:rsidRPr="007E1B42">
              <w:rPr>
                <w:rFonts w:asciiTheme="minorHAnsi" w:hAnsiTheme="minorHAnsi" w:cstheme="minorHAnsi"/>
                <w:sz w:val="24"/>
                <w:szCs w:val="24"/>
              </w:rPr>
              <w:t>IEC/IS 61683 (For stand Alone System)</w:t>
            </w:r>
          </w:p>
        </w:tc>
        <w:tc>
          <w:tcPr>
            <w:tcW w:w="3687" w:type="pct"/>
            <w:tcBorders>
              <w:top w:val="single" w:sz="4" w:space="0" w:color="000000"/>
              <w:left w:val="single" w:sz="4" w:space="0" w:color="000000"/>
              <w:bottom w:val="single" w:sz="4" w:space="0" w:color="000000"/>
            </w:tcBorders>
          </w:tcPr>
          <w:p w14:paraId="3C400CEB"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Systems – Power conditioners: Procedure for Measuring Efficiency (10%, 25%, 50%, 75% &amp; 90-100% Loading Conditions)</w:t>
            </w:r>
          </w:p>
        </w:tc>
      </w:tr>
      <w:tr w:rsidR="001229B3" w:rsidRPr="007E1B42" w14:paraId="62F5998D" w14:textId="77777777" w:rsidTr="00473A89">
        <w:trPr>
          <w:trHeight w:val="378"/>
        </w:trPr>
        <w:tc>
          <w:tcPr>
            <w:tcW w:w="1313" w:type="pct"/>
            <w:tcBorders>
              <w:top w:val="single" w:sz="4" w:space="0" w:color="000000"/>
              <w:bottom w:val="single" w:sz="4" w:space="0" w:color="000000"/>
              <w:right w:val="single" w:sz="4" w:space="0" w:color="000000"/>
            </w:tcBorders>
          </w:tcPr>
          <w:p w14:paraId="266AC27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62891</w:t>
            </w:r>
          </w:p>
        </w:tc>
        <w:tc>
          <w:tcPr>
            <w:tcW w:w="3687" w:type="pct"/>
            <w:tcBorders>
              <w:top w:val="single" w:sz="4" w:space="0" w:color="000000"/>
              <w:left w:val="single" w:sz="4" w:space="0" w:color="000000"/>
              <w:bottom w:val="single" w:sz="4" w:space="0" w:color="000000"/>
            </w:tcBorders>
          </w:tcPr>
          <w:p w14:paraId="68B42B7F"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Overall efficiency of grid-connected photovoltaic inverters:</w:t>
            </w:r>
          </w:p>
        </w:tc>
      </w:tr>
      <w:tr w:rsidR="001229B3" w:rsidRPr="007E1B42" w14:paraId="3BFB38D5" w14:textId="77777777" w:rsidTr="00473A89">
        <w:trPr>
          <w:trHeight w:val="760"/>
        </w:trPr>
        <w:tc>
          <w:tcPr>
            <w:tcW w:w="1313" w:type="pct"/>
            <w:tcBorders>
              <w:top w:val="single" w:sz="4" w:space="0" w:color="000000"/>
              <w:bottom w:val="single" w:sz="4" w:space="0" w:color="000000"/>
              <w:right w:val="single" w:sz="4" w:space="0" w:color="000000"/>
            </w:tcBorders>
          </w:tcPr>
          <w:p w14:paraId="03109E1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77"/>
                <w:w w:val="150"/>
                <w:sz w:val="24"/>
                <w:szCs w:val="24"/>
              </w:rPr>
              <w:t xml:space="preserve"> </w:t>
            </w:r>
            <w:r w:rsidRPr="007E1B42">
              <w:rPr>
                <w:rFonts w:asciiTheme="minorHAnsi" w:hAnsiTheme="minorHAnsi" w:cstheme="minorHAnsi"/>
                <w:sz w:val="24"/>
                <w:szCs w:val="24"/>
              </w:rPr>
              <w:t>62116/</w:t>
            </w:r>
            <w:r w:rsidRPr="007E1B42">
              <w:rPr>
                <w:rFonts w:asciiTheme="minorHAnsi" w:hAnsiTheme="minorHAnsi" w:cstheme="minorHAnsi"/>
                <w:spacing w:val="79"/>
                <w:w w:val="150"/>
                <w:sz w:val="24"/>
                <w:szCs w:val="24"/>
              </w:rPr>
              <w:t xml:space="preserve"> </w:t>
            </w:r>
            <w:r w:rsidRPr="007E1B42">
              <w:rPr>
                <w:rFonts w:asciiTheme="minorHAnsi" w:hAnsiTheme="minorHAnsi" w:cstheme="minorHAnsi"/>
                <w:sz w:val="24"/>
                <w:szCs w:val="24"/>
              </w:rPr>
              <w:t>UL</w:t>
            </w:r>
            <w:r w:rsidRPr="007E1B42">
              <w:rPr>
                <w:rFonts w:asciiTheme="minorHAnsi" w:hAnsiTheme="minorHAnsi" w:cstheme="minorHAnsi"/>
                <w:spacing w:val="78"/>
                <w:w w:val="150"/>
                <w:sz w:val="24"/>
                <w:szCs w:val="24"/>
              </w:rPr>
              <w:t xml:space="preserve"> </w:t>
            </w:r>
            <w:r w:rsidRPr="007E1B42">
              <w:rPr>
                <w:rFonts w:asciiTheme="minorHAnsi" w:hAnsiTheme="minorHAnsi" w:cstheme="minorHAnsi"/>
                <w:spacing w:val="-4"/>
                <w:sz w:val="24"/>
                <w:szCs w:val="24"/>
              </w:rPr>
              <w:t>1741/</w:t>
            </w:r>
          </w:p>
          <w:p w14:paraId="2F8D0F4D"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z w:val="24"/>
                <w:szCs w:val="24"/>
              </w:rPr>
              <w:t>IEEE</w:t>
            </w:r>
            <w:r w:rsidRPr="007E1B42">
              <w:rPr>
                <w:rFonts w:asciiTheme="minorHAnsi" w:hAnsiTheme="minorHAnsi" w:cstheme="minorHAnsi"/>
                <w:spacing w:val="-4"/>
                <w:sz w:val="24"/>
                <w:szCs w:val="24"/>
              </w:rPr>
              <w:t xml:space="preserve"> 1547</w:t>
            </w:r>
          </w:p>
        </w:tc>
        <w:tc>
          <w:tcPr>
            <w:tcW w:w="3687" w:type="pct"/>
            <w:tcBorders>
              <w:top w:val="single" w:sz="4" w:space="0" w:color="000000"/>
              <w:left w:val="single" w:sz="4" w:space="0" w:color="000000"/>
              <w:bottom w:val="single" w:sz="4" w:space="0" w:color="000000"/>
            </w:tcBorders>
          </w:tcPr>
          <w:p w14:paraId="5190D2FE"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Utility-interconnected photovoltaic inverters – Test procedure of is landing prevention measures</w:t>
            </w:r>
          </w:p>
        </w:tc>
      </w:tr>
      <w:tr w:rsidR="001229B3" w:rsidRPr="007E1B42" w14:paraId="627AA4F0" w14:textId="77777777" w:rsidTr="00473A89">
        <w:trPr>
          <w:trHeight w:val="791"/>
        </w:trPr>
        <w:tc>
          <w:tcPr>
            <w:tcW w:w="1313" w:type="pct"/>
            <w:tcBorders>
              <w:top w:val="single" w:sz="4" w:space="0" w:color="000000"/>
              <w:bottom w:val="single" w:sz="4" w:space="0" w:color="000000"/>
              <w:right w:val="single" w:sz="4" w:space="0" w:color="000000"/>
            </w:tcBorders>
          </w:tcPr>
          <w:p w14:paraId="2FC0261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60255-</w:t>
            </w:r>
            <w:r w:rsidRPr="007E1B42">
              <w:rPr>
                <w:rFonts w:asciiTheme="minorHAnsi" w:hAnsiTheme="minorHAnsi" w:cstheme="minorHAnsi"/>
                <w:spacing w:val="-5"/>
                <w:sz w:val="24"/>
                <w:szCs w:val="24"/>
              </w:rPr>
              <w:t>27</w:t>
            </w:r>
          </w:p>
        </w:tc>
        <w:tc>
          <w:tcPr>
            <w:tcW w:w="3687" w:type="pct"/>
            <w:tcBorders>
              <w:top w:val="single" w:sz="4" w:space="0" w:color="000000"/>
              <w:left w:val="single" w:sz="4" w:space="0" w:color="000000"/>
              <w:bottom w:val="single" w:sz="4" w:space="0" w:color="000000"/>
            </w:tcBorders>
          </w:tcPr>
          <w:p w14:paraId="7980EFC0"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Measuring relays and protection equipment – Part 27: Product safety requirements</w:t>
            </w:r>
          </w:p>
        </w:tc>
      </w:tr>
    </w:tbl>
    <w:p w14:paraId="161685B3" w14:textId="77777777" w:rsidR="001229B3" w:rsidRPr="007E1B42" w:rsidRDefault="001229B3" w:rsidP="001229B3">
      <w:pPr>
        <w:spacing w:line="360" w:lineRule="auto"/>
        <w:rPr>
          <w:rFonts w:cstheme="minorHAnsi"/>
          <w:sz w:val="24"/>
          <w:szCs w:val="24"/>
        </w:rPr>
        <w:sectPr w:rsidR="001229B3" w:rsidRPr="007E1B42" w:rsidSect="00473A89">
          <w:pgSz w:w="11900" w:h="16860"/>
          <w:pgMar w:top="1440" w:right="1440" w:bottom="1440" w:left="1440" w:header="0" w:footer="1191" w:gutter="0"/>
          <w:cols w:space="720"/>
          <w:docGrid w:linePitch="299"/>
        </w:sect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4194472A" w14:textId="77777777" w:rsidTr="00473A89">
        <w:trPr>
          <w:trHeight w:val="758"/>
        </w:trPr>
        <w:tc>
          <w:tcPr>
            <w:tcW w:w="1313" w:type="pct"/>
            <w:tcBorders>
              <w:top w:val="single" w:sz="4" w:space="0" w:color="auto"/>
              <w:left w:val="single" w:sz="4" w:space="0" w:color="auto"/>
              <w:bottom w:val="single" w:sz="4" w:space="0" w:color="auto"/>
              <w:right w:val="single" w:sz="4" w:space="0" w:color="auto"/>
            </w:tcBorders>
          </w:tcPr>
          <w:p w14:paraId="7913D6D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60068-2</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2,14,</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5"/>
                <w:sz w:val="24"/>
                <w:szCs w:val="24"/>
              </w:rPr>
              <w:t>27,</w:t>
            </w:r>
          </w:p>
          <w:p w14:paraId="092562B4"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z w:val="24"/>
                <w:szCs w:val="24"/>
              </w:rPr>
              <w:t>30 &amp;</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64)</w:t>
            </w:r>
          </w:p>
        </w:tc>
        <w:tc>
          <w:tcPr>
            <w:tcW w:w="3687" w:type="pct"/>
            <w:tcBorders>
              <w:top w:val="single" w:sz="4" w:space="0" w:color="auto"/>
              <w:left w:val="single" w:sz="4" w:space="0" w:color="auto"/>
              <w:bottom w:val="single" w:sz="4" w:space="0" w:color="auto"/>
              <w:right w:val="single" w:sz="4" w:space="0" w:color="auto"/>
            </w:tcBorders>
          </w:tcPr>
          <w:p w14:paraId="7A484537"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Environmental Testing of PV System – Power conditioners and inverters.</w:t>
            </w:r>
          </w:p>
        </w:tc>
      </w:tr>
      <w:tr w:rsidR="001229B3" w:rsidRPr="007E1B42" w14:paraId="12C6F9FA" w14:textId="77777777" w:rsidTr="00473A89">
        <w:trPr>
          <w:trHeight w:val="794"/>
        </w:trPr>
        <w:tc>
          <w:tcPr>
            <w:tcW w:w="1313" w:type="pct"/>
            <w:tcBorders>
              <w:top w:val="single" w:sz="4" w:space="0" w:color="auto"/>
              <w:bottom w:val="single" w:sz="4" w:space="0" w:color="000000"/>
              <w:right w:val="single" w:sz="4" w:space="0" w:color="000000"/>
            </w:tcBorders>
          </w:tcPr>
          <w:p w14:paraId="707AFD9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61000-</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2,3,5</w:t>
            </w:r>
          </w:p>
        </w:tc>
        <w:tc>
          <w:tcPr>
            <w:tcW w:w="3687" w:type="pct"/>
            <w:tcBorders>
              <w:top w:val="single" w:sz="4" w:space="0" w:color="auto"/>
              <w:left w:val="single" w:sz="4" w:space="0" w:color="000000"/>
              <w:bottom w:val="single" w:sz="4" w:space="0" w:color="000000"/>
            </w:tcBorders>
          </w:tcPr>
          <w:p w14:paraId="395F297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Electro- magnetic interference (EMI), and Electro-Magnetic Compatibility (EMC) testing of PV inverters (as applicable).</w:t>
            </w:r>
          </w:p>
        </w:tc>
      </w:tr>
      <w:tr w:rsidR="001229B3" w:rsidRPr="007E1B42" w14:paraId="57B61C51" w14:textId="77777777" w:rsidTr="00473A89">
        <w:trPr>
          <w:trHeight w:val="1033"/>
        </w:trPr>
        <w:tc>
          <w:tcPr>
            <w:tcW w:w="1313" w:type="pct"/>
            <w:tcBorders>
              <w:top w:val="single" w:sz="4" w:space="0" w:color="000000"/>
              <w:bottom w:val="single" w:sz="4" w:space="0" w:color="000000"/>
              <w:right w:val="single" w:sz="4" w:space="0" w:color="000000"/>
            </w:tcBorders>
          </w:tcPr>
          <w:p w14:paraId="76709853" w14:textId="77777777" w:rsidR="001229B3" w:rsidRPr="007E1B42" w:rsidRDefault="001229B3" w:rsidP="001229B3">
            <w:pPr>
              <w:pStyle w:val="TableParagraph"/>
              <w:spacing w:line="225"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62909-</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10"/>
                <w:sz w:val="24"/>
                <w:szCs w:val="24"/>
              </w:rPr>
              <w:t>1</w:t>
            </w:r>
          </w:p>
          <w:p w14:paraId="5890A44F" w14:textId="77777777" w:rsidR="001229B3" w:rsidRPr="007E1B42" w:rsidRDefault="001229B3" w:rsidP="001229B3">
            <w:pPr>
              <w:pStyle w:val="TableParagraph"/>
              <w:spacing w:before="115"/>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62909-</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10"/>
                <w:sz w:val="24"/>
                <w:szCs w:val="24"/>
              </w:rPr>
              <w:t>2</w:t>
            </w:r>
          </w:p>
        </w:tc>
        <w:tc>
          <w:tcPr>
            <w:tcW w:w="3687" w:type="pct"/>
            <w:tcBorders>
              <w:top w:val="single" w:sz="4" w:space="0" w:color="000000"/>
              <w:left w:val="single" w:sz="4" w:space="0" w:color="000000"/>
              <w:bottom w:val="single" w:sz="4" w:space="0" w:color="000000"/>
            </w:tcBorders>
          </w:tcPr>
          <w:p w14:paraId="3FFC43C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Bi-directional grid connected power converters – Part 1: General requirements.</w:t>
            </w:r>
          </w:p>
          <w:p w14:paraId="4BC17519" w14:textId="77777777" w:rsidR="001229B3" w:rsidRPr="00473A89" w:rsidRDefault="001229B3" w:rsidP="00473A89">
            <w:pPr>
              <w:pStyle w:val="TableParagraph"/>
              <w:spacing w:before="5" w:line="249" w:lineRule="exact"/>
              <w:ind w:left="112"/>
              <w:rPr>
                <w:spacing w:val="-2"/>
                <w:sz w:val="24"/>
                <w:szCs w:val="24"/>
              </w:rPr>
            </w:pPr>
            <w:r w:rsidRPr="00473A89">
              <w:rPr>
                <w:spacing w:val="-2"/>
                <w:sz w:val="24"/>
                <w:szCs w:val="24"/>
              </w:rPr>
              <w:t>Bi-directional grid connected power converters - Part 2: Interface of GCPC and distributed energy resources and additional requirements to Part 1.</w:t>
            </w:r>
          </w:p>
        </w:tc>
      </w:tr>
      <w:tr w:rsidR="001229B3" w:rsidRPr="007E1B42" w14:paraId="280A23B4" w14:textId="77777777" w:rsidTr="00473A89">
        <w:trPr>
          <w:trHeight w:val="760"/>
        </w:trPr>
        <w:tc>
          <w:tcPr>
            <w:tcW w:w="1313" w:type="pct"/>
            <w:tcBorders>
              <w:top w:val="single" w:sz="4" w:space="0" w:color="000000"/>
              <w:bottom w:val="single" w:sz="4" w:space="0" w:color="000000"/>
              <w:right w:val="single" w:sz="4" w:space="0" w:color="000000"/>
            </w:tcBorders>
          </w:tcPr>
          <w:p w14:paraId="00694046" w14:textId="77777777" w:rsidR="001229B3" w:rsidRPr="007E1B42" w:rsidRDefault="001229B3" w:rsidP="001229B3">
            <w:pPr>
              <w:pStyle w:val="TableParagraph"/>
              <w:spacing w:line="228" w:lineRule="exact"/>
              <w:ind w:left="107"/>
              <w:rPr>
                <w:rFonts w:asciiTheme="minorHAnsi" w:hAnsiTheme="minorHAnsi" w:cstheme="minorHAnsi"/>
                <w:sz w:val="24"/>
                <w:szCs w:val="24"/>
              </w:rPr>
            </w:pP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50530</w:t>
            </w:r>
          </w:p>
        </w:tc>
        <w:tc>
          <w:tcPr>
            <w:tcW w:w="3687" w:type="pct"/>
            <w:tcBorders>
              <w:top w:val="single" w:sz="4" w:space="0" w:color="000000"/>
              <w:left w:val="single" w:sz="4" w:space="0" w:color="000000"/>
              <w:bottom w:val="single" w:sz="4" w:space="0" w:color="000000"/>
            </w:tcBorders>
          </w:tcPr>
          <w:p w14:paraId="60D35FAC"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Overall efficiency of grid-connected photovoltaic inverters.</w:t>
            </w:r>
          </w:p>
        </w:tc>
      </w:tr>
      <w:tr w:rsidR="001229B3" w:rsidRPr="007E1B42" w14:paraId="50AEC03E" w14:textId="77777777" w:rsidTr="00473A89">
        <w:trPr>
          <w:trHeight w:val="599"/>
        </w:trPr>
        <w:tc>
          <w:tcPr>
            <w:tcW w:w="1313" w:type="pct"/>
            <w:tcBorders>
              <w:top w:val="single" w:sz="4" w:space="0" w:color="000000"/>
              <w:right w:val="single" w:sz="4" w:space="0" w:color="000000"/>
            </w:tcBorders>
          </w:tcPr>
          <w:p w14:paraId="28086691" w14:textId="77777777" w:rsidR="001229B3" w:rsidRPr="007E1B42" w:rsidRDefault="001229B3" w:rsidP="001229B3">
            <w:pPr>
              <w:pStyle w:val="TableParagraph"/>
              <w:spacing w:line="225"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62509</w:t>
            </w:r>
          </w:p>
        </w:tc>
        <w:tc>
          <w:tcPr>
            <w:tcW w:w="3687" w:type="pct"/>
            <w:tcBorders>
              <w:top w:val="single" w:sz="4" w:space="0" w:color="000000"/>
              <w:left w:val="single" w:sz="4" w:space="0" w:color="000000"/>
            </w:tcBorders>
          </w:tcPr>
          <w:p w14:paraId="655388A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Battery charge controllers for photovoltaic systems - Performance and functioning.</w:t>
            </w:r>
          </w:p>
        </w:tc>
      </w:tr>
      <w:tr w:rsidR="001229B3" w:rsidRPr="007E1B42" w14:paraId="58BA7239" w14:textId="77777777" w:rsidTr="00473A89">
        <w:trPr>
          <w:trHeight w:val="378"/>
        </w:trPr>
        <w:tc>
          <w:tcPr>
            <w:tcW w:w="5000" w:type="pct"/>
            <w:gridSpan w:val="2"/>
            <w:shd w:val="clear" w:color="auto" w:fill="BEBEBE"/>
          </w:tcPr>
          <w:p w14:paraId="5B11E63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pacing w:val="-4"/>
                <w:sz w:val="24"/>
                <w:szCs w:val="24"/>
              </w:rPr>
              <w:t>Fuses</w:t>
            </w:r>
          </w:p>
        </w:tc>
      </w:tr>
      <w:tr w:rsidR="001229B3" w:rsidRPr="007E1B42" w14:paraId="36D333C4" w14:textId="77777777" w:rsidTr="00473A89">
        <w:trPr>
          <w:trHeight w:val="760"/>
        </w:trPr>
        <w:tc>
          <w:tcPr>
            <w:tcW w:w="1313" w:type="pct"/>
            <w:tcBorders>
              <w:bottom w:val="single" w:sz="4" w:space="0" w:color="000000"/>
              <w:right w:val="single" w:sz="4" w:space="0" w:color="000000"/>
            </w:tcBorders>
          </w:tcPr>
          <w:p w14:paraId="7F0A2E7B" w14:textId="2402FA4B" w:rsidR="001229B3" w:rsidRPr="007E1B42" w:rsidRDefault="001229B3" w:rsidP="00473A89">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60947</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2</w:t>
            </w:r>
            <w:r w:rsidRPr="007E1B42">
              <w:rPr>
                <w:rFonts w:asciiTheme="minorHAnsi" w:hAnsiTheme="minorHAnsi" w:cstheme="minorHAnsi"/>
                <w:spacing w:val="38"/>
                <w:sz w:val="24"/>
                <w:szCs w:val="24"/>
              </w:rPr>
              <w:t xml:space="preserve"> </w:t>
            </w:r>
            <w:r w:rsidRPr="007E1B42">
              <w:rPr>
                <w:rFonts w:asciiTheme="minorHAnsi" w:hAnsiTheme="minorHAnsi" w:cstheme="minorHAnsi"/>
                <w:spacing w:val="-10"/>
                <w:sz w:val="24"/>
                <w:szCs w:val="24"/>
              </w:rPr>
              <w:t>&amp;</w:t>
            </w:r>
            <w:r w:rsidR="00FC1E9A">
              <w:rPr>
                <w:rFonts w:asciiTheme="minorHAnsi" w:hAnsiTheme="minorHAnsi" w:cstheme="minorHAnsi"/>
                <w:spacing w:val="-10"/>
                <w:sz w:val="24"/>
                <w:szCs w:val="24"/>
              </w:rPr>
              <w:t xml:space="preserve"> </w:t>
            </w:r>
            <w:r w:rsidRPr="007E1B42">
              <w:rPr>
                <w:rFonts w:asciiTheme="minorHAnsi" w:hAnsiTheme="minorHAnsi" w:cstheme="minorHAnsi"/>
                <w:sz w:val="24"/>
                <w:szCs w:val="24"/>
              </w:rPr>
              <w:t>3), EN</w:t>
            </w:r>
            <w:r w:rsidRPr="007E1B42">
              <w:rPr>
                <w:rFonts w:asciiTheme="minorHAnsi" w:hAnsiTheme="minorHAnsi" w:cstheme="minorHAnsi"/>
                <w:spacing w:val="-2"/>
                <w:sz w:val="24"/>
                <w:szCs w:val="24"/>
              </w:rPr>
              <w:t xml:space="preserve"> 50521</w:t>
            </w:r>
          </w:p>
        </w:tc>
        <w:tc>
          <w:tcPr>
            <w:tcW w:w="3687" w:type="pct"/>
            <w:tcBorders>
              <w:left w:val="single" w:sz="4" w:space="0" w:color="000000"/>
              <w:bottom w:val="single" w:sz="4" w:space="0" w:color="000000"/>
            </w:tcBorders>
          </w:tcPr>
          <w:p w14:paraId="44A631D9" w14:textId="77777777" w:rsidR="001229B3" w:rsidRPr="00473A89" w:rsidRDefault="001229B3" w:rsidP="001229B3">
            <w:pPr>
              <w:pStyle w:val="TableParagraph"/>
              <w:spacing w:line="249" w:lineRule="exact"/>
              <w:ind w:left="112"/>
              <w:rPr>
                <w:spacing w:val="-2"/>
                <w:sz w:val="24"/>
                <w:szCs w:val="24"/>
              </w:rPr>
            </w:pPr>
            <w:r w:rsidRPr="00473A89">
              <w:rPr>
                <w:spacing w:val="-2"/>
                <w:sz w:val="24"/>
                <w:szCs w:val="24"/>
              </w:rPr>
              <w:t>General safety requirements for connectors, switches, circuit breakers (AC/DC).</w:t>
            </w:r>
          </w:p>
        </w:tc>
      </w:tr>
      <w:tr w:rsidR="001229B3" w:rsidRPr="007E1B42" w14:paraId="55614BDB" w14:textId="77777777" w:rsidTr="00473A89">
        <w:trPr>
          <w:trHeight w:val="793"/>
        </w:trPr>
        <w:tc>
          <w:tcPr>
            <w:tcW w:w="1313" w:type="pct"/>
            <w:tcBorders>
              <w:top w:val="single" w:sz="4" w:space="0" w:color="000000"/>
              <w:right w:val="single" w:sz="4" w:space="0" w:color="000000"/>
            </w:tcBorders>
          </w:tcPr>
          <w:p w14:paraId="5F75A93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60269-</w:t>
            </w:r>
            <w:r w:rsidRPr="007E1B42">
              <w:rPr>
                <w:rFonts w:asciiTheme="minorHAnsi" w:hAnsiTheme="minorHAnsi" w:cstheme="minorHAnsi"/>
                <w:spacing w:val="-10"/>
                <w:sz w:val="24"/>
                <w:szCs w:val="24"/>
              </w:rPr>
              <w:t>6</w:t>
            </w:r>
          </w:p>
        </w:tc>
        <w:tc>
          <w:tcPr>
            <w:tcW w:w="3687" w:type="pct"/>
            <w:tcBorders>
              <w:top w:val="single" w:sz="4" w:space="0" w:color="000000"/>
              <w:left w:val="single" w:sz="4" w:space="0" w:color="000000"/>
            </w:tcBorders>
          </w:tcPr>
          <w:p w14:paraId="3FE87F1D"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Low-voltage fuses – Part 6: Supplementary requirements for fuse-links for the protection of solar photovoltaic systems</w:t>
            </w:r>
          </w:p>
        </w:tc>
      </w:tr>
      <w:tr w:rsidR="001229B3" w:rsidRPr="007E1B42" w14:paraId="18F9ED23" w14:textId="77777777" w:rsidTr="00473A89">
        <w:trPr>
          <w:trHeight w:val="378"/>
        </w:trPr>
        <w:tc>
          <w:tcPr>
            <w:tcW w:w="5000" w:type="pct"/>
            <w:gridSpan w:val="2"/>
            <w:shd w:val="clear" w:color="auto" w:fill="BEBEBE"/>
          </w:tcPr>
          <w:p w14:paraId="10A805F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pacing w:val="-2"/>
                <w:sz w:val="24"/>
                <w:szCs w:val="24"/>
              </w:rPr>
              <w:t>Cables</w:t>
            </w:r>
          </w:p>
        </w:tc>
      </w:tr>
      <w:tr w:rsidR="001229B3" w:rsidRPr="007E1B42" w14:paraId="5FAF4DC3" w14:textId="77777777" w:rsidTr="00473A89">
        <w:trPr>
          <w:trHeight w:val="1139"/>
        </w:trPr>
        <w:tc>
          <w:tcPr>
            <w:tcW w:w="1313" w:type="pct"/>
            <w:tcBorders>
              <w:bottom w:val="single" w:sz="4" w:space="0" w:color="000000"/>
              <w:right w:val="single" w:sz="4" w:space="0" w:color="000000"/>
            </w:tcBorders>
          </w:tcPr>
          <w:p w14:paraId="470B1CB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60227,</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IEC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60502</w:t>
            </w:r>
          </w:p>
        </w:tc>
        <w:tc>
          <w:tcPr>
            <w:tcW w:w="3687" w:type="pct"/>
            <w:tcBorders>
              <w:left w:val="single" w:sz="4" w:space="0" w:color="000000"/>
              <w:bottom w:val="single" w:sz="4" w:space="0" w:color="000000"/>
            </w:tcBorders>
          </w:tcPr>
          <w:p w14:paraId="1059CA37"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General</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measuring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PVC</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(Polyvinyl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chloride)</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insulated</w:t>
            </w:r>
            <w:r w:rsidRPr="007E1B42">
              <w:rPr>
                <w:rFonts w:asciiTheme="minorHAnsi" w:hAnsiTheme="minorHAnsi" w:cstheme="minorHAnsi"/>
                <w:sz w:val="24"/>
                <w:szCs w:val="24"/>
              </w:rPr>
              <w:t xml:space="preserve"> cables (for working voltages up to and including 1100 V, and UV resistant for outdoor installation)</w:t>
            </w:r>
          </w:p>
        </w:tc>
      </w:tr>
      <w:tr w:rsidR="001229B3" w:rsidRPr="007E1B42" w14:paraId="78947579" w14:textId="77777777" w:rsidTr="00473A89">
        <w:trPr>
          <w:trHeight w:val="793"/>
        </w:trPr>
        <w:tc>
          <w:tcPr>
            <w:tcW w:w="1313" w:type="pct"/>
            <w:tcBorders>
              <w:top w:val="single" w:sz="4" w:space="0" w:color="000000"/>
              <w:right w:val="single" w:sz="4" w:space="0" w:color="000000"/>
            </w:tcBorders>
          </w:tcPr>
          <w:p w14:paraId="63470B0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50618</w:t>
            </w:r>
          </w:p>
        </w:tc>
        <w:tc>
          <w:tcPr>
            <w:tcW w:w="3687" w:type="pct"/>
            <w:tcBorders>
              <w:top w:val="single" w:sz="4" w:space="0" w:color="000000"/>
              <w:left w:val="single" w:sz="4" w:space="0" w:color="000000"/>
            </w:tcBorders>
          </w:tcPr>
          <w:p w14:paraId="377E050C" w14:textId="77777777" w:rsidR="001229B3" w:rsidRPr="007E1B42" w:rsidRDefault="001229B3" w:rsidP="00473A89">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Electric cables for photovoltaic systems (BT(DE/NOT)258),</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mainly</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 xml:space="preserve">for DC </w:t>
            </w:r>
            <w:r w:rsidRPr="007E1B42">
              <w:rPr>
                <w:rFonts w:asciiTheme="minorHAnsi" w:hAnsiTheme="minorHAnsi" w:cstheme="minorHAnsi"/>
                <w:spacing w:val="-2"/>
                <w:sz w:val="24"/>
                <w:szCs w:val="24"/>
              </w:rPr>
              <w:t>cables</w:t>
            </w:r>
          </w:p>
        </w:tc>
      </w:tr>
      <w:tr w:rsidR="001229B3" w:rsidRPr="007E1B42" w14:paraId="24204782" w14:textId="77777777" w:rsidTr="00473A89">
        <w:trPr>
          <w:trHeight w:val="378"/>
        </w:trPr>
        <w:tc>
          <w:tcPr>
            <w:tcW w:w="5000" w:type="pct"/>
            <w:gridSpan w:val="2"/>
            <w:tcBorders>
              <w:bottom w:val="single" w:sz="4" w:space="0" w:color="000000"/>
            </w:tcBorders>
            <w:shd w:val="clear" w:color="auto" w:fill="BEBEBE"/>
          </w:tcPr>
          <w:p w14:paraId="726B942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Earthing</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2"/>
                <w:sz w:val="24"/>
                <w:szCs w:val="24"/>
              </w:rPr>
              <w:t>/Lightning</w:t>
            </w:r>
          </w:p>
        </w:tc>
      </w:tr>
      <w:tr w:rsidR="001229B3" w:rsidRPr="007E1B42" w14:paraId="6E647A76" w14:textId="77777777" w:rsidTr="00473A89">
        <w:trPr>
          <w:trHeight w:val="2381"/>
        </w:trPr>
        <w:tc>
          <w:tcPr>
            <w:tcW w:w="1313" w:type="pct"/>
            <w:tcBorders>
              <w:top w:val="single" w:sz="4" w:space="0" w:color="000000"/>
              <w:bottom w:val="single" w:sz="4" w:space="0" w:color="000000"/>
              <w:right w:val="single" w:sz="4" w:space="0" w:color="000000"/>
            </w:tcBorders>
          </w:tcPr>
          <w:p w14:paraId="056412E2" w14:textId="77777777" w:rsidR="001229B3" w:rsidRPr="007E1B42" w:rsidRDefault="001229B3" w:rsidP="001229B3">
            <w:pPr>
              <w:pStyle w:val="TableParagraph"/>
              <w:spacing w:line="360" w:lineRule="auto"/>
              <w:ind w:left="107" w:right="90"/>
              <w:jc w:val="both"/>
              <w:rPr>
                <w:rFonts w:asciiTheme="minorHAnsi" w:hAnsiTheme="minorHAnsi" w:cstheme="minorHAnsi"/>
                <w:sz w:val="24"/>
                <w:szCs w:val="24"/>
              </w:rPr>
            </w:pPr>
            <w:r w:rsidRPr="007E1B42">
              <w:rPr>
                <w:rFonts w:asciiTheme="minorHAnsi" w:hAnsiTheme="minorHAnsi" w:cstheme="minorHAnsi"/>
                <w:sz w:val="24"/>
                <w:szCs w:val="24"/>
              </w:rPr>
              <w:t xml:space="preserve">IEC 62561 Series (Part 1,2 &amp;7) (Chemical </w:t>
            </w:r>
            <w:r w:rsidRPr="007E1B42">
              <w:rPr>
                <w:rFonts w:asciiTheme="minorHAnsi" w:hAnsiTheme="minorHAnsi" w:cstheme="minorHAnsi"/>
                <w:spacing w:val="-2"/>
                <w:sz w:val="24"/>
                <w:szCs w:val="24"/>
              </w:rPr>
              <w:t>earthing)</w:t>
            </w:r>
          </w:p>
        </w:tc>
        <w:tc>
          <w:tcPr>
            <w:tcW w:w="3687" w:type="pct"/>
            <w:tcBorders>
              <w:top w:val="single" w:sz="4" w:space="0" w:color="000000"/>
              <w:left w:val="single" w:sz="4" w:space="0" w:color="000000"/>
              <w:bottom w:val="single" w:sz="4" w:space="0" w:color="000000"/>
            </w:tcBorders>
          </w:tcPr>
          <w:p w14:paraId="6B35149B" w14:textId="77777777" w:rsidR="001229B3" w:rsidRPr="007E1B42" w:rsidRDefault="001229B3" w:rsidP="00473A89">
            <w:pPr>
              <w:pStyle w:val="TableParagraph"/>
              <w:tabs>
                <w:tab w:val="left" w:pos="2401"/>
                <w:tab w:val="left" w:pos="3723"/>
                <w:tab w:val="left" w:pos="5753"/>
              </w:tabs>
              <w:ind w:left="112" w:right="84"/>
              <w:jc w:val="both"/>
              <w:rPr>
                <w:rFonts w:asciiTheme="minorHAnsi" w:hAnsiTheme="minorHAnsi" w:cstheme="minorHAnsi"/>
                <w:sz w:val="24"/>
                <w:szCs w:val="24"/>
              </w:rPr>
            </w:pPr>
            <w:r w:rsidRPr="007E1B42">
              <w:rPr>
                <w:rFonts w:asciiTheme="minorHAnsi" w:hAnsiTheme="minorHAnsi" w:cstheme="minorHAnsi"/>
                <w:sz w:val="24"/>
                <w:szCs w:val="24"/>
              </w:rPr>
              <w:t xml:space="preserve">IEC 62561-1 Lightning Protection System Components (LPSC) – Part 1: </w:t>
            </w:r>
            <w:r w:rsidRPr="007E1B42">
              <w:rPr>
                <w:rFonts w:asciiTheme="minorHAnsi" w:hAnsiTheme="minorHAnsi" w:cstheme="minorHAnsi"/>
                <w:spacing w:val="-2"/>
                <w:sz w:val="24"/>
                <w:szCs w:val="24"/>
              </w:rPr>
              <w:t>Requirements</w:t>
            </w:r>
            <w:r w:rsidRPr="007E1B42">
              <w:rPr>
                <w:rFonts w:asciiTheme="minorHAnsi" w:hAnsiTheme="minorHAnsi" w:cstheme="minorHAnsi"/>
                <w:sz w:val="24"/>
                <w:szCs w:val="24"/>
              </w:rPr>
              <w:tab/>
            </w:r>
            <w:r w:rsidRPr="007E1B42">
              <w:rPr>
                <w:rFonts w:asciiTheme="minorHAnsi" w:hAnsiTheme="minorHAnsi" w:cstheme="minorHAnsi"/>
                <w:spacing w:val="-4"/>
                <w:sz w:val="24"/>
                <w:szCs w:val="24"/>
              </w:rPr>
              <w:t>for</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connection</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 xml:space="preserve">components </w:t>
            </w:r>
            <w:r w:rsidRPr="007E1B42">
              <w:rPr>
                <w:rFonts w:asciiTheme="minorHAnsi" w:hAnsiTheme="minorHAnsi" w:cstheme="minorHAnsi"/>
                <w:sz w:val="24"/>
                <w:szCs w:val="24"/>
              </w:rPr>
              <w:t>IEC 62561-2 Lightning Protection System Components (LPSC) – Part 2: Requirements</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conductors</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earth</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electrodes IEC 62561-7 Lightning Protection System Components (LPSC) – Part 7: Requirements for earthing enhancing compounds</w:t>
            </w:r>
          </w:p>
        </w:tc>
      </w:tr>
      <w:tr w:rsidR="001229B3" w:rsidRPr="007E1B42" w14:paraId="64082294" w14:textId="77777777" w:rsidTr="00473A89">
        <w:trPr>
          <w:trHeight w:val="493"/>
        </w:trPr>
        <w:tc>
          <w:tcPr>
            <w:tcW w:w="5000" w:type="pct"/>
            <w:gridSpan w:val="2"/>
            <w:tcBorders>
              <w:top w:val="single" w:sz="4" w:space="0" w:color="000000"/>
              <w:bottom w:val="single" w:sz="4" w:space="0" w:color="000000"/>
            </w:tcBorders>
            <w:shd w:val="clear" w:color="auto" w:fill="808080"/>
          </w:tcPr>
          <w:p w14:paraId="1FBB0053"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pacing w:val="-2"/>
                <w:sz w:val="24"/>
                <w:szCs w:val="24"/>
              </w:rPr>
              <w:t>Transformers</w:t>
            </w:r>
          </w:p>
        </w:tc>
      </w:tr>
      <w:tr w:rsidR="001229B3" w:rsidRPr="007E1B42" w14:paraId="112364FA" w14:textId="77777777" w:rsidTr="00473A89">
        <w:trPr>
          <w:trHeight w:val="760"/>
        </w:trPr>
        <w:tc>
          <w:tcPr>
            <w:tcW w:w="1313" w:type="pct"/>
            <w:tcBorders>
              <w:top w:val="single" w:sz="4" w:space="0" w:color="000000"/>
              <w:bottom w:val="single" w:sz="4" w:space="0" w:color="000000"/>
              <w:right w:val="single" w:sz="4" w:space="0" w:color="000000"/>
            </w:tcBorders>
          </w:tcPr>
          <w:p w14:paraId="14CB98D1" w14:textId="2148CB6A" w:rsidR="001229B3" w:rsidRPr="007E1B42" w:rsidRDefault="001229B3" w:rsidP="00473A89">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60076-</w:t>
            </w:r>
            <w:r w:rsidRPr="007E1B42">
              <w:rPr>
                <w:rFonts w:asciiTheme="minorHAnsi" w:hAnsiTheme="minorHAnsi" w:cstheme="minorHAnsi"/>
                <w:spacing w:val="-2"/>
                <w:sz w:val="24"/>
                <w:szCs w:val="24"/>
              </w:rPr>
              <w:t>1,2,3,4,5,7,</w:t>
            </w:r>
            <w:r w:rsidR="00AD74D3">
              <w:rPr>
                <w:rFonts w:asciiTheme="minorHAnsi" w:hAnsiTheme="minorHAnsi" w:cstheme="minorHAnsi"/>
                <w:spacing w:val="-5"/>
                <w:sz w:val="24"/>
                <w:szCs w:val="24"/>
              </w:rPr>
              <w:t xml:space="preserve"> </w:t>
            </w:r>
            <w:r w:rsidRPr="007E1B42">
              <w:rPr>
                <w:rFonts w:asciiTheme="minorHAnsi" w:hAnsiTheme="minorHAnsi" w:cstheme="minorHAnsi"/>
                <w:spacing w:val="-5"/>
                <w:sz w:val="24"/>
                <w:szCs w:val="24"/>
              </w:rPr>
              <w:t>&amp;10</w:t>
            </w:r>
          </w:p>
        </w:tc>
        <w:tc>
          <w:tcPr>
            <w:tcW w:w="3687" w:type="pct"/>
            <w:tcBorders>
              <w:top w:val="single" w:sz="4" w:space="0" w:color="000000"/>
              <w:left w:val="single" w:sz="4" w:space="0" w:color="000000"/>
              <w:bottom w:val="single" w:sz="4" w:space="0" w:color="000000"/>
            </w:tcBorders>
          </w:tcPr>
          <w:p w14:paraId="61B252E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power</w:t>
            </w:r>
            <w:r w:rsidRPr="007E1B42">
              <w:rPr>
                <w:rFonts w:asciiTheme="minorHAnsi" w:hAnsiTheme="minorHAnsi" w:cstheme="minorHAnsi"/>
                <w:spacing w:val="-4"/>
                <w:sz w:val="24"/>
                <w:szCs w:val="24"/>
              </w:rPr>
              <w:t xml:space="preserve"> and distribution </w:t>
            </w:r>
            <w:r w:rsidRPr="007E1B42">
              <w:rPr>
                <w:rFonts w:asciiTheme="minorHAnsi" w:hAnsiTheme="minorHAnsi" w:cstheme="minorHAnsi"/>
                <w:spacing w:val="-2"/>
                <w:sz w:val="24"/>
                <w:szCs w:val="24"/>
              </w:rPr>
              <w:t>transformers</w:t>
            </w:r>
          </w:p>
        </w:tc>
      </w:tr>
      <w:tr w:rsidR="001229B3" w:rsidRPr="007E1B42" w14:paraId="103E53B1" w14:textId="77777777" w:rsidTr="00473A89">
        <w:trPr>
          <w:trHeight w:val="541"/>
        </w:trPr>
        <w:tc>
          <w:tcPr>
            <w:tcW w:w="1313" w:type="pct"/>
            <w:tcBorders>
              <w:top w:val="single" w:sz="4" w:space="0" w:color="000000"/>
              <w:bottom w:val="single" w:sz="4" w:space="0" w:color="000000"/>
              <w:right w:val="single" w:sz="4" w:space="0" w:color="000000"/>
            </w:tcBorders>
          </w:tcPr>
          <w:p w14:paraId="15E5845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60512</w:t>
            </w:r>
          </w:p>
        </w:tc>
        <w:tc>
          <w:tcPr>
            <w:tcW w:w="3687" w:type="pct"/>
            <w:tcBorders>
              <w:top w:val="single" w:sz="4" w:space="0" w:color="000000"/>
              <w:left w:val="single" w:sz="4" w:space="0" w:color="000000"/>
              <w:bottom w:val="single" w:sz="4" w:space="0" w:color="000000"/>
            </w:tcBorders>
          </w:tcPr>
          <w:p w14:paraId="2113D0C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Connectors</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electronic</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equipment</w:t>
            </w:r>
          </w:p>
        </w:tc>
      </w:tr>
      <w:tr w:rsidR="001229B3" w:rsidRPr="007E1B42" w14:paraId="3794DCC9" w14:textId="77777777" w:rsidTr="00473A89">
        <w:trPr>
          <w:trHeight w:val="544"/>
        </w:trPr>
        <w:tc>
          <w:tcPr>
            <w:tcW w:w="1313" w:type="pct"/>
            <w:tcBorders>
              <w:top w:val="single" w:sz="4" w:space="0" w:color="000000"/>
              <w:bottom w:val="single" w:sz="4" w:space="0" w:color="000000"/>
              <w:right w:val="single" w:sz="4" w:space="0" w:color="000000"/>
            </w:tcBorders>
          </w:tcPr>
          <w:p w14:paraId="421D738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10025</w:t>
            </w:r>
          </w:p>
        </w:tc>
        <w:tc>
          <w:tcPr>
            <w:tcW w:w="3687" w:type="pct"/>
            <w:tcBorders>
              <w:top w:val="single" w:sz="4" w:space="0" w:color="000000"/>
              <w:left w:val="single" w:sz="4" w:space="0" w:color="000000"/>
              <w:bottom w:val="single" w:sz="4" w:space="0" w:color="000000"/>
            </w:tcBorders>
          </w:tcPr>
          <w:p w14:paraId="7EE523A1"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rolled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product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steels</w:t>
            </w:r>
          </w:p>
        </w:tc>
      </w:tr>
      <w:tr w:rsidR="001229B3" w:rsidRPr="007E1B42" w14:paraId="160671BD" w14:textId="77777777" w:rsidTr="00473A89">
        <w:trPr>
          <w:trHeight w:val="541"/>
        </w:trPr>
        <w:tc>
          <w:tcPr>
            <w:tcW w:w="1313" w:type="pct"/>
            <w:tcBorders>
              <w:top w:val="single" w:sz="4" w:space="0" w:color="000000"/>
              <w:bottom w:val="single" w:sz="4" w:space="0" w:color="000000"/>
              <w:right w:val="single" w:sz="4" w:space="0" w:color="000000"/>
            </w:tcBorders>
          </w:tcPr>
          <w:p w14:paraId="64E6EA4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Manual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transformer</w:t>
            </w:r>
          </w:p>
        </w:tc>
        <w:tc>
          <w:tcPr>
            <w:tcW w:w="3687" w:type="pct"/>
            <w:tcBorders>
              <w:top w:val="single" w:sz="4" w:space="0" w:color="000000"/>
              <w:left w:val="single" w:sz="4" w:space="0" w:color="000000"/>
              <w:bottom w:val="single" w:sz="4" w:space="0" w:color="000000"/>
            </w:tcBorders>
          </w:tcPr>
          <w:p w14:paraId="09B59449"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Publication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No</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295</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CBIP</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2006</w:t>
            </w:r>
          </w:p>
        </w:tc>
      </w:tr>
    </w:tbl>
    <w:p w14:paraId="10462280" w14:textId="77777777" w:rsidR="001229B3" w:rsidRPr="007E1B42" w:rsidRDefault="001229B3" w:rsidP="001229B3">
      <w:pPr>
        <w:spacing w:line="247" w:lineRule="exact"/>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2"/>
        <w:gridCol w:w="6638"/>
      </w:tblGrid>
      <w:tr w:rsidR="001229B3" w:rsidRPr="007E1B42" w14:paraId="27EF39A9" w14:textId="77777777" w:rsidTr="00473A89">
        <w:trPr>
          <w:trHeight w:val="757"/>
        </w:trPr>
        <w:tc>
          <w:tcPr>
            <w:tcW w:w="1312" w:type="pct"/>
            <w:tcBorders>
              <w:left w:val="single" w:sz="8" w:space="0" w:color="000000"/>
            </w:tcBorders>
          </w:tcPr>
          <w:p w14:paraId="6DA63CD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Department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Energy</w:t>
            </w:r>
            <w:r w:rsidRPr="007E1B42">
              <w:rPr>
                <w:rFonts w:asciiTheme="minorHAnsi" w:hAnsiTheme="minorHAnsi" w:cstheme="minorHAnsi"/>
                <w:spacing w:val="-5"/>
                <w:sz w:val="24"/>
                <w:szCs w:val="24"/>
              </w:rPr>
              <w:t xml:space="preserve"> 10</w:t>
            </w:r>
          </w:p>
          <w:p w14:paraId="1D7A35F1"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z w:val="24"/>
                <w:szCs w:val="24"/>
              </w:rPr>
              <w:t>CFR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431</w:t>
            </w:r>
          </w:p>
        </w:tc>
        <w:tc>
          <w:tcPr>
            <w:tcW w:w="3688" w:type="pct"/>
            <w:tcBorders>
              <w:right w:val="single" w:sz="8" w:space="0" w:color="000000"/>
            </w:tcBorders>
          </w:tcPr>
          <w:p w14:paraId="74742CF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Energy</w:t>
            </w:r>
            <w:r w:rsidRPr="007E1B42">
              <w:rPr>
                <w:rFonts w:asciiTheme="minorHAnsi" w:hAnsiTheme="minorHAnsi" w:cstheme="minorHAnsi"/>
                <w:spacing w:val="52"/>
                <w:w w:val="150"/>
                <w:sz w:val="24"/>
                <w:szCs w:val="24"/>
              </w:rPr>
              <w:t xml:space="preserve"> </w:t>
            </w:r>
            <w:r w:rsidRPr="007E1B42">
              <w:rPr>
                <w:rFonts w:asciiTheme="minorHAnsi" w:hAnsiTheme="minorHAnsi" w:cstheme="minorHAnsi"/>
                <w:sz w:val="24"/>
                <w:szCs w:val="24"/>
              </w:rPr>
              <w:t>conservation</w:t>
            </w:r>
            <w:r w:rsidRPr="007E1B42">
              <w:rPr>
                <w:rFonts w:asciiTheme="minorHAnsi" w:hAnsiTheme="minorHAnsi" w:cstheme="minorHAnsi"/>
                <w:spacing w:val="54"/>
                <w:w w:val="150"/>
                <w:sz w:val="24"/>
                <w:szCs w:val="24"/>
              </w:rPr>
              <w:t xml:space="preserve"> </w:t>
            </w:r>
            <w:r w:rsidRPr="007E1B42">
              <w:rPr>
                <w:rFonts w:asciiTheme="minorHAnsi" w:hAnsiTheme="minorHAnsi" w:cstheme="minorHAnsi"/>
                <w:sz w:val="24"/>
                <w:szCs w:val="24"/>
              </w:rPr>
              <w:t>program</w:t>
            </w:r>
            <w:r w:rsidRPr="007E1B42">
              <w:rPr>
                <w:rFonts w:asciiTheme="minorHAnsi" w:hAnsiTheme="minorHAnsi" w:cstheme="minorHAnsi"/>
                <w:spacing w:val="54"/>
                <w:w w:val="15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4"/>
                <w:w w:val="150"/>
                <w:sz w:val="24"/>
                <w:szCs w:val="24"/>
              </w:rPr>
              <w:t xml:space="preserve"> </w:t>
            </w:r>
            <w:r w:rsidRPr="007E1B42">
              <w:rPr>
                <w:rFonts w:asciiTheme="minorHAnsi" w:hAnsiTheme="minorHAnsi" w:cstheme="minorHAnsi"/>
                <w:sz w:val="24"/>
                <w:szCs w:val="24"/>
              </w:rPr>
              <w:t>commercial</w:t>
            </w:r>
            <w:r w:rsidRPr="007E1B42">
              <w:rPr>
                <w:rFonts w:asciiTheme="minorHAnsi" w:hAnsiTheme="minorHAnsi" w:cstheme="minorHAnsi"/>
                <w:spacing w:val="62"/>
                <w:w w:val="150"/>
                <w:sz w:val="24"/>
                <w:szCs w:val="24"/>
              </w:rPr>
              <w:t xml:space="preserve"> </w:t>
            </w:r>
            <w:r w:rsidRPr="007E1B42">
              <w:rPr>
                <w:rFonts w:asciiTheme="minorHAnsi" w:hAnsiTheme="minorHAnsi" w:cstheme="minorHAnsi"/>
                <w:sz w:val="24"/>
                <w:szCs w:val="24"/>
              </w:rPr>
              <w:t>equipment:</w:t>
            </w:r>
            <w:r w:rsidRPr="007E1B42">
              <w:rPr>
                <w:rFonts w:asciiTheme="minorHAnsi" w:hAnsiTheme="minorHAnsi" w:cstheme="minorHAnsi"/>
                <w:spacing w:val="59"/>
                <w:w w:val="150"/>
                <w:sz w:val="24"/>
                <w:szCs w:val="24"/>
              </w:rPr>
              <w:t xml:space="preserve"> </w:t>
            </w:r>
            <w:r w:rsidRPr="007E1B42">
              <w:rPr>
                <w:rFonts w:asciiTheme="minorHAnsi" w:hAnsiTheme="minorHAnsi" w:cstheme="minorHAnsi"/>
                <w:spacing w:val="-2"/>
                <w:sz w:val="24"/>
                <w:szCs w:val="24"/>
              </w:rPr>
              <w:t>Distribution</w:t>
            </w:r>
            <w:r w:rsidRPr="007E1B42">
              <w:rPr>
                <w:rFonts w:asciiTheme="minorHAnsi" w:hAnsiTheme="minorHAnsi" w:cstheme="minorHAnsi"/>
                <w:sz w:val="24"/>
                <w:szCs w:val="24"/>
              </w:rPr>
              <w:t xml:space="preserve"> transformers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energy</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conservation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standing</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4"/>
                <w:sz w:val="24"/>
                <w:szCs w:val="24"/>
              </w:rPr>
              <w:t>rule</w:t>
            </w:r>
          </w:p>
        </w:tc>
      </w:tr>
      <w:tr w:rsidR="001229B3" w:rsidRPr="007E1B42" w14:paraId="01738809" w14:textId="77777777" w:rsidTr="00473A89">
        <w:trPr>
          <w:trHeight w:val="760"/>
        </w:trPr>
        <w:tc>
          <w:tcPr>
            <w:tcW w:w="1312" w:type="pct"/>
            <w:tcBorders>
              <w:left w:val="single" w:sz="8" w:space="0" w:color="000000"/>
            </w:tcBorders>
          </w:tcPr>
          <w:p w14:paraId="1F83C82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60422</w:t>
            </w:r>
          </w:p>
        </w:tc>
        <w:tc>
          <w:tcPr>
            <w:tcW w:w="3688" w:type="pct"/>
            <w:tcBorders>
              <w:right w:val="single" w:sz="8" w:space="0" w:color="000000"/>
            </w:tcBorders>
          </w:tcPr>
          <w:p w14:paraId="1DA2967A"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pacing w:val="-2"/>
                <w:sz w:val="24"/>
                <w:szCs w:val="24"/>
              </w:rPr>
              <w:t>Mineral</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Insulating</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Oil in electrical equipment</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–Supervision</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and</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maintenance</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guidance</w:t>
            </w:r>
          </w:p>
        </w:tc>
      </w:tr>
      <w:tr w:rsidR="001229B3" w:rsidRPr="007E1B42" w14:paraId="7A5D8E92" w14:textId="77777777" w:rsidTr="00473A89">
        <w:trPr>
          <w:trHeight w:val="757"/>
        </w:trPr>
        <w:tc>
          <w:tcPr>
            <w:tcW w:w="1312" w:type="pct"/>
            <w:tcBorders>
              <w:left w:val="single" w:sz="8" w:space="0" w:color="000000"/>
            </w:tcBorders>
          </w:tcPr>
          <w:p w14:paraId="48368036"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8" w:type="pct"/>
            <w:tcBorders>
              <w:right w:val="single" w:sz="8" w:space="0" w:color="000000"/>
            </w:tcBorders>
          </w:tcPr>
          <w:p w14:paraId="6DE16145"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57"/>
                <w:sz w:val="24"/>
                <w:szCs w:val="24"/>
              </w:rPr>
              <w:t xml:space="preserve"> </w:t>
            </w:r>
            <w:r w:rsidRPr="007E1B42">
              <w:rPr>
                <w:rFonts w:asciiTheme="minorHAnsi" w:hAnsiTheme="minorHAnsi" w:cstheme="minorHAnsi"/>
                <w:sz w:val="24"/>
                <w:szCs w:val="24"/>
              </w:rPr>
              <w:t>dipped</w:t>
            </w:r>
            <w:r w:rsidRPr="007E1B42">
              <w:rPr>
                <w:rFonts w:asciiTheme="minorHAnsi" w:hAnsiTheme="minorHAnsi" w:cstheme="minorHAnsi"/>
                <w:spacing w:val="59"/>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58"/>
                <w:sz w:val="24"/>
                <w:szCs w:val="24"/>
              </w:rPr>
              <w:t xml:space="preserve"> </w:t>
            </w:r>
            <w:r w:rsidRPr="007E1B42">
              <w:rPr>
                <w:rFonts w:asciiTheme="minorHAnsi" w:hAnsiTheme="minorHAnsi" w:cstheme="minorHAnsi"/>
                <w:sz w:val="24"/>
                <w:szCs w:val="24"/>
              </w:rPr>
              <w:t>coatings</w:t>
            </w:r>
            <w:r w:rsidRPr="007E1B42">
              <w:rPr>
                <w:rFonts w:asciiTheme="minorHAnsi" w:hAnsiTheme="minorHAnsi" w:cstheme="minorHAnsi"/>
                <w:spacing w:val="59"/>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59"/>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58"/>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5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8"/>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60"/>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64"/>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Specifications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2"/>
                <w:sz w:val="24"/>
                <w:szCs w:val="24"/>
              </w:rPr>
              <w:t xml:space="preserve"> methods</w:t>
            </w:r>
          </w:p>
        </w:tc>
      </w:tr>
      <w:tr w:rsidR="001229B3" w:rsidRPr="007E1B42" w14:paraId="4A57C7F3" w14:textId="77777777" w:rsidTr="00473A89">
        <w:trPr>
          <w:trHeight w:val="1139"/>
        </w:trPr>
        <w:tc>
          <w:tcPr>
            <w:tcW w:w="1312" w:type="pct"/>
            <w:tcBorders>
              <w:left w:val="single" w:sz="8" w:space="0" w:color="000000"/>
            </w:tcBorders>
          </w:tcPr>
          <w:p w14:paraId="723376A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60554-3-</w:t>
            </w:r>
            <w:r w:rsidRPr="007E1B42">
              <w:rPr>
                <w:rFonts w:asciiTheme="minorHAnsi" w:hAnsiTheme="minorHAnsi" w:cstheme="minorHAnsi"/>
                <w:spacing w:val="-10"/>
                <w:sz w:val="24"/>
                <w:szCs w:val="24"/>
              </w:rPr>
              <w:t>1</w:t>
            </w:r>
          </w:p>
        </w:tc>
        <w:tc>
          <w:tcPr>
            <w:tcW w:w="3688" w:type="pct"/>
            <w:tcBorders>
              <w:right w:val="single" w:sz="8" w:space="0" w:color="000000"/>
            </w:tcBorders>
          </w:tcPr>
          <w:p w14:paraId="3B5B584E" w14:textId="7DC8E8BB" w:rsidR="001229B3" w:rsidRPr="007E1B42" w:rsidRDefault="00AD74D3" w:rsidP="00473A89">
            <w:pPr>
              <w:pStyle w:val="TableParagraph"/>
              <w:tabs>
                <w:tab w:val="left" w:pos="1932"/>
                <w:tab w:val="left" w:pos="2978"/>
                <w:tab w:val="left" w:pos="3666"/>
                <w:tab w:val="left" w:pos="4124"/>
                <w:tab w:val="left" w:pos="5128"/>
                <w:tab w:val="left" w:pos="6118"/>
              </w:tabs>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41"/>
                <w:sz w:val="24"/>
                <w:szCs w:val="24"/>
              </w:rPr>
              <w:t xml:space="preserve"> for</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cellulosic</w:t>
            </w:r>
            <w:r w:rsidR="001229B3" w:rsidRPr="007E1B42">
              <w:rPr>
                <w:rFonts w:asciiTheme="minorHAnsi" w:hAnsiTheme="minorHAnsi" w:cstheme="minorHAnsi"/>
                <w:sz w:val="24"/>
                <w:szCs w:val="24"/>
              </w:rPr>
              <w:tab/>
            </w:r>
            <w:r w:rsidR="001229B3" w:rsidRPr="007E1B42">
              <w:rPr>
                <w:rFonts w:asciiTheme="minorHAnsi" w:hAnsiTheme="minorHAnsi" w:cstheme="minorHAnsi"/>
                <w:spacing w:val="-4"/>
                <w:sz w:val="24"/>
                <w:szCs w:val="24"/>
              </w:rPr>
              <w:t>paper</w:t>
            </w:r>
            <w:r w:rsidR="001229B3" w:rsidRPr="007E1B42">
              <w:rPr>
                <w:rFonts w:asciiTheme="minorHAnsi" w:hAnsiTheme="minorHAnsi" w:cstheme="minorHAnsi"/>
                <w:sz w:val="24"/>
                <w:szCs w:val="24"/>
              </w:rPr>
              <w:tab/>
            </w:r>
            <w:r w:rsidR="001229B3" w:rsidRPr="007E1B42">
              <w:rPr>
                <w:rFonts w:asciiTheme="minorHAnsi" w:hAnsiTheme="minorHAnsi" w:cstheme="minorHAnsi"/>
                <w:spacing w:val="-5"/>
                <w:sz w:val="24"/>
                <w:szCs w:val="24"/>
              </w:rPr>
              <w:t>for</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electrical</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purposes</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–Part-</w:t>
            </w:r>
            <w:r w:rsidR="001229B3" w:rsidRPr="007E1B42">
              <w:rPr>
                <w:rFonts w:asciiTheme="minorHAnsi" w:hAnsiTheme="minorHAnsi" w:cstheme="minorHAnsi"/>
                <w:spacing w:val="-5"/>
                <w:sz w:val="24"/>
                <w:szCs w:val="24"/>
              </w:rPr>
              <w:t>3:</w:t>
            </w:r>
          </w:p>
          <w:p w14:paraId="3A578360"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5"/>
                <w:sz w:val="24"/>
                <w:szCs w:val="24"/>
              </w:rPr>
              <w:t xml:space="preserve"> </w:t>
            </w:r>
            <w:r w:rsidRPr="007E1B42">
              <w:rPr>
                <w:rFonts w:asciiTheme="minorHAnsi" w:hAnsiTheme="minorHAnsi" w:cstheme="minorHAnsi"/>
                <w:sz w:val="24"/>
                <w:szCs w:val="24"/>
              </w:rPr>
              <w:t>individual</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sheet-1</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 xml:space="preserve">electrical </w:t>
            </w:r>
            <w:r w:rsidRPr="007E1B42">
              <w:rPr>
                <w:rFonts w:asciiTheme="minorHAnsi" w:hAnsiTheme="minorHAnsi" w:cstheme="minorHAnsi"/>
                <w:spacing w:val="-2"/>
                <w:sz w:val="24"/>
                <w:szCs w:val="24"/>
              </w:rPr>
              <w:t>paper.</w:t>
            </w:r>
          </w:p>
        </w:tc>
      </w:tr>
      <w:tr w:rsidR="001229B3" w:rsidRPr="007E1B42" w14:paraId="75532656" w14:textId="77777777" w:rsidTr="00473A89">
        <w:trPr>
          <w:trHeight w:val="758"/>
        </w:trPr>
        <w:tc>
          <w:tcPr>
            <w:tcW w:w="1312" w:type="pct"/>
            <w:tcBorders>
              <w:left w:val="single" w:sz="8" w:space="0" w:color="000000"/>
            </w:tcBorders>
          </w:tcPr>
          <w:p w14:paraId="249E997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60317-0-</w:t>
            </w:r>
            <w:r w:rsidRPr="007E1B42">
              <w:rPr>
                <w:rFonts w:asciiTheme="minorHAnsi" w:hAnsiTheme="minorHAnsi" w:cstheme="minorHAnsi"/>
                <w:spacing w:val="-10"/>
                <w:sz w:val="24"/>
                <w:szCs w:val="24"/>
              </w:rPr>
              <w:t>1</w:t>
            </w:r>
          </w:p>
        </w:tc>
        <w:tc>
          <w:tcPr>
            <w:tcW w:w="3688" w:type="pct"/>
            <w:tcBorders>
              <w:right w:val="single" w:sz="8" w:space="0" w:color="000000"/>
            </w:tcBorders>
          </w:tcPr>
          <w:p w14:paraId="7371F1B8" w14:textId="6ED14958"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6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particular</w:t>
            </w:r>
            <w:r w:rsidRPr="007E1B42">
              <w:rPr>
                <w:rFonts w:asciiTheme="minorHAnsi" w:hAnsiTheme="minorHAnsi" w:cstheme="minorHAnsi"/>
                <w:spacing w:val="63"/>
                <w:sz w:val="24"/>
                <w:szCs w:val="24"/>
              </w:rPr>
              <w:t xml:space="preserve"> </w:t>
            </w:r>
            <w:r w:rsidRPr="007E1B42">
              <w:rPr>
                <w:rFonts w:asciiTheme="minorHAnsi" w:hAnsiTheme="minorHAnsi" w:cstheme="minorHAnsi"/>
                <w:sz w:val="24"/>
                <w:szCs w:val="24"/>
              </w:rPr>
              <w:t>types</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winding</w:t>
            </w:r>
            <w:r w:rsidRPr="007E1B42">
              <w:rPr>
                <w:rFonts w:asciiTheme="minorHAnsi" w:hAnsiTheme="minorHAnsi" w:cstheme="minorHAnsi"/>
                <w:spacing w:val="61"/>
                <w:sz w:val="24"/>
                <w:szCs w:val="24"/>
              </w:rPr>
              <w:t xml:space="preserve"> </w:t>
            </w:r>
            <w:r w:rsidRPr="007E1B42">
              <w:rPr>
                <w:rFonts w:asciiTheme="minorHAnsi" w:hAnsiTheme="minorHAnsi" w:cstheme="minorHAnsi"/>
                <w:sz w:val="24"/>
                <w:szCs w:val="24"/>
              </w:rPr>
              <w:t>wires</w:t>
            </w:r>
            <w:r w:rsidRPr="007E1B42">
              <w:rPr>
                <w:rFonts w:asciiTheme="minorHAnsi" w:hAnsiTheme="minorHAnsi" w:cstheme="minorHAnsi"/>
                <w:spacing w:val="69"/>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3"/>
                <w:sz w:val="24"/>
                <w:szCs w:val="24"/>
              </w:rPr>
              <w:t xml:space="preserve"> </w:t>
            </w:r>
            <w:r w:rsidR="00AD74D3" w:rsidRPr="007E1B42">
              <w:rPr>
                <w:rFonts w:asciiTheme="minorHAnsi" w:hAnsiTheme="minorHAnsi" w:cstheme="minorHAnsi"/>
                <w:sz w:val="24"/>
                <w:szCs w:val="24"/>
              </w:rPr>
              <w:t>0</w:t>
            </w:r>
            <w:r w:rsidR="00AD74D3" w:rsidRPr="007E1B42">
              <w:rPr>
                <w:rFonts w:asciiTheme="minorHAnsi" w:hAnsiTheme="minorHAnsi" w:cstheme="minorHAnsi"/>
                <w:spacing w:val="64"/>
                <w:sz w:val="24"/>
                <w:szCs w:val="24"/>
              </w:rPr>
              <w:t>:</w:t>
            </w:r>
            <w:r w:rsidRPr="007E1B42">
              <w:rPr>
                <w:rFonts w:asciiTheme="minorHAnsi" w:hAnsiTheme="minorHAnsi" w:cstheme="minorHAnsi"/>
                <w:spacing w:val="65"/>
                <w:sz w:val="24"/>
                <w:szCs w:val="24"/>
              </w:rPr>
              <w:t xml:space="preserve"> </w:t>
            </w:r>
            <w:r w:rsidRPr="007E1B42">
              <w:rPr>
                <w:rFonts w:asciiTheme="minorHAnsi" w:hAnsiTheme="minorHAnsi" w:cstheme="minorHAnsi"/>
                <w:spacing w:val="-2"/>
                <w:sz w:val="24"/>
                <w:szCs w:val="24"/>
              </w:rPr>
              <w:t>General</w:t>
            </w:r>
            <w:r w:rsidRPr="007E1B42">
              <w:rPr>
                <w:rFonts w:asciiTheme="minorHAnsi" w:hAnsiTheme="minorHAnsi" w:cstheme="minorHAnsi"/>
                <w:sz w:val="24"/>
                <w:szCs w:val="24"/>
              </w:rPr>
              <w:t xml:space="preserve"> requirement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section</w:t>
            </w:r>
            <w:r w:rsidRPr="007E1B42">
              <w:rPr>
                <w:rFonts w:asciiTheme="minorHAnsi" w:hAnsiTheme="minorHAnsi" w:cstheme="minorHAnsi"/>
                <w:spacing w:val="-3"/>
                <w:sz w:val="24"/>
                <w:szCs w:val="24"/>
              </w:rPr>
              <w:t xml:space="preserve"> </w:t>
            </w:r>
            <w:r w:rsidR="00CA0542" w:rsidRPr="007E1B42">
              <w:rPr>
                <w:rFonts w:asciiTheme="minorHAnsi" w:hAnsiTheme="minorHAnsi" w:cstheme="minorHAnsi"/>
                <w:sz w:val="24"/>
                <w:szCs w:val="24"/>
              </w:rPr>
              <w:t>1</w:t>
            </w:r>
            <w:r w:rsidR="00CA0542" w:rsidRPr="007E1B42">
              <w:rPr>
                <w:rFonts w:asciiTheme="minorHAnsi" w:hAnsiTheme="minorHAnsi" w:cstheme="minorHAnsi"/>
                <w:spacing w:val="-5"/>
                <w:sz w:val="24"/>
                <w:szCs w:val="24"/>
              </w:rPr>
              <w: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Enameled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round</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copper</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wire</w:t>
            </w:r>
          </w:p>
        </w:tc>
      </w:tr>
      <w:tr w:rsidR="001229B3" w:rsidRPr="007E1B42" w14:paraId="20EFB196" w14:textId="77777777" w:rsidTr="00473A89">
        <w:trPr>
          <w:trHeight w:val="760"/>
        </w:trPr>
        <w:tc>
          <w:tcPr>
            <w:tcW w:w="1312" w:type="pct"/>
            <w:tcBorders>
              <w:left w:val="single" w:sz="8" w:space="0" w:color="000000"/>
            </w:tcBorders>
          </w:tcPr>
          <w:p w14:paraId="11F2B33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60296</w:t>
            </w:r>
          </w:p>
        </w:tc>
        <w:tc>
          <w:tcPr>
            <w:tcW w:w="3688" w:type="pct"/>
            <w:tcBorders>
              <w:right w:val="single" w:sz="8" w:space="0" w:color="000000"/>
            </w:tcBorders>
          </w:tcPr>
          <w:p w14:paraId="26D3310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unused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mineral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insulating</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oil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transformers</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5"/>
                <w:sz w:val="24"/>
                <w:szCs w:val="24"/>
              </w:rPr>
              <w:t>and</w:t>
            </w:r>
          </w:p>
          <w:p w14:paraId="0F0DD6A2"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switch</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gear</w:t>
            </w:r>
          </w:p>
        </w:tc>
      </w:tr>
      <w:tr w:rsidR="001229B3" w:rsidRPr="007E1B42" w14:paraId="774542FD" w14:textId="77777777" w:rsidTr="00473A89">
        <w:trPr>
          <w:trHeight w:val="1137"/>
        </w:trPr>
        <w:tc>
          <w:tcPr>
            <w:tcW w:w="1312" w:type="pct"/>
            <w:tcBorders>
              <w:left w:val="single" w:sz="8" w:space="0" w:color="000000"/>
            </w:tcBorders>
          </w:tcPr>
          <w:p w14:paraId="267C8BD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60641-3-</w:t>
            </w:r>
            <w:r w:rsidRPr="007E1B42">
              <w:rPr>
                <w:rFonts w:asciiTheme="minorHAnsi" w:hAnsiTheme="minorHAnsi" w:cstheme="minorHAnsi"/>
                <w:spacing w:val="-10"/>
                <w:sz w:val="24"/>
                <w:szCs w:val="24"/>
              </w:rPr>
              <w:t>1</w:t>
            </w:r>
          </w:p>
        </w:tc>
        <w:tc>
          <w:tcPr>
            <w:tcW w:w="3688" w:type="pct"/>
            <w:tcBorders>
              <w:right w:val="single" w:sz="8" w:space="0" w:color="000000"/>
            </w:tcBorders>
          </w:tcPr>
          <w:p w14:paraId="130D10AC" w14:textId="35734F39"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Press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board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press</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paper</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electrical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purposes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7"/>
                <w:sz w:val="24"/>
                <w:szCs w:val="24"/>
              </w:rPr>
              <w:t xml:space="preserve"> </w:t>
            </w:r>
            <w:r w:rsidR="00AD74D3" w:rsidRPr="007E1B42">
              <w:rPr>
                <w:rFonts w:asciiTheme="minorHAnsi" w:hAnsiTheme="minorHAnsi" w:cstheme="minorHAnsi"/>
                <w:sz w:val="24"/>
                <w:szCs w:val="24"/>
              </w:rPr>
              <w:t>3</w:t>
            </w:r>
            <w:r w:rsidR="00AD74D3" w:rsidRPr="007E1B42">
              <w:rPr>
                <w:rFonts w:asciiTheme="minorHAnsi" w:hAnsiTheme="minorHAnsi" w:cstheme="minorHAnsi"/>
                <w:spacing w:val="-11"/>
                <w:sz w:val="24"/>
                <w:szCs w:val="24"/>
              </w:rPr>
              <w: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5"/>
                <w:sz w:val="24"/>
                <w:szCs w:val="24"/>
              </w:rPr>
              <w:t>for</w:t>
            </w:r>
            <w:r w:rsidRPr="007E1B42">
              <w:rPr>
                <w:rFonts w:asciiTheme="minorHAnsi" w:hAnsiTheme="minorHAnsi" w:cstheme="minorHAnsi"/>
                <w:sz w:val="24"/>
                <w:szCs w:val="24"/>
              </w:rPr>
              <w:t xml:space="preserve"> individual</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–Sheet-1</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Requirements</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press</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board</w:t>
            </w:r>
            <w:r w:rsidRPr="007E1B42">
              <w:rPr>
                <w:rFonts w:asciiTheme="minorHAnsi" w:hAnsiTheme="minorHAnsi" w:cstheme="minorHAnsi"/>
                <w:spacing w:val="20"/>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type</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B.0.1</w:t>
            </w:r>
            <w:r w:rsidRPr="007E1B42">
              <w:rPr>
                <w:rFonts w:asciiTheme="minorHAnsi" w:hAnsiTheme="minorHAnsi" w:cstheme="minorHAnsi"/>
                <w:spacing w:val="21"/>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B.0.3</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B.2.2,</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B.2.3,</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B.3.1,</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B.3.3</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4.1,</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B.4.3,</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B.5.1,</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B.5.3</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B.6.1</w:t>
            </w:r>
          </w:p>
        </w:tc>
      </w:tr>
      <w:tr w:rsidR="001229B3" w:rsidRPr="007E1B42" w14:paraId="175B9A6C" w14:textId="77777777" w:rsidTr="00473A89">
        <w:trPr>
          <w:trHeight w:val="758"/>
        </w:trPr>
        <w:tc>
          <w:tcPr>
            <w:tcW w:w="1312" w:type="pct"/>
            <w:tcBorders>
              <w:left w:val="single" w:sz="8" w:space="0" w:color="000000"/>
            </w:tcBorders>
          </w:tcPr>
          <w:p w14:paraId="3727E01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D:1275</w:t>
            </w:r>
          </w:p>
        </w:tc>
        <w:tc>
          <w:tcPr>
            <w:tcW w:w="3688" w:type="pct"/>
            <w:tcBorders>
              <w:right w:val="single" w:sz="8" w:space="0" w:color="000000"/>
            </w:tcBorders>
          </w:tcPr>
          <w:p w14:paraId="0FCBC545"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Fittings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accessories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4"/>
                <w:sz w:val="24"/>
                <w:szCs w:val="24"/>
              </w:rPr>
              <w:t>power</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Transformer</w:t>
            </w:r>
          </w:p>
        </w:tc>
      </w:tr>
      <w:tr w:rsidR="001229B3" w:rsidRPr="007E1B42" w14:paraId="62942A46" w14:textId="77777777" w:rsidTr="00473A89">
        <w:trPr>
          <w:trHeight w:val="760"/>
        </w:trPr>
        <w:tc>
          <w:tcPr>
            <w:tcW w:w="1312" w:type="pct"/>
            <w:tcBorders>
              <w:left w:val="single" w:sz="8" w:space="0" w:color="000000"/>
            </w:tcBorders>
          </w:tcPr>
          <w:p w14:paraId="303FD71C"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60214</w:t>
            </w:r>
          </w:p>
        </w:tc>
        <w:tc>
          <w:tcPr>
            <w:tcW w:w="3688" w:type="pct"/>
            <w:tcBorders>
              <w:right w:val="single" w:sz="8" w:space="0" w:color="000000"/>
            </w:tcBorders>
          </w:tcPr>
          <w:p w14:paraId="1C2C17A7" w14:textId="6998A385"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Tap</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changers</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Performance</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requirements</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25"/>
                <w:sz w:val="24"/>
                <w:szCs w:val="24"/>
              </w:rPr>
              <w:t xml:space="preserve"> </w:t>
            </w:r>
            <w:r w:rsidR="00A32B6C" w:rsidRPr="007E1B42">
              <w:rPr>
                <w:rFonts w:asciiTheme="minorHAnsi" w:hAnsiTheme="minorHAnsi" w:cstheme="minorHAnsi"/>
                <w:sz w:val="24"/>
                <w:szCs w:val="24"/>
              </w:rPr>
              <w:t>methods</w:t>
            </w:r>
            <w:r w:rsidR="00A32B6C" w:rsidRPr="007E1B42">
              <w:rPr>
                <w:rFonts w:asciiTheme="minorHAnsi" w:hAnsiTheme="minorHAnsi" w:cstheme="minorHAnsi"/>
                <w:spacing w:val="24"/>
                <w:sz w:val="24"/>
                <w:szCs w:val="24"/>
              </w:rPr>
              <w:t>,</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0"/>
                <w:sz w:val="24"/>
                <w:szCs w:val="24"/>
              </w:rPr>
              <w:t>2</w:t>
            </w:r>
            <w:r w:rsidRPr="007E1B42">
              <w:rPr>
                <w:rFonts w:asciiTheme="minorHAnsi" w:hAnsiTheme="minorHAnsi" w:cstheme="minorHAnsi"/>
                <w:sz w:val="24"/>
                <w:szCs w:val="24"/>
              </w:rPr>
              <w:t xml:space="preserve"> Application</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2"/>
                <w:sz w:val="24"/>
                <w:szCs w:val="24"/>
              </w:rPr>
              <w:t>Guide</w:t>
            </w:r>
          </w:p>
        </w:tc>
      </w:tr>
      <w:tr w:rsidR="001229B3" w:rsidRPr="007E1B42" w14:paraId="3F25E681" w14:textId="77777777" w:rsidTr="00473A89">
        <w:trPr>
          <w:trHeight w:val="1137"/>
        </w:trPr>
        <w:tc>
          <w:tcPr>
            <w:tcW w:w="1312" w:type="pct"/>
            <w:tcBorders>
              <w:left w:val="single" w:sz="8" w:space="0" w:color="000000"/>
            </w:tcBorders>
          </w:tcPr>
          <w:p w14:paraId="692699A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50464-</w:t>
            </w:r>
            <w:r w:rsidRPr="007E1B42">
              <w:rPr>
                <w:rFonts w:asciiTheme="minorHAnsi" w:hAnsiTheme="minorHAnsi" w:cstheme="minorHAnsi"/>
                <w:spacing w:val="-10"/>
                <w:sz w:val="24"/>
                <w:szCs w:val="24"/>
              </w:rPr>
              <w:t>1</w:t>
            </w:r>
          </w:p>
        </w:tc>
        <w:tc>
          <w:tcPr>
            <w:tcW w:w="3688" w:type="pct"/>
            <w:tcBorders>
              <w:right w:val="single" w:sz="8" w:space="0" w:color="000000"/>
            </w:tcBorders>
          </w:tcPr>
          <w:p w14:paraId="08E11D18"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Three</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phase</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oil</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immersed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distribution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transformer</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50</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Hz</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from</w:t>
            </w:r>
            <w:r w:rsidRPr="007E1B42">
              <w:rPr>
                <w:rFonts w:asciiTheme="minorHAnsi" w:hAnsiTheme="minorHAnsi" w:cstheme="minorHAnsi"/>
                <w:spacing w:val="-9"/>
                <w:sz w:val="24"/>
                <w:szCs w:val="24"/>
              </w:rPr>
              <w:t xml:space="preserve"> 11kV/</w:t>
            </w:r>
            <w:r w:rsidRPr="007E1B42">
              <w:rPr>
                <w:rFonts w:asciiTheme="minorHAnsi" w:hAnsiTheme="minorHAnsi" w:cstheme="minorHAnsi"/>
                <w:sz w:val="24"/>
                <w:szCs w:val="24"/>
              </w:rPr>
              <w:t>50</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KVA</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4"/>
                <w:sz w:val="24"/>
                <w:szCs w:val="24"/>
              </w:rPr>
              <w:t>with</w:t>
            </w:r>
            <w:r w:rsidRPr="007E1B42">
              <w:rPr>
                <w:rFonts w:asciiTheme="minorHAnsi" w:hAnsiTheme="minorHAnsi" w:cstheme="minorHAnsi"/>
                <w:sz w:val="24"/>
                <w:szCs w:val="24"/>
              </w:rPr>
              <w:t xml:space="preserve"> highest</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equipment</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 xml:space="preserve">General </w:t>
            </w:r>
            <w:r w:rsidRPr="007E1B42">
              <w:rPr>
                <w:rFonts w:asciiTheme="minorHAnsi" w:hAnsiTheme="minorHAnsi" w:cstheme="minorHAnsi"/>
                <w:spacing w:val="-2"/>
                <w:sz w:val="24"/>
                <w:szCs w:val="24"/>
              </w:rPr>
              <w:t>requirement</w:t>
            </w:r>
          </w:p>
        </w:tc>
      </w:tr>
      <w:tr w:rsidR="001229B3" w:rsidRPr="007E1B42" w14:paraId="2A8BD46B" w14:textId="77777777" w:rsidTr="00473A89">
        <w:trPr>
          <w:trHeight w:val="760"/>
        </w:trPr>
        <w:tc>
          <w:tcPr>
            <w:tcW w:w="1312" w:type="pct"/>
            <w:tcBorders>
              <w:left w:val="single" w:sz="8" w:space="0" w:color="000000"/>
            </w:tcBorders>
          </w:tcPr>
          <w:p w14:paraId="2C08B2F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755</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6</w:t>
            </w:r>
          </w:p>
        </w:tc>
        <w:tc>
          <w:tcPr>
            <w:tcW w:w="3688" w:type="pct"/>
            <w:tcBorders>
              <w:right w:val="single" w:sz="8" w:space="0" w:color="000000"/>
            </w:tcBorders>
          </w:tcPr>
          <w:p w14:paraId="64C667DF" w14:textId="1DECDAEB"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Aluminum</w:t>
            </w:r>
            <w:r w:rsidRPr="007E1B42">
              <w:rPr>
                <w:rFonts w:asciiTheme="minorHAnsi" w:hAnsiTheme="minorHAnsi" w:cstheme="minorHAnsi"/>
                <w:spacing w:val="3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aluminum</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alloys,</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Extruded</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rod</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37"/>
                <w:sz w:val="24"/>
                <w:szCs w:val="24"/>
              </w:rPr>
              <w:t xml:space="preserve"> </w:t>
            </w:r>
            <w:r w:rsidR="00A32B6C" w:rsidRPr="007E1B42">
              <w:rPr>
                <w:rFonts w:asciiTheme="minorHAnsi" w:hAnsiTheme="minorHAnsi" w:cstheme="minorHAnsi"/>
                <w:sz w:val="24"/>
                <w:szCs w:val="24"/>
              </w:rPr>
              <w:t>bar</w:t>
            </w:r>
            <w:r w:rsidR="00A32B6C" w:rsidRPr="007E1B42">
              <w:rPr>
                <w:rFonts w:asciiTheme="minorHAnsi" w:hAnsiTheme="minorHAnsi" w:cstheme="minorHAnsi"/>
                <w:spacing w:val="35"/>
                <w:sz w:val="24"/>
                <w:szCs w:val="24"/>
              </w:rPr>
              <w:t>,</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tube</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profile</w:t>
            </w:r>
            <w:r w:rsidRPr="007E1B42">
              <w:rPr>
                <w:rFonts w:asciiTheme="minorHAnsi" w:hAnsiTheme="minorHAnsi" w:cstheme="minorHAnsi"/>
                <w:spacing w:val="37"/>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Hexagonal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bars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tolerance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dimensions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4"/>
                <w:sz w:val="24"/>
                <w:szCs w:val="24"/>
              </w:rPr>
              <w:t>form</w:t>
            </w:r>
          </w:p>
        </w:tc>
      </w:tr>
      <w:tr w:rsidR="001229B3" w:rsidRPr="007E1B42" w14:paraId="3E70DDCF" w14:textId="77777777" w:rsidTr="00473A89">
        <w:trPr>
          <w:trHeight w:val="542"/>
        </w:trPr>
        <w:tc>
          <w:tcPr>
            <w:tcW w:w="1312" w:type="pct"/>
            <w:tcBorders>
              <w:left w:val="single" w:sz="8" w:space="0" w:color="000000"/>
            </w:tcBorders>
          </w:tcPr>
          <w:p w14:paraId="5160D0C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 xml:space="preserve">‐ </w:t>
            </w:r>
            <w:r w:rsidRPr="007E1B42">
              <w:rPr>
                <w:rFonts w:asciiTheme="minorHAnsi" w:hAnsiTheme="minorHAnsi" w:cstheme="minorHAnsi"/>
                <w:spacing w:val="-5"/>
                <w:sz w:val="24"/>
                <w:szCs w:val="24"/>
              </w:rPr>
              <w:t>49</w:t>
            </w:r>
          </w:p>
        </w:tc>
        <w:tc>
          <w:tcPr>
            <w:tcW w:w="3688" w:type="pct"/>
            <w:tcBorders>
              <w:right w:val="single" w:sz="8" w:space="0" w:color="000000"/>
            </w:tcBorders>
          </w:tcPr>
          <w:p w14:paraId="0A356BA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copper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4"/>
                <w:sz w:val="24"/>
                <w:szCs w:val="24"/>
              </w:rPr>
              <w:t xml:space="preserve"> rods</w:t>
            </w:r>
          </w:p>
        </w:tc>
      </w:tr>
      <w:tr w:rsidR="001229B3" w:rsidRPr="007E1B42" w14:paraId="06289FEA" w14:textId="77777777" w:rsidTr="00473A89">
        <w:trPr>
          <w:trHeight w:val="544"/>
        </w:trPr>
        <w:tc>
          <w:tcPr>
            <w:tcW w:w="1312" w:type="pct"/>
            <w:tcBorders>
              <w:left w:val="single" w:sz="8" w:space="0" w:color="000000"/>
            </w:tcBorders>
          </w:tcPr>
          <w:p w14:paraId="0AFA21B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381C</w:t>
            </w:r>
          </w:p>
        </w:tc>
        <w:tc>
          <w:tcPr>
            <w:tcW w:w="3688" w:type="pct"/>
            <w:tcBorders>
              <w:right w:val="single" w:sz="8" w:space="0" w:color="000000"/>
            </w:tcBorders>
          </w:tcPr>
          <w:p w14:paraId="38ED642B"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colors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Identification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coding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special</w:t>
            </w:r>
            <w:r w:rsidRPr="007E1B42">
              <w:rPr>
                <w:rFonts w:asciiTheme="minorHAnsi" w:hAnsiTheme="minorHAnsi" w:cstheme="minorHAnsi"/>
                <w:spacing w:val="-2"/>
                <w:sz w:val="24"/>
                <w:szCs w:val="24"/>
              </w:rPr>
              <w:t xml:space="preserve"> Purpose</w:t>
            </w:r>
          </w:p>
        </w:tc>
      </w:tr>
      <w:tr w:rsidR="001229B3" w:rsidRPr="007E1B42" w14:paraId="3B986A1F" w14:textId="77777777" w:rsidTr="00473A89">
        <w:trPr>
          <w:trHeight w:val="541"/>
        </w:trPr>
        <w:tc>
          <w:tcPr>
            <w:tcW w:w="1312" w:type="pct"/>
            <w:tcBorders>
              <w:left w:val="single" w:sz="8" w:space="0" w:color="000000"/>
            </w:tcBorders>
          </w:tcPr>
          <w:p w14:paraId="5F8B82C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6600</w:t>
            </w:r>
          </w:p>
        </w:tc>
        <w:tc>
          <w:tcPr>
            <w:tcW w:w="3688" w:type="pct"/>
            <w:tcBorders>
              <w:right w:val="single" w:sz="8" w:space="0" w:color="000000"/>
            </w:tcBorders>
          </w:tcPr>
          <w:p w14:paraId="062459D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Guide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loading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oil</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immersed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Transformers</w:t>
            </w:r>
          </w:p>
        </w:tc>
      </w:tr>
      <w:tr w:rsidR="001229B3" w:rsidRPr="007E1B42" w14:paraId="0A24FBB3" w14:textId="77777777" w:rsidTr="00473A89">
        <w:trPr>
          <w:trHeight w:val="541"/>
        </w:trPr>
        <w:tc>
          <w:tcPr>
            <w:tcW w:w="1312" w:type="pct"/>
            <w:tcBorders>
              <w:left w:val="single" w:sz="8" w:space="0" w:color="000000"/>
            </w:tcBorders>
          </w:tcPr>
          <w:p w14:paraId="612C043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2627</w:t>
            </w:r>
          </w:p>
        </w:tc>
        <w:tc>
          <w:tcPr>
            <w:tcW w:w="3688" w:type="pct"/>
            <w:tcBorders>
              <w:right w:val="single" w:sz="8" w:space="0" w:color="000000"/>
            </w:tcBorders>
          </w:tcPr>
          <w:p w14:paraId="70ABCEA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wrought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aluminum</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electrical</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purposes</w:t>
            </w:r>
          </w:p>
        </w:tc>
      </w:tr>
      <w:tr w:rsidR="001229B3" w:rsidRPr="007E1B42" w14:paraId="4CA17609" w14:textId="77777777" w:rsidTr="00473A89">
        <w:trPr>
          <w:trHeight w:val="544"/>
        </w:trPr>
        <w:tc>
          <w:tcPr>
            <w:tcW w:w="1312" w:type="pct"/>
            <w:tcBorders>
              <w:left w:val="single" w:sz="8" w:space="0" w:color="000000"/>
            </w:tcBorders>
          </w:tcPr>
          <w:p w14:paraId="47D8B9B3"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60071</w:t>
            </w:r>
          </w:p>
        </w:tc>
        <w:tc>
          <w:tcPr>
            <w:tcW w:w="3688" w:type="pct"/>
            <w:tcBorders>
              <w:right w:val="single" w:sz="8" w:space="0" w:color="000000"/>
            </w:tcBorders>
          </w:tcPr>
          <w:p w14:paraId="6058E04B" w14:textId="7A77E95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Insulation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coordination: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5"/>
                <w:sz w:val="24"/>
                <w:szCs w:val="24"/>
              </w:rPr>
              <w:t xml:space="preserve"> </w:t>
            </w:r>
            <w:r w:rsidR="00A32B6C" w:rsidRPr="007E1B42">
              <w:rPr>
                <w:rFonts w:asciiTheme="minorHAnsi" w:hAnsiTheme="minorHAnsi" w:cstheme="minorHAnsi"/>
                <w:sz w:val="24"/>
                <w:szCs w:val="24"/>
              </w:rPr>
              <w:t>definition</w:t>
            </w:r>
            <w:r w:rsidR="00A32B6C" w:rsidRPr="007E1B42">
              <w:rPr>
                <w:rFonts w:asciiTheme="minorHAnsi" w:hAnsiTheme="minorHAnsi" w:cstheme="minorHAnsi"/>
                <w:spacing w:val="-5"/>
                <w:sz w:val="24"/>
                <w:szCs w:val="24"/>
              </w:rPr>
              <w: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principles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rules</w:t>
            </w:r>
          </w:p>
        </w:tc>
      </w:tr>
      <w:tr w:rsidR="001229B3" w:rsidRPr="007E1B42" w14:paraId="751680AD" w14:textId="77777777" w:rsidTr="00473A89">
        <w:trPr>
          <w:trHeight w:val="541"/>
        </w:trPr>
        <w:tc>
          <w:tcPr>
            <w:tcW w:w="5000" w:type="pct"/>
            <w:gridSpan w:val="2"/>
            <w:tcBorders>
              <w:left w:val="single" w:sz="8" w:space="0" w:color="000000"/>
              <w:right w:val="single" w:sz="8" w:space="0" w:color="000000"/>
            </w:tcBorders>
            <w:shd w:val="clear" w:color="auto" w:fill="A6A6A6"/>
          </w:tcPr>
          <w:p w14:paraId="693A1A7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Switch</w:t>
            </w:r>
            <w:r w:rsidRPr="007E1B42">
              <w:rPr>
                <w:rFonts w:asciiTheme="minorHAnsi" w:hAnsiTheme="minorHAnsi" w:cstheme="minorHAnsi"/>
                <w:b/>
                <w:spacing w:val="-2"/>
                <w:sz w:val="24"/>
                <w:szCs w:val="24"/>
              </w:rPr>
              <w:t xml:space="preserve"> </w:t>
            </w:r>
            <w:r w:rsidRPr="007E1B42">
              <w:rPr>
                <w:rFonts w:asciiTheme="minorHAnsi" w:hAnsiTheme="minorHAnsi" w:cstheme="minorHAnsi"/>
                <w:b/>
                <w:spacing w:val="-4"/>
                <w:sz w:val="24"/>
                <w:szCs w:val="24"/>
              </w:rPr>
              <w:t>gear</w:t>
            </w:r>
          </w:p>
        </w:tc>
      </w:tr>
      <w:tr w:rsidR="001229B3" w:rsidRPr="007E1B42" w14:paraId="73AD737F" w14:textId="77777777" w:rsidTr="00473A89">
        <w:trPr>
          <w:trHeight w:val="760"/>
        </w:trPr>
        <w:tc>
          <w:tcPr>
            <w:tcW w:w="1312" w:type="pct"/>
            <w:tcBorders>
              <w:left w:val="single" w:sz="8" w:space="0" w:color="000000"/>
            </w:tcBorders>
          </w:tcPr>
          <w:p w14:paraId="7B535C3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IEC-</w:t>
            </w:r>
            <w:r w:rsidRPr="007E1B42">
              <w:rPr>
                <w:rFonts w:asciiTheme="minorHAnsi" w:hAnsiTheme="minorHAnsi" w:cstheme="minorHAnsi"/>
                <w:spacing w:val="-5"/>
                <w:sz w:val="24"/>
                <w:szCs w:val="24"/>
              </w:rPr>
              <w:t>298</w:t>
            </w:r>
          </w:p>
        </w:tc>
        <w:tc>
          <w:tcPr>
            <w:tcW w:w="3688" w:type="pct"/>
            <w:tcBorders>
              <w:right w:val="single" w:sz="8" w:space="0" w:color="000000"/>
            </w:tcBorders>
          </w:tcPr>
          <w:p w14:paraId="48049AA4" w14:textId="77777777" w:rsidR="001229B3" w:rsidRPr="007E1B42" w:rsidRDefault="001229B3" w:rsidP="001229B3">
            <w:pPr>
              <w:pStyle w:val="TableParagraph"/>
              <w:spacing w:line="247" w:lineRule="exact"/>
              <w:ind w:left="112"/>
              <w:rPr>
                <w:rFonts w:asciiTheme="minorHAnsi" w:hAnsiTheme="minorHAnsi" w:cstheme="minorHAnsi"/>
                <w:spacing w:val="-2"/>
                <w:sz w:val="24"/>
                <w:szCs w:val="24"/>
              </w:rPr>
            </w:pPr>
            <w:r w:rsidRPr="007E1B42">
              <w:rPr>
                <w:rFonts w:asciiTheme="minorHAnsi" w:hAnsiTheme="minorHAnsi" w:cstheme="minorHAnsi"/>
                <w:sz w:val="24"/>
                <w:szCs w:val="24"/>
              </w:rPr>
              <w:t>A.C.</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Metal</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enclosed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17"/>
                <w:sz w:val="24"/>
                <w:szCs w:val="24"/>
              </w:rPr>
              <w:t xml:space="preserve"> </w:t>
            </w:r>
            <w:r w:rsidRPr="007E1B42">
              <w:rPr>
                <w:rFonts w:asciiTheme="minorHAnsi" w:hAnsiTheme="minorHAnsi" w:cstheme="minorHAnsi"/>
                <w:sz w:val="24"/>
                <w:szCs w:val="24"/>
              </w:rPr>
              <w:t>gear</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rated</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voltages</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above</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1KV</w:t>
            </w:r>
            <w:r w:rsidRPr="007E1B42">
              <w:rPr>
                <w:rFonts w:asciiTheme="minorHAnsi" w:hAnsiTheme="minorHAnsi" w:cstheme="minorHAnsi"/>
                <w:spacing w:val="17"/>
                <w:sz w:val="24"/>
                <w:szCs w:val="24"/>
              </w:rPr>
              <w:t xml:space="preserve"> </w:t>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 xml:space="preserve"> including</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72.5KV</w:t>
            </w:r>
          </w:p>
        </w:tc>
      </w:tr>
    </w:tbl>
    <w:p w14:paraId="6034BAE2" w14:textId="77777777" w:rsidR="001229B3" w:rsidRPr="007E1B42" w:rsidRDefault="001229B3" w:rsidP="001229B3">
      <w:pPr>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2"/>
        <w:gridCol w:w="6638"/>
      </w:tblGrid>
      <w:tr w:rsidR="001229B3" w:rsidRPr="007E1B42" w14:paraId="4A118CBA" w14:textId="77777777" w:rsidTr="00473A89">
        <w:trPr>
          <w:trHeight w:val="542"/>
        </w:trPr>
        <w:tc>
          <w:tcPr>
            <w:tcW w:w="1312" w:type="pct"/>
            <w:tcBorders>
              <w:left w:val="single" w:sz="8" w:space="0" w:color="000000"/>
            </w:tcBorders>
          </w:tcPr>
          <w:p w14:paraId="61F251B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IEC-60694</w:t>
            </w:r>
          </w:p>
        </w:tc>
        <w:tc>
          <w:tcPr>
            <w:tcW w:w="3688" w:type="pct"/>
            <w:tcBorders>
              <w:right w:val="single" w:sz="8" w:space="0" w:color="000000"/>
            </w:tcBorders>
          </w:tcPr>
          <w:p w14:paraId="283666C6"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Common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clauses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switchgear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2"/>
                <w:sz w:val="24"/>
                <w:szCs w:val="24"/>
              </w:rPr>
              <w:t xml:space="preserve"> gear.</w:t>
            </w:r>
          </w:p>
        </w:tc>
      </w:tr>
      <w:tr w:rsidR="001229B3" w:rsidRPr="007E1B42" w14:paraId="0F3320D9" w14:textId="77777777" w:rsidTr="00473A89">
        <w:trPr>
          <w:trHeight w:val="760"/>
        </w:trPr>
        <w:tc>
          <w:tcPr>
            <w:tcW w:w="1312" w:type="pct"/>
            <w:tcBorders>
              <w:left w:val="single" w:sz="8" w:space="0" w:color="000000"/>
            </w:tcBorders>
          </w:tcPr>
          <w:p w14:paraId="1E508A66"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IEC-60255</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10"/>
                <w:sz w:val="24"/>
                <w:szCs w:val="24"/>
              </w:rPr>
              <w:t>&amp;</w:t>
            </w:r>
          </w:p>
          <w:p w14:paraId="12DA21D5"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pacing w:val="-2"/>
                <w:sz w:val="24"/>
                <w:szCs w:val="24"/>
              </w:rPr>
              <w:t>IEC-61330</w:t>
            </w:r>
          </w:p>
        </w:tc>
        <w:tc>
          <w:tcPr>
            <w:tcW w:w="3688" w:type="pct"/>
            <w:tcBorders>
              <w:right w:val="single" w:sz="8" w:space="0" w:color="000000"/>
            </w:tcBorders>
          </w:tcPr>
          <w:p w14:paraId="55509363"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Numerical</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Relays</w:t>
            </w:r>
          </w:p>
        </w:tc>
      </w:tr>
      <w:tr w:rsidR="001229B3" w:rsidRPr="007E1B42" w14:paraId="39B998CC" w14:textId="77777777" w:rsidTr="00473A89">
        <w:trPr>
          <w:trHeight w:val="542"/>
        </w:trPr>
        <w:tc>
          <w:tcPr>
            <w:tcW w:w="1312" w:type="pct"/>
            <w:tcBorders>
              <w:left w:val="single" w:sz="8" w:space="0" w:color="000000"/>
            </w:tcBorders>
          </w:tcPr>
          <w:p w14:paraId="377FDD2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IS-13118/</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IEC-</w:t>
            </w:r>
            <w:r w:rsidRPr="007E1B42">
              <w:rPr>
                <w:rFonts w:asciiTheme="minorHAnsi" w:hAnsiTheme="minorHAnsi" w:cstheme="minorHAnsi"/>
                <w:spacing w:val="-2"/>
                <w:sz w:val="24"/>
                <w:szCs w:val="24"/>
              </w:rPr>
              <w:t>60056</w:t>
            </w:r>
          </w:p>
        </w:tc>
        <w:tc>
          <w:tcPr>
            <w:tcW w:w="3688" w:type="pct"/>
            <w:tcBorders>
              <w:right w:val="single" w:sz="8" w:space="0" w:color="000000"/>
            </w:tcBorders>
          </w:tcPr>
          <w:p w14:paraId="3F54F7F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circuit</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breakers.</w:t>
            </w:r>
          </w:p>
        </w:tc>
      </w:tr>
      <w:tr w:rsidR="001229B3" w:rsidRPr="007E1B42" w14:paraId="183A3710" w14:textId="77777777" w:rsidTr="00473A89">
        <w:trPr>
          <w:trHeight w:val="544"/>
        </w:trPr>
        <w:tc>
          <w:tcPr>
            <w:tcW w:w="1312" w:type="pct"/>
            <w:tcBorders>
              <w:left w:val="single" w:sz="8" w:space="0" w:color="000000"/>
            </w:tcBorders>
          </w:tcPr>
          <w:p w14:paraId="20278A5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IEC-</w:t>
            </w:r>
            <w:r w:rsidRPr="007E1B42">
              <w:rPr>
                <w:rFonts w:asciiTheme="minorHAnsi" w:hAnsiTheme="minorHAnsi" w:cstheme="minorHAnsi"/>
                <w:spacing w:val="-5"/>
                <w:sz w:val="24"/>
                <w:szCs w:val="24"/>
              </w:rPr>
              <w:t>529</w:t>
            </w:r>
          </w:p>
        </w:tc>
        <w:tc>
          <w:tcPr>
            <w:tcW w:w="3688" w:type="pct"/>
            <w:tcBorders>
              <w:right w:val="single" w:sz="8" w:space="0" w:color="000000"/>
            </w:tcBorders>
          </w:tcPr>
          <w:p w14:paraId="27F25F2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Degrees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Protection.</w:t>
            </w:r>
          </w:p>
        </w:tc>
      </w:tr>
      <w:tr w:rsidR="001229B3" w:rsidRPr="007E1B42" w14:paraId="2801CEF8" w14:textId="77777777" w:rsidTr="00473A89">
        <w:trPr>
          <w:trHeight w:val="541"/>
        </w:trPr>
        <w:tc>
          <w:tcPr>
            <w:tcW w:w="1312" w:type="pct"/>
            <w:tcBorders>
              <w:left w:val="single" w:sz="8" w:space="0" w:color="000000"/>
            </w:tcBorders>
          </w:tcPr>
          <w:p w14:paraId="0C5F220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IEC60909</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38A834E4"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Short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circuit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three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phase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systems</w:t>
            </w:r>
          </w:p>
        </w:tc>
      </w:tr>
      <w:tr w:rsidR="001229B3" w:rsidRPr="007E1B42" w14:paraId="79ADE963" w14:textId="77777777" w:rsidTr="00473A89">
        <w:trPr>
          <w:trHeight w:val="793"/>
        </w:trPr>
        <w:tc>
          <w:tcPr>
            <w:tcW w:w="1312" w:type="pct"/>
            <w:tcBorders>
              <w:left w:val="single" w:sz="8" w:space="0" w:color="000000"/>
            </w:tcBorders>
          </w:tcPr>
          <w:p w14:paraId="686DC626"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60044-1</w:t>
            </w:r>
            <w:r w:rsidRPr="007E1B42">
              <w:rPr>
                <w:rFonts w:asciiTheme="minorHAnsi" w:hAnsiTheme="minorHAnsi" w:cstheme="minorHAnsi"/>
                <w:spacing w:val="-2"/>
                <w:sz w:val="24"/>
                <w:szCs w:val="24"/>
              </w:rPr>
              <w:t xml:space="preserve"> :1999</w:t>
            </w:r>
          </w:p>
        </w:tc>
        <w:tc>
          <w:tcPr>
            <w:tcW w:w="3688" w:type="pct"/>
            <w:tcBorders>
              <w:right w:val="single" w:sz="8" w:space="0" w:color="000000"/>
            </w:tcBorders>
          </w:tcPr>
          <w:p w14:paraId="565799A3"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Instrument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transformer;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2"/>
                <w:sz w:val="24"/>
                <w:szCs w:val="24"/>
              </w:rPr>
              <w:t>transformer</w:t>
            </w:r>
          </w:p>
        </w:tc>
      </w:tr>
      <w:tr w:rsidR="001229B3" w:rsidRPr="007E1B42" w14:paraId="5D173BF7" w14:textId="77777777" w:rsidTr="00473A89">
        <w:trPr>
          <w:trHeight w:val="542"/>
        </w:trPr>
        <w:tc>
          <w:tcPr>
            <w:tcW w:w="1312" w:type="pct"/>
            <w:tcBorders>
              <w:left w:val="single" w:sz="8" w:space="0" w:color="000000"/>
            </w:tcBorders>
          </w:tcPr>
          <w:p w14:paraId="1FDF7FB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 xml:space="preserve">61810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5C344A6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Electro</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elementary</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2"/>
                <w:sz w:val="24"/>
                <w:szCs w:val="24"/>
              </w:rPr>
              <w:t>Relays</w:t>
            </w:r>
          </w:p>
        </w:tc>
      </w:tr>
      <w:tr w:rsidR="001229B3" w:rsidRPr="007E1B42" w14:paraId="604C811B" w14:textId="77777777" w:rsidTr="00473A89">
        <w:trPr>
          <w:trHeight w:val="544"/>
        </w:trPr>
        <w:tc>
          <w:tcPr>
            <w:tcW w:w="1312" w:type="pct"/>
            <w:tcBorders>
              <w:left w:val="single" w:sz="8" w:space="0" w:color="000000"/>
            </w:tcBorders>
          </w:tcPr>
          <w:p w14:paraId="5F6457C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 xml:space="preserve">61810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27897B50"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Measuring</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relays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protection</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equipment</w:t>
            </w:r>
          </w:p>
        </w:tc>
      </w:tr>
      <w:tr w:rsidR="001229B3" w:rsidRPr="007E1B42" w14:paraId="5E994435" w14:textId="77777777" w:rsidTr="00473A89">
        <w:trPr>
          <w:trHeight w:val="757"/>
        </w:trPr>
        <w:tc>
          <w:tcPr>
            <w:tcW w:w="1312" w:type="pct"/>
            <w:tcBorders>
              <w:left w:val="single" w:sz="8" w:space="0" w:color="000000"/>
            </w:tcBorders>
          </w:tcPr>
          <w:p w14:paraId="7201C8D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6100-6-</w:t>
            </w:r>
            <w:r w:rsidRPr="007E1B42">
              <w:rPr>
                <w:rFonts w:asciiTheme="minorHAnsi" w:hAnsiTheme="minorHAnsi" w:cstheme="minorHAnsi"/>
                <w:spacing w:val="-10"/>
                <w:sz w:val="24"/>
                <w:szCs w:val="24"/>
              </w:rPr>
              <w:t>5</w:t>
            </w:r>
          </w:p>
        </w:tc>
        <w:tc>
          <w:tcPr>
            <w:tcW w:w="3688" w:type="pct"/>
            <w:tcBorders>
              <w:right w:val="single" w:sz="8" w:space="0" w:color="000000"/>
            </w:tcBorders>
          </w:tcPr>
          <w:p w14:paraId="4983C13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Electromagnetic</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immunity Part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6.5 Generic</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Standards.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Immunity for</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power</w:t>
            </w:r>
            <w:r w:rsidRPr="007E1B42">
              <w:rPr>
                <w:rFonts w:asciiTheme="minorHAnsi" w:hAnsiTheme="minorHAnsi" w:cstheme="minorHAnsi"/>
                <w:sz w:val="24"/>
                <w:szCs w:val="24"/>
              </w:rPr>
              <w:t xml:space="preserve"> Station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Substation</w:t>
            </w:r>
            <w:r w:rsidRPr="007E1B42">
              <w:rPr>
                <w:rFonts w:asciiTheme="minorHAnsi" w:hAnsiTheme="minorHAnsi" w:cstheme="minorHAnsi"/>
                <w:spacing w:val="-2"/>
                <w:sz w:val="24"/>
                <w:szCs w:val="24"/>
              </w:rPr>
              <w:t xml:space="preserve"> Environment</w:t>
            </w:r>
          </w:p>
        </w:tc>
      </w:tr>
      <w:tr w:rsidR="001229B3" w:rsidRPr="007E1B42" w14:paraId="23371220" w14:textId="77777777" w:rsidTr="00473A89">
        <w:trPr>
          <w:trHeight w:val="760"/>
        </w:trPr>
        <w:tc>
          <w:tcPr>
            <w:tcW w:w="1312" w:type="pct"/>
            <w:tcBorders>
              <w:left w:val="single" w:sz="8" w:space="0" w:color="000000"/>
            </w:tcBorders>
          </w:tcPr>
          <w:p w14:paraId="38DA998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60364-7-</w:t>
            </w:r>
            <w:r w:rsidRPr="007E1B42">
              <w:rPr>
                <w:rFonts w:asciiTheme="minorHAnsi" w:hAnsiTheme="minorHAnsi" w:cstheme="minorHAnsi"/>
                <w:spacing w:val="-2"/>
                <w:sz w:val="24"/>
                <w:szCs w:val="24"/>
              </w:rPr>
              <w:t>712:2002</w:t>
            </w:r>
          </w:p>
        </w:tc>
        <w:tc>
          <w:tcPr>
            <w:tcW w:w="3688" w:type="pct"/>
            <w:tcBorders>
              <w:right w:val="single" w:sz="8" w:space="0" w:color="000000"/>
            </w:tcBorders>
          </w:tcPr>
          <w:p w14:paraId="35413FBD"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Electrical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installation</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building</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Special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installation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locations</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2"/>
                <w:sz w:val="24"/>
                <w:szCs w:val="24"/>
              </w:rPr>
              <w:t>Solar</w:t>
            </w:r>
            <w:r w:rsidRPr="007E1B42">
              <w:rPr>
                <w:rFonts w:asciiTheme="minorHAnsi" w:hAnsiTheme="minorHAnsi" w:cstheme="minorHAnsi"/>
                <w:sz w:val="24"/>
                <w:szCs w:val="24"/>
              </w:rPr>
              <w:t xml:space="preserve"> Photo</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Voltaic</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(PV)</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power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supply</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systems</w:t>
            </w:r>
          </w:p>
        </w:tc>
      </w:tr>
      <w:tr w:rsidR="001229B3" w:rsidRPr="007E1B42" w14:paraId="1F81E81D" w14:textId="77777777" w:rsidTr="00473A89">
        <w:trPr>
          <w:trHeight w:val="1137"/>
        </w:trPr>
        <w:tc>
          <w:tcPr>
            <w:tcW w:w="1312" w:type="pct"/>
            <w:tcBorders>
              <w:left w:val="single" w:sz="8" w:space="0" w:color="000000"/>
            </w:tcBorders>
          </w:tcPr>
          <w:p w14:paraId="12BF0EA6" w14:textId="77777777" w:rsidR="001229B3" w:rsidRPr="007E1B42" w:rsidRDefault="001229B3" w:rsidP="001229B3">
            <w:pPr>
              <w:pStyle w:val="TableParagraph"/>
              <w:tabs>
                <w:tab w:val="left" w:pos="1278"/>
              </w:tabs>
              <w:spacing w:line="247" w:lineRule="exact"/>
              <w:ind w:left="107"/>
              <w:rPr>
                <w:rFonts w:asciiTheme="minorHAnsi" w:hAnsiTheme="minorHAnsi" w:cstheme="minorHAnsi"/>
                <w:sz w:val="24"/>
                <w:szCs w:val="24"/>
              </w:rPr>
            </w:pPr>
            <w:r w:rsidRPr="007E1B42">
              <w:rPr>
                <w:rFonts w:asciiTheme="minorHAnsi" w:hAnsiTheme="minorHAnsi" w:cstheme="minorHAnsi"/>
                <w:spacing w:val="-5"/>
                <w:sz w:val="24"/>
                <w:szCs w:val="24"/>
              </w:rPr>
              <w:t>ENA</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Engineering</w:t>
            </w:r>
          </w:p>
          <w:p w14:paraId="46A1B28C" w14:textId="77777777" w:rsidR="001229B3" w:rsidRPr="007E1B42" w:rsidRDefault="001229B3" w:rsidP="001229B3">
            <w:pPr>
              <w:pStyle w:val="TableParagraph"/>
              <w:tabs>
                <w:tab w:val="left" w:pos="1954"/>
              </w:tabs>
              <w:spacing w:line="380" w:lineRule="atLeast"/>
              <w:ind w:left="107" w:right="90"/>
              <w:rPr>
                <w:rFonts w:asciiTheme="minorHAnsi" w:hAnsiTheme="minorHAnsi" w:cstheme="minorHAnsi"/>
                <w:sz w:val="24"/>
                <w:szCs w:val="24"/>
              </w:rPr>
            </w:pPr>
            <w:r w:rsidRPr="007E1B42">
              <w:rPr>
                <w:rFonts w:asciiTheme="minorHAnsi" w:hAnsiTheme="minorHAnsi" w:cstheme="minorHAnsi"/>
                <w:spacing w:val="-2"/>
                <w:sz w:val="24"/>
                <w:szCs w:val="24"/>
              </w:rPr>
              <w:t>Recommendation</w:t>
            </w:r>
            <w:r w:rsidRPr="007E1B42">
              <w:rPr>
                <w:rFonts w:asciiTheme="minorHAnsi" w:hAnsiTheme="minorHAnsi" w:cstheme="minorHAnsi"/>
                <w:sz w:val="24"/>
                <w:szCs w:val="24"/>
              </w:rPr>
              <w:t xml:space="preserve"> </w:t>
            </w:r>
            <w:r w:rsidRPr="007E1B42">
              <w:rPr>
                <w:rFonts w:asciiTheme="minorHAnsi" w:hAnsiTheme="minorHAnsi" w:cstheme="minorHAnsi"/>
                <w:spacing w:val="-4"/>
                <w:sz w:val="24"/>
                <w:szCs w:val="24"/>
              </w:rPr>
              <w:t xml:space="preserve">P2/6 </w:t>
            </w:r>
            <w:r w:rsidRPr="007E1B42">
              <w:rPr>
                <w:rFonts w:asciiTheme="minorHAnsi" w:hAnsiTheme="minorHAnsi" w:cstheme="minorHAnsi"/>
                <w:spacing w:val="-2"/>
                <w:sz w:val="24"/>
                <w:szCs w:val="24"/>
              </w:rPr>
              <w:t>(2006)</w:t>
            </w:r>
          </w:p>
        </w:tc>
        <w:tc>
          <w:tcPr>
            <w:tcW w:w="3688" w:type="pct"/>
            <w:tcBorders>
              <w:right w:val="single" w:sz="8" w:space="0" w:color="000000"/>
            </w:tcBorders>
          </w:tcPr>
          <w:p w14:paraId="444B8032"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Security</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supply</w:t>
            </w:r>
          </w:p>
        </w:tc>
      </w:tr>
      <w:tr w:rsidR="001229B3" w:rsidRPr="007E1B42" w14:paraId="3E619737" w14:textId="77777777" w:rsidTr="00473A89">
        <w:trPr>
          <w:trHeight w:val="542"/>
        </w:trPr>
        <w:tc>
          <w:tcPr>
            <w:tcW w:w="1312" w:type="pct"/>
            <w:tcBorders>
              <w:left w:val="single" w:sz="8" w:space="0" w:color="000000"/>
            </w:tcBorders>
          </w:tcPr>
          <w:p w14:paraId="55B2743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 xml:space="preserve">60947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3A21D12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Low</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switchgear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gear</w:t>
            </w:r>
          </w:p>
        </w:tc>
      </w:tr>
      <w:tr w:rsidR="001229B3" w:rsidRPr="007E1B42" w14:paraId="34E96EF5" w14:textId="77777777" w:rsidTr="00473A89">
        <w:trPr>
          <w:trHeight w:val="760"/>
        </w:trPr>
        <w:tc>
          <w:tcPr>
            <w:tcW w:w="1312" w:type="pct"/>
            <w:tcBorders>
              <w:left w:val="single" w:sz="8" w:space="0" w:color="000000"/>
            </w:tcBorders>
          </w:tcPr>
          <w:p w14:paraId="40F2EED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 xml:space="preserve">60255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42C1DAD1"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Functional</w:t>
            </w:r>
            <w:r w:rsidRPr="007E1B42">
              <w:rPr>
                <w:rFonts w:asciiTheme="minorHAnsi" w:hAnsiTheme="minorHAnsi" w:cstheme="minorHAnsi"/>
                <w:spacing w:val="34"/>
                <w:sz w:val="24"/>
                <w:szCs w:val="24"/>
              </w:rPr>
              <w:t xml:space="preserve"> </w:t>
            </w:r>
            <w:r w:rsidRPr="007E1B42">
              <w:rPr>
                <w:rFonts w:asciiTheme="minorHAnsi" w:hAnsiTheme="minorHAnsi" w:cstheme="minorHAnsi"/>
                <w:sz w:val="24"/>
                <w:szCs w:val="24"/>
              </w:rPr>
              <w:t>safety</w:t>
            </w:r>
            <w:r w:rsidRPr="007E1B42">
              <w:rPr>
                <w:rFonts w:asciiTheme="minorHAnsi" w:hAnsiTheme="minorHAnsi" w:cstheme="minorHAnsi"/>
                <w:spacing w:val="3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electrical/electronic</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/programmable</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electronic</w:t>
            </w:r>
            <w:r w:rsidRPr="007E1B42">
              <w:rPr>
                <w:rFonts w:asciiTheme="minorHAnsi" w:hAnsiTheme="minorHAnsi" w:cstheme="minorHAnsi"/>
                <w:spacing w:val="36"/>
                <w:sz w:val="24"/>
                <w:szCs w:val="24"/>
              </w:rPr>
              <w:t xml:space="preserve"> </w:t>
            </w:r>
            <w:r w:rsidRPr="007E1B42">
              <w:rPr>
                <w:rFonts w:asciiTheme="minorHAnsi" w:hAnsiTheme="minorHAnsi" w:cstheme="minorHAnsi"/>
                <w:spacing w:val="-2"/>
                <w:sz w:val="24"/>
                <w:szCs w:val="24"/>
              </w:rPr>
              <w:t>safety</w:t>
            </w:r>
          </w:p>
          <w:p w14:paraId="21F4518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related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system</w:t>
            </w:r>
          </w:p>
        </w:tc>
      </w:tr>
      <w:tr w:rsidR="001229B3" w:rsidRPr="007E1B42" w14:paraId="6CA596A4" w14:textId="77777777" w:rsidTr="00473A89">
        <w:trPr>
          <w:trHeight w:val="541"/>
        </w:trPr>
        <w:tc>
          <w:tcPr>
            <w:tcW w:w="1312" w:type="pct"/>
            <w:tcBorders>
              <w:left w:val="single" w:sz="8" w:space="0" w:color="000000"/>
            </w:tcBorders>
          </w:tcPr>
          <w:p w14:paraId="7A52739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IEC60909</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48291F61"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Short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circuit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three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phase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system</w:t>
            </w:r>
          </w:p>
        </w:tc>
      </w:tr>
      <w:tr w:rsidR="001229B3" w:rsidRPr="007E1B42" w14:paraId="7FC38119" w14:textId="77777777" w:rsidTr="00473A89">
        <w:trPr>
          <w:trHeight w:val="493"/>
        </w:trPr>
        <w:tc>
          <w:tcPr>
            <w:tcW w:w="5000" w:type="pct"/>
            <w:gridSpan w:val="2"/>
            <w:tcBorders>
              <w:left w:val="single" w:sz="8" w:space="0" w:color="000000"/>
              <w:bottom w:val="single" w:sz="8" w:space="0" w:color="000000"/>
              <w:right w:val="single" w:sz="8" w:space="0" w:color="000000"/>
            </w:tcBorders>
            <w:shd w:val="clear" w:color="auto" w:fill="BEBEBE"/>
          </w:tcPr>
          <w:p w14:paraId="2790F995" w14:textId="77777777" w:rsidR="001229B3" w:rsidRPr="007E1B42" w:rsidRDefault="001229B3" w:rsidP="00473A89">
            <w:pPr>
              <w:pStyle w:val="TableParagraph"/>
              <w:ind w:left="162"/>
              <w:rPr>
                <w:rFonts w:asciiTheme="minorHAnsi" w:hAnsiTheme="minorHAnsi" w:cstheme="minorHAnsi"/>
                <w:b/>
                <w:sz w:val="24"/>
                <w:szCs w:val="24"/>
              </w:rPr>
            </w:pPr>
            <w:r w:rsidRPr="007E1B42">
              <w:rPr>
                <w:rFonts w:asciiTheme="minorHAnsi" w:hAnsiTheme="minorHAnsi" w:cstheme="minorHAnsi"/>
                <w:b/>
                <w:sz w:val="24"/>
                <w:szCs w:val="24"/>
              </w:rPr>
              <w:t>Surge</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arresters/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Lightning</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2"/>
                <w:sz w:val="24"/>
                <w:szCs w:val="24"/>
              </w:rPr>
              <w:t>arresters</w:t>
            </w:r>
          </w:p>
        </w:tc>
      </w:tr>
      <w:tr w:rsidR="001229B3" w:rsidRPr="007E1B42" w14:paraId="4C014E89" w14:textId="77777777" w:rsidTr="00473A89">
        <w:trPr>
          <w:trHeight w:val="393"/>
        </w:trPr>
        <w:tc>
          <w:tcPr>
            <w:tcW w:w="1312" w:type="pct"/>
            <w:tcBorders>
              <w:top w:val="single" w:sz="8" w:space="0" w:color="000000"/>
              <w:left w:val="single" w:sz="8" w:space="0" w:color="000000"/>
              <w:bottom w:val="single" w:sz="8" w:space="0" w:color="000000"/>
            </w:tcBorders>
          </w:tcPr>
          <w:p w14:paraId="0A3C9039"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NFC17-</w:t>
            </w:r>
            <w:r w:rsidRPr="007E1B42">
              <w:rPr>
                <w:rFonts w:asciiTheme="minorHAnsi" w:hAnsiTheme="minorHAnsi" w:cstheme="minorHAnsi"/>
                <w:spacing w:val="-5"/>
                <w:sz w:val="24"/>
                <w:szCs w:val="24"/>
              </w:rPr>
              <w:t>102</w:t>
            </w:r>
          </w:p>
        </w:tc>
        <w:tc>
          <w:tcPr>
            <w:tcW w:w="3688" w:type="pct"/>
            <w:tcBorders>
              <w:top w:val="single" w:sz="8" w:space="0" w:color="000000"/>
              <w:bottom w:val="single" w:sz="8" w:space="0" w:color="000000"/>
              <w:right w:val="single" w:sz="8" w:space="0" w:color="000000"/>
            </w:tcBorders>
          </w:tcPr>
          <w:p w14:paraId="5075A329"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lightning</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conductor /</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arrester</w:t>
            </w:r>
          </w:p>
        </w:tc>
      </w:tr>
      <w:tr w:rsidR="001229B3" w:rsidRPr="007E1B42" w14:paraId="21CDDB64" w14:textId="77777777" w:rsidTr="00473A89">
        <w:trPr>
          <w:trHeight w:val="395"/>
        </w:trPr>
        <w:tc>
          <w:tcPr>
            <w:tcW w:w="1312" w:type="pct"/>
            <w:tcBorders>
              <w:top w:val="single" w:sz="8" w:space="0" w:color="000000"/>
              <w:left w:val="single" w:sz="8" w:space="0" w:color="000000"/>
              <w:bottom w:val="single" w:sz="8" w:space="0" w:color="000000"/>
            </w:tcBorders>
          </w:tcPr>
          <w:p w14:paraId="692EB42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99-4</w:t>
            </w:r>
            <w:r w:rsidRPr="007E1B42">
              <w:rPr>
                <w:rFonts w:asciiTheme="minorHAnsi" w:hAnsiTheme="minorHAnsi" w:cstheme="minorHAnsi"/>
                <w:spacing w:val="-2"/>
                <w:sz w:val="24"/>
                <w:szCs w:val="24"/>
              </w:rPr>
              <w:t xml:space="preserve"> Part.4</w:t>
            </w:r>
          </w:p>
        </w:tc>
        <w:tc>
          <w:tcPr>
            <w:tcW w:w="3688" w:type="pct"/>
            <w:tcBorders>
              <w:top w:val="single" w:sz="8" w:space="0" w:color="000000"/>
              <w:bottom w:val="single" w:sz="8" w:space="0" w:color="000000"/>
              <w:right w:val="single" w:sz="8" w:space="0" w:color="000000"/>
            </w:tcBorders>
          </w:tcPr>
          <w:p w14:paraId="3FC2734B"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Surge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arresters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without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gap</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system.</w:t>
            </w:r>
          </w:p>
        </w:tc>
      </w:tr>
      <w:tr w:rsidR="001229B3" w:rsidRPr="007E1B42" w14:paraId="721A7ACD" w14:textId="77777777" w:rsidTr="00473A89">
        <w:trPr>
          <w:trHeight w:val="1206"/>
        </w:trPr>
        <w:tc>
          <w:tcPr>
            <w:tcW w:w="1312" w:type="pct"/>
            <w:tcBorders>
              <w:top w:val="single" w:sz="8" w:space="0" w:color="000000"/>
              <w:left w:val="single" w:sz="8" w:space="0" w:color="000000"/>
              <w:bottom w:val="single" w:sz="8" w:space="0" w:color="000000"/>
            </w:tcBorders>
          </w:tcPr>
          <w:p w14:paraId="71664851" w14:textId="77777777" w:rsidR="001229B3" w:rsidRPr="007E1B42" w:rsidRDefault="001229B3" w:rsidP="001229B3">
            <w:pPr>
              <w:pStyle w:val="TableParagraph"/>
              <w:spacing w:line="246"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61643-</w:t>
            </w:r>
            <w:r w:rsidRPr="007E1B42">
              <w:rPr>
                <w:rFonts w:asciiTheme="minorHAnsi" w:hAnsiTheme="minorHAnsi" w:cstheme="minorHAnsi"/>
                <w:spacing w:val="-2"/>
                <w:sz w:val="24"/>
                <w:szCs w:val="24"/>
              </w:rPr>
              <w:t>11:2011</w:t>
            </w:r>
          </w:p>
        </w:tc>
        <w:tc>
          <w:tcPr>
            <w:tcW w:w="3688" w:type="pct"/>
            <w:tcBorders>
              <w:top w:val="single" w:sz="8" w:space="0" w:color="000000"/>
              <w:bottom w:val="single" w:sz="8" w:space="0" w:color="000000"/>
              <w:right w:val="single" w:sz="8" w:space="0" w:color="000000"/>
            </w:tcBorders>
          </w:tcPr>
          <w:p w14:paraId="7BF14614"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Low-voltage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surge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protective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devices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11:</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Surge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protective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devices connected to low voltage power systems – Requirements and test methods</w:t>
            </w:r>
          </w:p>
        </w:tc>
      </w:tr>
      <w:tr w:rsidR="001229B3" w:rsidRPr="007E1B42" w14:paraId="20E69894" w14:textId="77777777" w:rsidTr="00473A89">
        <w:trPr>
          <w:trHeight w:val="493"/>
        </w:trPr>
        <w:tc>
          <w:tcPr>
            <w:tcW w:w="5000" w:type="pct"/>
            <w:gridSpan w:val="2"/>
            <w:tcBorders>
              <w:top w:val="single" w:sz="8" w:space="0" w:color="000000"/>
              <w:left w:val="single" w:sz="8" w:space="0" w:color="000000"/>
              <w:bottom w:val="single" w:sz="8" w:space="0" w:color="000000"/>
              <w:right w:val="single" w:sz="8" w:space="0" w:color="000000"/>
            </w:tcBorders>
            <w:shd w:val="clear" w:color="auto" w:fill="A6A6A6"/>
          </w:tcPr>
          <w:p w14:paraId="7CE60F51" w14:textId="77777777" w:rsidR="001229B3" w:rsidRPr="007E1B42" w:rsidRDefault="001229B3" w:rsidP="001229B3">
            <w:pPr>
              <w:pStyle w:val="TableParagraph"/>
              <w:ind w:left="107"/>
              <w:rPr>
                <w:rFonts w:asciiTheme="minorHAnsi" w:hAnsiTheme="minorHAnsi" w:cstheme="minorHAnsi"/>
                <w:b/>
                <w:sz w:val="24"/>
                <w:szCs w:val="24"/>
              </w:rPr>
            </w:pPr>
            <w:r w:rsidRPr="007E1B42">
              <w:rPr>
                <w:rFonts w:asciiTheme="minorHAnsi" w:hAnsiTheme="minorHAnsi" w:cstheme="minorHAnsi"/>
                <w:b/>
                <w:sz w:val="24"/>
                <w:szCs w:val="24"/>
              </w:rPr>
              <w:t>Sub-Station</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Structures</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along</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with</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Required</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G.I.</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Bolts,</w:t>
            </w:r>
            <w:r w:rsidRPr="007E1B42">
              <w:rPr>
                <w:rFonts w:asciiTheme="minorHAnsi" w:hAnsiTheme="minorHAnsi" w:cstheme="minorHAnsi"/>
                <w:b/>
                <w:spacing w:val="-1"/>
                <w:sz w:val="24"/>
                <w:szCs w:val="24"/>
              </w:rPr>
              <w:t xml:space="preserve"> </w:t>
            </w:r>
            <w:r w:rsidRPr="007E1B42">
              <w:rPr>
                <w:rFonts w:asciiTheme="minorHAnsi" w:hAnsiTheme="minorHAnsi" w:cstheme="minorHAnsi"/>
                <w:b/>
                <w:sz w:val="24"/>
                <w:szCs w:val="24"/>
              </w:rPr>
              <w:t>Nuts, G.I.</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Step</w:t>
            </w:r>
            <w:r w:rsidRPr="007E1B42">
              <w:rPr>
                <w:rFonts w:asciiTheme="minorHAnsi" w:hAnsiTheme="minorHAnsi" w:cstheme="minorHAnsi"/>
                <w:b/>
                <w:spacing w:val="-7"/>
                <w:sz w:val="24"/>
                <w:szCs w:val="24"/>
              </w:rPr>
              <w:t xml:space="preserve"> </w:t>
            </w:r>
            <w:r w:rsidRPr="007E1B42">
              <w:rPr>
                <w:rFonts w:asciiTheme="minorHAnsi" w:hAnsiTheme="minorHAnsi" w:cstheme="minorHAnsi"/>
                <w:b/>
                <w:sz w:val="24"/>
                <w:szCs w:val="24"/>
              </w:rPr>
              <w:t>Bolts,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Spring</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Washers</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4"/>
                <w:sz w:val="24"/>
                <w:szCs w:val="24"/>
              </w:rPr>
              <w:t>Etc.</w:t>
            </w:r>
          </w:p>
        </w:tc>
      </w:tr>
      <w:tr w:rsidR="001229B3" w:rsidRPr="007E1B42" w14:paraId="171583E9" w14:textId="77777777" w:rsidTr="00473A89">
        <w:trPr>
          <w:trHeight w:val="493"/>
        </w:trPr>
        <w:tc>
          <w:tcPr>
            <w:tcW w:w="1312" w:type="pct"/>
            <w:tcBorders>
              <w:top w:val="single" w:sz="8" w:space="0" w:color="000000"/>
              <w:left w:val="single" w:sz="8" w:space="0" w:color="000000"/>
              <w:bottom w:val="single" w:sz="8" w:space="0" w:color="000000"/>
            </w:tcBorders>
          </w:tcPr>
          <w:p w14:paraId="49782CDF" w14:textId="77777777" w:rsidR="001229B3" w:rsidRPr="007E1B42" w:rsidRDefault="001229B3" w:rsidP="001229B3">
            <w:pPr>
              <w:pStyle w:val="TableParagraph"/>
              <w:spacing w:line="246"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802</w:t>
            </w:r>
          </w:p>
        </w:tc>
        <w:tc>
          <w:tcPr>
            <w:tcW w:w="3688" w:type="pct"/>
            <w:tcBorders>
              <w:top w:val="single" w:sz="8" w:space="0" w:color="000000"/>
              <w:bottom w:val="single" w:sz="8" w:space="0" w:color="000000"/>
              <w:right w:val="single" w:sz="8" w:space="0" w:color="000000"/>
            </w:tcBorders>
          </w:tcPr>
          <w:p w14:paraId="225E4F50"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transmission</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line</w:t>
            </w:r>
          </w:p>
        </w:tc>
      </w:tr>
      <w:tr w:rsidR="001229B3" w:rsidRPr="007E1B42" w14:paraId="12E154E5" w14:textId="77777777" w:rsidTr="00473A89">
        <w:trPr>
          <w:trHeight w:val="491"/>
        </w:trPr>
        <w:tc>
          <w:tcPr>
            <w:tcW w:w="1312" w:type="pct"/>
            <w:tcBorders>
              <w:top w:val="single" w:sz="8" w:space="0" w:color="000000"/>
              <w:left w:val="single" w:sz="8" w:space="0" w:color="000000"/>
              <w:bottom w:val="single" w:sz="8" w:space="0" w:color="000000"/>
            </w:tcBorders>
          </w:tcPr>
          <w:p w14:paraId="2F723EF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802</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0"/>
                <w:sz w:val="24"/>
                <w:szCs w:val="24"/>
              </w:rPr>
              <w:t>I</w:t>
            </w:r>
          </w:p>
        </w:tc>
        <w:tc>
          <w:tcPr>
            <w:tcW w:w="3688" w:type="pct"/>
            <w:tcBorders>
              <w:top w:val="single" w:sz="8" w:space="0" w:color="000000"/>
              <w:bottom w:val="single" w:sz="8" w:space="0" w:color="000000"/>
              <w:right w:val="single" w:sz="8" w:space="0" w:color="000000"/>
            </w:tcBorders>
          </w:tcPr>
          <w:p w14:paraId="4CE546F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Load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permissible</w:t>
            </w:r>
            <w:r w:rsidRPr="007E1B42">
              <w:rPr>
                <w:rFonts w:asciiTheme="minorHAnsi" w:hAnsiTheme="minorHAnsi" w:cstheme="minorHAnsi"/>
                <w:spacing w:val="-2"/>
                <w:sz w:val="24"/>
                <w:szCs w:val="24"/>
              </w:rPr>
              <w:t xml:space="preserve"> stresses</w:t>
            </w:r>
          </w:p>
        </w:tc>
      </w:tr>
      <w:tr w:rsidR="001229B3" w:rsidRPr="007E1B42" w14:paraId="2F802373" w14:textId="77777777" w:rsidTr="00473A89">
        <w:trPr>
          <w:trHeight w:val="495"/>
        </w:trPr>
        <w:tc>
          <w:tcPr>
            <w:tcW w:w="1312" w:type="pct"/>
            <w:tcBorders>
              <w:top w:val="single" w:sz="8" w:space="0" w:color="000000"/>
              <w:left w:val="single" w:sz="8" w:space="0" w:color="000000"/>
              <w:bottom w:val="single" w:sz="8" w:space="0" w:color="000000"/>
            </w:tcBorders>
          </w:tcPr>
          <w:p w14:paraId="698287C4"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802</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5"/>
                <w:sz w:val="24"/>
                <w:szCs w:val="24"/>
              </w:rPr>
              <w:t>II</w:t>
            </w:r>
          </w:p>
        </w:tc>
        <w:tc>
          <w:tcPr>
            <w:tcW w:w="3688" w:type="pct"/>
            <w:tcBorders>
              <w:top w:val="single" w:sz="8" w:space="0" w:color="000000"/>
              <w:bottom w:val="single" w:sz="8" w:space="0" w:color="000000"/>
              <w:right w:val="single" w:sz="8" w:space="0" w:color="000000"/>
            </w:tcBorders>
          </w:tcPr>
          <w:p w14:paraId="4F9F5B58"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Fabrication,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galvanizing,</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inspection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&amp;</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packing</w:t>
            </w:r>
          </w:p>
        </w:tc>
      </w:tr>
    </w:tbl>
    <w:p w14:paraId="61DCBC81" w14:textId="77777777" w:rsidR="001229B3" w:rsidRPr="007E1B42" w:rsidRDefault="001229B3" w:rsidP="001229B3">
      <w:pPr>
        <w:spacing w:line="249" w:lineRule="exact"/>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087B4F3F" w14:textId="77777777" w:rsidTr="00473A89">
        <w:trPr>
          <w:trHeight w:val="491"/>
        </w:trPr>
        <w:tc>
          <w:tcPr>
            <w:tcW w:w="1313" w:type="pct"/>
            <w:tcBorders>
              <w:top w:val="single" w:sz="4" w:space="0" w:color="auto"/>
              <w:left w:val="single" w:sz="4" w:space="0" w:color="auto"/>
              <w:bottom w:val="single" w:sz="4" w:space="0" w:color="auto"/>
              <w:right w:val="single" w:sz="4" w:space="0" w:color="auto"/>
            </w:tcBorders>
          </w:tcPr>
          <w:p w14:paraId="6C3896D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802</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5"/>
                <w:sz w:val="24"/>
                <w:szCs w:val="24"/>
              </w:rPr>
              <w:t>III</w:t>
            </w:r>
          </w:p>
        </w:tc>
        <w:tc>
          <w:tcPr>
            <w:tcW w:w="3687" w:type="pct"/>
            <w:tcBorders>
              <w:top w:val="single" w:sz="4" w:space="0" w:color="auto"/>
              <w:left w:val="single" w:sz="4" w:space="0" w:color="auto"/>
              <w:bottom w:val="single" w:sz="4" w:space="0" w:color="auto"/>
              <w:right w:val="single" w:sz="4" w:space="0" w:color="auto"/>
            </w:tcBorders>
          </w:tcPr>
          <w:p w14:paraId="5200EC6F"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Testing</w:t>
            </w:r>
          </w:p>
        </w:tc>
      </w:tr>
      <w:tr w:rsidR="001229B3" w:rsidRPr="007E1B42" w14:paraId="7EE4A2F2" w14:textId="77777777" w:rsidTr="00473A89">
        <w:trPr>
          <w:trHeight w:val="493"/>
        </w:trPr>
        <w:tc>
          <w:tcPr>
            <w:tcW w:w="1313" w:type="pct"/>
            <w:tcBorders>
              <w:top w:val="single" w:sz="4" w:space="0" w:color="auto"/>
              <w:right w:val="single" w:sz="4" w:space="0" w:color="000000"/>
            </w:tcBorders>
          </w:tcPr>
          <w:p w14:paraId="7D9BCD18"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2062</w:t>
            </w:r>
          </w:p>
        </w:tc>
        <w:tc>
          <w:tcPr>
            <w:tcW w:w="3687" w:type="pct"/>
            <w:tcBorders>
              <w:top w:val="single" w:sz="4" w:space="0" w:color="auto"/>
              <w:left w:val="single" w:sz="4" w:space="0" w:color="000000"/>
            </w:tcBorders>
          </w:tcPr>
          <w:p w14:paraId="5D180E2C"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(Standard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quality)</w:t>
            </w:r>
          </w:p>
        </w:tc>
      </w:tr>
      <w:tr w:rsidR="001229B3" w:rsidRPr="007E1B42" w14:paraId="1488B4F7" w14:textId="77777777" w:rsidTr="00473A89">
        <w:trPr>
          <w:trHeight w:val="793"/>
        </w:trPr>
        <w:tc>
          <w:tcPr>
            <w:tcW w:w="5000" w:type="pct"/>
            <w:gridSpan w:val="2"/>
            <w:tcBorders>
              <w:left w:val="single" w:sz="4" w:space="0" w:color="000000"/>
              <w:bottom w:val="single" w:sz="4" w:space="0" w:color="000000"/>
              <w:right w:val="single" w:sz="4" w:space="0" w:color="000000"/>
            </w:tcBorders>
            <w:shd w:val="clear" w:color="auto" w:fill="BEBEBE"/>
          </w:tcPr>
          <w:p w14:paraId="244C0C83" w14:textId="77777777" w:rsidR="001229B3" w:rsidRPr="007E1B42" w:rsidRDefault="001229B3" w:rsidP="001229B3">
            <w:pPr>
              <w:pStyle w:val="TableParagraph"/>
              <w:rPr>
                <w:rFonts w:asciiTheme="minorHAnsi" w:hAnsiTheme="minorHAnsi" w:cstheme="minorHAnsi"/>
                <w:b/>
                <w:spacing w:val="-2"/>
                <w:sz w:val="24"/>
                <w:szCs w:val="24"/>
              </w:rPr>
            </w:pPr>
            <w:r w:rsidRPr="007E1B42">
              <w:rPr>
                <w:rFonts w:asciiTheme="minorHAnsi" w:hAnsiTheme="minorHAnsi" w:cstheme="minorHAnsi"/>
                <w:b/>
                <w:sz w:val="24"/>
                <w:szCs w:val="24"/>
              </w:rPr>
              <w:t>Porcelain</w:t>
            </w:r>
            <w:r w:rsidRPr="007E1B42">
              <w:rPr>
                <w:rFonts w:asciiTheme="minorHAnsi" w:hAnsiTheme="minorHAnsi" w:cstheme="minorHAnsi"/>
                <w:b/>
                <w:spacing w:val="-8"/>
                <w:sz w:val="24"/>
                <w:szCs w:val="24"/>
              </w:rPr>
              <w:t xml:space="preserve"> </w:t>
            </w:r>
            <w:r w:rsidRPr="007E1B42">
              <w:rPr>
                <w:rFonts w:asciiTheme="minorHAnsi" w:hAnsiTheme="minorHAnsi" w:cstheme="minorHAnsi"/>
                <w:b/>
                <w:sz w:val="24"/>
                <w:szCs w:val="24"/>
              </w:rPr>
              <w:t>Insulators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5"/>
                <w:sz w:val="24"/>
                <w:szCs w:val="24"/>
              </w:rPr>
              <w:t xml:space="preserve"> </w:t>
            </w:r>
            <w:r w:rsidRPr="007E1B42">
              <w:rPr>
                <w:rFonts w:asciiTheme="minorHAnsi" w:hAnsiTheme="minorHAnsi" w:cstheme="minorHAnsi"/>
                <w:b/>
                <w:spacing w:val="-2"/>
                <w:sz w:val="24"/>
                <w:szCs w:val="24"/>
              </w:rPr>
              <w:t>lines</w:t>
            </w:r>
          </w:p>
        </w:tc>
      </w:tr>
      <w:tr w:rsidR="001229B3" w:rsidRPr="007E1B42" w14:paraId="7E7673C3"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5B93241F"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IEC:575</w:t>
            </w:r>
          </w:p>
        </w:tc>
        <w:tc>
          <w:tcPr>
            <w:tcW w:w="3687" w:type="pct"/>
            <w:tcBorders>
              <w:top w:val="single" w:sz="4" w:space="0" w:color="000000"/>
              <w:left w:val="single" w:sz="4" w:space="0" w:color="000000"/>
              <w:bottom w:val="single" w:sz="4" w:space="0" w:color="000000"/>
              <w:right w:val="single" w:sz="4" w:space="0" w:color="000000"/>
            </w:tcBorders>
          </w:tcPr>
          <w:p w14:paraId="6FB14379" w14:textId="653FA0DF" w:rsidR="001229B3" w:rsidRPr="007E1B42" w:rsidRDefault="001229B3" w:rsidP="00473A89">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Thermal</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performance</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performance</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15"/>
                <w:sz w:val="24"/>
                <w:szCs w:val="24"/>
              </w:rPr>
              <w:t xml:space="preserve"> </w:t>
            </w:r>
            <w:r w:rsidRPr="007E1B42">
              <w:rPr>
                <w:rFonts w:asciiTheme="minorHAnsi" w:hAnsiTheme="minorHAnsi" w:cstheme="minorHAnsi"/>
                <w:spacing w:val="-5"/>
                <w:sz w:val="24"/>
                <w:szCs w:val="24"/>
              </w:rPr>
              <w:t>on</w:t>
            </w:r>
            <w:r w:rsidR="00CA0542">
              <w:rPr>
                <w:rFonts w:asciiTheme="minorHAnsi" w:hAnsiTheme="minorHAnsi" w:cstheme="minorHAnsi"/>
                <w:sz w:val="24"/>
                <w:szCs w:val="24"/>
              </w:rPr>
              <w:t xml:space="preserve"> </w:t>
            </w:r>
            <w:r w:rsidRPr="007E1B42">
              <w:rPr>
                <w:rFonts w:asciiTheme="minorHAnsi" w:hAnsiTheme="minorHAnsi" w:cstheme="minorHAnsi"/>
                <w:sz w:val="24"/>
                <w:szCs w:val="24"/>
              </w:rPr>
              <w:t>string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units</w:t>
            </w:r>
          </w:p>
        </w:tc>
      </w:tr>
      <w:tr w:rsidR="001229B3" w:rsidRPr="007E1B42" w14:paraId="26C35C91"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2143F4F4"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IEC:815</w:t>
            </w:r>
          </w:p>
        </w:tc>
        <w:tc>
          <w:tcPr>
            <w:tcW w:w="3687" w:type="pct"/>
            <w:tcBorders>
              <w:top w:val="single" w:sz="4" w:space="0" w:color="000000"/>
              <w:left w:val="single" w:sz="4" w:space="0" w:color="000000"/>
              <w:bottom w:val="single" w:sz="4" w:space="0" w:color="000000"/>
              <w:right w:val="single" w:sz="4" w:space="0" w:color="000000"/>
            </w:tcBorders>
          </w:tcPr>
          <w:p w14:paraId="47190AE2"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Guide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selection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respect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polluted</w:t>
            </w:r>
            <w:r w:rsidRPr="007E1B42">
              <w:rPr>
                <w:rFonts w:asciiTheme="minorHAnsi" w:hAnsiTheme="minorHAnsi" w:cstheme="minorHAnsi"/>
                <w:spacing w:val="-2"/>
                <w:sz w:val="24"/>
                <w:szCs w:val="24"/>
              </w:rPr>
              <w:t xml:space="preserve"> conditions.</w:t>
            </w:r>
          </w:p>
        </w:tc>
      </w:tr>
      <w:tr w:rsidR="001229B3" w:rsidRPr="007E1B42" w14:paraId="17543C68"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2FC2DFB3"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ASTMC151-93-</w:t>
            </w:r>
            <w:r w:rsidRPr="007E1B42">
              <w:rPr>
                <w:rFonts w:asciiTheme="minorHAnsi" w:hAnsiTheme="minorHAnsi" w:cstheme="minorHAnsi"/>
                <w:spacing w:val="-10"/>
                <w:sz w:val="24"/>
                <w:szCs w:val="24"/>
              </w:rPr>
              <w:t>a</w:t>
            </w:r>
          </w:p>
        </w:tc>
        <w:tc>
          <w:tcPr>
            <w:tcW w:w="3687" w:type="pct"/>
            <w:tcBorders>
              <w:top w:val="single" w:sz="4" w:space="0" w:color="000000"/>
              <w:left w:val="single" w:sz="4" w:space="0" w:color="000000"/>
              <w:bottom w:val="single" w:sz="4" w:space="0" w:color="000000"/>
              <w:right w:val="single" w:sz="4" w:space="0" w:color="000000"/>
            </w:tcBorders>
          </w:tcPr>
          <w:p w14:paraId="620C9245"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autoclave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expansion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port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land</w:t>
            </w:r>
            <w:r w:rsidRPr="007E1B42">
              <w:rPr>
                <w:rFonts w:asciiTheme="minorHAnsi" w:hAnsiTheme="minorHAnsi" w:cstheme="minorHAnsi"/>
                <w:spacing w:val="-2"/>
                <w:sz w:val="24"/>
                <w:szCs w:val="24"/>
              </w:rPr>
              <w:t xml:space="preserve"> cement.</w:t>
            </w:r>
          </w:p>
        </w:tc>
      </w:tr>
      <w:tr w:rsidR="001229B3" w:rsidRPr="007E1B42" w14:paraId="4805E630"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159E255F"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ANSIC29-2-</w:t>
            </w:r>
            <w:r w:rsidRPr="007E1B42">
              <w:rPr>
                <w:rFonts w:asciiTheme="minorHAnsi" w:hAnsiTheme="minorHAnsi" w:cstheme="minorHAnsi"/>
                <w:spacing w:val="-4"/>
                <w:sz w:val="24"/>
                <w:szCs w:val="24"/>
              </w:rPr>
              <w:t>1992</w:t>
            </w:r>
          </w:p>
        </w:tc>
        <w:tc>
          <w:tcPr>
            <w:tcW w:w="3687" w:type="pct"/>
            <w:tcBorders>
              <w:top w:val="single" w:sz="4" w:space="0" w:color="000000"/>
              <w:left w:val="single" w:sz="4" w:space="0" w:color="000000"/>
              <w:bottom w:val="single" w:sz="4" w:space="0" w:color="000000"/>
              <w:right w:val="single" w:sz="4" w:space="0" w:color="000000"/>
            </w:tcBorders>
          </w:tcPr>
          <w:p w14:paraId="6F0C5AD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American</w:t>
            </w:r>
            <w:r w:rsidRPr="007E1B42">
              <w:rPr>
                <w:rFonts w:asciiTheme="minorHAnsi" w:hAnsiTheme="minorHAnsi" w:cstheme="minorHAnsi"/>
                <w:spacing w:val="72"/>
                <w:sz w:val="24"/>
                <w:szCs w:val="24"/>
              </w:rPr>
              <w:t xml:space="preserve"> </w:t>
            </w:r>
            <w:r w:rsidRPr="007E1B42">
              <w:rPr>
                <w:rFonts w:asciiTheme="minorHAnsi" w:hAnsiTheme="minorHAnsi" w:cstheme="minorHAnsi"/>
                <w:sz w:val="24"/>
                <w:szCs w:val="24"/>
              </w:rPr>
              <w:t>National</w:t>
            </w:r>
            <w:r w:rsidRPr="007E1B42">
              <w:rPr>
                <w:rFonts w:asciiTheme="minorHAnsi" w:hAnsiTheme="minorHAnsi" w:cstheme="minorHAnsi"/>
                <w:spacing w:val="76"/>
                <w:sz w:val="24"/>
                <w:szCs w:val="24"/>
              </w:rPr>
              <w:t xml:space="preserve"> </w:t>
            </w:r>
            <w:r w:rsidRPr="007E1B42">
              <w:rPr>
                <w:rFonts w:asciiTheme="minorHAnsi" w:hAnsiTheme="minorHAnsi" w:cstheme="minorHAnsi"/>
                <w:sz w:val="24"/>
                <w:szCs w:val="24"/>
              </w:rPr>
              <w:t>Standard</w:t>
            </w:r>
            <w:r w:rsidRPr="007E1B42">
              <w:rPr>
                <w:rFonts w:asciiTheme="minorHAnsi" w:hAnsiTheme="minorHAnsi" w:cstheme="minorHAnsi"/>
                <w:spacing w:val="7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3"/>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76"/>
                <w:sz w:val="24"/>
                <w:szCs w:val="24"/>
              </w:rPr>
              <w:t xml:space="preserve"> </w:t>
            </w:r>
            <w:r w:rsidRPr="007E1B42">
              <w:rPr>
                <w:rFonts w:asciiTheme="minorHAnsi" w:hAnsiTheme="minorHAnsi" w:cstheme="minorHAnsi"/>
                <w:sz w:val="24"/>
                <w:szCs w:val="24"/>
              </w:rPr>
              <w:t>wet</w:t>
            </w:r>
            <w:r w:rsidRPr="007E1B42">
              <w:rPr>
                <w:rFonts w:asciiTheme="minorHAnsi" w:hAnsiTheme="minorHAnsi" w:cstheme="minorHAnsi"/>
                <w:spacing w:val="76"/>
                <w:sz w:val="24"/>
                <w:szCs w:val="24"/>
              </w:rPr>
              <w:t xml:space="preserve"> </w:t>
            </w:r>
            <w:r w:rsidRPr="007E1B42">
              <w:rPr>
                <w:rFonts w:asciiTheme="minorHAnsi" w:hAnsiTheme="minorHAnsi" w:cstheme="minorHAnsi"/>
                <w:sz w:val="24"/>
                <w:szCs w:val="24"/>
              </w:rPr>
              <w:t>process</w:t>
            </w:r>
            <w:r w:rsidRPr="007E1B42">
              <w:rPr>
                <w:rFonts w:asciiTheme="minorHAnsi" w:hAnsiTheme="minorHAnsi" w:cstheme="minorHAnsi"/>
                <w:spacing w:val="73"/>
                <w:sz w:val="24"/>
                <w:szCs w:val="24"/>
              </w:rPr>
              <w:t xml:space="preserve"> </w:t>
            </w:r>
            <w:r w:rsidRPr="007E1B42">
              <w:rPr>
                <w:rFonts w:asciiTheme="minorHAnsi" w:hAnsiTheme="minorHAnsi" w:cstheme="minorHAnsi"/>
                <w:sz w:val="24"/>
                <w:szCs w:val="24"/>
              </w:rPr>
              <w:t>porcelain</w:t>
            </w:r>
            <w:r w:rsidRPr="007E1B42">
              <w:rPr>
                <w:rFonts w:asciiTheme="minorHAnsi" w:hAnsiTheme="minorHAnsi" w:cstheme="minorHAnsi"/>
                <w:spacing w:val="75"/>
                <w:sz w:val="24"/>
                <w:szCs w:val="24"/>
              </w:rPr>
              <w:t xml:space="preserve"> </w:t>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 xml:space="preserve"> toughened</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suspension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type.</w:t>
            </w:r>
          </w:p>
        </w:tc>
      </w:tr>
      <w:tr w:rsidR="001229B3" w:rsidRPr="007E1B42" w14:paraId="3B401CFA" w14:textId="77777777" w:rsidTr="00473A89">
        <w:trPr>
          <w:trHeight w:val="757"/>
        </w:trPr>
        <w:tc>
          <w:tcPr>
            <w:tcW w:w="1313" w:type="pct"/>
            <w:tcBorders>
              <w:top w:val="single" w:sz="4" w:space="0" w:color="000000"/>
              <w:left w:val="single" w:sz="4" w:space="0" w:color="000000"/>
              <w:bottom w:val="single" w:sz="4" w:space="0" w:color="000000"/>
              <w:right w:val="single" w:sz="4" w:space="0" w:color="000000"/>
            </w:tcBorders>
          </w:tcPr>
          <w:p w14:paraId="255C917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IEC:383</w:t>
            </w:r>
          </w:p>
        </w:tc>
        <w:tc>
          <w:tcPr>
            <w:tcW w:w="3687" w:type="pct"/>
            <w:tcBorders>
              <w:top w:val="single" w:sz="4" w:space="0" w:color="000000"/>
              <w:left w:val="single" w:sz="4" w:space="0" w:color="000000"/>
              <w:bottom w:val="single" w:sz="4" w:space="0" w:color="000000"/>
              <w:right w:val="single" w:sz="4" w:space="0" w:color="000000"/>
            </w:tcBorders>
          </w:tcPr>
          <w:p w14:paraId="6B4617EA"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Test</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33"/>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31"/>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3"/>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31"/>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29"/>
                <w:sz w:val="24"/>
                <w:szCs w:val="24"/>
              </w:rPr>
              <w:t xml:space="preserve"> </w:t>
            </w:r>
            <w:r w:rsidRPr="007E1B42">
              <w:rPr>
                <w:rFonts w:asciiTheme="minorHAnsi" w:hAnsiTheme="minorHAnsi" w:cstheme="minorHAnsi"/>
                <w:spacing w:val="-10"/>
                <w:sz w:val="24"/>
                <w:szCs w:val="24"/>
              </w:rPr>
              <w:t>a</w:t>
            </w:r>
          </w:p>
          <w:p w14:paraId="7B104BFD" w14:textId="77777777" w:rsidR="001229B3" w:rsidRPr="007E1B42" w:rsidRDefault="001229B3" w:rsidP="001229B3">
            <w:pPr>
              <w:pStyle w:val="TableParagraph"/>
              <w:spacing w:before="126"/>
              <w:ind w:left="112"/>
              <w:rPr>
                <w:rFonts w:asciiTheme="minorHAnsi" w:hAnsiTheme="minorHAnsi" w:cstheme="minorHAnsi"/>
                <w:sz w:val="24"/>
                <w:szCs w:val="24"/>
              </w:rPr>
            </w:pPr>
            <w:r w:rsidRPr="007E1B42">
              <w:rPr>
                <w:rFonts w:asciiTheme="minorHAnsi" w:hAnsiTheme="minorHAnsi" w:cstheme="minorHAnsi"/>
                <w:sz w:val="24"/>
                <w:szCs w:val="24"/>
              </w:rPr>
              <w:t>nominal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greater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than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1000</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10"/>
                <w:sz w:val="24"/>
                <w:szCs w:val="24"/>
              </w:rPr>
              <w:t>V</w:t>
            </w:r>
          </w:p>
        </w:tc>
      </w:tr>
      <w:tr w:rsidR="001229B3" w:rsidRPr="007E1B42" w14:paraId="356F5A36"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25A4643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IEC:372</w:t>
            </w:r>
          </w:p>
        </w:tc>
        <w:tc>
          <w:tcPr>
            <w:tcW w:w="3687" w:type="pct"/>
            <w:tcBorders>
              <w:top w:val="single" w:sz="4" w:space="0" w:color="000000"/>
              <w:left w:val="single" w:sz="4" w:space="0" w:color="000000"/>
              <w:bottom w:val="single" w:sz="4" w:space="0" w:color="000000"/>
              <w:right w:val="single" w:sz="4" w:space="0" w:color="000000"/>
            </w:tcBorders>
          </w:tcPr>
          <w:p w14:paraId="2EA61B3A"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Locking</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devices</w:t>
            </w:r>
          </w:p>
        </w:tc>
      </w:tr>
      <w:tr w:rsidR="001229B3" w:rsidRPr="007E1B42" w14:paraId="318CD266"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0BE490CD"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IEC:797</w:t>
            </w:r>
          </w:p>
        </w:tc>
        <w:tc>
          <w:tcPr>
            <w:tcW w:w="3687" w:type="pct"/>
            <w:tcBorders>
              <w:top w:val="single" w:sz="4" w:space="0" w:color="000000"/>
              <w:left w:val="single" w:sz="4" w:space="0" w:color="000000"/>
              <w:bottom w:val="single" w:sz="4" w:space="0" w:color="000000"/>
              <w:right w:val="single" w:sz="4" w:space="0" w:color="000000"/>
            </w:tcBorders>
          </w:tcPr>
          <w:p w14:paraId="5A93D160"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Residual</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strength</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string</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unit</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9"/>
                <w:sz w:val="24"/>
                <w:szCs w:val="24"/>
              </w:rPr>
              <w:t xml:space="preserve"> </w:t>
            </w:r>
            <w:r w:rsidRPr="007E1B42">
              <w:rPr>
                <w:rFonts w:asciiTheme="minorHAnsi" w:hAnsiTheme="minorHAnsi" w:cstheme="minorHAnsi"/>
                <w:spacing w:val="-5"/>
                <w:sz w:val="24"/>
                <w:szCs w:val="24"/>
              </w:rPr>
              <w:t>for</w:t>
            </w:r>
          </w:p>
          <w:p w14:paraId="73D445F6" w14:textId="77777777" w:rsidR="001229B3" w:rsidRPr="007E1B42" w:rsidRDefault="001229B3" w:rsidP="001229B3">
            <w:pPr>
              <w:pStyle w:val="TableParagraph"/>
              <w:spacing w:before="126"/>
              <w:ind w:left="112"/>
              <w:rPr>
                <w:rFonts w:asciiTheme="minorHAnsi" w:hAnsiTheme="minorHAnsi" w:cstheme="minorHAnsi"/>
                <w:sz w:val="24"/>
                <w:szCs w:val="24"/>
              </w:rPr>
            </w:pPr>
            <w:r w:rsidRPr="007E1B42">
              <w:rPr>
                <w:rFonts w:asciiTheme="minorHAnsi" w:hAnsiTheme="minorHAnsi" w:cstheme="minorHAnsi"/>
                <w:sz w:val="24"/>
                <w:szCs w:val="24"/>
              </w:rPr>
              <w:t>overhead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line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after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damage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dielectric</w:t>
            </w:r>
          </w:p>
        </w:tc>
      </w:tr>
      <w:tr w:rsidR="001229B3" w:rsidRPr="007E1B42" w14:paraId="78D6921A"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0270596B"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IEC:433</w:t>
            </w:r>
          </w:p>
        </w:tc>
        <w:tc>
          <w:tcPr>
            <w:tcW w:w="3687" w:type="pct"/>
            <w:tcBorders>
              <w:top w:val="single" w:sz="4" w:space="0" w:color="000000"/>
              <w:left w:val="single" w:sz="4" w:space="0" w:color="000000"/>
              <w:bottom w:val="single" w:sz="4" w:space="0" w:color="000000"/>
              <w:right w:val="single" w:sz="4" w:space="0" w:color="000000"/>
            </w:tcBorders>
          </w:tcPr>
          <w:p w14:paraId="2B23007D"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Characteristics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 string</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unit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long</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rod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type.</w:t>
            </w:r>
          </w:p>
        </w:tc>
      </w:tr>
      <w:tr w:rsidR="001229B3" w:rsidRPr="007E1B42" w14:paraId="0EA6D9A4"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5AAFE65B"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7814</w:t>
            </w:r>
          </w:p>
        </w:tc>
        <w:tc>
          <w:tcPr>
            <w:tcW w:w="3687" w:type="pct"/>
            <w:tcBorders>
              <w:top w:val="single" w:sz="4" w:space="0" w:color="000000"/>
              <w:left w:val="single" w:sz="4" w:space="0" w:color="000000"/>
              <w:bottom w:val="single" w:sz="4" w:space="0" w:color="000000"/>
              <w:right w:val="single" w:sz="4" w:space="0" w:color="000000"/>
            </w:tcBorders>
          </w:tcPr>
          <w:p w14:paraId="2925151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Phosphor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Bronze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Sheet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&amp;</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Strip</w:t>
            </w:r>
          </w:p>
        </w:tc>
      </w:tr>
      <w:tr w:rsidR="001229B3" w:rsidRPr="007E1B42" w14:paraId="042728A9" w14:textId="77777777" w:rsidTr="00473A89">
        <w:trPr>
          <w:trHeight w:val="379"/>
        </w:trPr>
        <w:tc>
          <w:tcPr>
            <w:tcW w:w="1313" w:type="pct"/>
            <w:tcBorders>
              <w:top w:val="single" w:sz="4" w:space="0" w:color="000000"/>
              <w:left w:val="single" w:sz="4" w:space="0" w:color="000000"/>
              <w:bottom w:val="single" w:sz="4" w:space="0" w:color="000000"/>
              <w:right w:val="single" w:sz="4" w:space="0" w:color="000000"/>
            </w:tcBorders>
          </w:tcPr>
          <w:p w14:paraId="31F82A9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IS:2108</w:t>
            </w:r>
          </w:p>
        </w:tc>
        <w:tc>
          <w:tcPr>
            <w:tcW w:w="3687" w:type="pct"/>
            <w:tcBorders>
              <w:top w:val="single" w:sz="4" w:space="0" w:color="000000"/>
              <w:left w:val="single" w:sz="4" w:space="0" w:color="000000"/>
              <w:bottom w:val="single" w:sz="4" w:space="0" w:color="000000"/>
              <w:right w:val="single" w:sz="4" w:space="0" w:color="000000"/>
            </w:tcBorders>
          </w:tcPr>
          <w:p w14:paraId="1886BDA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Black</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heart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malleable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casting</w:t>
            </w:r>
          </w:p>
        </w:tc>
      </w:tr>
      <w:tr w:rsidR="001229B3" w:rsidRPr="007E1B42" w14:paraId="51AAE9E4" w14:textId="77777777" w:rsidTr="00473A89">
        <w:trPr>
          <w:trHeight w:val="381"/>
        </w:trPr>
        <w:tc>
          <w:tcPr>
            <w:tcW w:w="1313" w:type="pct"/>
            <w:tcBorders>
              <w:top w:val="single" w:sz="4" w:space="0" w:color="000000"/>
              <w:left w:val="single" w:sz="4" w:space="0" w:color="000000"/>
              <w:bottom w:val="single" w:sz="4" w:space="0" w:color="000000"/>
              <w:right w:val="single" w:sz="4" w:space="0" w:color="000000"/>
            </w:tcBorders>
          </w:tcPr>
          <w:p w14:paraId="6D4F7F35"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6603</w:t>
            </w:r>
          </w:p>
        </w:tc>
        <w:tc>
          <w:tcPr>
            <w:tcW w:w="3687" w:type="pct"/>
            <w:tcBorders>
              <w:top w:val="single" w:sz="4" w:space="0" w:color="000000"/>
              <w:left w:val="single" w:sz="4" w:space="0" w:color="000000"/>
              <w:bottom w:val="single" w:sz="4" w:space="0" w:color="000000"/>
              <w:right w:val="single" w:sz="4" w:space="0" w:color="000000"/>
            </w:tcBorders>
          </w:tcPr>
          <w:p w14:paraId="1DD00DB7"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Stainless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bars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flats</w:t>
            </w:r>
          </w:p>
        </w:tc>
      </w:tr>
      <w:tr w:rsidR="001229B3" w:rsidRPr="007E1B42" w14:paraId="191A4188" w14:textId="77777777" w:rsidTr="00473A89">
        <w:trPr>
          <w:trHeight w:val="378"/>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BEBEBE"/>
          </w:tcPr>
          <w:p w14:paraId="24DBA373" w14:textId="77777777" w:rsidR="001229B3" w:rsidRPr="007E1B42" w:rsidRDefault="001229B3" w:rsidP="001229B3">
            <w:pPr>
              <w:pStyle w:val="TableParagraph"/>
              <w:spacing w:line="251" w:lineRule="exact"/>
              <w:ind w:left="112"/>
              <w:rPr>
                <w:rFonts w:asciiTheme="minorHAnsi" w:hAnsiTheme="minorHAnsi" w:cstheme="minorHAnsi"/>
                <w:b/>
                <w:sz w:val="24"/>
                <w:szCs w:val="24"/>
              </w:rPr>
            </w:pPr>
            <w:r w:rsidRPr="007E1B42">
              <w:rPr>
                <w:rFonts w:asciiTheme="minorHAnsi" w:hAnsiTheme="minorHAnsi" w:cstheme="minorHAnsi"/>
                <w:b/>
                <w:sz w:val="24"/>
                <w:szCs w:val="24"/>
              </w:rPr>
              <w:t>Surge</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Arresters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Distribution</w:t>
            </w:r>
            <w:r w:rsidRPr="007E1B42">
              <w:rPr>
                <w:rFonts w:asciiTheme="minorHAnsi" w:hAnsiTheme="minorHAnsi" w:cstheme="minorHAnsi"/>
                <w:b/>
                <w:spacing w:val="-4"/>
                <w:sz w:val="24"/>
                <w:szCs w:val="24"/>
              </w:rPr>
              <w:t xml:space="preserve"> </w:t>
            </w:r>
            <w:r w:rsidRPr="007E1B42">
              <w:rPr>
                <w:rFonts w:asciiTheme="minorHAnsi" w:hAnsiTheme="minorHAnsi" w:cstheme="minorHAnsi"/>
                <w:b/>
                <w:spacing w:val="-2"/>
                <w:sz w:val="24"/>
                <w:szCs w:val="24"/>
              </w:rPr>
              <w:t>System</w:t>
            </w:r>
          </w:p>
        </w:tc>
      </w:tr>
      <w:tr w:rsidR="001229B3" w:rsidRPr="007E1B42" w14:paraId="1163EB15" w14:textId="77777777" w:rsidTr="00473A89">
        <w:trPr>
          <w:trHeight w:val="758"/>
        </w:trPr>
        <w:tc>
          <w:tcPr>
            <w:tcW w:w="1313" w:type="pct"/>
            <w:tcBorders>
              <w:top w:val="single" w:sz="4" w:space="0" w:color="000000"/>
              <w:left w:val="single" w:sz="4" w:space="0" w:color="000000"/>
              <w:bottom w:val="single" w:sz="4" w:space="0" w:color="000000"/>
              <w:right w:val="single" w:sz="4" w:space="0" w:color="000000"/>
            </w:tcBorders>
          </w:tcPr>
          <w:p w14:paraId="1F50AE36"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ISO1461</w:t>
            </w:r>
          </w:p>
        </w:tc>
        <w:tc>
          <w:tcPr>
            <w:tcW w:w="3687" w:type="pct"/>
            <w:tcBorders>
              <w:top w:val="single" w:sz="4" w:space="0" w:color="000000"/>
              <w:left w:val="single" w:sz="4" w:space="0" w:color="000000"/>
              <w:bottom w:val="single" w:sz="4" w:space="0" w:color="000000"/>
              <w:right w:val="single" w:sz="4" w:space="0" w:color="000000"/>
            </w:tcBorders>
          </w:tcPr>
          <w:p w14:paraId="7538231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Metallic</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ferrous</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products-</w:t>
            </w:r>
          </w:p>
          <w:p w14:paraId="05A7CCAE" w14:textId="77777777" w:rsidR="001229B3" w:rsidRPr="007E1B42" w:rsidRDefault="001229B3" w:rsidP="001229B3">
            <w:pPr>
              <w:pStyle w:val="TableParagraph"/>
              <w:spacing w:before="126"/>
              <w:ind w:left="112"/>
              <w:rPr>
                <w:rFonts w:asciiTheme="minorHAnsi" w:hAnsiTheme="minorHAnsi" w:cstheme="minorHAnsi"/>
                <w:sz w:val="24"/>
                <w:szCs w:val="24"/>
              </w:rPr>
            </w:pPr>
            <w:r w:rsidRPr="007E1B42">
              <w:rPr>
                <w:rFonts w:asciiTheme="minorHAnsi" w:hAnsiTheme="minorHAnsi" w:cstheme="minorHAnsi"/>
                <w:spacing w:val="-2"/>
                <w:sz w:val="24"/>
                <w:szCs w:val="24"/>
              </w:rPr>
              <w:t>requirements</w:t>
            </w:r>
          </w:p>
        </w:tc>
      </w:tr>
      <w:tr w:rsidR="001229B3" w:rsidRPr="007E1B42" w14:paraId="3EAD3FBF"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413E3D20"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7"/>
                <w:sz w:val="24"/>
                <w:szCs w:val="24"/>
              </w:rPr>
              <w:t>48</w:t>
            </w:r>
          </w:p>
        </w:tc>
        <w:tc>
          <w:tcPr>
            <w:tcW w:w="3687" w:type="pct"/>
            <w:tcBorders>
              <w:top w:val="single" w:sz="4" w:space="0" w:color="000000"/>
              <w:left w:val="single" w:sz="4" w:space="0" w:color="000000"/>
              <w:bottom w:val="single" w:sz="4" w:space="0" w:color="000000"/>
              <w:right w:val="single" w:sz="4" w:space="0" w:color="000000"/>
            </w:tcBorders>
          </w:tcPr>
          <w:p w14:paraId="0BBBCCD2"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Rubber</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vulcanized</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thermoplastic-</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Determination</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hardness</w:t>
            </w:r>
            <w:r w:rsidRPr="007E1B42">
              <w:rPr>
                <w:rFonts w:asciiTheme="minorHAnsi" w:hAnsiTheme="minorHAnsi" w:cstheme="minorHAnsi"/>
                <w:spacing w:val="17"/>
                <w:sz w:val="24"/>
                <w:szCs w:val="24"/>
              </w:rPr>
              <w:t xml:space="preserve"> </w:t>
            </w:r>
            <w:r w:rsidRPr="007E1B42">
              <w:rPr>
                <w:rFonts w:asciiTheme="minorHAnsi" w:hAnsiTheme="minorHAnsi" w:cstheme="minorHAnsi"/>
                <w:spacing w:val="-2"/>
                <w:sz w:val="24"/>
                <w:szCs w:val="24"/>
              </w:rPr>
              <w:t>(Hardness</w:t>
            </w:r>
            <w:r w:rsidRPr="007E1B42">
              <w:rPr>
                <w:rFonts w:asciiTheme="minorHAnsi" w:hAnsiTheme="minorHAnsi" w:cstheme="minorHAnsi"/>
                <w:sz w:val="24"/>
                <w:szCs w:val="24"/>
              </w:rPr>
              <w:t xml:space="preserve"> between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10</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IRHD</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100</w:t>
            </w:r>
            <w:r w:rsidRPr="007E1B42">
              <w:rPr>
                <w:rFonts w:asciiTheme="minorHAnsi" w:hAnsiTheme="minorHAnsi" w:cstheme="minorHAnsi"/>
                <w:spacing w:val="-2"/>
                <w:sz w:val="24"/>
                <w:szCs w:val="24"/>
              </w:rPr>
              <w:t xml:space="preserve"> IRDH).</w:t>
            </w:r>
          </w:p>
        </w:tc>
      </w:tr>
      <w:tr w:rsidR="001229B3" w:rsidRPr="007E1B42" w14:paraId="65473CBB" w14:textId="77777777" w:rsidTr="00473A89">
        <w:trPr>
          <w:trHeight w:val="758"/>
        </w:trPr>
        <w:tc>
          <w:tcPr>
            <w:tcW w:w="1313" w:type="pct"/>
            <w:tcBorders>
              <w:top w:val="single" w:sz="4" w:space="0" w:color="000000"/>
              <w:left w:val="single" w:sz="4" w:space="0" w:color="000000"/>
              <w:bottom w:val="single" w:sz="4" w:space="0" w:color="000000"/>
              <w:right w:val="single" w:sz="4" w:space="0" w:color="000000"/>
            </w:tcBorders>
          </w:tcPr>
          <w:p w14:paraId="177369B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60099</w:t>
            </w:r>
          </w:p>
        </w:tc>
        <w:tc>
          <w:tcPr>
            <w:tcW w:w="3687" w:type="pct"/>
            <w:tcBorders>
              <w:top w:val="single" w:sz="4" w:space="0" w:color="000000"/>
              <w:left w:val="single" w:sz="4" w:space="0" w:color="000000"/>
              <w:bottom w:val="single" w:sz="4" w:space="0" w:color="000000"/>
              <w:right w:val="single" w:sz="4" w:space="0" w:color="000000"/>
            </w:tcBorders>
          </w:tcPr>
          <w:p w14:paraId="41AB577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Surge</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arresters-</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4:</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Metal</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–oxide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surge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arresters</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without</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gaps</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2"/>
                <w:sz w:val="24"/>
                <w:szCs w:val="24"/>
              </w:rPr>
              <w:t xml:space="preserve"> </w:t>
            </w:r>
            <w:r w:rsidRPr="007E1B42">
              <w:rPr>
                <w:rFonts w:asciiTheme="minorHAnsi" w:hAnsiTheme="minorHAnsi" w:cstheme="minorHAnsi"/>
                <w:spacing w:val="-5"/>
                <w:sz w:val="24"/>
                <w:szCs w:val="24"/>
              </w:rPr>
              <w:t>AC</w:t>
            </w:r>
            <w:r w:rsidRPr="007E1B42">
              <w:rPr>
                <w:rFonts w:asciiTheme="minorHAnsi" w:hAnsiTheme="minorHAnsi" w:cstheme="minorHAnsi"/>
                <w:sz w:val="24"/>
                <w:szCs w:val="24"/>
              </w:rPr>
              <w:t xml:space="preserve"> systems-</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Part5:</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Selection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application</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recommendations.</w:t>
            </w:r>
          </w:p>
        </w:tc>
      </w:tr>
      <w:tr w:rsidR="001229B3" w:rsidRPr="007E1B42" w14:paraId="1C35F9F0"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78F1BD3A"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IEC60270</w:t>
            </w:r>
          </w:p>
        </w:tc>
        <w:tc>
          <w:tcPr>
            <w:tcW w:w="3687" w:type="pct"/>
            <w:tcBorders>
              <w:top w:val="single" w:sz="4" w:space="0" w:color="000000"/>
              <w:left w:val="single" w:sz="4" w:space="0" w:color="000000"/>
              <w:bottom w:val="single" w:sz="4" w:space="0" w:color="000000"/>
              <w:right w:val="single" w:sz="4" w:space="0" w:color="000000"/>
            </w:tcBorders>
          </w:tcPr>
          <w:p w14:paraId="6CF55E7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High-Voltage</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techniques-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Partial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discharge</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measurements</w:t>
            </w:r>
          </w:p>
        </w:tc>
      </w:tr>
      <w:tr w:rsidR="001229B3" w:rsidRPr="007E1B42" w14:paraId="2C77029B"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5DC225A8"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60721-3-</w:t>
            </w:r>
            <w:r w:rsidRPr="007E1B42">
              <w:rPr>
                <w:rFonts w:asciiTheme="minorHAnsi" w:hAnsiTheme="minorHAnsi" w:cstheme="minorHAnsi"/>
                <w:spacing w:val="-10"/>
                <w:sz w:val="24"/>
                <w:szCs w:val="24"/>
              </w:rPr>
              <w:t>2</w:t>
            </w:r>
          </w:p>
        </w:tc>
        <w:tc>
          <w:tcPr>
            <w:tcW w:w="3687" w:type="pct"/>
            <w:tcBorders>
              <w:top w:val="single" w:sz="4" w:space="0" w:color="000000"/>
              <w:left w:val="single" w:sz="4" w:space="0" w:color="000000"/>
              <w:bottom w:val="single" w:sz="4" w:space="0" w:color="000000"/>
              <w:right w:val="single" w:sz="4" w:space="0" w:color="000000"/>
            </w:tcBorders>
          </w:tcPr>
          <w:p w14:paraId="7C2B8415"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Classification</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environmental</w:t>
            </w:r>
            <w:r w:rsidRPr="007E1B42">
              <w:rPr>
                <w:rFonts w:asciiTheme="minorHAnsi" w:hAnsiTheme="minorHAnsi" w:cstheme="minorHAnsi"/>
                <w:spacing w:val="67"/>
                <w:sz w:val="24"/>
                <w:szCs w:val="24"/>
              </w:rPr>
              <w:t xml:space="preserve"> </w:t>
            </w:r>
            <w:r w:rsidRPr="007E1B42">
              <w:rPr>
                <w:rFonts w:asciiTheme="minorHAnsi" w:hAnsiTheme="minorHAnsi" w:cstheme="minorHAnsi"/>
                <w:sz w:val="24"/>
                <w:szCs w:val="24"/>
              </w:rPr>
              <w:t>conditions.</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Classification</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groups</w:t>
            </w:r>
            <w:r w:rsidRPr="007E1B42">
              <w:rPr>
                <w:rFonts w:asciiTheme="minorHAnsi" w:hAnsiTheme="minorHAnsi" w:cstheme="minorHAnsi"/>
                <w:spacing w:val="67"/>
                <w:sz w:val="24"/>
                <w:szCs w:val="24"/>
              </w:rPr>
              <w:t xml:space="preserve"> </w:t>
            </w:r>
            <w:r w:rsidRPr="007E1B42">
              <w:rPr>
                <w:rFonts w:asciiTheme="minorHAnsi" w:hAnsiTheme="minorHAnsi" w:cstheme="minorHAnsi"/>
                <w:spacing w:val="-5"/>
                <w:sz w:val="24"/>
                <w:szCs w:val="24"/>
              </w:rPr>
              <w:t>of</w:t>
            </w:r>
            <w:r w:rsidRPr="007E1B42">
              <w:rPr>
                <w:rFonts w:asciiTheme="minorHAnsi" w:hAnsiTheme="minorHAnsi" w:cstheme="minorHAnsi"/>
                <w:sz w:val="24"/>
                <w:szCs w:val="24"/>
              </w:rPr>
              <w:t xml:space="preserve"> environmental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parameters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their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severities.</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Transportation</w:t>
            </w:r>
          </w:p>
        </w:tc>
      </w:tr>
      <w:tr w:rsidR="001229B3" w:rsidRPr="007E1B42" w14:paraId="771B6FCA" w14:textId="77777777" w:rsidTr="00473A89">
        <w:trPr>
          <w:trHeight w:val="758"/>
        </w:trPr>
        <w:tc>
          <w:tcPr>
            <w:tcW w:w="1313" w:type="pct"/>
            <w:tcBorders>
              <w:top w:val="single" w:sz="4" w:space="0" w:color="000000"/>
              <w:left w:val="single" w:sz="4" w:space="0" w:color="000000"/>
              <w:bottom w:val="single" w:sz="4" w:space="0" w:color="000000"/>
              <w:right w:val="single" w:sz="4" w:space="0" w:color="000000"/>
            </w:tcBorders>
          </w:tcPr>
          <w:p w14:paraId="6CABBA3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60071</w:t>
            </w:r>
          </w:p>
        </w:tc>
        <w:tc>
          <w:tcPr>
            <w:tcW w:w="3687" w:type="pct"/>
            <w:tcBorders>
              <w:top w:val="single" w:sz="4" w:space="0" w:color="000000"/>
              <w:left w:val="single" w:sz="4" w:space="0" w:color="000000"/>
              <w:bottom w:val="single" w:sz="4" w:space="0" w:color="000000"/>
              <w:right w:val="single" w:sz="4" w:space="0" w:color="000000"/>
            </w:tcBorders>
          </w:tcPr>
          <w:p w14:paraId="1313BBE1"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Insulation</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co-ordination-</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definitions,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principles</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rules: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7"/>
                <w:sz w:val="24"/>
                <w:szCs w:val="24"/>
              </w:rPr>
              <w:t xml:space="preserve"> </w:t>
            </w:r>
            <w:r w:rsidRPr="007E1B42">
              <w:rPr>
                <w:rFonts w:asciiTheme="minorHAnsi" w:hAnsiTheme="minorHAnsi" w:cstheme="minorHAnsi"/>
                <w:spacing w:val="-5"/>
                <w:sz w:val="24"/>
                <w:szCs w:val="24"/>
              </w:rPr>
              <w:t>2:</w:t>
            </w:r>
            <w:r w:rsidRPr="007E1B42">
              <w:rPr>
                <w:rFonts w:asciiTheme="minorHAnsi" w:hAnsiTheme="minorHAnsi" w:cstheme="minorHAnsi"/>
                <w:sz w:val="24"/>
                <w:szCs w:val="24"/>
              </w:rPr>
              <w:t xml:space="preserve"> Applications</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4"/>
                <w:sz w:val="24"/>
                <w:szCs w:val="24"/>
              </w:rPr>
              <w:t>Guide</w:t>
            </w:r>
          </w:p>
        </w:tc>
      </w:tr>
      <w:tr w:rsidR="001229B3" w:rsidRPr="007E1B42" w14:paraId="2D65F0E4"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729C9C6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60507</w:t>
            </w:r>
          </w:p>
        </w:tc>
        <w:tc>
          <w:tcPr>
            <w:tcW w:w="3687" w:type="pct"/>
            <w:tcBorders>
              <w:top w:val="single" w:sz="4" w:space="0" w:color="000000"/>
              <w:left w:val="single" w:sz="4" w:space="0" w:color="000000"/>
              <w:bottom w:val="single" w:sz="4" w:space="0" w:color="000000"/>
              <w:right w:val="single" w:sz="4" w:space="0" w:color="000000"/>
            </w:tcBorders>
          </w:tcPr>
          <w:p w14:paraId="7D291DB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Artificial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pollution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tests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to</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used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systems</w:t>
            </w:r>
          </w:p>
        </w:tc>
      </w:tr>
      <w:tr w:rsidR="001229B3" w:rsidRPr="007E1B42" w14:paraId="2F8B1CEF"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3AD71499"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60815-</w:t>
            </w:r>
            <w:r w:rsidRPr="007E1B42">
              <w:rPr>
                <w:rFonts w:asciiTheme="minorHAnsi" w:hAnsiTheme="minorHAnsi" w:cstheme="minorHAnsi"/>
                <w:spacing w:val="-10"/>
                <w:sz w:val="24"/>
                <w:szCs w:val="24"/>
              </w:rPr>
              <w:t>1</w:t>
            </w:r>
          </w:p>
        </w:tc>
        <w:tc>
          <w:tcPr>
            <w:tcW w:w="3687" w:type="pct"/>
            <w:tcBorders>
              <w:top w:val="single" w:sz="4" w:space="0" w:color="000000"/>
              <w:left w:val="single" w:sz="4" w:space="0" w:color="000000"/>
              <w:bottom w:val="single" w:sz="4" w:space="0" w:color="000000"/>
              <w:right w:val="single" w:sz="4" w:space="0" w:color="000000"/>
            </w:tcBorders>
          </w:tcPr>
          <w:p w14:paraId="683E0D24"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Selection</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dimensioning</w:t>
            </w:r>
            <w:r w:rsidRPr="007E1B42">
              <w:rPr>
                <w:rFonts w:asciiTheme="minorHAnsi" w:hAnsiTheme="minorHAnsi" w:cstheme="minorHAnsi"/>
                <w:spacing w:val="20"/>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intended</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22"/>
                <w:sz w:val="24"/>
                <w:szCs w:val="24"/>
              </w:rPr>
              <w:t xml:space="preserve"> </w:t>
            </w:r>
            <w:r w:rsidRPr="007E1B42">
              <w:rPr>
                <w:rFonts w:asciiTheme="minorHAnsi" w:hAnsiTheme="minorHAnsi" w:cstheme="minorHAnsi"/>
                <w:spacing w:val="-5"/>
                <w:sz w:val="24"/>
                <w:szCs w:val="24"/>
              </w:rPr>
              <w:t>in</w:t>
            </w:r>
            <w:r w:rsidRPr="007E1B42">
              <w:rPr>
                <w:rFonts w:asciiTheme="minorHAnsi" w:hAnsiTheme="minorHAnsi" w:cstheme="minorHAnsi"/>
                <w:sz w:val="24"/>
                <w:szCs w:val="24"/>
              </w:rPr>
              <w:t xml:space="preserve"> polluted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conditions-</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Definitions,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information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principles</w:t>
            </w:r>
          </w:p>
        </w:tc>
      </w:tr>
      <w:tr w:rsidR="001229B3" w:rsidRPr="007E1B42" w14:paraId="0D876F5C"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06E1C429"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ANSI/IEEE</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2"/>
                <w:sz w:val="24"/>
                <w:szCs w:val="24"/>
              </w:rPr>
              <w:t>C62.11</w:t>
            </w:r>
          </w:p>
        </w:tc>
        <w:tc>
          <w:tcPr>
            <w:tcW w:w="3687" w:type="pct"/>
            <w:tcBorders>
              <w:top w:val="single" w:sz="4" w:space="0" w:color="000000"/>
              <w:left w:val="single" w:sz="4" w:space="0" w:color="000000"/>
              <w:bottom w:val="single" w:sz="4" w:space="0" w:color="000000"/>
              <w:right w:val="single" w:sz="4" w:space="0" w:color="000000"/>
            </w:tcBorders>
          </w:tcPr>
          <w:p w14:paraId="1E2F0960"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Design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report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polymer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distribution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arresters</w:t>
            </w:r>
          </w:p>
        </w:tc>
      </w:tr>
    </w:tbl>
    <w:p w14:paraId="1FC7DAD7" w14:textId="77777777" w:rsidR="001229B3" w:rsidRPr="007E1B42" w:rsidRDefault="001229B3" w:rsidP="001229B3">
      <w:pPr>
        <w:spacing w:line="247" w:lineRule="exact"/>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1397B8B3" w14:textId="77777777" w:rsidTr="00473A89">
        <w:trPr>
          <w:trHeight w:val="757"/>
        </w:trPr>
        <w:tc>
          <w:tcPr>
            <w:tcW w:w="1313" w:type="pct"/>
          </w:tcPr>
          <w:p w14:paraId="51232958"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IEEEE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Std</w:t>
            </w:r>
            <w:r w:rsidRPr="007E1B42">
              <w:rPr>
                <w:rFonts w:asciiTheme="minorHAnsi" w:hAnsiTheme="minorHAnsi" w:cstheme="minorHAnsi"/>
                <w:spacing w:val="-2"/>
                <w:sz w:val="24"/>
                <w:szCs w:val="24"/>
              </w:rPr>
              <w:t xml:space="preserve"> C62.22</w:t>
            </w:r>
          </w:p>
        </w:tc>
        <w:tc>
          <w:tcPr>
            <w:tcW w:w="3687" w:type="pct"/>
          </w:tcPr>
          <w:p w14:paraId="4CF5FA7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Guide</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the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application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of</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metal oxide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surge</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arresters</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alternation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current</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systems.</w:t>
            </w:r>
          </w:p>
        </w:tc>
      </w:tr>
      <w:tr w:rsidR="001229B3" w:rsidRPr="007E1B42" w14:paraId="1B94CC43" w14:textId="77777777" w:rsidTr="00473A89">
        <w:trPr>
          <w:trHeight w:val="760"/>
        </w:trPr>
        <w:tc>
          <w:tcPr>
            <w:tcW w:w="1313" w:type="pct"/>
          </w:tcPr>
          <w:p w14:paraId="3E956758"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IEEE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Std</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592</w:t>
            </w:r>
          </w:p>
        </w:tc>
        <w:tc>
          <w:tcPr>
            <w:tcW w:w="3687" w:type="pct"/>
          </w:tcPr>
          <w:p w14:paraId="04AA7D47"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IEEE</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standard</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exposed</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semiconducting</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shields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28"/>
                <w:sz w:val="24"/>
                <w:szCs w:val="24"/>
              </w:rPr>
              <w:t xml:space="preserve"> </w:t>
            </w:r>
            <w:r w:rsidRPr="007E1B42">
              <w:rPr>
                <w:rFonts w:asciiTheme="minorHAnsi" w:hAnsiTheme="minorHAnsi" w:cstheme="minorHAnsi"/>
                <w:spacing w:val="-2"/>
                <w:sz w:val="24"/>
                <w:szCs w:val="24"/>
              </w:rPr>
              <w:t>cable</w:t>
            </w:r>
            <w:r w:rsidRPr="007E1B42">
              <w:rPr>
                <w:rFonts w:asciiTheme="minorHAnsi" w:hAnsiTheme="minorHAnsi" w:cstheme="minorHAnsi"/>
                <w:sz w:val="24"/>
                <w:szCs w:val="24"/>
              </w:rPr>
              <w:t xml:space="preserve"> joints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separable</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connectors</w:t>
            </w:r>
          </w:p>
        </w:tc>
      </w:tr>
      <w:tr w:rsidR="001229B3" w:rsidRPr="007E1B42" w14:paraId="080FA28F" w14:textId="77777777" w:rsidTr="00473A89">
        <w:trPr>
          <w:trHeight w:val="378"/>
        </w:trPr>
        <w:tc>
          <w:tcPr>
            <w:tcW w:w="5000" w:type="pct"/>
            <w:gridSpan w:val="2"/>
            <w:shd w:val="clear" w:color="auto" w:fill="BEBEBE"/>
          </w:tcPr>
          <w:p w14:paraId="366CD40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Fasteners</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and</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Washers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5"/>
                <w:sz w:val="24"/>
                <w:szCs w:val="24"/>
              </w:rPr>
              <w:t xml:space="preserve"> </w:t>
            </w:r>
            <w:r w:rsidRPr="007E1B42">
              <w:rPr>
                <w:rFonts w:asciiTheme="minorHAnsi" w:hAnsiTheme="minorHAnsi" w:cstheme="minorHAnsi"/>
                <w:b/>
                <w:spacing w:val="-2"/>
                <w:sz w:val="24"/>
                <w:szCs w:val="24"/>
              </w:rPr>
              <w:t>lines</w:t>
            </w:r>
          </w:p>
        </w:tc>
      </w:tr>
      <w:tr w:rsidR="001229B3" w:rsidRPr="007E1B42" w14:paraId="171471EB" w14:textId="77777777" w:rsidTr="00473A89">
        <w:trPr>
          <w:trHeight w:val="1139"/>
        </w:trPr>
        <w:tc>
          <w:tcPr>
            <w:tcW w:w="1313" w:type="pct"/>
          </w:tcPr>
          <w:p w14:paraId="5ADC056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898-1&amp;-</w:t>
            </w:r>
            <w:r w:rsidRPr="007E1B42">
              <w:rPr>
                <w:rFonts w:asciiTheme="minorHAnsi" w:hAnsiTheme="minorHAnsi" w:cstheme="minorHAnsi"/>
                <w:spacing w:val="-10"/>
                <w:sz w:val="24"/>
                <w:szCs w:val="24"/>
              </w:rPr>
              <w:t>2</w:t>
            </w:r>
          </w:p>
        </w:tc>
        <w:tc>
          <w:tcPr>
            <w:tcW w:w="3687" w:type="pct"/>
          </w:tcPr>
          <w:p w14:paraId="45C7A512" w14:textId="77777777" w:rsidR="001229B3" w:rsidRPr="007E1B42" w:rsidRDefault="001229B3" w:rsidP="001229B3">
            <w:pPr>
              <w:pStyle w:val="TableParagraph"/>
              <w:spacing w:line="360" w:lineRule="auto"/>
              <w:ind w:left="108" w:firstLine="55"/>
              <w:rPr>
                <w:rFonts w:asciiTheme="minorHAnsi" w:hAnsiTheme="minorHAnsi" w:cstheme="minorHAnsi"/>
                <w:sz w:val="24"/>
                <w:szCs w:val="24"/>
              </w:rPr>
            </w:pPr>
            <w:r w:rsidRPr="007E1B42">
              <w:rPr>
                <w:rFonts w:asciiTheme="minorHAnsi" w:hAnsiTheme="minorHAnsi" w:cstheme="minorHAnsi"/>
                <w:sz w:val="24"/>
                <w:szCs w:val="24"/>
              </w:rPr>
              <w:t>Mechanical properties of fasteners made of carbon steel and alloy steel</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 Part</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studs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specified</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properties</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classes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Part2:</w:t>
            </w:r>
            <w:r w:rsidRPr="007E1B42">
              <w:rPr>
                <w:rFonts w:asciiTheme="minorHAnsi" w:hAnsiTheme="minorHAnsi" w:cstheme="minorHAnsi"/>
                <w:spacing w:val="-11"/>
                <w:sz w:val="24"/>
                <w:szCs w:val="24"/>
              </w:rPr>
              <w:t xml:space="preserve"> </w:t>
            </w:r>
            <w:r w:rsidRPr="007E1B42">
              <w:rPr>
                <w:rFonts w:asciiTheme="minorHAnsi" w:hAnsiTheme="minorHAnsi" w:cstheme="minorHAnsi"/>
                <w:spacing w:val="-4"/>
                <w:sz w:val="24"/>
                <w:szCs w:val="24"/>
              </w:rPr>
              <w:t>Nuts</w:t>
            </w:r>
            <w:r w:rsidRPr="007E1B42">
              <w:rPr>
                <w:rFonts w:asciiTheme="minorHAnsi" w:hAnsiTheme="minorHAnsi" w:cstheme="minorHAnsi"/>
                <w:sz w:val="24"/>
                <w:szCs w:val="24"/>
              </w:rPr>
              <w:t xml:space="preserve"> with</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specified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properties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classes—Coarse</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thread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fine</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pitch.</w:t>
            </w:r>
          </w:p>
        </w:tc>
      </w:tr>
      <w:tr w:rsidR="001229B3" w:rsidRPr="007E1B42" w14:paraId="35DE8779" w14:textId="77777777" w:rsidTr="00473A89">
        <w:trPr>
          <w:trHeight w:val="378"/>
        </w:trPr>
        <w:tc>
          <w:tcPr>
            <w:tcW w:w="1313" w:type="pct"/>
          </w:tcPr>
          <w:p w14:paraId="0662F7B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ISO7094</w:t>
            </w:r>
          </w:p>
        </w:tc>
        <w:tc>
          <w:tcPr>
            <w:tcW w:w="3687" w:type="pct"/>
          </w:tcPr>
          <w:p w14:paraId="1DC551C4"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Plain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washers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round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holes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wood</w:t>
            </w:r>
            <w:r w:rsidRPr="007E1B42">
              <w:rPr>
                <w:rFonts w:asciiTheme="minorHAnsi" w:hAnsiTheme="minorHAnsi" w:cstheme="minorHAnsi"/>
                <w:spacing w:val="-2"/>
                <w:sz w:val="24"/>
                <w:szCs w:val="24"/>
              </w:rPr>
              <w:t xml:space="preserve"> construction</w:t>
            </w:r>
          </w:p>
        </w:tc>
      </w:tr>
      <w:tr w:rsidR="001229B3" w:rsidRPr="007E1B42" w14:paraId="72B03F15" w14:textId="77777777" w:rsidTr="00473A89">
        <w:trPr>
          <w:trHeight w:val="1137"/>
        </w:trPr>
        <w:tc>
          <w:tcPr>
            <w:tcW w:w="1313" w:type="pct"/>
          </w:tcPr>
          <w:p w14:paraId="34FFFA6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965-</w:t>
            </w:r>
            <w:r w:rsidRPr="007E1B42">
              <w:rPr>
                <w:rFonts w:asciiTheme="minorHAnsi" w:hAnsiTheme="minorHAnsi" w:cstheme="minorHAnsi"/>
                <w:spacing w:val="-10"/>
                <w:sz w:val="24"/>
                <w:szCs w:val="24"/>
              </w:rPr>
              <w:t>2</w:t>
            </w:r>
          </w:p>
        </w:tc>
        <w:tc>
          <w:tcPr>
            <w:tcW w:w="3687" w:type="pct"/>
          </w:tcPr>
          <w:p w14:paraId="5B37471E"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metric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threads—Tolerances</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–Party</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2:</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Limits</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5"/>
                <w:sz w:val="24"/>
                <w:szCs w:val="24"/>
              </w:rPr>
              <w:t>of</w:t>
            </w:r>
            <w:r w:rsidRPr="007E1B42">
              <w:rPr>
                <w:rFonts w:asciiTheme="minorHAnsi" w:hAnsiTheme="minorHAnsi" w:cstheme="minorHAnsi"/>
                <w:sz w:val="24"/>
                <w:szCs w:val="24"/>
              </w:rPr>
              <w:t xml:space="preserve"> sizes</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purposes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external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internal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threads</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 xml:space="preserve">Medium </w:t>
            </w:r>
            <w:r w:rsidRPr="007E1B42">
              <w:rPr>
                <w:rFonts w:asciiTheme="minorHAnsi" w:hAnsiTheme="minorHAnsi" w:cstheme="minorHAnsi"/>
                <w:spacing w:val="-2"/>
                <w:sz w:val="24"/>
                <w:szCs w:val="24"/>
              </w:rPr>
              <w:t>quality.</w:t>
            </w:r>
          </w:p>
        </w:tc>
      </w:tr>
      <w:tr w:rsidR="001229B3" w:rsidRPr="007E1B42" w14:paraId="3421D03F" w14:textId="77777777" w:rsidTr="00473A89">
        <w:trPr>
          <w:trHeight w:val="760"/>
        </w:trPr>
        <w:tc>
          <w:tcPr>
            <w:tcW w:w="1313" w:type="pct"/>
          </w:tcPr>
          <w:p w14:paraId="6E710C20"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5"/>
                <w:sz w:val="24"/>
                <w:szCs w:val="24"/>
              </w:rPr>
              <w:t>262</w:t>
            </w:r>
          </w:p>
        </w:tc>
        <w:tc>
          <w:tcPr>
            <w:tcW w:w="3687" w:type="pct"/>
          </w:tcPr>
          <w:p w14:paraId="01EB1F71"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metric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threads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selected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sizes</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bolts</w:t>
            </w:r>
            <w:r w:rsidRPr="007E1B42">
              <w:rPr>
                <w:rFonts w:asciiTheme="minorHAnsi" w:hAnsiTheme="minorHAnsi" w:cstheme="minorHAnsi"/>
                <w:sz w:val="24"/>
                <w:szCs w:val="24"/>
              </w:rPr>
              <w:t xml:space="preserve"> and </w:t>
            </w:r>
            <w:r w:rsidRPr="007E1B42">
              <w:rPr>
                <w:rFonts w:asciiTheme="minorHAnsi" w:hAnsiTheme="minorHAnsi" w:cstheme="minorHAnsi"/>
                <w:spacing w:val="-4"/>
                <w:sz w:val="24"/>
                <w:szCs w:val="24"/>
              </w:rPr>
              <w:t>nuts</w:t>
            </w:r>
          </w:p>
        </w:tc>
      </w:tr>
      <w:tr w:rsidR="001229B3" w:rsidRPr="007E1B42" w14:paraId="3336ADF3" w14:textId="77777777" w:rsidTr="00473A89">
        <w:trPr>
          <w:trHeight w:val="378"/>
        </w:trPr>
        <w:tc>
          <w:tcPr>
            <w:tcW w:w="1313" w:type="pct"/>
          </w:tcPr>
          <w:p w14:paraId="103EE27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68-</w:t>
            </w:r>
            <w:r w:rsidRPr="007E1B42">
              <w:rPr>
                <w:rFonts w:asciiTheme="minorHAnsi" w:hAnsiTheme="minorHAnsi" w:cstheme="minorHAnsi"/>
                <w:spacing w:val="-10"/>
                <w:sz w:val="24"/>
                <w:szCs w:val="24"/>
              </w:rPr>
              <w:t>1</w:t>
            </w:r>
          </w:p>
        </w:tc>
        <w:tc>
          <w:tcPr>
            <w:tcW w:w="3687" w:type="pct"/>
          </w:tcPr>
          <w:p w14:paraId="57820CEC"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threads—Part1:</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Basic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profile</w:t>
            </w:r>
          </w:p>
        </w:tc>
      </w:tr>
      <w:tr w:rsidR="001229B3" w:rsidRPr="007E1B42" w14:paraId="08A03CD9" w14:textId="77777777" w:rsidTr="00473A89">
        <w:trPr>
          <w:trHeight w:val="757"/>
        </w:trPr>
        <w:tc>
          <w:tcPr>
            <w:tcW w:w="1313" w:type="pct"/>
          </w:tcPr>
          <w:p w14:paraId="53BC128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6157-</w:t>
            </w:r>
            <w:r w:rsidRPr="007E1B42">
              <w:rPr>
                <w:rFonts w:asciiTheme="minorHAnsi" w:hAnsiTheme="minorHAnsi" w:cstheme="minorHAnsi"/>
                <w:spacing w:val="-5"/>
                <w:sz w:val="24"/>
                <w:szCs w:val="24"/>
              </w:rPr>
              <w:t>1&amp;3</w:t>
            </w:r>
          </w:p>
        </w:tc>
        <w:tc>
          <w:tcPr>
            <w:tcW w:w="3687" w:type="pct"/>
          </w:tcPr>
          <w:p w14:paraId="71208BCD"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Fasteners—Surface</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discontinuities</w:t>
            </w:r>
            <w:r w:rsidRPr="007E1B42">
              <w:rPr>
                <w:rFonts w:asciiTheme="minorHAnsi" w:hAnsiTheme="minorHAnsi" w:cstheme="minorHAnsi"/>
                <w:spacing w:val="69"/>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studs</w:t>
            </w:r>
            <w:r w:rsidRPr="007E1B42">
              <w:rPr>
                <w:rFonts w:asciiTheme="minorHAnsi" w:hAnsiTheme="minorHAnsi" w:cstheme="minorHAnsi"/>
                <w:spacing w:val="65"/>
                <w:sz w:val="24"/>
                <w:szCs w:val="24"/>
              </w:rPr>
              <w:t xml:space="preserve"> </w:t>
            </w:r>
            <w:r w:rsidRPr="007E1B42">
              <w:rPr>
                <w:rFonts w:asciiTheme="minorHAnsi" w:hAnsiTheme="minorHAnsi" w:cstheme="minorHAnsi"/>
                <w:spacing w:val="-5"/>
                <w:sz w:val="24"/>
                <w:szCs w:val="24"/>
              </w:rPr>
              <w:t>for</w:t>
            </w:r>
            <w:r w:rsidRPr="007E1B42">
              <w:rPr>
                <w:rFonts w:asciiTheme="minorHAnsi" w:hAnsiTheme="minorHAnsi" w:cstheme="minorHAnsi"/>
                <w:sz w:val="24"/>
                <w:szCs w:val="24"/>
              </w:rPr>
              <w:t xml:space="preserve"> general</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requirements;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studs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special</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requirement.</w:t>
            </w:r>
          </w:p>
        </w:tc>
      </w:tr>
      <w:tr w:rsidR="001229B3" w:rsidRPr="007E1B42" w14:paraId="0FF617F9" w14:textId="77777777" w:rsidTr="00473A89">
        <w:trPr>
          <w:trHeight w:val="760"/>
        </w:trPr>
        <w:tc>
          <w:tcPr>
            <w:tcW w:w="1313" w:type="pct"/>
          </w:tcPr>
          <w:p w14:paraId="064B109A"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2859-</w:t>
            </w:r>
            <w:r w:rsidRPr="007E1B42">
              <w:rPr>
                <w:rFonts w:asciiTheme="minorHAnsi" w:hAnsiTheme="minorHAnsi" w:cstheme="minorHAnsi"/>
                <w:spacing w:val="-10"/>
                <w:sz w:val="24"/>
                <w:szCs w:val="24"/>
              </w:rPr>
              <w:t>1</w:t>
            </w:r>
          </w:p>
        </w:tc>
        <w:tc>
          <w:tcPr>
            <w:tcW w:w="3687" w:type="pct"/>
          </w:tcPr>
          <w:p w14:paraId="08C8872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Sampling</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procedures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for</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inspection</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by attributes—Part</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1:</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Sampling</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schemes</w:t>
            </w:r>
            <w:r w:rsidRPr="007E1B42">
              <w:rPr>
                <w:rFonts w:asciiTheme="minorHAnsi" w:hAnsiTheme="minorHAnsi" w:cstheme="minorHAnsi"/>
                <w:sz w:val="24"/>
                <w:szCs w:val="24"/>
              </w:rPr>
              <w:t xml:space="preserve"> indexed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by</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acceptance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quality</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limit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(AQL)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lot-by-lot</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inspection</w:t>
            </w:r>
          </w:p>
        </w:tc>
      </w:tr>
      <w:tr w:rsidR="001229B3" w:rsidRPr="007E1B42" w14:paraId="262DD2E0" w14:textId="77777777" w:rsidTr="00473A89">
        <w:trPr>
          <w:trHeight w:val="1137"/>
        </w:trPr>
        <w:tc>
          <w:tcPr>
            <w:tcW w:w="1313" w:type="pct"/>
          </w:tcPr>
          <w:p w14:paraId="6F026A6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14399-1,</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3&amp;6</w:t>
            </w:r>
          </w:p>
        </w:tc>
        <w:tc>
          <w:tcPr>
            <w:tcW w:w="3687" w:type="pct"/>
          </w:tcPr>
          <w:p w14:paraId="4AB894B5" w14:textId="77777777" w:rsidR="001229B3" w:rsidRPr="007E1B42" w:rsidRDefault="001229B3" w:rsidP="001229B3">
            <w:pPr>
              <w:pStyle w:val="TableParagraph"/>
              <w:spacing w:line="360" w:lineRule="auto"/>
              <w:ind w:left="108"/>
              <w:rPr>
                <w:rFonts w:asciiTheme="minorHAnsi" w:hAnsiTheme="minorHAnsi" w:cstheme="minorHAnsi"/>
                <w:sz w:val="24"/>
                <w:szCs w:val="24"/>
              </w:rPr>
            </w:pPr>
            <w:r w:rsidRPr="007E1B42">
              <w:rPr>
                <w:rFonts w:asciiTheme="minorHAnsi" w:hAnsiTheme="minorHAnsi" w:cstheme="minorHAnsi"/>
                <w:sz w:val="24"/>
                <w:szCs w:val="24"/>
              </w:rPr>
              <w:t>High strength structural bolting assemblies for preloading. Part 1: General requirements;</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3:</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Hexagon</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bolt</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nut</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assemblies;</w:t>
            </w:r>
            <w:r w:rsidRPr="007E1B42">
              <w:rPr>
                <w:rFonts w:asciiTheme="minorHAnsi" w:hAnsiTheme="minorHAnsi" w:cstheme="minorHAnsi"/>
                <w:spacing w:val="67"/>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6:</w:t>
            </w:r>
            <w:r w:rsidRPr="007E1B42">
              <w:rPr>
                <w:rFonts w:asciiTheme="minorHAnsi" w:hAnsiTheme="minorHAnsi" w:cstheme="minorHAnsi"/>
                <w:spacing w:val="67"/>
                <w:sz w:val="24"/>
                <w:szCs w:val="24"/>
              </w:rPr>
              <w:t xml:space="preserve"> </w:t>
            </w:r>
            <w:r w:rsidRPr="007E1B42">
              <w:rPr>
                <w:rFonts w:asciiTheme="minorHAnsi" w:hAnsiTheme="minorHAnsi" w:cstheme="minorHAnsi"/>
                <w:spacing w:val="-2"/>
                <w:sz w:val="24"/>
                <w:szCs w:val="24"/>
              </w:rPr>
              <w:t>Plain</w:t>
            </w:r>
            <w:r w:rsidRPr="007E1B42">
              <w:rPr>
                <w:rFonts w:asciiTheme="minorHAnsi" w:hAnsiTheme="minorHAnsi" w:cstheme="minorHAnsi"/>
                <w:sz w:val="24"/>
                <w:szCs w:val="24"/>
              </w:rPr>
              <w:t xml:space="preserve"> chamfered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washers.</w:t>
            </w:r>
          </w:p>
        </w:tc>
      </w:tr>
      <w:tr w:rsidR="001229B3" w:rsidRPr="007E1B42" w14:paraId="5E21A927" w14:textId="77777777" w:rsidTr="00473A89">
        <w:trPr>
          <w:trHeight w:val="381"/>
        </w:trPr>
        <w:tc>
          <w:tcPr>
            <w:tcW w:w="1313" w:type="pct"/>
          </w:tcPr>
          <w:p w14:paraId="46FF9D2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4190</w:t>
            </w:r>
          </w:p>
        </w:tc>
        <w:tc>
          <w:tcPr>
            <w:tcW w:w="3687" w:type="pct"/>
          </w:tcPr>
          <w:p w14:paraId="573D1A2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metric</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black</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hexagonal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nuts</w:t>
            </w:r>
          </w:p>
        </w:tc>
      </w:tr>
      <w:tr w:rsidR="001229B3" w:rsidRPr="007E1B42" w14:paraId="3B5337F5" w14:textId="77777777" w:rsidTr="00473A89">
        <w:trPr>
          <w:trHeight w:val="378"/>
        </w:trPr>
        <w:tc>
          <w:tcPr>
            <w:tcW w:w="1313" w:type="pct"/>
          </w:tcPr>
          <w:p w14:paraId="4C632C96"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DIN</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5"/>
                <w:sz w:val="24"/>
                <w:szCs w:val="24"/>
              </w:rPr>
              <w:t>436</w:t>
            </w:r>
          </w:p>
        </w:tc>
        <w:tc>
          <w:tcPr>
            <w:tcW w:w="3687" w:type="pct"/>
          </w:tcPr>
          <w:p w14:paraId="13B2542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Square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washers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round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hole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wood</w:t>
            </w:r>
            <w:r w:rsidRPr="007E1B42">
              <w:rPr>
                <w:rFonts w:asciiTheme="minorHAnsi" w:hAnsiTheme="minorHAnsi" w:cstheme="minorHAnsi"/>
                <w:spacing w:val="-2"/>
                <w:sz w:val="24"/>
                <w:szCs w:val="24"/>
              </w:rPr>
              <w:t xml:space="preserve"> construction</w:t>
            </w:r>
          </w:p>
        </w:tc>
      </w:tr>
      <w:tr w:rsidR="001229B3" w:rsidRPr="007E1B42" w14:paraId="7264FEE9" w14:textId="77777777" w:rsidTr="00473A89">
        <w:trPr>
          <w:trHeight w:val="758"/>
        </w:trPr>
        <w:tc>
          <w:tcPr>
            <w:tcW w:w="1313" w:type="pct"/>
          </w:tcPr>
          <w:p w14:paraId="0296790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61AE2F9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12"/>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7A3FB0B8" w14:textId="77777777" w:rsidTr="00473A89">
        <w:trPr>
          <w:trHeight w:val="381"/>
        </w:trPr>
        <w:tc>
          <w:tcPr>
            <w:tcW w:w="5000" w:type="pct"/>
            <w:gridSpan w:val="2"/>
            <w:shd w:val="clear" w:color="auto" w:fill="BEBEBE"/>
          </w:tcPr>
          <w:p w14:paraId="27942AEE"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Multipurpose</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line</w:t>
            </w:r>
            <w:r w:rsidRPr="007E1B42">
              <w:rPr>
                <w:rFonts w:asciiTheme="minorHAnsi" w:hAnsiTheme="minorHAnsi" w:cstheme="minorHAnsi"/>
                <w:b/>
                <w:spacing w:val="-5"/>
                <w:sz w:val="24"/>
                <w:szCs w:val="24"/>
              </w:rPr>
              <w:t xml:space="preserve"> </w:t>
            </w:r>
            <w:r w:rsidRPr="007E1B42">
              <w:rPr>
                <w:rFonts w:asciiTheme="minorHAnsi" w:hAnsiTheme="minorHAnsi" w:cstheme="minorHAnsi"/>
                <w:b/>
                <w:spacing w:val="-2"/>
                <w:sz w:val="24"/>
                <w:szCs w:val="24"/>
              </w:rPr>
              <w:t>clamps</w:t>
            </w:r>
          </w:p>
        </w:tc>
      </w:tr>
      <w:tr w:rsidR="001229B3" w:rsidRPr="007E1B42" w14:paraId="63FAC886" w14:textId="77777777" w:rsidTr="00473A89">
        <w:trPr>
          <w:trHeight w:val="758"/>
        </w:trPr>
        <w:tc>
          <w:tcPr>
            <w:tcW w:w="1313" w:type="pct"/>
          </w:tcPr>
          <w:p w14:paraId="786B6EE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4C89F7F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12"/>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6862C838" w14:textId="77777777" w:rsidTr="00473A89">
        <w:trPr>
          <w:trHeight w:val="378"/>
        </w:trPr>
        <w:tc>
          <w:tcPr>
            <w:tcW w:w="1313" w:type="pct"/>
          </w:tcPr>
          <w:p w14:paraId="26EB97F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4360</w:t>
            </w:r>
          </w:p>
        </w:tc>
        <w:tc>
          <w:tcPr>
            <w:tcW w:w="3687" w:type="pct"/>
          </w:tcPr>
          <w:p w14:paraId="3730DB8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weld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able</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2"/>
                <w:sz w:val="24"/>
                <w:szCs w:val="24"/>
              </w:rPr>
              <w:t xml:space="preserve"> steels</w:t>
            </w:r>
          </w:p>
        </w:tc>
      </w:tr>
      <w:tr w:rsidR="001229B3" w:rsidRPr="007E1B42" w14:paraId="5AFCF15B" w14:textId="77777777" w:rsidTr="00473A89">
        <w:trPr>
          <w:trHeight w:val="381"/>
        </w:trPr>
        <w:tc>
          <w:tcPr>
            <w:tcW w:w="1313" w:type="pct"/>
          </w:tcPr>
          <w:p w14:paraId="30A8080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1011-</w:t>
            </w:r>
            <w:r w:rsidRPr="007E1B42">
              <w:rPr>
                <w:rFonts w:asciiTheme="minorHAnsi" w:hAnsiTheme="minorHAnsi" w:cstheme="minorHAnsi"/>
                <w:spacing w:val="-5"/>
                <w:sz w:val="24"/>
                <w:szCs w:val="24"/>
              </w:rPr>
              <w:t>1&amp;2</w:t>
            </w:r>
          </w:p>
        </w:tc>
        <w:tc>
          <w:tcPr>
            <w:tcW w:w="3687" w:type="pct"/>
          </w:tcPr>
          <w:p w14:paraId="3949B04B"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welding</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metallic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materials</w:t>
            </w:r>
          </w:p>
        </w:tc>
      </w:tr>
      <w:tr w:rsidR="001229B3" w:rsidRPr="007E1B42" w14:paraId="6D56B43A" w14:textId="77777777" w:rsidTr="00473A89">
        <w:trPr>
          <w:trHeight w:val="378"/>
        </w:trPr>
        <w:tc>
          <w:tcPr>
            <w:tcW w:w="1313" w:type="pct"/>
          </w:tcPr>
          <w:p w14:paraId="34C40E2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ESI43.95</w:t>
            </w:r>
          </w:p>
        </w:tc>
        <w:tc>
          <w:tcPr>
            <w:tcW w:w="3687" w:type="pct"/>
          </w:tcPr>
          <w:p w14:paraId="606066D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works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lines</w:t>
            </w:r>
          </w:p>
        </w:tc>
      </w:tr>
      <w:tr w:rsidR="001229B3" w:rsidRPr="007E1B42" w14:paraId="4DEBE194" w14:textId="77777777" w:rsidTr="00473A89">
        <w:trPr>
          <w:trHeight w:val="378"/>
        </w:trPr>
        <w:tc>
          <w:tcPr>
            <w:tcW w:w="5000" w:type="pct"/>
            <w:gridSpan w:val="2"/>
            <w:shd w:val="clear" w:color="auto" w:fill="BEBEBE"/>
          </w:tcPr>
          <w:p w14:paraId="324CF8A7"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Porcelain</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stay</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Insulators</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(UP</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to</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11</w:t>
            </w:r>
            <w:r w:rsidRPr="007E1B42">
              <w:rPr>
                <w:rFonts w:asciiTheme="minorHAnsi" w:hAnsiTheme="minorHAnsi" w:cstheme="minorHAnsi"/>
                <w:b/>
                <w:spacing w:val="-2"/>
                <w:sz w:val="24"/>
                <w:szCs w:val="24"/>
              </w:rPr>
              <w:t xml:space="preserve"> </w:t>
            </w:r>
            <w:r w:rsidRPr="007E1B42">
              <w:rPr>
                <w:rFonts w:asciiTheme="minorHAnsi" w:hAnsiTheme="minorHAnsi" w:cstheme="minorHAnsi"/>
                <w:b/>
                <w:spacing w:val="-5"/>
                <w:sz w:val="24"/>
                <w:szCs w:val="24"/>
              </w:rPr>
              <w:t>kV)</w:t>
            </w:r>
          </w:p>
        </w:tc>
      </w:tr>
      <w:tr w:rsidR="001229B3" w:rsidRPr="007E1B42" w14:paraId="2FDCC82B" w14:textId="77777777" w:rsidTr="00473A89">
        <w:trPr>
          <w:trHeight w:val="758"/>
        </w:trPr>
        <w:tc>
          <w:tcPr>
            <w:tcW w:w="1313" w:type="pct"/>
          </w:tcPr>
          <w:p w14:paraId="6D39CC78"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60383</w:t>
            </w:r>
          </w:p>
        </w:tc>
        <w:tc>
          <w:tcPr>
            <w:tcW w:w="3687" w:type="pct"/>
          </w:tcPr>
          <w:p w14:paraId="5D661266"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Tests</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22"/>
                <w:sz w:val="24"/>
                <w:szCs w:val="24"/>
              </w:rPr>
              <w:t xml:space="preserve"> </w:t>
            </w:r>
            <w:r w:rsidRPr="007E1B42">
              <w:rPr>
                <w:rFonts w:asciiTheme="minorHAnsi" w:hAnsiTheme="minorHAnsi" w:cstheme="minorHAnsi"/>
                <w:spacing w:val="-10"/>
                <w:sz w:val="24"/>
                <w:szCs w:val="24"/>
              </w:rPr>
              <w:t>a</w:t>
            </w:r>
            <w:r w:rsidRPr="007E1B42">
              <w:rPr>
                <w:rFonts w:asciiTheme="minorHAnsi" w:hAnsiTheme="minorHAnsi" w:cstheme="minorHAnsi"/>
                <w:sz w:val="24"/>
                <w:szCs w:val="24"/>
              </w:rPr>
              <w:t xml:space="preserve"> nominal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greater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than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1000</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5"/>
                <w:sz w:val="24"/>
                <w:szCs w:val="24"/>
              </w:rPr>
              <w:t>V.</w:t>
            </w:r>
          </w:p>
        </w:tc>
      </w:tr>
      <w:tr w:rsidR="001229B3" w:rsidRPr="007E1B42" w14:paraId="19D08DE2" w14:textId="77777777" w:rsidTr="00473A89">
        <w:trPr>
          <w:trHeight w:val="381"/>
        </w:trPr>
        <w:tc>
          <w:tcPr>
            <w:tcW w:w="1313" w:type="pct"/>
          </w:tcPr>
          <w:p w14:paraId="43F7EFCA"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60060-</w:t>
            </w:r>
            <w:r w:rsidRPr="007E1B42">
              <w:rPr>
                <w:rFonts w:asciiTheme="minorHAnsi" w:hAnsiTheme="minorHAnsi" w:cstheme="minorHAnsi"/>
                <w:spacing w:val="-10"/>
                <w:sz w:val="24"/>
                <w:szCs w:val="24"/>
              </w:rPr>
              <w:t>1</w:t>
            </w:r>
          </w:p>
        </w:tc>
        <w:tc>
          <w:tcPr>
            <w:tcW w:w="3687" w:type="pct"/>
          </w:tcPr>
          <w:p w14:paraId="19B6EDE1"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High-</w:t>
            </w:r>
            <w:r w:rsidRPr="007E1B42">
              <w:rPr>
                <w:rFonts w:asciiTheme="minorHAnsi" w:hAnsiTheme="minorHAnsi" w:cstheme="minorHAnsi"/>
                <w:spacing w:val="66"/>
                <w:w w:val="150"/>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71"/>
                <w:w w:val="150"/>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techniques</w:t>
            </w:r>
            <w:r w:rsidRPr="007E1B42">
              <w:rPr>
                <w:rFonts w:asciiTheme="minorHAnsi" w:hAnsiTheme="minorHAnsi" w:cstheme="minorHAnsi"/>
                <w:spacing w:val="71"/>
                <w:w w:val="150"/>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9"/>
                <w:w w:val="150"/>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definition</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pacing w:val="-4"/>
                <w:sz w:val="24"/>
                <w:szCs w:val="24"/>
              </w:rPr>
              <w:t>test</w:t>
            </w:r>
            <w:r w:rsidRPr="007E1B42">
              <w:rPr>
                <w:rFonts w:asciiTheme="minorHAnsi" w:hAnsiTheme="minorHAnsi" w:cstheme="minorHAnsi"/>
                <w:spacing w:val="-2"/>
                <w:sz w:val="24"/>
                <w:szCs w:val="24"/>
              </w:rPr>
              <w:t xml:space="preserve"> requirements</w:t>
            </w:r>
          </w:p>
        </w:tc>
      </w:tr>
    </w:tbl>
    <w:p w14:paraId="70DFD2F7" w14:textId="77777777" w:rsidR="001229B3" w:rsidRPr="007E1B42" w:rsidRDefault="001229B3" w:rsidP="001229B3">
      <w:pPr>
        <w:spacing w:line="249" w:lineRule="exact"/>
        <w:rPr>
          <w:rFonts w:cstheme="minorHAnsi"/>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2D42D5B1" w14:textId="77777777" w:rsidTr="00473A89">
        <w:trPr>
          <w:trHeight w:val="760"/>
        </w:trPr>
        <w:tc>
          <w:tcPr>
            <w:tcW w:w="1313" w:type="pct"/>
          </w:tcPr>
          <w:p w14:paraId="3A34A6F1"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137</w:t>
            </w:r>
          </w:p>
        </w:tc>
        <w:tc>
          <w:tcPr>
            <w:tcW w:w="3687" w:type="pct"/>
          </w:tcPr>
          <w:p w14:paraId="10F54AC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Insulators</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6"/>
                <w:sz w:val="24"/>
                <w:szCs w:val="24"/>
              </w:rPr>
              <w:t xml:space="preserve"> </w:t>
            </w:r>
            <w:r w:rsidRPr="007E1B42">
              <w:rPr>
                <w:rFonts w:asciiTheme="minorHAnsi" w:hAnsiTheme="minorHAnsi" w:cstheme="minorHAnsi"/>
                <w:spacing w:val="-2"/>
                <w:sz w:val="24"/>
                <w:szCs w:val="24"/>
              </w:rPr>
              <w:t>nominal</w:t>
            </w:r>
            <w:r w:rsidRPr="007E1B42">
              <w:rPr>
                <w:rFonts w:asciiTheme="minorHAnsi" w:hAnsiTheme="minorHAnsi" w:cstheme="minorHAnsi"/>
                <w:sz w:val="24"/>
                <w:szCs w:val="24"/>
              </w:rPr>
              <w:t xml:space="preserve"> 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greater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than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1000V</w:t>
            </w:r>
          </w:p>
        </w:tc>
      </w:tr>
      <w:tr w:rsidR="001229B3" w:rsidRPr="007E1B42" w14:paraId="4339C3E8" w14:textId="77777777" w:rsidTr="00473A89">
        <w:trPr>
          <w:trHeight w:val="378"/>
        </w:trPr>
        <w:tc>
          <w:tcPr>
            <w:tcW w:w="1313" w:type="pct"/>
          </w:tcPr>
          <w:p w14:paraId="780CA48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183</w:t>
            </w:r>
          </w:p>
        </w:tc>
        <w:tc>
          <w:tcPr>
            <w:tcW w:w="3687" w:type="pct"/>
          </w:tcPr>
          <w:p w14:paraId="1810452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purposes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strand</w:t>
            </w:r>
          </w:p>
        </w:tc>
      </w:tr>
      <w:tr w:rsidR="001229B3" w:rsidRPr="007E1B42" w14:paraId="76F21A21" w14:textId="77777777" w:rsidTr="00473A89">
        <w:trPr>
          <w:trHeight w:val="378"/>
        </w:trPr>
        <w:tc>
          <w:tcPr>
            <w:tcW w:w="5000" w:type="pct"/>
            <w:gridSpan w:val="2"/>
            <w:shd w:val="clear" w:color="auto" w:fill="BEBEBE"/>
          </w:tcPr>
          <w:p w14:paraId="1A1D73D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Composite</w:t>
            </w:r>
            <w:r w:rsidRPr="007E1B42">
              <w:rPr>
                <w:rFonts w:asciiTheme="minorHAnsi" w:hAnsiTheme="minorHAnsi" w:cstheme="minorHAnsi"/>
                <w:b/>
                <w:spacing w:val="-7"/>
                <w:sz w:val="24"/>
                <w:szCs w:val="24"/>
              </w:rPr>
              <w:t xml:space="preserve"> </w:t>
            </w:r>
            <w:r w:rsidRPr="007E1B42">
              <w:rPr>
                <w:rFonts w:asciiTheme="minorHAnsi" w:hAnsiTheme="minorHAnsi" w:cstheme="minorHAnsi"/>
                <w:b/>
                <w:sz w:val="24"/>
                <w:szCs w:val="24"/>
              </w:rPr>
              <w:t>Insulators</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Part</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1:</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Suspension</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Tension</w:t>
            </w:r>
            <w:r w:rsidRPr="007E1B42">
              <w:rPr>
                <w:rFonts w:asciiTheme="minorHAnsi" w:hAnsiTheme="minorHAnsi" w:cstheme="minorHAnsi"/>
                <w:b/>
                <w:spacing w:val="-7"/>
                <w:sz w:val="24"/>
                <w:szCs w:val="24"/>
              </w:rPr>
              <w:t xml:space="preserve"> </w:t>
            </w:r>
            <w:r w:rsidRPr="007E1B42">
              <w:rPr>
                <w:rFonts w:asciiTheme="minorHAnsi" w:hAnsiTheme="minorHAnsi" w:cstheme="minorHAnsi"/>
                <w:b/>
                <w:spacing w:val="-2"/>
                <w:sz w:val="24"/>
                <w:szCs w:val="24"/>
              </w:rPr>
              <w:t>Insulators</w:t>
            </w:r>
          </w:p>
        </w:tc>
      </w:tr>
      <w:tr w:rsidR="001229B3" w:rsidRPr="007E1B42" w14:paraId="773218BB" w14:textId="77777777" w:rsidTr="00473A89">
        <w:trPr>
          <w:trHeight w:val="760"/>
        </w:trPr>
        <w:tc>
          <w:tcPr>
            <w:tcW w:w="1313" w:type="pct"/>
          </w:tcPr>
          <w:p w14:paraId="40E15D1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20BC69C3"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12"/>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1FF7BE21" w14:textId="77777777" w:rsidTr="00473A89">
        <w:trPr>
          <w:trHeight w:val="757"/>
        </w:trPr>
        <w:tc>
          <w:tcPr>
            <w:tcW w:w="1313" w:type="pct"/>
          </w:tcPr>
          <w:p w14:paraId="57EBB54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1460</w:t>
            </w:r>
          </w:p>
        </w:tc>
        <w:tc>
          <w:tcPr>
            <w:tcW w:w="3687" w:type="pct"/>
          </w:tcPr>
          <w:p w14:paraId="0896E5B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Metallic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Coatings-</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ferrous</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metals</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Determination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mass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per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unit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area –</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Gravimetric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method</w:t>
            </w:r>
          </w:p>
        </w:tc>
      </w:tr>
      <w:tr w:rsidR="001229B3" w:rsidRPr="007E1B42" w14:paraId="2884AFF8" w14:textId="77777777" w:rsidTr="00473A89">
        <w:trPr>
          <w:trHeight w:val="758"/>
        </w:trPr>
        <w:tc>
          <w:tcPr>
            <w:tcW w:w="1313" w:type="pct"/>
          </w:tcPr>
          <w:p w14:paraId="7E45BC3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61109</w:t>
            </w:r>
          </w:p>
        </w:tc>
        <w:tc>
          <w:tcPr>
            <w:tcW w:w="3687" w:type="pct"/>
          </w:tcPr>
          <w:p w14:paraId="5453A8E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Composite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nominal</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greater</w:t>
            </w:r>
            <w:r w:rsidRPr="007E1B42">
              <w:rPr>
                <w:rFonts w:asciiTheme="minorHAnsi" w:hAnsiTheme="minorHAnsi" w:cstheme="minorHAnsi"/>
                <w:sz w:val="24"/>
                <w:szCs w:val="24"/>
              </w:rPr>
              <w:t xml:space="preserve"> than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1000V-</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Definitions,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tests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methods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acceptance</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criteria.</w:t>
            </w:r>
          </w:p>
        </w:tc>
      </w:tr>
      <w:tr w:rsidR="001229B3" w:rsidRPr="007E1B42" w14:paraId="0FBC41A0" w14:textId="77777777" w:rsidTr="00473A89">
        <w:trPr>
          <w:trHeight w:val="381"/>
        </w:trPr>
        <w:tc>
          <w:tcPr>
            <w:tcW w:w="1313" w:type="pct"/>
          </w:tcPr>
          <w:p w14:paraId="055F7A17"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60120</w:t>
            </w:r>
          </w:p>
        </w:tc>
        <w:tc>
          <w:tcPr>
            <w:tcW w:w="3687" w:type="pct"/>
          </w:tcPr>
          <w:p w14:paraId="3ADB724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Dimensions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ball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socket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couplings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string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units</w:t>
            </w:r>
          </w:p>
        </w:tc>
      </w:tr>
      <w:tr w:rsidR="001229B3" w:rsidRPr="007E1B42" w14:paraId="6D599549" w14:textId="77777777" w:rsidTr="00473A89">
        <w:trPr>
          <w:trHeight w:val="378"/>
        </w:trPr>
        <w:tc>
          <w:tcPr>
            <w:tcW w:w="1313" w:type="pct"/>
          </w:tcPr>
          <w:p w14:paraId="442E483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60815</w:t>
            </w:r>
          </w:p>
        </w:tc>
        <w:tc>
          <w:tcPr>
            <w:tcW w:w="3687" w:type="pct"/>
          </w:tcPr>
          <w:p w14:paraId="3E94CBC2"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Guide</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selection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respect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polluted</w:t>
            </w:r>
            <w:r w:rsidRPr="007E1B42">
              <w:rPr>
                <w:rFonts w:asciiTheme="minorHAnsi" w:hAnsiTheme="minorHAnsi" w:cstheme="minorHAnsi"/>
                <w:spacing w:val="-2"/>
                <w:sz w:val="24"/>
                <w:szCs w:val="24"/>
              </w:rPr>
              <w:t xml:space="preserve"> conditions.</w:t>
            </w:r>
          </w:p>
        </w:tc>
      </w:tr>
      <w:tr w:rsidR="001229B3" w:rsidRPr="007E1B42" w14:paraId="2648409E" w14:textId="77777777" w:rsidTr="00473A89">
        <w:trPr>
          <w:trHeight w:val="381"/>
        </w:trPr>
        <w:tc>
          <w:tcPr>
            <w:tcW w:w="5000" w:type="pct"/>
            <w:gridSpan w:val="2"/>
            <w:shd w:val="clear" w:color="auto" w:fill="BEBEBE"/>
          </w:tcPr>
          <w:p w14:paraId="20C0FA1F"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Isolator</w:t>
            </w:r>
            <w:r w:rsidRPr="007E1B42">
              <w:rPr>
                <w:rFonts w:asciiTheme="minorHAnsi" w:hAnsiTheme="minorHAnsi" w:cstheme="minorHAnsi"/>
                <w:b/>
                <w:spacing w:val="-8"/>
                <w:sz w:val="24"/>
                <w:szCs w:val="24"/>
              </w:rPr>
              <w:t xml:space="preserve"> </w:t>
            </w:r>
            <w:r w:rsidRPr="007E1B42">
              <w:rPr>
                <w:rFonts w:asciiTheme="minorHAnsi" w:hAnsiTheme="minorHAnsi" w:cstheme="minorHAnsi"/>
                <w:b/>
                <w:sz w:val="24"/>
                <w:szCs w:val="24"/>
              </w:rPr>
              <w:t>(Dis-</w:t>
            </w:r>
            <w:r w:rsidRPr="007E1B42">
              <w:rPr>
                <w:rFonts w:asciiTheme="minorHAnsi" w:hAnsiTheme="minorHAnsi" w:cstheme="minorHAnsi"/>
                <w:b/>
                <w:spacing w:val="-2"/>
                <w:sz w:val="24"/>
                <w:szCs w:val="24"/>
              </w:rPr>
              <w:t>connector)</w:t>
            </w:r>
          </w:p>
        </w:tc>
      </w:tr>
      <w:tr w:rsidR="001229B3" w:rsidRPr="007E1B42" w14:paraId="4FCC3480" w14:textId="77777777" w:rsidTr="00473A89">
        <w:trPr>
          <w:trHeight w:val="757"/>
        </w:trPr>
        <w:tc>
          <w:tcPr>
            <w:tcW w:w="1313" w:type="pct"/>
          </w:tcPr>
          <w:p w14:paraId="3CE3C09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62271-</w:t>
            </w:r>
            <w:r w:rsidRPr="007E1B42">
              <w:rPr>
                <w:rFonts w:asciiTheme="minorHAnsi" w:hAnsiTheme="minorHAnsi" w:cstheme="minorHAnsi"/>
                <w:spacing w:val="-5"/>
                <w:sz w:val="24"/>
                <w:szCs w:val="24"/>
              </w:rPr>
              <w:t>102</w:t>
            </w:r>
          </w:p>
        </w:tc>
        <w:tc>
          <w:tcPr>
            <w:tcW w:w="3687" w:type="pct"/>
          </w:tcPr>
          <w:p w14:paraId="085F6C59"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High</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switchgear</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gear</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102:</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Alternating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4"/>
                <w:sz w:val="24"/>
                <w:szCs w:val="24"/>
              </w:rPr>
              <w:t>dis-</w:t>
            </w:r>
            <w:r w:rsidRPr="007E1B42">
              <w:rPr>
                <w:rFonts w:asciiTheme="minorHAnsi" w:hAnsiTheme="minorHAnsi" w:cstheme="minorHAnsi"/>
                <w:sz w:val="24"/>
                <w:szCs w:val="24"/>
              </w:rPr>
              <w:t>connectors</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earthing</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switches.</w:t>
            </w:r>
          </w:p>
        </w:tc>
      </w:tr>
      <w:tr w:rsidR="001229B3" w:rsidRPr="007E1B42" w14:paraId="3F74F1CE" w14:textId="77777777" w:rsidTr="00473A89">
        <w:trPr>
          <w:trHeight w:val="758"/>
        </w:trPr>
        <w:tc>
          <w:tcPr>
            <w:tcW w:w="1313" w:type="pct"/>
          </w:tcPr>
          <w:p w14:paraId="6806E5B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ISO1461</w:t>
            </w:r>
          </w:p>
        </w:tc>
        <w:tc>
          <w:tcPr>
            <w:tcW w:w="3687" w:type="pct"/>
          </w:tcPr>
          <w:p w14:paraId="6BA8A2A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6E2B1A1F" w14:textId="77777777" w:rsidTr="00473A89">
        <w:trPr>
          <w:trHeight w:val="381"/>
        </w:trPr>
        <w:tc>
          <w:tcPr>
            <w:tcW w:w="5000" w:type="pct"/>
            <w:gridSpan w:val="2"/>
            <w:shd w:val="clear" w:color="auto" w:fill="A6A6A6"/>
          </w:tcPr>
          <w:p w14:paraId="046D3F8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Steel</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structure</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4"/>
                <w:sz w:val="24"/>
                <w:szCs w:val="24"/>
              </w:rPr>
              <w:t>Lines</w:t>
            </w:r>
          </w:p>
        </w:tc>
      </w:tr>
      <w:tr w:rsidR="001229B3" w:rsidRPr="007E1B42" w14:paraId="5930AF8C" w14:textId="77777777" w:rsidTr="00473A89">
        <w:trPr>
          <w:trHeight w:val="757"/>
        </w:trPr>
        <w:tc>
          <w:tcPr>
            <w:tcW w:w="1313" w:type="pct"/>
          </w:tcPr>
          <w:p w14:paraId="06960FA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45E40F6D"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Metallic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ferrous</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2"/>
                <w:sz w:val="24"/>
                <w:szCs w:val="24"/>
              </w:rPr>
              <w:t>products-</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Requirements</w:t>
            </w:r>
          </w:p>
        </w:tc>
      </w:tr>
      <w:tr w:rsidR="001229B3" w:rsidRPr="007E1B42" w14:paraId="7682BB45" w14:textId="77777777" w:rsidTr="00473A89">
        <w:trPr>
          <w:trHeight w:val="378"/>
        </w:trPr>
        <w:tc>
          <w:tcPr>
            <w:tcW w:w="1313" w:type="pct"/>
          </w:tcPr>
          <w:p w14:paraId="3BCB7DB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5950</w:t>
            </w:r>
          </w:p>
        </w:tc>
        <w:tc>
          <w:tcPr>
            <w:tcW w:w="3687" w:type="pct"/>
          </w:tcPr>
          <w:p w14:paraId="08A329AE"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Steelworks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design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guide</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steelwork</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building</w:t>
            </w:r>
          </w:p>
        </w:tc>
      </w:tr>
      <w:tr w:rsidR="001229B3" w:rsidRPr="007E1B42" w14:paraId="01521A12" w14:textId="77777777" w:rsidTr="00473A89">
        <w:trPr>
          <w:trHeight w:val="760"/>
        </w:trPr>
        <w:tc>
          <w:tcPr>
            <w:tcW w:w="1313" w:type="pct"/>
          </w:tcPr>
          <w:p w14:paraId="105735B6" w14:textId="77777777" w:rsidR="001229B3" w:rsidRPr="007E1B42" w:rsidRDefault="001229B3" w:rsidP="001229B3">
            <w:pPr>
              <w:pStyle w:val="TableParagraph"/>
              <w:spacing w:line="247" w:lineRule="exact"/>
              <w:ind w:left="91"/>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1011</w:t>
            </w:r>
          </w:p>
          <w:p w14:paraId="7CB45377" w14:textId="77777777" w:rsidR="001229B3" w:rsidRPr="007E1B42" w:rsidRDefault="001229B3" w:rsidP="001229B3">
            <w:pPr>
              <w:pStyle w:val="TableParagraph"/>
              <w:spacing w:before="128"/>
              <w:ind w:left="107"/>
              <w:rPr>
                <w:rFonts w:asciiTheme="minorHAnsi" w:hAnsiTheme="minorHAnsi" w:cstheme="minorHAnsi"/>
                <w:sz w:val="24"/>
                <w:szCs w:val="24"/>
              </w:rPr>
            </w:pPr>
            <w:r w:rsidRPr="007E1B42">
              <w:rPr>
                <w:rFonts w:asciiTheme="minorHAnsi" w:hAnsiTheme="minorHAnsi" w:cstheme="minorHAnsi"/>
                <w:sz w:val="24"/>
                <w:szCs w:val="24"/>
              </w:rPr>
              <w:t>Part</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10"/>
                <w:sz w:val="24"/>
                <w:szCs w:val="24"/>
              </w:rPr>
              <w:t>1</w:t>
            </w:r>
          </w:p>
        </w:tc>
        <w:tc>
          <w:tcPr>
            <w:tcW w:w="3687" w:type="pct"/>
          </w:tcPr>
          <w:p w14:paraId="2CF2FFF5"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Welding</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recommendations</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welding</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metallic</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materials.</w:t>
            </w:r>
            <w:r w:rsidRPr="007E1B42">
              <w:rPr>
                <w:rFonts w:asciiTheme="minorHAnsi" w:hAnsiTheme="minorHAnsi" w:cstheme="minorHAnsi"/>
                <w:spacing w:val="41"/>
                <w:sz w:val="24"/>
                <w:szCs w:val="24"/>
              </w:rPr>
              <w:t xml:space="preserve"> </w:t>
            </w:r>
            <w:r w:rsidRPr="007E1B42">
              <w:rPr>
                <w:rFonts w:asciiTheme="minorHAnsi" w:hAnsiTheme="minorHAnsi" w:cstheme="minorHAnsi"/>
                <w:spacing w:val="-2"/>
                <w:sz w:val="24"/>
                <w:szCs w:val="24"/>
              </w:rPr>
              <w:t>General</w:t>
            </w:r>
            <w:r w:rsidRPr="007E1B42">
              <w:rPr>
                <w:rFonts w:asciiTheme="minorHAnsi" w:hAnsiTheme="minorHAnsi" w:cstheme="minorHAnsi"/>
                <w:sz w:val="24"/>
                <w:szCs w:val="24"/>
              </w:rPr>
              <w:t xml:space="preserve"> guidance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arc</w:t>
            </w:r>
            <w:r w:rsidRPr="007E1B42">
              <w:rPr>
                <w:rFonts w:asciiTheme="minorHAnsi" w:hAnsiTheme="minorHAnsi" w:cstheme="minorHAnsi"/>
                <w:spacing w:val="-2"/>
                <w:sz w:val="24"/>
                <w:szCs w:val="24"/>
              </w:rPr>
              <w:t xml:space="preserve"> welding.</w:t>
            </w:r>
          </w:p>
        </w:tc>
      </w:tr>
      <w:tr w:rsidR="001229B3" w:rsidRPr="007E1B42" w14:paraId="01C54489" w14:textId="77777777" w:rsidTr="00473A89">
        <w:trPr>
          <w:trHeight w:val="378"/>
        </w:trPr>
        <w:tc>
          <w:tcPr>
            <w:tcW w:w="1313" w:type="pct"/>
          </w:tcPr>
          <w:p w14:paraId="45BEE3A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10056-</w:t>
            </w:r>
            <w:r w:rsidRPr="007E1B42">
              <w:rPr>
                <w:rFonts w:asciiTheme="minorHAnsi" w:hAnsiTheme="minorHAnsi" w:cstheme="minorHAnsi"/>
                <w:spacing w:val="-10"/>
                <w:sz w:val="24"/>
                <w:szCs w:val="24"/>
              </w:rPr>
              <w:t>1</w:t>
            </w:r>
          </w:p>
        </w:tc>
        <w:tc>
          <w:tcPr>
            <w:tcW w:w="3687" w:type="pct"/>
          </w:tcPr>
          <w:p w14:paraId="472F6F15"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equal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unequal</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angles.</w:t>
            </w:r>
          </w:p>
        </w:tc>
      </w:tr>
      <w:tr w:rsidR="001229B3" w:rsidRPr="007E1B42" w14:paraId="3AEB6939" w14:textId="77777777" w:rsidTr="00473A89">
        <w:trPr>
          <w:trHeight w:val="379"/>
        </w:trPr>
        <w:tc>
          <w:tcPr>
            <w:tcW w:w="1313" w:type="pct"/>
          </w:tcPr>
          <w:p w14:paraId="07E2EF5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10025</w:t>
            </w:r>
          </w:p>
        </w:tc>
        <w:tc>
          <w:tcPr>
            <w:tcW w:w="3687" w:type="pct"/>
          </w:tcPr>
          <w:p w14:paraId="2803F56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rolled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products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steel</w:t>
            </w:r>
          </w:p>
        </w:tc>
      </w:tr>
      <w:tr w:rsidR="001229B3" w:rsidRPr="007E1B42" w14:paraId="6842DAC7" w14:textId="77777777" w:rsidTr="00473A89">
        <w:trPr>
          <w:trHeight w:val="378"/>
        </w:trPr>
        <w:tc>
          <w:tcPr>
            <w:tcW w:w="1313" w:type="pct"/>
          </w:tcPr>
          <w:p w14:paraId="74308C5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54"/>
                <w:sz w:val="24"/>
                <w:szCs w:val="24"/>
              </w:rPr>
              <w:t xml:space="preserve"> </w:t>
            </w:r>
            <w:r w:rsidRPr="007E1B42">
              <w:rPr>
                <w:rFonts w:asciiTheme="minorHAnsi" w:hAnsiTheme="minorHAnsi" w:cstheme="minorHAnsi"/>
                <w:spacing w:val="-4"/>
                <w:sz w:val="24"/>
                <w:szCs w:val="24"/>
              </w:rPr>
              <w:t>6722</w:t>
            </w:r>
          </w:p>
        </w:tc>
        <w:tc>
          <w:tcPr>
            <w:tcW w:w="3687" w:type="pct"/>
          </w:tcPr>
          <w:p w14:paraId="05855CB9"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Recommendations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dimensions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metallic</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materials.</w:t>
            </w:r>
          </w:p>
        </w:tc>
      </w:tr>
      <w:tr w:rsidR="001229B3" w:rsidRPr="007E1B42" w14:paraId="4159F4B2" w14:textId="77777777" w:rsidTr="00473A89">
        <w:trPr>
          <w:trHeight w:val="381"/>
        </w:trPr>
        <w:tc>
          <w:tcPr>
            <w:tcW w:w="1313" w:type="pct"/>
          </w:tcPr>
          <w:p w14:paraId="67CFFF9F"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53"/>
                <w:sz w:val="24"/>
                <w:szCs w:val="24"/>
              </w:rPr>
              <w:t xml:space="preserve"> </w:t>
            </w:r>
            <w:r w:rsidRPr="007E1B42">
              <w:rPr>
                <w:rFonts w:asciiTheme="minorHAnsi" w:hAnsiTheme="minorHAnsi" w:cstheme="minorHAnsi"/>
                <w:sz w:val="24"/>
                <w:szCs w:val="24"/>
              </w:rPr>
              <w:t>4</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Part </w:t>
            </w:r>
            <w:r w:rsidRPr="007E1B42">
              <w:rPr>
                <w:rFonts w:asciiTheme="minorHAnsi" w:hAnsiTheme="minorHAnsi" w:cstheme="minorHAnsi"/>
                <w:spacing w:val="-12"/>
                <w:sz w:val="24"/>
                <w:szCs w:val="24"/>
              </w:rPr>
              <w:t>1</w:t>
            </w:r>
          </w:p>
        </w:tc>
        <w:tc>
          <w:tcPr>
            <w:tcW w:w="3687" w:type="pct"/>
          </w:tcPr>
          <w:p w14:paraId="318E7637"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selections.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hot-rolled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sections</w:t>
            </w:r>
          </w:p>
        </w:tc>
      </w:tr>
      <w:tr w:rsidR="001229B3" w:rsidRPr="007E1B42" w14:paraId="279865A9" w14:textId="77777777" w:rsidTr="00473A89">
        <w:trPr>
          <w:trHeight w:val="378"/>
        </w:trPr>
        <w:tc>
          <w:tcPr>
            <w:tcW w:w="1313" w:type="pct"/>
          </w:tcPr>
          <w:p w14:paraId="330D2CE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20273</w:t>
            </w:r>
          </w:p>
        </w:tc>
        <w:tc>
          <w:tcPr>
            <w:tcW w:w="3687" w:type="pct"/>
          </w:tcPr>
          <w:p w14:paraId="1B806466"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Fasteners.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Clearance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holes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
                <w:sz w:val="24"/>
                <w:szCs w:val="24"/>
              </w:rPr>
              <w:t xml:space="preserve"> screws</w:t>
            </w:r>
          </w:p>
        </w:tc>
      </w:tr>
      <w:tr w:rsidR="001229B3" w:rsidRPr="007E1B42" w14:paraId="7D39676F" w14:textId="77777777" w:rsidTr="00473A89">
        <w:trPr>
          <w:trHeight w:val="378"/>
        </w:trPr>
        <w:tc>
          <w:tcPr>
            <w:tcW w:w="1313" w:type="pct"/>
          </w:tcPr>
          <w:p w14:paraId="1C80DE9C"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49"/>
                <w:sz w:val="24"/>
                <w:szCs w:val="24"/>
              </w:rPr>
              <w:t xml:space="preserve"> </w:t>
            </w:r>
            <w:r w:rsidRPr="007E1B42">
              <w:rPr>
                <w:rFonts w:asciiTheme="minorHAnsi" w:hAnsiTheme="minorHAnsi" w:cstheme="minorHAnsi"/>
                <w:sz w:val="24"/>
                <w:szCs w:val="24"/>
              </w:rPr>
              <w:t>4-</w:t>
            </w:r>
            <w:r w:rsidRPr="007E1B42">
              <w:rPr>
                <w:rFonts w:asciiTheme="minorHAnsi" w:hAnsiTheme="minorHAnsi" w:cstheme="minorHAnsi"/>
                <w:spacing w:val="-2"/>
                <w:sz w:val="24"/>
                <w:szCs w:val="24"/>
              </w:rPr>
              <w:t>1:2005</w:t>
            </w:r>
          </w:p>
        </w:tc>
        <w:tc>
          <w:tcPr>
            <w:tcW w:w="3687" w:type="pct"/>
          </w:tcPr>
          <w:p w14:paraId="16E8D4D3"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sections.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rolled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section</w:t>
            </w:r>
          </w:p>
        </w:tc>
      </w:tr>
      <w:tr w:rsidR="001229B3" w:rsidRPr="007E1B42" w14:paraId="16A7F0F5" w14:textId="77777777" w:rsidTr="00473A89">
        <w:trPr>
          <w:trHeight w:val="381"/>
        </w:trPr>
        <w:tc>
          <w:tcPr>
            <w:tcW w:w="1313" w:type="pct"/>
          </w:tcPr>
          <w:p w14:paraId="1E4203C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KS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02-</w:t>
            </w:r>
            <w:r w:rsidRPr="007E1B42">
              <w:rPr>
                <w:rFonts w:asciiTheme="minorHAnsi" w:hAnsiTheme="minorHAnsi" w:cstheme="minorHAnsi"/>
                <w:spacing w:val="-5"/>
                <w:sz w:val="24"/>
                <w:szCs w:val="24"/>
              </w:rPr>
              <w:t>572</w:t>
            </w:r>
          </w:p>
        </w:tc>
        <w:tc>
          <w:tcPr>
            <w:tcW w:w="3687" w:type="pct"/>
          </w:tcPr>
          <w:p w14:paraId="6598169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hot-rolled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sections</w:t>
            </w:r>
          </w:p>
        </w:tc>
      </w:tr>
      <w:tr w:rsidR="001229B3" w:rsidRPr="007E1B42" w14:paraId="1DE67C85" w14:textId="77777777" w:rsidTr="00473A89">
        <w:trPr>
          <w:trHeight w:val="378"/>
        </w:trPr>
        <w:tc>
          <w:tcPr>
            <w:tcW w:w="1313" w:type="pct"/>
          </w:tcPr>
          <w:p w14:paraId="43D3A6C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ENA</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43-</w:t>
            </w:r>
            <w:r w:rsidRPr="007E1B42">
              <w:rPr>
                <w:rFonts w:asciiTheme="minorHAnsi" w:hAnsiTheme="minorHAnsi" w:cstheme="minorHAnsi"/>
                <w:spacing w:val="-5"/>
                <w:sz w:val="24"/>
                <w:szCs w:val="24"/>
              </w:rPr>
              <w:t>95</w:t>
            </w:r>
          </w:p>
        </w:tc>
        <w:tc>
          <w:tcPr>
            <w:tcW w:w="3687" w:type="pct"/>
          </w:tcPr>
          <w:p w14:paraId="29B19D26"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Steelwork</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4"/>
                <w:sz w:val="24"/>
                <w:szCs w:val="24"/>
              </w:rPr>
              <w:t>lines</w:t>
            </w:r>
          </w:p>
        </w:tc>
      </w:tr>
      <w:tr w:rsidR="001229B3" w:rsidRPr="007E1B42" w14:paraId="7726E2A1" w14:textId="77777777" w:rsidTr="00473A89">
        <w:trPr>
          <w:trHeight w:val="378"/>
        </w:trPr>
        <w:tc>
          <w:tcPr>
            <w:tcW w:w="5000" w:type="pct"/>
            <w:gridSpan w:val="2"/>
          </w:tcPr>
          <w:p w14:paraId="2E43B942"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Specification</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Civil</w:t>
            </w:r>
            <w:r w:rsidRPr="007E1B42">
              <w:rPr>
                <w:rFonts w:asciiTheme="minorHAnsi" w:hAnsiTheme="minorHAnsi" w:cstheme="minorHAnsi"/>
                <w:b/>
                <w:spacing w:val="-4"/>
                <w:sz w:val="24"/>
                <w:szCs w:val="24"/>
              </w:rPr>
              <w:t xml:space="preserve"> </w:t>
            </w:r>
            <w:r w:rsidRPr="007E1B42">
              <w:rPr>
                <w:rFonts w:asciiTheme="minorHAnsi" w:hAnsiTheme="minorHAnsi" w:cstheme="minorHAnsi"/>
                <w:b/>
                <w:spacing w:val="-2"/>
                <w:sz w:val="24"/>
                <w:szCs w:val="24"/>
              </w:rPr>
              <w:t>Works</w:t>
            </w:r>
          </w:p>
        </w:tc>
      </w:tr>
      <w:tr w:rsidR="001229B3" w:rsidRPr="007E1B42" w14:paraId="3D8855A0" w14:textId="77777777" w:rsidTr="00473A89">
        <w:trPr>
          <w:trHeight w:val="379"/>
        </w:trPr>
        <w:tc>
          <w:tcPr>
            <w:tcW w:w="1313" w:type="pct"/>
          </w:tcPr>
          <w:p w14:paraId="29D12989"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A </w:t>
            </w:r>
            <w:r w:rsidRPr="007E1B42">
              <w:rPr>
                <w:rFonts w:asciiTheme="minorHAnsi" w:hAnsiTheme="minorHAnsi" w:cstheme="minorHAnsi"/>
                <w:spacing w:val="-5"/>
                <w:sz w:val="24"/>
                <w:szCs w:val="24"/>
              </w:rPr>
              <w:t>392</w:t>
            </w:r>
          </w:p>
        </w:tc>
        <w:tc>
          <w:tcPr>
            <w:tcW w:w="3687" w:type="pct"/>
          </w:tcPr>
          <w:p w14:paraId="583327BD"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Zinc-Coated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Chain-link</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fabric</w:t>
            </w:r>
          </w:p>
        </w:tc>
      </w:tr>
      <w:tr w:rsidR="001229B3" w:rsidRPr="007E1B42" w14:paraId="5A3F1C08" w14:textId="77777777" w:rsidTr="00473A89">
        <w:trPr>
          <w:trHeight w:val="760"/>
        </w:trPr>
        <w:tc>
          <w:tcPr>
            <w:tcW w:w="1313" w:type="pct"/>
          </w:tcPr>
          <w:p w14:paraId="3249BE68"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A </w:t>
            </w:r>
            <w:r w:rsidRPr="007E1B42">
              <w:rPr>
                <w:rFonts w:asciiTheme="minorHAnsi" w:hAnsiTheme="minorHAnsi" w:cstheme="minorHAnsi"/>
                <w:spacing w:val="-5"/>
                <w:sz w:val="24"/>
                <w:szCs w:val="24"/>
              </w:rPr>
              <w:t>120</w:t>
            </w:r>
          </w:p>
        </w:tc>
        <w:tc>
          <w:tcPr>
            <w:tcW w:w="3687" w:type="pct"/>
          </w:tcPr>
          <w:p w14:paraId="521A691B" w14:textId="77777777" w:rsidR="001229B3" w:rsidRPr="007E1B42" w:rsidRDefault="001229B3" w:rsidP="001229B3">
            <w:pPr>
              <w:pStyle w:val="TableParagraph"/>
              <w:tabs>
                <w:tab w:val="left" w:pos="1472"/>
                <w:tab w:val="left" w:pos="1932"/>
                <w:tab w:val="left" w:pos="2580"/>
                <w:tab w:val="left" w:pos="3278"/>
                <w:tab w:val="left" w:pos="3992"/>
                <w:tab w:val="left" w:pos="4515"/>
                <w:tab w:val="left" w:pos="5772"/>
              </w:tabs>
              <w:spacing w:line="249"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Specification</w:t>
            </w:r>
            <w:r w:rsidRPr="007E1B42">
              <w:rPr>
                <w:rFonts w:asciiTheme="minorHAnsi" w:hAnsiTheme="minorHAnsi" w:cstheme="minorHAnsi"/>
                <w:sz w:val="24"/>
                <w:szCs w:val="24"/>
              </w:rPr>
              <w:tab/>
            </w:r>
            <w:r w:rsidRPr="007E1B42">
              <w:rPr>
                <w:rFonts w:asciiTheme="minorHAnsi" w:hAnsiTheme="minorHAnsi" w:cstheme="minorHAnsi"/>
                <w:spacing w:val="-5"/>
                <w:sz w:val="24"/>
                <w:szCs w:val="24"/>
              </w:rPr>
              <w:t>for</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Pipe,</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Steel,</w:t>
            </w:r>
            <w:r w:rsidRPr="007E1B42">
              <w:rPr>
                <w:rFonts w:asciiTheme="minorHAnsi" w:hAnsiTheme="minorHAnsi" w:cstheme="minorHAnsi"/>
                <w:sz w:val="24"/>
                <w:szCs w:val="24"/>
              </w:rPr>
              <w:tab/>
            </w:r>
            <w:r w:rsidRPr="007E1B42">
              <w:rPr>
                <w:rFonts w:asciiTheme="minorHAnsi" w:hAnsiTheme="minorHAnsi" w:cstheme="minorHAnsi"/>
                <w:spacing w:val="-4"/>
                <w:sz w:val="24"/>
                <w:szCs w:val="24"/>
              </w:rPr>
              <w:t>Black</w:t>
            </w:r>
            <w:r w:rsidRPr="007E1B42">
              <w:rPr>
                <w:rFonts w:asciiTheme="minorHAnsi" w:hAnsiTheme="minorHAnsi" w:cstheme="minorHAnsi"/>
                <w:sz w:val="24"/>
                <w:szCs w:val="24"/>
              </w:rPr>
              <w:tab/>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Hot-Dipped</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Zinc-coated</w:t>
            </w:r>
            <w:r w:rsidRPr="007E1B42">
              <w:rPr>
                <w:rFonts w:asciiTheme="minorHAnsi" w:hAnsiTheme="minorHAnsi" w:cstheme="minorHAnsi"/>
                <w:sz w:val="24"/>
                <w:szCs w:val="24"/>
              </w:rPr>
              <w:t xml:space="preserve"> (Galvanized)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welded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seamless</w:t>
            </w:r>
          </w:p>
        </w:tc>
      </w:tr>
    </w:tbl>
    <w:p w14:paraId="422335F9" w14:textId="77777777" w:rsidR="001229B3" w:rsidRPr="007E1B42" w:rsidRDefault="001229B3" w:rsidP="001229B3">
      <w:pPr>
        <w:rPr>
          <w:rFonts w:cstheme="minorHAnsi"/>
          <w:sz w:val="24"/>
          <w:szCs w:val="24"/>
        </w:rPr>
        <w:sectPr w:rsidR="001229B3" w:rsidRPr="007E1B42" w:rsidSect="00473A89">
          <w:type w:val="continuous"/>
          <w:pgSz w:w="11900" w:h="16860"/>
          <w:pgMar w:top="1440" w:right="1440" w:bottom="1440" w:left="1440" w:header="0" w:footer="1191" w:gutter="0"/>
          <w:cols w:space="720"/>
          <w:docGrid w:linePitch="299"/>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6"/>
        <w:gridCol w:w="6650"/>
      </w:tblGrid>
      <w:tr w:rsidR="001229B3" w:rsidRPr="007E1B42" w14:paraId="6497F7D4" w14:textId="77777777" w:rsidTr="00473A89">
        <w:trPr>
          <w:trHeight w:val="378"/>
        </w:trPr>
        <w:tc>
          <w:tcPr>
            <w:tcW w:w="1312" w:type="pct"/>
          </w:tcPr>
          <w:p w14:paraId="5BDA6DD8"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F</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626</w:t>
            </w:r>
          </w:p>
        </w:tc>
        <w:tc>
          <w:tcPr>
            <w:tcW w:w="3688" w:type="pct"/>
          </w:tcPr>
          <w:p w14:paraId="65B4CFE2"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Fence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fittings</w:t>
            </w:r>
          </w:p>
        </w:tc>
      </w:tr>
      <w:tr w:rsidR="001229B3" w:rsidRPr="007E1B42" w14:paraId="2499FD2F" w14:textId="77777777" w:rsidTr="00473A89">
        <w:trPr>
          <w:trHeight w:val="760"/>
        </w:trPr>
        <w:tc>
          <w:tcPr>
            <w:tcW w:w="1312" w:type="pct"/>
          </w:tcPr>
          <w:p w14:paraId="350B5AFB"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A </w:t>
            </w:r>
            <w:r w:rsidRPr="007E1B42">
              <w:rPr>
                <w:rFonts w:asciiTheme="minorHAnsi" w:hAnsiTheme="minorHAnsi" w:cstheme="minorHAnsi"/>
                <w:spacing w:val="-5"/>
                <w:sz w:val="24"/>
                <w:szCs w:val="24"/>
              </w:rPr>
              <w:t>121</w:t>
            </w:r>
          </w:p>
        </w:tc>
        <w:tc>
          <w:tcPr>
            <w:tcW w:w="3688" w:type="pct"/>
          </w:tcPr>
          <w:p w14:paraId="0FAE164B"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Barbed</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ASTM</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121,</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2.51</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mm</w:t>
            </w:r>
            <w:r w:rsidRPr="007E1B42">
              <w:rPr>
                <w:rFonts w:asciiTheme="minorHAnsi" w:hAnsiTheme="minorHAnsi" w:cstheme="minorHAnsi"/>
                <w:spacing w:val="20"/>
                <w:sz w:val="24"/>
                <w:szCs w:val="24"/>
              </w:rPr>
              <w:t xml:space="preserve"> </w:t>
            </w:r>
            <w:r w:rsidRPr="007E1B42">
              <w:rPr>
                <w:rFonts w:asciiTheme="minorHAnsi" w:hAnsiTheme="minorHAnsi" w:cstheme="minorHAnsi"/>
                <w:sz w:val="24"/>
                <w:szCs w:val="24"/>
              </w:rPr>
              <w:t>diameter</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strand</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(No.12-</w:t>
            </w:r>
            <w:r w:rsidRPr="007E1B42">
              <w:rPr>
                <w:rFonts w:asciiTheme="minorHAnsi" w:hAnsiTheme="minorHAnsi" w:cstheme="minorHAnsi"/>
                <w:spacing w:val="-5"/>
                <w:sz w:val="24"/>
                <w:szCs w:val="24"/>
              </w:rPr>
              <w:t>1/2</w:t>
            </w:r>
            <w:r w:rsidRPr="007E1B42">
              <w:rPr>
                <w:rFonts w:asciiTheme="minorHAnsi" w:hAnsiTheme="minorHAnsi" w:cstheme="minorHAnsi"/>
                <w:sz w:val="24"/>
                <w:szCs w:val="24"/>
              </w:rPr>
              <w:t xml:space="preserve"> gauge),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2</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strands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4-point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barbs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spaced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125</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mm,</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Class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3</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zinc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coating</w:t>
            </w:r>
          </w:p>
        </w:tc>
      </w:tr>
      <w:tr w:rsidR="001229B3" w:rsidRPr="007E1B42" w14:paraId="3AB2E459" w14:textId="77777777" w:rsidTr="00473A89">
        <w:trPr>
          <w:trHeight w:val="757"/>
        </w:trPr>
        <w:tc>
          <w:tcPr>
            <w:tcW w:w="1312" w:type="pct"/>
          </w:tcPr>
          <w:p w14:paraId="4292C7E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A123</w:t>
            </w:r>
          </w:p>
        </w:tc>
        <w:tc>
          <w:tcPr>
            <w:tcW w:w="3688" w:type="pct"/>
          </w:tcPr>
          <w:p w14:paraId="140C6607"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 Specification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Zinc</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(Hot-Dip Galvanized)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Coatings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on Iron</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 xml:space="preserve"> Steel</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Products</w:t>
            </w:r>
          </w:p>
        </w:tc>
      </w:tr>
      <w:tr w:rsidR="001229B3" w:rsidRPr="007E1B42" w14:paraId="0D938633" w14:textId="77777777" w:rsidTr="00473A89">
        <w:trPr>
          <w:trHeight w:val="378"/>
        </w:trPr>
        <w:tc>
          <w:tcPr>
            <w:tcW w:w="1312" w:type="pct"/>
          </w:tcPr>
          <w:p w14:paraId="7BEF00F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8301</w:t>
            </w:r>
          </w:p>
        </w:tc>
        <w:tc>
          <w:tcPr>
            <w:tcW w:w="3688" w:type="pct"/>
          </w:tcPr>
          <w:p w14:paraId="1B04433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Building</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Drainage</w:t>
            </w:r>
          </w:p>
        </w:tc>
      </w:tr>
      <w:tr w:rsidR="001229B3" w:rsidRPr="007E1B42" w14:paraId="7CBA3509" w14:textId="77777777" w:rsidTr="00473A89">
        <w:trPr>
          <w:trHeight w:val="381"/>
        </w:trPr>
        <w:tc>
          <w:tcPr>
            <w:tcW w:w="1312" w:type="pct"/>
          </w:tcPr>
          <w:p w14:paraId="6F90179C"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6031</w:t>
            </w:r>
          </w:p>
        </w:tc>
        <w:tc>
          <w:tcPr>
            <w:tcW w:w="3688" w:type="pct"/>
          </w:tcPr>
          <w:p w14:paraId="05E6A7A6"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Earthworks</w:t>
            </w:r>
          </w:p>
        </w:tc>
      </w:tr>
      <w:tr w:rsidR="001229B3" w:rsidRPr="007E1B42" w14:paraId="38F3FB26" w14:textId="77777777" w:rsidTr="00473A89">
        <w:trPr>
          <w:trHeight w:val="378"/>
        </w:trPr>
        <w:tc>
          <w:tcPr>
            <w:tcW w:w="1312" w:type="pct"/>
          </w:tcPr>
          <w:p w14:paraId="0E91A12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CP</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2005</w:t>
            </w:r>
          </w:p>
        </w:tc>
        <w:tc>
          <w:tcPr>
            <w:tcW w:w="3688" w:type="pct"/>
          </w:tcPr>
          <w:p w14:paraId="03DFBA1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Sewerage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design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
                <w:sz w:val="24"/>
                <w:szCs w:val="24"/>
              </w:rPr>
              <w:t xml:space="preserve"> Construction</w:t>
            </w:r>
          </w:p>
        </w:tc>
      </w:tr>
      <w:tr w:rsidR="001229B3" w:rsidRPr="007E1B42" w14:paraId="2A6415B4" w14:textId="77777777" w:rsidTr="00473A89">
        <w:trPr>
          <w:trHeight w:val="758"/>
        </w:trPr>
        <w:tc>
          <w:tcPr>
            <w:tcW w:w="1312" w:type="pct"/>
          </w:tcPr>
          <w:p w14:paraId="02F6AA0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AASHTO</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5"/>
                <w:sz w:val="24"/>
                <w:szCs w:val="24"/>
              </w:rPr>
              <w:t>T99</w:t>
            </w:r>
          </w:p>
        </w:tc>
        <w:tc>
          <w:tcPr>
            <w:tcW w:w="3688" w:type="pct"/>
          </w:tcPr>
          <w:p w14:paraId="4BE4FA53"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moisture-density</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relations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soils</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using</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2.5kg</w:t>
            </w:r>
            <w:r w:rsidRPr="007E1B42">
              <w:rPr>
                <w:rFonts w:asciiTheme="minorHAnsi" w:hAnsiTheme="minorHAnsi" w:cstheme="minorHAnsi"/>
                <w:sz w:val="24"/>
                <w:szCs w:val="24"/>
              </w:rPr>
              <w:t xml:space="preserve"> rammer</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305mm</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4"/>
                <w:sz w:val="24"/>
                <w:szCs w:val="24"/>
              </w:rPr>
              <w:t>drop</w:t>
            </w:r>
          </w:p>
        </w:tc>
      </w:tr>
      <w:tr w:rsidR="001229B3" w:rsidRPr="007E1B42" w14:paraId="03C0E2F7" w14:textId="77777777" w:rsidTr="00473A89">
        <w:trPr>
          <w:trHeight w:val="381"/>
        </w:trPr>
        <w:tc>
          <w:tcPr>
            <w:tcW w:w="1312" w:type="pct"/>
          </w:tcPr>
          <w:p w14:paraId="5CA152CF"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1377</w:t>
            </w:r>
          </w:p>
        </w:tc>
        <w:tc>
          <w:tcPr>
            <w:tcW w:w="3688" w:type="pct"/>
          </w:tcPr>
          <w:p w14:paraId="33F2C6C9"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Methods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soils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civil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engineering</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purposes</w:t>
            </w:r>
          </w:p>
        </w:tc>
      </w:tr>
      <w:tr w:rsidR="001229B3" w:rsidRPr="007E1B42" w14:paraId="0921535B" w14:textId="77777777" w:rsidTr="00473A89">
        <w:trPr>
          <w:trHeight w:val="758"/>
        </w:trPr>
        <w:tc>
          <w:tcPr>
            <w:tcW w:w="1312" w:type="pct"/>
          </w:tcPr>
          <w:p w14:paraId="19CFDE5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AASHTO</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4"/>
                <w:sz w:val="24"/>
                <w:szCs w:val="24"/>
              </w:rPr>
              <w:t>T180</w:t>
            </w:r>
          </w:p>
        </w:tc>
        <w:tc>
          <w:tcPr>
            <w:tcW w:w="3688" w:type="pct"/>
          </w:tcPr>
          <w:p w14:paraId="5690B94B"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moisture-density</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relations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soils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using</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5.4kg</w:t>
            </w:r>
            <w:r w:rsidRPr="007E1B42">
              <w:rPr>
                <w:rFonts w:asciiTheme="minorHAnsi" w:hAnsiTheme="minorHAnsi" w:cstheme="minorHAnsi"/>
                <w:sz w:val="24"/>
                <w:szCs w:val="24"/>
              </w:rPr>
              <w:t xml:space="preserve"> rammer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457mm</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4"/>
                <w:sz w:val="24"/>
                <w:szCs w:val="24"/>
              </w:rPr>
              <w:t>drop</w:t>
            </w:r>
          </w:p>
        </w:tc>
      </w:tr>
      <w:tr w:rsidR="001229B3" w:rsidRPr="007E1B42" w14:paraId="05514BB4" w14:textId="77777777" w:rsidTr="00473A89">
        <w:trPr>
          <w:trHeight w:val="378"/>
        </w:trPr>
        <w:tc>
          <w:tcPr>
            <w:tcW w:w="1312" w:type="pct"/>
          </w:tcPr>
          <w:p w14:paraId="5E878D1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AASHTO</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4"/>
                <w:sz w:val="24"/>
                <w:szCs w:val="24"/>
              </w:rPr>
              <w:t>T193</w:t>
            </w:r>
          </w:p>
        </w:tc>
        <w:tc>
          <w:tcPr>
            <w:tcW w:w="3688" w:type="pct"/>
          </w:tcPr>
          <w:p w14:paraId="113DA78B"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California</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Bearing</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4"/>
                <w:sz w:val="24"/>
                <w:szCs w:val="24"/>
              </w:rPr>
              <w:t>Ratio</w:t>
            </w:r>
          </w:p>
        </w:tc>
      </w:tr>
      <w:tr w:rsidR="001229B3" w:rsidRPr="007E1B42" w14:paraId="6216BAC0" w14:textId="77777777" w:rsidTr="00473A89">
        <w:trPr>
          <w:trHeight w:val="381"/>
        </w:trPr>
        <w:tc>
          <w:tcPr>
            <w:tcW w:w="1312" w:type="pct"/>
          </w:tcPr>
          <w:p w14:paraId="1AD1E17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882</w:t>
            </w:r>
          </w:p>
        </w:tc>
        <w:tc>
          <w:tcPr>
            <w:tcW w:w="3688" w:type="pct"/>
          </w:tcPr>
          <w:p w14:paraId="00C2E74D" w14:textId="77777777" w:rsidR="001229B3" w:rsidRPr="007E1B42" w:rsidRDefault="001229B3" w:rsidP="001229B3">
            <w:pPr>
              <w:pStyle w:val="TableParagraph"/>
              <w:spacing w:line="247" w:lineRule="exact"/>
              <w:ind w:left="108"/>
              <w:rPr>
                <w:rFonts w:asciiTheme="minorHAnsi" w:hAnsiTheme="minorHAnsi" w:cstheme="minorHAnsi"/>
                <w:spacing w:val="-2"/>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aggregates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from</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natural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sources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concrete</w:t>
            </w:r>
          </w:p>
          <w:p w14:paraId="50302560"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/wooden</w:t>
            </w:r>
          </w:p>
        </w:tc>
      </w:tr>
      <w:tr w:rsidR="001229B3" w:rsidRPr="007E1B42" w14:paraId="601E64BA" w14:textId="77777777" w:rsidTr="00473A89">
        <w:trPr>
          <w:trHeight w:val="378"/>
        </w:trPr>
        <w:tc>
          <w:tcPr>
            <w:tcW w:w="1312" w:type="pct"/>
          </w:tcPr>
          <w:p w14:paraId="1D074C1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4449</w:t>
            </w:r>
          </w:p>
        </w:tc>
        <w:tc>
          <w:tcPr>
            <w:tcW w:w="3688" w:type="pct"/>
          </w:tcPr>
          <w:p w14:paraId="3BFFD1B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building</w:t>
            </w:r>
          </w:p>
        </w:tc>
      </w:tr>
      <w:tr w:rsidR="001229B3" w:rsidRPr="007E1B42" w14:paraId="2E7A46AE" w14:textId="77777777" w:rsidTr="00473A89">
        <w:trPr>
          <w:trHeight w:val="378"/>
        </w:trPr>
        <w:tc>
          <w:tcPr>
            <w:tcW w:w="1312" w:type="pct"/>
          </w:tcPr>
          <w:p w14:paraId="090B135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8110</w:t>
            </w:r>
          </w:p>
        </w:tc>
        <w:tc>
          <w:tcPr>
            <w:tcW w:w="3688" w:type="pct"/>
          </w:tcPr>
          <w:p w14:paraId="08F15C9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Concrete/wooden</w:t>
            </w:r>
          </w:p>
        </w:tc>
      </w:tr>
      <w:tr w:rsidR="001229B3" w:rsidRPr="007E1B42" w14:paraId="785D20D1" w14:textId="77777777" w:rsidTr="00473A89">
        <w:trPr>
          <w:trHeight w:val="379"/>
        </w:trPr>
        <w:tc>
          <w:tcPr>
            <w:tcW w:w="1312" w:type="pct"/>
          </w:tcPr>
          <w:p w14:paraId="23F646AC"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8004</w:t>
            </w:r>
          </w:p>
        </w:tc>
        <w:tc>
          <w:tcPr>
            <w:tcW w:w="3688" w:type="pct"/>
          </w:tcPr>
          <w:p w14:paraId="3A01F692"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Foundations</w:t>
            </w:r>
          </w:p>
        </w:tc>
      </w:tr>
      <w:tr w:rsidR="001229B3" w:rsidRPr="007E1B42" w14:paraId="567AB57D" w14:textId="77777777" w:rsidTr="00473A89">
        <w:trPr>
          <w:trHeight w:val="381"/>
        </w:trPr>
        <w:tc>
          <w:tcPr>
            <w:tcW w:w="1312" w:type="pct"/>
          </w:tcPr>
          <w:p w14:paraId="27C0F3B4"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12</w:t>
            </w:r>
          </w:p>
        </w:tc>
        <w:tc>
          <w:tcPr>
            <w:tcW w:w="3688" w:type="pct"/>
          </w:tcPr>
          <w:p w14:paraId="30520AF2"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Portland</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Cement</w:t>
            </w:r>
          </w:p>
        </w:tc>
      </w:tr>
      <w:tr w:rsidR="001229B3" w:rsidRPr="007E1B42" w14:paraId="409DD697" w14:textId="77777777" w:rsidTr="00473A89">
        <w:trPr>
          <w:trHeight w:val="378"/>
        </w:trPr>
        <w:tc>
          <w:tcPr>
            <w:tcW w:w="1312" w:type="pct"/>
          </w:tcPr>
          <w:p w14:paraId="3C91528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5950</w:t>
            </w:r>
          </w:p>
        </w:tc>
        <w:tc>
          <w:tcPr>
            <w:tcW w:w="3688" w:type="pct"/>
          </w:tcPr>
          <w:p w14:paraId="2E16ED64"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steelwork</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building</w:t>
            </w:r>
          </w:p>
        </w:tc>
      </w:tr>
      <w:tr w:rsidR="001229B3" w:rsidRPr="007E1B42" w14:paraId="66C6BCEF" w14:textId="77777777" w:rsidTr="00473A89">
        <w:trPr>
          <w:trHeight w:val="378"/>
        </w:trPr>
        <w:tc>
          <w:tcPr>
            <w:tcW w:w="1312" w:type="pct"/>
          </w:tcPr>
          <w:p w14:paraId="023E40B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1490</w:t>
            </w:r>
          </w:p>
        </w:tc>
        <w:tc>
          <w:tcPr>
            <w:tcW w:w="3688" w:type="pct"/>
          </w:tcPr>
          <w:p w14:paraId="29456880" w14:textId="77777777" w:rsidR="001229B3" w:rsidRPr="007E1B42" w:rsidRDefault="001229B3" w:rsidP="001229B3">
            <w:pPr>
              <w:pStyle w:val="TableParagraph"/>
              <w:spacing w:line="247" w:lineRule="exact"/>
              <w:ind w:left="108"/>
              <w:rPr>
                <w:rFonts w:asciiTheme="minorHAnsi" w:hAnsiTheme="minorHAnsi" w:cstheme="minorHAnsi"/>
                <w:sz w:val="24"/>
                <w:szCs w:val="24"/>
              </w:rPr>
            </w:pPr>
            <w:proofErr w:type="spellStart"/>
            <w:r w:rsidRPr="007E1B42">
              <w:rPr>
                <w:rFonts w:asciiTheme="minorHAnsi" w:hAnsiTheme="minorHAnsi" w:cstheme="minorHAnsi"/>
                <w:sz w:val="24"/>
                <w:szCs w:val="24"/>
              </w:rPr>
              <w:t>Aluminium</w:t>
            </w:r>
            <w:proofErr w:type="spellEnd"/>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Alloy</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Specification.</w:t>
            </w:r>
          </w:p>
        </w:tc>
      </w:tr>
    </w:tbl>
    <w:p w14:paraId="5F95D683" w14:textId="78FD10DA" w:rsidR="00DC36C9" w:rsidRDefault="00DC36C9" w:rsidP="00F42F01">
      <w:pPr>
        <w:pStyle w:val="Heading2"/>
        <w:spacing w:before="0" w:line="240" w:lineRule="auto"/>
        <w:jc w:val="both"/>
        <w:rPr>
          <w:rFonts w:ascii="Calibri" w:eastAsia="Calibri" w:hAnsi="Calibri" w:cs="Calibri"/>
          <w:color w:val="auto"/>
          <w:sz w:val="22"/>
          <w:szCs w:val="22"/>
        </w:rPr>
      </w:pPr>
    </w:p>
    <w:p w14:paraId="5F95D684" w14:textId="312E909C" w:rsidR="00DC36C9" w:rsidRPr="00DF18C5" w:rsidRDefault="00D761B9"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39" w:name="_Toc193645250"/>
      <w:bookmarkStart w:id="40" w:name="_Toc193645354"/>
      <w:bookmarkStart w:id="41" w:name="_Toc193645457"/>
      <w:bookmarkStart w:id="42" w:name="_Toc193651820"/>
      <w:bookmarkStart w:id="43" w:name="_Toc193652806"/>
      <w:bookmarkStart w:id="44" w:name="_Toc193653307"/>
      <w:bookmarkStart w:id="45" w:name="_Toc193654216"/>
      <w:bookmarkStart w:id="46" w:name="_Toc193654346"/>
      <w:bookmarkStart w:id="47" w:name="_Toc193654476"/>
      <w:bookmarkStart w:id="48" w:name="_Toc193654607"/>
      <w:bookmarkStart w:id="49" w:name="_Toc193654739"/>
      <w:bookmarkStart w:id="50" w:name="_Toc193654871"/>
      <w:bookmarkStart w:id="51" w:name="_Toc193655230"/>
      <w:bookmarkStart w:id="52" w:name="_Toc193655662"/>
      <w:bookmarkStart w:id="53" w:name="_Toc193747743"/>
      <w:bookmarkEnd w:id="39"/>
      <w:bookmarkEnd w:id="40"/>
      <w:bookmarkEnd w:id="41"/>
      <w:bookmarkEnd w:id="42"/>
      <w:bookmarkEnd w:id="43"/>
      <w:bookmarkEnd w:id="44"/>
      <w:bookmarkEnd w:id="45"/>
      <w:bookmarkEnd w:id="46"/>
      <w:bookmarkEnd w:id="47"/>
      <w:bookmarkEnd w:id="48"/>
      <w:bookmarkEnd w:id="49"/>
      <w:bookmarkEnd w:id="50"/>
      <w:bookmarkEnd w:id="51"/>
      <w:bookmarkEnd w:id="52"/>
      <w:r w:rsidRPr="00DF18C5">
        <w:rPr>
          <w:rFonts w:asciiTheme="minorHAnsi" w:eastAsia="Times New Roman" w:hAnsiTheme="minorHAnsi" w:cstheme="minorHAnsi"/>
          <w:b/>
          <w:color w:val="000000"/>
          <w:sz w:val="24"/>
          <w:szCs w:val="24"/>
        </w:rPr>
        <w:t xml:space="preserve">Solar </w:t>
      </w:r>
      <w:r w:rsidR="00175385" w:rsidRPr="00DF18C5">
        <w:rPr>
          <w:rFonts w:asciiTheme="minorHAnsi" w:eastAsia="Times New Roman" w:hAnsiTheme="minorHAnsi" w:cstheme="minorHAnsi"/>
          <w:b/>
          <w:color w:val="000000"/>
          <w:sz w:val="24"/>
          <w:szCs w:val="24"/>
        </w:rPr>
        <w:t xml:space="preserve">PV </w:t>
      </w:r>
      <w:r w:rsidRPr="00DF18C5">
        <w:rPr>
          <w:rFonts w:asciiTheme="minorHAnsi" w:eastAsia="Times New Roman" w:hAnsiTheme="minorHAnsi" w:cstheme="minorHAnsi"/>
          <w:b/>
          <w:color w:val="000000"/>
          <w:sz w:val="24"/>
          <w:szCs w:val="24"/>
        </w:rPr>
        <w:t>Modules</w:t>
      </w:r>
      <w:bookmarkEnd w:id="53"/>
    </w:p>
    <w:p w14:paraId="5F95D68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solar PV modules performance at Standard Test condition is based on an irradiance of 1000W/mm2, Temperature of 25°C, Air Mass of 1.5 spectra. </w:t>
      </w:r>
    </w:p>
    <w:p w14:paraId="5F95D686"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proposed Solar PV modules shall comply to all the necessary and relevant standards such as the following:</w:t>
      </w:r>
    </w:p>
    <w:p w14:paraId="5F95D687" w14:textId="77777777" w:rsidR="00DC36C9" w:rsidRPr="00DF18C5" w:rsidRDefault="00175385" w:rsidP="00FA17F2">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61215 -Terrestrial photovoltaic (PV) modules -Design qualification and type approval </w:t>
      </w:r>
    </w:p>
    <w:p w14:paraId="5F95D688"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UL 1703 (Type 2 UL Module Fire Rating), IEC61215, IEC1215, IEC61730, Class, IEC Fire Rating or Equivalent European and UK Tests.</w:t>
      </w:r>
    </w:p>
    <w:p w14:paraId="5F95D689"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Standard Tests for VC Modules Only: UL 1991, UL1703 (Type 2 UL Module Fire Rating), IEC1741 or Equivalent European and UK Tests.</w:t>
      </w:r>
    </w:p>
    <w:p w14:paraId="5F95D68A"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IE61701-Salt Mist Corrosion Testing of PV Modules</w:t>
      </w:r>
    </w:p>
    <w:p w14:paraId="5F95D68B"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61853-Part 1: PV Module Performance Testing and Energy Rating-Irradiance and Temperature Performance Measurement and Power Rating.</w:t>
      </w:r>
    </w:p>
    <w:p w14:paraId="5F95D68C"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62804: PV Modules, Test Methods for the Detection of Potential Induced Degradation (PID)</w:t>
      </w:r>
    </w:p>
    <w:p w14:paraId="5F95D68D"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IEC62759-1:  PV Modules, Transportation Testing, Shipping of Modules Package Units</w:t>
      </w:r>
    </w:p>
    <w:p w14:paraId="5F95D68E"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IEC62716: PV Modules Ammonia Corrosion Testing</w:t>
      </w:r>
    </w:p>
    <w:p w14:paraId="5F95D68F"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Quality Tests: ISO 9001:2015, ISO 14001:2015</w:t>
      </w:r>
    </w:p>
    <w:p w14:paraId="5F95D690"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EHS Compliance – RoHS, OHSAS 18001:2007, C2C (Cradle to Cradle), PV Cycle</w:t>
      </w:r>
    </w:p>
    <w:p w14:paraId="5F95D691"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BS7430-1999: Code of Practice for Earthing</w:t>
      </w:r>
    </w:p>
    <w:p w14:paraId="5F95D692"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BS7354: Code of Practice for Design of Open Terminal Station</w:t>
      </w:r>
    </w:p>
    <w:p w14:paraId="5F95D693"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BS7671-2008 17th Edition: Requirement of Electrical Installations IEEE Wiring Regulations</w:t>
      </w:r>
    </w:p>
    <w:p w14:paraId="5F95D694"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Operating Temperature: ‐40C to +85C</w:t>
      </w:r>
    </w:p>
    <w:p w14:paraId="5F95D695" w14:textId="77777777" w:rsidR="00DC36C9" w:rsidRPr="00DF18C5" w:rsidRDefault="00175385" w:rsidP="009F4E41">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15‐year material and workmanship warranty.</w:t>
      </w:r>
    </w:p>
    <w:p w14:paraId="5368477D" w14:textId="626E81D1" w:rsidR="00D761B9" w:rsidRPr="009421D5" w:rsidRDefault="00175385" w:rsidP="00473A89">
      <w:pPr>
        <w:numPr>
          <w:ilvl w:val="0"/>
          <w:numId w:val="8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Connectors: Compatible with cable lengths</w:t>
      </w:r>
    </w:p>
    <w:p w14:paraId="5F95D697" w14:textId="448F9587" w:rsidR="00DC36C9" w:rsidRPr="00DF18C5" w:rsidRDefault="00175385" w:rsidP="00473A89">
      <w:pPr>
        <w:spacing w:before="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Photovoltaic PV module shall consist of Silicon mono (Mono PERC) Photovoltaic modules of capacity rated at STC. The PV modules shall comply with IEC 61215 and IEC 61730 or equivalent. An aluminium frame shall be applied around each module to protect the module from any damage during transport, installation and operation. </w:t>
      </w:r>
    </w:p>
    <w:p w14:paraId="5F95D69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junction box behind the module with their positive and negative terminals shall be equipped with bypass diodes and with at least IP 68 protection and UV resistant. </w:t>
      </w:r>
    </w:p>
    <w:p w14:paraId="5F95D699"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DC cable used with the PV module shall be able to withstand thermal and mechanical loads. The insulation and jacket material shall be extremely resistant to weathering, UV-radiation, and abrasion. Further, the cables shall resist temperature up to 90°C. The wiring on the DC side shall be double insulated and with UV stable cables. Flexible cables shall be used for fixed installation as well as for thermal movement of modules.</w:t>
      </w:r>
    </w:p>
    <w:p w14:paraId="5F95D69A" w14:textId="451E1336" w:rsidR="00DC36C9" w:rsidRPr="00DF18C5" w:rsidRDefault="00D761B9"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Identification </w:t>
      </w:r>
      <w:r>
        <w:rPr>
          <w:rFonts w:asciiTheme="minorHAnsi" w:eastAsia="Times New Roman" w:hAnsiTheme="minorHAnsi" w:cstheme="minorHAnsi"/>
          <w:b/>
          <w:color w:val="000000"/>
          <w:sz w:val="24"/>
          <w:szCs w:val="24"/>
        </w:rPr>
        <w:t>o</w:t>
      </w:r>
      <w:r w:rsidRPr="00DF18C5">
        <w:rPr>
          <w:rFonts w:asciiTheme="minorHAnsi" w:eastAsia="Times New Roman" w:hAnsiTheme="minorHAnsi" w:cstheme="minorHAnsi"/>
          <w:b/>
          <w:color w:val="000000"/>
          <w:sz w:val="24"/>
          <w:szCs w:val="24"/>
        </w:rPr>
        <w:t xml:space="preserve">f </w:t>
      </w:r>
      <w:r>
        <w:rPr>
          <w:rFonts w:asciiTheme="minorHAnsi" w:eastAsia="Times New Roman" w:hAnsiTheme="minorHAnsi" w:cstheme="minorHAnsi"/>
          <w:b/>
          <w:color w:val="000000"/>
          <w:sz w:val="24"/>
          <w:szCs w:val="24"/>
        </w:rPr>
        <w:t>t</w:t>
      </w:r>
      <w:r w:rsidRPr="00DF18C5">
        <w:rPr>
          <w:rFonts w:asciiTheme="minorHAnsi" w:eastAsia="Times New Roman" w:hAnsiTheme="minorHAnsi" w:cstheme="minorHAnsi"/>
          <w:b/>
          <w:color w:val="000000"/>
          <w:sz w:val="24"/>
          <w:szCs w:val="24"/>
        </w:rPr>
        <w:t xml:space="preserve">he Solar </w:t>
      </w:r>
      <w:r w:rsidR="00175385" w:rsidRPr="00DF18C5">
        <w:rPr>
          <w:rFonts w:asciiTheme="minorHAnsi" w:eastAsia="Times New Roman" w:hAnsiTheme="minorHAnsi" w:cstheme="minorHAnsi"/>
          <w:b/>
          <w:color w:val="000000"/>
          <w:sz w:val="24"/>
          <w:szCs w:val="24"/>
        </w:rPr>
        <w:t>PV</w:t>
      </w:r>
    </w:p>
    <w:p w14:paraId="5F95D69B"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PV Module shall have Radio Frequency Identification (RFID) tag. The below data shall be shown in the RFID tag of each module. The tag shall be weatherproof to withstand the harsh severe environmental conditions.</w:t>
      </w:r>
    </w:p>
    <w:p w14:paraId="5F95D69C" w14:textId="77777777" w:rsidR="00DC36C9" w:rsidRPr="00DF18C5" w:rsidRDefault="00175385" w:rsidP="009F4E41">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Name of the Manufacturer of the Panel</w:t>
      </w:r>
    </w:p>
    <w:p w14:paraId="5F95D69D" w14:textId="77777777" w:rsidR="00DC36C9" w:rsidRPr="00DF18C5" w:rsidRDefault="00175385" w:rsidP="009F4E41">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Country of Origin</w:t>
      </w:r>
    </w:p>
    <w:p w14:paraId="5F95D69E" w14:textId="77777777" w:rsidR="00DC36C9" w:rsidRPr="00DF18C5" w:rsidRDefault="00175385" w:rsidP="009F4E41">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Date of Production</w:t>
      </w:r>
    </w:p>
    <w:p w14:paraId="5F95D69F" w14:textId="77777777" w:rsidR="00DC36C9" w:rsidRPr="00DF18C5" w:rsidRDefault="00175385" w:rsidP="009F4E41">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Parameters such as </w:t>
      </w:r>
      <w:proofErr w:type="spellStart"/>
      <w:r w:rsidRPr="00DF18C5">
        <w:rPr>
          <w:rFonts w:asciiTheme="minorHAnsi" w:eastAsia="Times New Roman" w:hAnsiTheme="minorHAnsi" w:cstheme="minorHAnsi"/>
          <w:color w:val="000000"/>
          <w:sz w:val="24"/>
          <w:szCs w:val="24"/>
        </w:rPr>
        <w:t>Pmax</w:t>
      </w:r>
      <w:proofErr w:type="spellEnd"/>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Vmp</w:t>
      </w:r>
      <w:proofErr w:type="spellEnd"/>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Voc</w:t>
      </w:r>
      <w:proofErr w:type="spellEnd"/>
      <w:r w:rsidRPr="00DF18C5">
        <w:rPr>
          <w:rFonts w:asciiTheme="minorHAnsi" w:eastAsia="Times New Roman" w:hAnsiTheme="minorHAnsi" w:cstheme="minorHAnsi"/>
          <w:color w:val="000000"/>
          <w:sz w:val="24"/>
          <w:szCs w:val="24"/>
        </w:rPr>
        <w:t xml:space="preserve">, Imp, </w:t>
      </w:r>
      <w:proofErr w:type="spellStart"/>
      <w:r w:rsidRPr="00DF18C5">
        <w:rPr>
          <w:rFonts w:asciiTheme="minorHAnsi" w:eastAsia="Times New Roman" w:hAnsiTheme="minorHAnsi" w:cstheme="minorHAnsi"/>
          <w:color w:val="000000"/>
          <w:sz w:val="24"/>
          <w:szCs w:val="24"/>
        </w:rPr>
        <w:t>Isc</w:t>
      </w:r>
      <w:proofErr w:type="spellEnd"/>
      <w:r w:rsidRPr="00DF18C5">
        <w:rPr>
          <w:rFonts w:asciiTheme="minorHAnsi" w:eastAsia="Times New Roman" w:hAnsiTheme="minorHAnsi" w:cstheme="minorHAnsi"/>
          <w:color w:val="000000"/>
          <w:sz w:val="24"/>
          <w:szCs w:val="24"/>
        </w:rPr>
        <w:t xml:space="preserve">, Module efficiency, Operating Temperature, Maximum System Voltage, Temperature Coefficient etc. </w:t>
      </w:r>
    </w:p>
    <w:p w14:paraId="5F95D6A0" w14:textId="77777777" w:rsidR="00DC36C9" w:rsidRPr="00DF18C5" w:rsidRDefault="00175385" w:rsidP="009F4E41">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and ISO certifications</w:t>
      </w:r>
    </w:p>
    <w:p w14:paraId="5F95D6A1" w14:textId="77777777" w:rsidR="00DC36C9" w:rsidRPr="00DF18C5" w:rsidRDefault="00DC36C9">
      <w:pPr>
        <w:pBdr>
          <w:top w:val="nil"/>
          <w:left w:val="nil"/>
          <w:bottom w:val="nil"/>
          <w:right w:val="nil"/>
          <w:between w:val="nil"/>
        </w:pBdr>
        <w:spacing w:after="0" w:line="240" w:lineRule="auto"/>
        <w:ind w:left="1260"/>
        <w:jc w:val="both"/>
        <w:rPr>
          <w:rFonts w:asciiTheme="minorHAnsi" w:eastAsia="Times New Roman" w:hAnsiTheme="minorHAnsi" w:cstheme="minorHAnsi"/>
          <w:color w:val="000000"/>
          <w:sz w:val="24"/>
          <w:szCs w:val="24"/>
        </w:rPr>
      </w:pPr>
    </w:p>
    <w:p w14:paraId="5F95D6A2" w14:textId="316C05F7" w:rsidR="00DC36C9" w:rsidRPr="00DF18C5" w:rsidRDefault="00D761B9"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Warranties </w:t>
      </w:r>
      <w:r>
        <w:rPr>
          <w:rFonts w:asciiTheme="minorHAnsi" w:eastAsia="Times New Roman" w:hAnsiTheme="minorHAnsi" w:cstheme="minorHAnsi"/>
          <w:b/>
          <w:color w:val="000000"/>
          <w:sz w:val="24"/>
          <w:szCs w:val="24"/>
        </w:rPr>
        <w:t>f</w:t>
      </w:r>
      <w:r w:rsidRPr="00DF18C5">
        <w:rPr>
          <w:rFonts w:asciiTheme="minorHAnsi" w:eastAsia="Times New Roman" w:hAnsiTheme="minorHAnsi" w:cstheme="minorHAnsi"/>
          <w:b/>
          <w:color w:val="000000"/>
          <w:sz w:val="24"/>
          <w:szCs w:val="24"/>
        </w:rPr>
        <w:t>or Modules</w:t>
      </w:r>
    </w:p>
    <w:p w14:paraId="5F95D6A3" w14:textId="283EEEDD" w:rsidR="00DC36C9" w:rsidRPr="00473A89"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Product Warranty</w:t>
      </w:r>
    </w:p>
    <w:p w14:paraId="5F95D6A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Modules shall be free from defects arising out of the manufacturing process or due to the quality of the materials or deviation from the approved specifications.</w:t>
      </w:r>
    </w:p>
    <w:p w14:paraId="5F95D6A6" w14:textId="115E61C4" w:rsidR="00DC36C9" w:rsidRPr="00DF18C5"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Performance Warranty</w:t>
      </w:r>
    </w:p>
    <w:p w14:paraId="5F95D6A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modules power generated degradation shall not exceed 0.5% per annum or guaranteed performance of 90% after 25 years of service. The modules shall be warranted for minimum of 10 years against all material/ manufacturing defects and workmanship.</w:t>
      </w:r>
    </w:p>
    <w:p w14:paraId="5F95D6A8" w14:textId="66C4640A"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Type Tests</w:t>
      </w:r>
    </w:p>
    <w:p w14:paraId="5F95D6A9"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bid shall include type tests confirming that (i) the PV modules are certified by an accredited laboratory by the worldwide certification system of the IECEE in the photovoltaics category and (ii) according to the standards below.</w:t>
      </w:r>
    </w:p>
    <w:tbl>
      <w:tblPr>
        <w:tblStyle w:val="44"/>
        <w:tblW w:w="5000" w:type="pct"/>
        <w:tblLayout w:type="fixed"/>
        <w:tblLook w:val="0400" w:firstRow="0" w:lastRow="0" w:firstColumn="0" w:lastColumn="0" w:noHBand="0" w:noVBand="1"/>
      </w:tblPr>
      <w:tblGrid>
        <w:gridCol w:w="1227"/>
        <w:gridCol w:w="7779"/>
      </w:tblGrid>
      <w:tr w:rsidR="00DC36C9" w:rsidRPr="00DF18C5" w14:paraId="5F95D6AE" w14:textId="77777777" w:rsidTr="00473A89">
        <w:trPr>
          <w:trHeight w:val="300"/>
        </w:trPr>
        <w:tc>
          <w:tcPr>
            <w:tcW w:w="681" w:type="pct"/>
            <w:tcBorders>
              <w:top w:val="single" w:sz="8" w:space="0" w:color="000001"/>
              <w:left w:val="single" w:sz="8" w:space="0" w:color="000001"/>
              <w:bottom w:val="single" w:sz="4" w:space="0" w:color="000001"/>
            </w:tcBorders>
            <w:shd w:val="clear" w:color="auto" w:fill="FFFFFF"/>
          </w:tcPr>
          <w:p w14:paraId="5F95D6AA"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61730</w:t>
            </w:r>
          </w:p>
        </w:tc>
        <w:tc>
          <w:tcPr>
            <w:tcW w:w="4319" w:type="pct"/>
            <w:tcBorders>
              <w:top w:val="single" w:sz="8" w:space="0" w:color="000001"/>
              <w:left w:val="single" w:sz="4" w:space="0" w:color="000001"/>
              <w:bottom w:val="single" w:sz="4" w:space="0" w:color="000001"/>
              <w:right w:val="single" w:sz="8" w:space="0" w:color="000001"/>
            </w:tcBorders>
            <w:shd w:val="clear" w:color="auto" w:fill="FFFFFF"/>
          </w:tcPr>
          <w:p w14:paraId="5F95D6AB"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4" w:name="_heading=h.4f1mdlm" w:colFirst="0" w:colLast="0"/>
            <w:bookmarkEnd w:id="54"/>
            <w:r w:rsidRPr="00DF18C5">
              <w:rPr>
                <w:rFonts w:asciiTheme="minorHAnsi" w:eastAsia="Times New Roman" w:hAnsiTheme="minorHAnsi" w:cstheme="minorHAnsi"/>
                <w:color w:val="000000"/>
                <w:sz w:val="24"/>
                <w:szCs w:val="24"/>
              </w:rPr>
              <w:t>Photovoltaic (PV) module safety qualification:</w:t>
            </w:r>
          </w:p>
          <w:p w14:paraId="5F95D6AC"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5" w:name="_heading=h.2u6wntf" w:colFirst="0" w:colLast="0"/>
            <w:bookmarkEnd w:id="55"/>
            <w:r w:rsidRPr="00DF18C5">
              <w:rPr>
                <w:rFonts w:asciiTheme="minorHAnsi" w:eastAsia="Times New Roman" w:hAnsiTheme="minorHAnsi" w:cstheme="minorHAnsi"/>
                <w:color w:val="000000"/>
                <w:sz w:val="24"/>
                <w:szCs w:val="24"/>
              </w:rPr>
              <w:t>Part 1: Requirements for construction</w:t>
            </w:r>
          </w:p>
          <w:p w14:paraId="5F95D6AD"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6" w:name="_heading=h.19c6y18" w:colFirst="0" w:colLast="0"/>
            <w:bookmarkEnd w:id="56"/>
            <w:r w:rsidRPr="00DF18C5">
              <w:rPr>
                <w:rFonts w:asciiTheme="minorHAnsi" w:eastAsia="Times New Roman" w:hAnsiTheme="minorHAnsi" w:cstheme="minorHAnsi"/>
                <w:color w:val="000000"/>
                <w:sz w:val="24"/>
                <w:szCs w:val="24"/>
              </w:rPr>
              <w:t>Part 2: Requirements for testing</w:t>
            </w:r>
          </w:p>
        </w:tc>
      </w:tr>
      <w:tr w:rsidR="00DC36C9" w:rsidRPr="00DF18C5" w14:paraId="5F95D6B3" w14:textId="77777777" w:rsidTr="00473A89">
        <w:trPr>
          <w:trHeight w:val="300"/>
        </w:trPr>
        <w:tc>
          <w:tcPr>
            <w:tcW w:w="681" w:type="pct"/>
            <w:tcBorders>
              <w:top w:val="single" w:sz="4" w:space="0" w:color="000001"/>
              <w:left w:val="single" w:sz="8" w:space="0" w:color="000001"/>
              <w:bottom w:val="single" w:sz="4" w:space="0" w:color="000001"/>
            </w:tcBorders>
            <w:shd w:val="clear" w:color="auto" w:fill="FFFFFF"/>
          </w:tcPr>
          <w:p w14:paraId="5F95D6AF"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7" w:name="_heading=h.3tbugp1" w:colFirst="0" w:colLast="0"/>
            <w:bookmarkEnd w:id="57"/>
            <w:r w:rsidRPr="00DF18C5">
              <w:rPr>
                <w:rFonts w:asciiTheme="minorHAnsi" w:eastAsia="Times New Roman" w:hAnsiTheme="minorHAnsi" w:cstheme="minorHAnsi"/>
                <w:color w:val="000000"/>
                <w:sz w:val="24"/>
                <w:szCs w:val="24"/>
              </w:rPr>
              <w:t>IEC 61215</w:t>
            </w:r>
          </w:p>
        </w:tc>
        <w:tc>
          <w:tcPr>
            <w:tcW w:w="4319" w:type="pct"/>
            <w:tcBorders>
              <w:top w:val="single" w:sz="4" w:space="0" w:color="000001"/>
              <w:left w:val="single" w:sz="4" w:space="0" w:color="000001"/>
              <w:bottom w:val="single" w:sz="4" w:space="0" w:color="000001"/>
              <w:right w:val="single" w:sz="8" w:space="0" w:color="000001"/>
            </w:tcBorders>
            <w:shd w:val="clear" w:color="auto" w:fill="FFFFFF"/>
          </w:tcPr>
          <w:p w14:paraId="5F95D6B0"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8" w:name="_heading=h.28h4qwu" w:colFirst="0" w:colLast="0"/>
            <w:bookmarkEnd w:id="58"/>
            <w:r w:rsidRPr="00DF18C5">
              <w:rPr>
                <w:rFonts w:asciiTheme="minorHAnsi" w:eastAsia="Times New Roman" w:hAnsiTheme="minorHAnsi" w:cstheme="minorHAnsi"/>
                <w:color w:val="000000"/>
                <w:sz w:val="24"/>
                <w:szCs w:val="24"/>
              </w:rPr>
              <w:t>Terrestrial photovoltaic (PV) modules - Design qualification and type approval</w:t>
            </w:r>
          </w:p>
          <w:p w14:paraId="5F95D6B1"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9" w:name="_heading=h.nmf14n" w:colFirst="0" w:colLast="0"/>
            <w:bookmarkEnd w:id="59"/>
            <w:r w:rsidRPr="00DF18C5">
              <w:rPr>
                <w:rFonts w:asciiTheme="minorHAnsi" w:eastAsia="Times New Roman" w:hAnsiTheme="minorHAnsi" w:cstheme="minorHAnsi"/>
                <w:color w:val="000000"/>
                <w:sz w:val="24"/>
                <w:szCs w:val="24"/>
              </w:rPr>
              <w:t>Part 1: Test requirements</w:t>
            </w:r>
          </w:p>
          <w:p w14:paraId="5F95D6B2"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0" w:name="_heading=h.37m2jsg" w:colFirst="0" w:colLast="0"/>
            <w:bookmarkEnd w:id="60"/>
            <w:r w:rsidRPr="00DF18C5">
              <w:rPr>
                <w:rFonts w:asciiTheme="minorHAnsi" w:eastAsia="Times New Roman" w:hAnsiTheme="minorHAnsi" w:cstheme="minorHAnsi"/>
                <w:color w:val="000000"/>
                <w:sz w:val="24"/>
                <w:szCs w:val="24"/>
              </w:rPr>
              <w:t>Part 2: Test procedures</w:t>
            </w:r>
          </w:p>
        </w:tc>
      </w:tr>
      <w:tr w:rsidR="00DC36C9" w:rsidRPr="00DF18C5" w14:paraId="5F95D6B9" w14:textId="77777777" w:rsidTr="00473A89">
        <w:trPr>
          <w:trHeight w:val="300"/>
        </w:trPr>
        <w:tc>
          <w:tcPr>
            <w:tcW w:w="681" w:type="pct"/>
            <w:tcBorders>
              <w:top w:val="single" w:sz="4" w:space="0" w:color="000001"/>
              <w:left w:val="single" w:sz="8" w:space="0" w:color="000001"/>
              <w:bottom w:val="single" w:sz="4" w:space="0" w:color="000001"/>
            </w:tcBorders>
            <w:shd w:val="clear" w:color="auto" w:fill="FFFFFF"/>
          </w:tcPr>
          <w:p w14:paraId="5F95D6B4"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1" w:name="_heading=h.1mrcu09" w:colFirst="0" w:colLast="0"/>
            <w:bookmarkEnd w:id="61"/>
            <w:r w:rsidRPr="00DF18C5">
              <w:rPr>
                <w:rFonts w:asciiTheme="minorHAnsi" w:eastAsia="Times New Roman" w:hAnsiTheme="minorHAnsi" w:cstheme="minorHAnsi"/>
                <w:color w:val="000000"/>
                <w:sz w:val="24"/>
                <w:szCs w:val="24"/>
              </w:rPr>
              <w:t>IEC 61215 or</w:t>
            </w:r>
          </w:p>
          <w:p w14:paraId="5F95D6B5"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2" w:name="_heading=h.46r0co2" w:colFirst="0" w:colLast="0"/>
            <w:bookmarkEnd w:id="62"/>
            <w:r w:rsidRPr="00DF18C5">
              <w:rPr>
                <w:rFonts w:asciiTheme="minorHAnsi" w:eastAsia="Times New Roman" w:hAnsiTheme="minorHAnsi" w:cstheme="minorHAnsi"/>
                <w:color w:val="000000"/>
                <w:sz w:val="24"/>
                <w:szCs w:val="24"/>
              </w:rPr>
              <w:t>UL 61215</w:t>
            </w:r>
          </w:p>
        </w:tc>
        <w:tc>
          <w:tcPr>
            <w:tcW w:w="4319" w:type="pct"/>
            <w:tcBorders>
              <w:top w:val="single" w:sz="4" w:space="0" w:color="000001"/>
              <w:left w:val="single" w:sz="4" w:space="0" w:color="000001"/>
              <w:bottom w:val="single" w:sz="4" w:space="0" w:color="000001"/>
              <w:right w:val="single" w:sz="8" w:space="0" w:color="000001"/>
            </w:tcBorders>
            <w:shd w:val="clear" w:color="auto" w:fill="FFFFFF"/>
          </w:tcPr>
          <w:p w14:paraId="5F95D6B6"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3" w:name="_heading=h.2lwamvv" w:colFirst="0" w:colLast="0"/>
            <w:bookmarkEnd w:id="63"/>
            <w:r w:rsidRPr="00DF18C5">
              <w:rPr>
                <w:rFonts w:asciiTheme="minorHAnsi" w:eastAsia="Times New Roman" w:hAnsiTheme="minorHAnsi" w:cstheme="minorHAnsi"/>
                <w:color w:val="000000"/>
                <w:sz w:val="24"/>
                <w:szCs w:val="24"/>
              </w:rPr>
              <w:t>Terrestrial photovoltaic (PV) modules - Design qualification and type approval:</w:t>
            </w:r>
          </w:p>
          <w:p w14:paraId="5F95D6B7"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4" w:name="_heading=h.111kx3o" w:colFirst="0" w:colLast="0"/>
            <w:bookmarkEnd w:id="64"/>
            <w:r w:rsidRPr="00DF18C5">
              <w:rPr>
                <w:rFonts w:asciiTheme="minorHAnsi" w:eastAsia="Times New Roman" w:hAnsiTheme="minorHAnsi" w:cstheme="minorHAnsi"/>
                <w:color w:val="000000"/>
                <w:sz w:val="24"/>
                <w:szCs w:val="24"/>
              </w:rPr>
              <w:t>Part 1-2: Special requirements for testing of thin-film Cadmium Telluride (</w:t>
            </w:r>
            <w:proofErr w:type="spellStart"/>
            <w:r w:rsidRPr="00DF18C5">
              <w:rPr>
                <w:rFonts w:asciiTheme="minorHAnsi" w:eastAsia="Times New Roman" w:hAnsiTheme="minorHAnsi" w:cstheme="minorHAnsi"/>
                <w:color w:val="000000"/>
                <w:sz w:val="24"/>
                <w:szCs w:val="24"/>
              </w:rPr>
              <w:t>CdTe</w:t>
            </w:r>
            <w:proofErr w:type="spellEnd"/>
            <w:r w:rsidRPr="00DF18C5">
              <w:rPr>
                <w:rFonts w:asciiTheme="minorHAnsi" w:eastAsia="Times New Roman" w:hAnsiTheme="minorHAnsi" w:cstheme="minorHAnsi"/>
                <w:color w:val="000000"/>
                <w:sz w:val="24"/>
                <w:szCs w:val="24"/>
              </w:rPr>
              <w:t>) based photovoltaic (PV) modules</w:t>
            </w:r>
          </w:p>
          <w:p w14:paraId="5F95D6B8" w14:textId="4F92407A"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5" w:name="_heading=h.3l18frh" w:colFirst="0" w:colLast="0"/>
            <w:bookmarkEnd w:id="65"/>
            <w:r w:rsidRPr="00DF18C5">
              <w:rPr>
                <w:rFonts w:asciiTheme="minorHAnsi" w:eastAsia="Times New Roman" w:hAnsiTheme="minorHAnsi" w:cstheme="minorHAnsi"/>
                <w:color w:val="000000"/>
                <w:sz w:val="24"/>
                <w:szCs w:val="24"/>
              </w:rPr>
              <w:t xml:space="preserve">Part 1-4: Special requirements for testing of thin-film </w:t>
            </w:r>
            <w:r w:rsidR="006408CC" w:rsidRPr="00DF18C5">
              <w:rPr>
                <w:rFonts w:asciiTheme="minorHAnsi" w:eastAsia="Times New Roman" w:hAnsiTheme="minorHAnsi" w:cstheme="minorHAnsi"/>
                <w:color w:val="000000"/>
                <w:sz w:val="24"/>
                <w:szCs w:val="24"/>
              </w:rPr>
              <w:t>Cu (</w:t>
            </w:r>
            <w:proofErr w:type="spellStart"/>
            <w:r w:rsidRPr="00DF18C5">
              <w:rPr>
                <w:rFonts w:asciiTheme="minorHAnsi" w:eastAsia="Times New Roman" w:hAnsiTheme="minorHAnsi" w:cstheme="minorHAnsi"/>
                <w:color w:val="000000"/>
                <w:sz w:val="24"/>
                <w:szCs w:val="24"/>
              </w:rPr>
              <w:t>In,GA</w:t>
            </w:r>
            <w:proofErr w:type="spellEnd"/>
            <w:r w:rsidRPr="00DF18C5">
              <w:rPr>
                <w:rFonts w:asciiTheme="minorHAnsi" w:eastAsia="Times New Roman" w:hAnsiTheme="minorHAnsi" w:cstheme="minorHAnsi"/>
                <w:color w:val="000000"/>
                <w:sz w:val="24"/>
                <w:szCs w:val="24"/>
              </w:rPr>
              <w:t>)(</w:t>
            </w:r>
            <w:proofErr w:type="spellStart"/>
            <w:r w:rsidRPr="00DF18C5">
              <w:rPr>
                <w:rFonts w:asciiTheme="minorHAnsi" w:eastAsia="Times New Roman" w:hAnsiTheme="minorHAnsi" w:cstheme="minorHAnsi"/>
                <w:color w:val="000000"/>
                <w:sz w:val="24"/>
                <w:szCs w:val="24"/>
              </w:rPr>
              <w:t>S,Se</w:t>
            </w:r>
            <w:proofErr w:type="spellEnd"/>
            <w:r w:rsidRPr="00DF18C5">
              <w:rPr>
                <w:rFonts w:asciiTheme="minorHAnsi" w:eastAsia="Times New Roman" w:hAnsiTheme="minorHAnsi" w:cstheme="minorHAnsi"/>
                <w:color w:val="000000"/>
                <w:sz w:val="24"/>
                <w:szCs w:val="24"/>
              </w:rPr>
              <w:t>)2 based photovoltaic (PV) modules</w:t>
            </w:r>
          </w:p>
        </w:tc>
      </w:tr>
      <w:tr w:rsidR="00DC36C9" w:rsidRPr="00DF18C5" w14:paraId="5F95D6BD" w14:textId="77777777" w:rsidTr="00473A89">
        <w:trPr>
          <w:trHeight w:val="300"/>
        </w:trPr>
        <w:tc>
          <w:tcPr>
            <w:tcW w:w="681" w:type="pct"/>
            <w:tcBorders>
              <w:top w:val="single" w:sz="4" w:space="0" w:color="000001"/>
              <w:left w:val="single" w:sz="8" w:space="0" w:color="000001"/>
              <w:bottom w:val="single" w:sz="4" w:space="0" w:color="000001"/>
            </w:tcBorders>
            <w:shd w:val="clear" w:color="auto" w:fill="FFFFFF"/>
          </w:tcPr>
          <w:p w14:paraId="5F95D6BA"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6" w:name="_heading=h.206ipza" w:colFirst="0" w:colLast="0"/>
            <w:bookmarkEnd w:id="66"/>
            <w:r w:rsidRPr="00DF18C5">
              <w:rPr>
                <w:rFonts w:asciiTheme="minorHAnsi" w:eastAsia="Times New Roman" w:hAnsiTheme="minorHAnsi" w:cstheme="minorHAnsi"/>
                <w:color w:val="000000"/>
                <w:sz w:val="24"/>
                <w:szCs w:val="24"/>
              </w:rPr>
              <w:t>IEC 62804</w:t>
            </w:r>
          </w:p>
        </w:tc>
        <w:tc>
          <w:tcPr>
            <w:tcW w:w="4319" w:type="pct"/>
            <w:tcBorders>
              <w:top w:val="single" w:sz="4" w:space="0" w:color="000001"/>
              <w:left w:val="single" w:sz="4" w:space="0" w:color="000001"/>
              <w:bottom w:val="single" w:sz="4" w:space="0" w:color="000001"/>
              <w:right w:val="single" w:sz="8" w:space="0" w:color="000001"/>
            </w:tcBorders>
            <w:shd w:val="clear" w:color="auto" w:fill="FFFFFF"/>
          </w:tcPr>
          <w:p w14:paraId="5F95D6BB"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7" w:name="_heading=h.4k668n3" w:colFirst="0" w:colLast="0"/>
            <w:bookmarkEnd w:id="67"/>
            <w:r w:rsidRPr="00DF18C5">
              <w:rPr>
                <w:rFonts w:asciiTheme="minorHAnsi" w:eastAsia="Times New Roman" w:hAnsiTheme="minorHAnsi" w:cstheme="minorHAnsi"/>
                <w:color w:val="000000"/>
                <w:sz w:val="24"/>
                <w:szCs w:val="24"/>
              </w:rPr>
              <w:t>Photovoltaic (PV) modules - Test methods for the detection of potential-induced degradation -</w:t>
            </w:r>
          </w:p>
          <w:p w14:paraId="5F95D6BC"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8" w:name="_heading=h.2zbgiuw" w:colFirst="0" w:colLast="0"/>
            <w:bookmarkEnd w:id="68"/>
            <w:r w:rsidRPr="00DF18C5">
              <w:rPr>
                <w:rFonts w:asciiTheme="minorHAnsi" w:eastAsia="Times New Roman" w:hAnsiTheme="minorHAnsi" w:cstheme="minorHAnsi"/>
                <w:color w:val="000000"/>
                <w:sz w:val="24"/>
                <w:szCs w:val="24"/>
              </w:rPr>
              <w:t>Part 1: Crystalline silicon</w:t>
            </w:r>
          </w:p>
        </w:tc>
      </w:tr>
      <w:tr w:rsidR="00DC36C9" w:rsidRPr="00DF18C5" w14:paraId="5F95D6C1" w14:textId="77777777" w:rsidTr="00473A89">
        <w:trPr>
          <w:trHeight w:val="300"/>
        </w:trPr>
        <w:tc>
          <w:tcPr>
            <w:tcW w:w="681" w:type="pct"/>
            <w:tcBorders>
              <w:top w:val="single" w:sz="4" w:space="0" w:color="000001"/>
              <w:left w:val="single" w:sz="8" w:space="0" w:color="000001"/>
              <w:bottom w:val="single" w:sz="8" w:space="0" w:color="000001"/>
            </w:tcBorders>
            <w:shd w:val="clear" w:color="auto" w:fill="FFFFFF"/>
          </w:tcPr>
          <w:p w14:paraId="5F95D6BE"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9" w:name="_heading=h.1egqt2p" w:colFirst="0" w:colLast="0"/>
            <w:bookmarkEnd w:id="69"/>
            <w:r w:rsidRPr="00DF18C5">
              <w:rPr>
                <w:rFonts w:asciiTheme="minorHAnsi" w:eastAsia="Times New Roman" w:hAnsiTheme="minorHAnsi" w:cstheme="minorHAnsi"/>
                <w:color w:val="000000"/>
                <w:sz w:val="24"/>
                <w:szCs w:val="24"/>
              </w:rPr>
              <w:t>IEC 60068</w:t>
            </w:r>
          </w:p>
        </w:tc>
        <w:tc>
          <w:tcPr>
            <w:tcW w:w="4319" w:type="pct"/>
            <w:tcBorders>
              <w:top w:val="single" w:sz="4" w:space="0" w:color="000001"/>
              <w:left w:val="single" w:sz="4" w:space="0" w:color="000001"/>
              <w:bottom w:val="single" w:sz="8" w:space="0" w:color="000001"/>
              <w:right w:val="single" w:sz="8" w:space="0" w:color="000001"/>
            </w:tcBorders>
            <w:shd w:val="clear" w:color="auto" w:fill="FFFFFF"/>
          </w:tcPr>
          <w:p w14:paraId="5F95D6BF"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70" w:name="_heading=h.3ygebqi" w:colFirst="0" w:colLast="0"/>
            <w:bookmarkEnd w:id="70"/>
            <w:r w:rsidRPr="00DF18C5">
              <w:rPr>
                <w:rFonts w:asciiTheme="minorHAnsi" w:eastAsia="Times New Roman" w:hAnsiTheme="minorHAnsi" w:cstheme="minorHAnsi"/>
                <w:color w:val="000000"/>
                <w:sz w:val="24"/>
                <w:szCs w:val="24"/>
              </w:rPr>
              <w:t>Environmental testing:</w:t>
            </w:r>
          </w:p>
          <w:p w14:paraId="5F95D6C0"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71" w:name="_heading=h.2dlolyb" w:colFirst="0" w:colLast="0"/>
            <w:bookmarkEnd w:id="71"/>
            <w:r w:rsidRPr="00DF18C5">
              <w:rPr>
                <w:rFonts w:asciiTheme="minorHAnsi" w:eastAsia="Times New Roman" w:hAnsiTheme="minorHAnsi" w:cstheme="minorHAnsi"/>
                <w:color w:val="000000"/>
                <w:sz w:val="24"/>
                <w:szCs w:val="24"/>
              </w:rPr>
              <w:t>Part 2-52: Tests - Test K b: Salt mist, cyclic (sodium chloride solution)</w:t>
            </w:r>
          </w:p>
        </w:tc>
      </w:tr>
    </w:tbl>
    <w:p w14:paraId="5F95D6C2" w14:textId="77777777" w:rsidR="00DC36C9" w:rsidRPr="00DF18C5" w:rsidRDefault="00DC36C9">
      <w:pPr>
        <w:spacing w:line="240" w:lineRule="auto"/>
        <w:ind w:left="227"/>
        <w:jc w:val="both"/>
        <w:rPr>
          <w:rFonts w:asciiTheme="minorHAnsi" w:eastAsia="Times New Roman" w:hAnsiTheme="minorHAnsi" w:cstheme="minorHAnsi"/>
          <w:color w:val="000000"/>
          <w:sz w:val="24"/>
          <w:szCs w:val="24"/>
        </w:rPr>
      </w:pPr>
    </w:p>
    <w:p w14:paraId="5F95D6C3" w14:textId="173EB0C6" w:rsidR="00DC36C9" w:rsidRPr="00473A89"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Factory Acceptance Tests</w:t>
      </w:r>
    </w:p>
    <w:p w14:paraId="5F95D6C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Factory Acceptance tests shall be carried out at the manufacturer’s premises. The objective is to assure that the modules have no defect and comply with all the technical specifications prior shipment. The following shall apply:</w:t>
      </w:r>
    </w:p>
    <w:p w14:paraId="5F95D6C5" w14:textId="77777777" w:rsidR="00DC36C9" w:rsidRPr="00DF18C5" w:rsidRDefault="00175385" w:rsidP="00473A89">
      <w:pPr>
        <w:widowControl w:val="0"/>
        <w:numPr>
          <w:ilvl w:val="0"/>
          <w:numId w:val="44"/>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equipment shall have a valid calibration certificate indicating the required accuracy and precision.</w:t>
      </w:r>
    </w:p>
    <w:p w14:paraId="5F95D6C6" w14:textId="77777777" w:rsidR="00DC36C9" w:rsidRPr="00DF18C5" w:rsidRDefault="00175385" w:rsidP="00473A89">
      <w:pPr>
        <w:widowControl w:val="0"/>
        <w:numPr>
          <w:ilvl w:val="0"/>
          <w:numId w:val="44"/>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Tests and equipment used for the tests shall all comply with IEC 61215 and the international standards for the measurement equipment.</w:t>
      </w:r>
    </w:p>
    <w:p w14:paraId="5F95D6C7" w14:textId="77777777" w:rsidR="00DC36C9" w:rsidRPr="00DF18C5" w:rsidRDefault="00175385" w:rsidP="00473A89">
      <w:pPr>
        <w:widowControl w:val="0"/>
        <w:numPr>
          <w:ilvl w:val="0"/>
          <w:numId w:val="44"/>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Sampling will be done at inspection level S-4 according to UNE EN 66020-1, equivalent to ISO 2859-1. </w:t>
      </w:r>
    </w:p>
    <w:p w14:paraId="5F95D6C8" w14:textId="77777777" w:rsidR="00DC36C9" w:rsidRPr="00DF18C5" w:rsidRDefault="00175385" w:rsidP="00473A89">
      <w:pPr>
        <w:widowControl w:val="0"/>
        <w:numPr>
          <w:ilvl w:val="0"/>
          <w:numId w:val="44"/>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tests shall be conducted according to IEC 61853-1:2011:</w:t>
      </w:r>
    </w:p>
    <w:p w14:paraId="5F95D6C9"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Visual inspection to detect any visual defect in the module.</w:t>
      </w:r>
    </w:p>
    <w:p w14:paraId="5F95D6CA"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Power rate to determine the maximum power rate of the module.</w:t>
      </w:r>
    </w:p>
    <w:p w14:paraId="5F95D6CB"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Electroluminescence testing – to determine the quality of the PV cells.</w:t>
      </w:r>
    </w:p>
    <w:p w14:paraId="5F95D6CC"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Thermographic inspection – to determine defects.</w:t>
      </w:r>
    </w:p>
    <w:p w14:paraId="5F95D6CD"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Electrical insulation within the module.</w:t>
      </w:r>
    </w:p>
    <w:p w14:paraId="5F95D6CE" w14:textId="77777777" w:rsidR="00DC36C9" w:rsidRPr="00DF18C5" w:rsidRDefault="00175385" w:rsidP="00473A89">
      <w:pPr>
        <w:widowControl w:val="0"/>
        <w:numPr>
          <w:ilvl w:val="0"/>
          <w:numId w:val="44"/>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test will be passed if: (i) complies with the specifications according to IEC 61215; (ii) meets the acceptance level according to 2.5 of UNE EN 66020-1:2001 (equivalent to ISO 2859-1:1999).</w:t>
      </w:r>
    </w:p>
    <w:p w14:paraId="5F95D6CF" w14:textId="77777777" w:rsidR="00DC36C9" w:rsidRDefault="00DC36C9">
      <w:pPr>
        <w:spacing w:line="240" w:lineRule="auto"/>
        <w:ind w:left="360"/>
        <w:jc w:val="both"/>
        <w:rPr>
          <w:rFonts w:asciiTheme="minorHAnsi" w:eastAsia="Times New Roman" w:hAnsiTheme="minorHAnsi" w:cstheme="minorHAnsi"/>
          <w:color w:val="000000"/>
          <w:sz w:val="24"/>
          <w:szCs w:val="24"/>
        </w:rPr>
      </w:pPr>
    </w:p>
    <w:p w14:paraId="483704AF" w14:textId="77777777" w:rsidR="00041C3B" w:rsidRPr="00DF18C5" w:rsidRDefault="00041C3B">
      <w:pPr>
        <w:spacing w:line="240" w:lineRule="auto"/>
        <w:ind w:left="360"/>
        <w:jc w:val="both"/>
        <w:rPr>
          <w:rFonts w:asciiTheme="minorHAnsi" w:eastAsia="Times New Roman" w:hAnsiTheme="minorHAnsi" w:cstheme="minorHAnsi"/>
          <w:color w:val="000000"/>
          <w:sz w:val="24"/>
          <w:szCs w:val="24"/>
        </w:rPr>
      </w:pPr>
    </w:p>
    <w:p w14:paraId="5F95D6D0" w14:textId="5B1046F0" w:rsidR="00DC36C9" w:rsidRPr="00473A89"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Site acceptance</w:t>
      </w:r>
    </w:p>
    <w:p w14:paraId="5F95D6D1" w14:textId="1A7E4912"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modules shall be prior to installation and upon arrival at the site of the project be (i) inspected visually for defects; and (ii</w:t>
      </w:r>
      <w:r w:rsidR="00041C3B" w:rsidRPr="00DF18C5">
        <w:rPr>
          <w:rFonts w:asciiTheme="minorHAnsi" w:eastAsia="Times New Roman" w:hAnsiTheme="minorHAnsi" w:cstheme="minorHAnsi"/>
          <w:color w:val="000000"/>
          <w:sz w:val="24"/>
          <w:szCs w:val="24"/>
        </w:rPr>
        <w:t>) the</w:t>
      </w:r>
      <w:r w:rsidRPr="00DF18C5">
        <w:rPr>
          <w:rFonts w:asciiTheme="minorHAnsi" w:eastAsia="Times New Roman" w:hAnsiTheme="minorHAnsi" w:cstheme="minorHAnsi"/>
          <w:color w:val="000000"/>
          <w:sz w:val="24"/>
          <w:szCs w:val="24"/>
        </w:rPr>
        <w:t xml:space="preserve"> flash tests of all the modules shall be verified. Upon receipt of an item on Site, the Contractor and the Employer shall visually inspect the shipment. All deliveries within the Contract shall be checked and any discrepancies noted and recorded. Lost items shall be replaced. Damaged items shall be replaced, or repaired if permitted by the Employer, to conform to the Specifications. In all cases of irreparable damage, the Contractor shall immediately notify the relevant manufacturer for renewed manufacture and replacement of the damaged part(s).  He shall also immediately notify the Employer of the actions he is going to undertake in order to repair or replace the damaged part(s) and of the consequences this damage will have on the completion date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w:t>
      </w:r>
    </w:p>
    <w:p w14:paraId="5F95D6D2" w14:textId="79C5EFE2"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72" w:name="_Toc193747744"/>
      <w:r w:rsidRPr="00DF18C5">
        <w:rPr>
          <w:rFonts w:asciiTheme="minorHAnsi" w:eastAsia="Times New Roman" w:hAnsiTheme="minorHAnsi" w:cstheme="minorHAnsi"/>
          <w:b/>
          <w:color w:val="000000"/>
          <w:sz w:val="24"/>
          <w:szCs w:val="24"/>
        </w:rPr>
        <w:t xml:space="preserve">PV </w:t>
      </w:r>
      <w:r w:rsidR="00041C3B" w:rsidRPr="00DF18C5">
        <w:rPr>
          <w:rFonts w:asciiTheme="minorHAnsi" w:eastAsia="Times New Roman" w:hAnsiTheme="minorHAnsi" w:cstheme="minorHAnsi"/>
          <w:b/>
          <w:color w:val="000000"/>
          <w:sz w:val="24"/>
          <w:szCs w:val="24"/>
        </w:rPr>
        <w:t>Module Mounting Structures</w:t>
      </w:r>
      <w:bookmarkEnd w:id="72"/>
    </w:p>
    <w:p w14:paraId="5F95D6D3"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mounting structures shall comply to the Standards below or equivalent.</w:t>
      </w:r>
    </w:p>
    <w:p w14:paraId="5F95D6D4" w14:textId="77777777" w:rsidR="00DC36C9" w:rsidRPr="00473A89"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EN 1325 Geotextiles and geotextile-related products – Characteristics required for use in earthworks, foundations and retaining structures</w:t>
      </w:r>
    </w:p>
    <w:p w14:paraId="5F95D6D5"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ISO 12944-5 Paints and varnishes — Corrosion protection of steel structures by protective paint systems</w:t>
      </w:r>
    </w:p>
    <w:p w14:paraId="5F95D6D6"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ISO 14713-1:2009</w:t>
      </w:r>
      <w:r w:rsidRPr="00DF18C5">
        <w:rPr>
          <w:rFonts w:asciiTheme="minorHAnsi" w:eastAsia="Times New Roman" w:hAnsiTheme="minorHAnsi" w:cstheme="minorHAnsi"/>
          <w:color w:val="000000"/>
          <w:sz w:val="24"/>
          <w:szCs w:val="24"/>
        </w:rPr>
        <w:tab/>
        <w:t>Guidelines and recommendations for protection against corrosion</w:t>
      </w:r>
    </w:p>
    <w:p w14:paraId="5F95D6D7"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ISO 1461</w:t>
      </w:r>
      <w:r w:rsidRPr="00DF18C5">
        <w:rPr>
          <w:rFonts w:asciiTheme="minorHAnsi" w:eastAsia="Times New Roman" w:hAnsiTheme="minorHAnsi" w:cstheme="minorHAnsi"/>
          <w:color w:val="000000"/>
          <w:sz w:val="24"/>
          <w:szCs w:val="24"/>
        </w:rPr>
        <w:tab/>
      </w:r>
      <w:r w:rsidRPr="00DF18C5">
        <w:rPr>
          <w:rFonts w:asciiTheme="minorHAnsi" w:eastAsia="Times New Roman" w:hAnsiTheme="minorHAnsi" w:cstheme="minorHAnsi"/>
          <w:color w:val="000000"/>
          <w:sz w:val="24"/>
          <w:szCs w:val="24"/>
        </w:rPr>
        <w:tab/>
        <w:t>Galvanization</w:t>
      </w:r>
    </w:p>
    <w:p w14:paraId="5F95D6D8"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ISO 9223 and 9224</w:t>
      </w:r>
      <w:r w:rsidRPr="00DF18C5">
        <w:rPr>
          <w:rFonts w:asciiTheme="minorHAnsi" w:eastAsia="Times New Roman" w:hAnsiTheme="minorHAnsi" w:cstheme="minorHAnsi"/>
          <w:color w:val="000000"/>
          <w:sz w:val="24"/>
          <w:szCs w:val="24"/>
        </w:rPr>
        <w:tab/>
        <w:t>Corrosion on Metals and Alloys. Corrosivity of Atmospheres</w:t>
      </w:r>
    </w:p>
    <w:p w14:paraId="5F95D6D9"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755-2:2008, Table 42: for mechanical properties</w:t>
      </w:r>
    </w:p>
    <w:p w14:paraId="5F95D6DA"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573-3:2007, Table 06+: for Chemical Properties</w:t>
      </w:r>
    </w:p>
    <w:p w14:paraId="5F95D6DB"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ASTM B580-79: For Anodization </w:t>
      </w:r>
    </w:p>
    <w:p w14:paraId="5F95D6DC"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ASTM A123: Standard Specification for Zinc (Hot dipped galvanized) Coatings on iron and steel products</w:t>
      </w:r>
    </w:p>
    <w:p w14:paraId="5F95D6DD"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ASTM A6: Standard Specification for Carbon Structural Steel </w:t>
      </w:r>
    </w:p>
    <w:p w14:paraId="5F95D6DE"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1990, Basis of structural design </w:t>
      </w:r>
    </w:p>
    <w:p w14:paraId="5F95D6DF"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1991, Actions on structures </w:t>
      </w:r>
    </w:p>
    <w:p w14:paraId="5F95D6E0"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1992, Design of concrete structures</w:t>
      </w:r>
    </w:p>
    <w:p w14:paraId="5F95D6E1"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1993, Design of steel structures </w:t>
      </w:r>
    </w:p>
    <w:p w14:paraId="5F95D6E2"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1994, Design of composite steel and concrete structures </w:t>
      </w:r>
    </w:p>
    <w:p w14:paraId="5F95D6E3"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1995, Design of timber structures </w:t>
      </w:r>
    </w:p>
    <w:p w14:paraId="5F95D6E4"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1996, Design of masonry structures</w:t>
      </w:r>
    </w:p>
    <w:p w14:paraId="5F95D6E5"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1997, Geotechnical design </w:t>
      </w:r>
    </w:p>
    <w:p w14:paraId="5F95D6E6"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1998, Design of structures for earthquake resistance </w:t>
      </w:r>
    </w:p>
    <w:p w14:paraId="5F95D6E7"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1999, Design of Aluminium structures </w:t>
      </w:r>
    </w:p>
    <w:p w14:paraId="5F95D6E8"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206, Concrete specification, performance, production and conformity </w:t>
      </w:r>
    </w:p>
    <w:p w14:paraId="5F95D6E9"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12350, Testing fresh concrete </w:t>
      </w:r>
    </w:p>
    <w:p w14:paraId="5F95D6EA" w14:textId="77777777" w:rsidR="00DC36C9" w:rsidRPr="00DF18C5" w:rsidRDefault="00175385" w:rsidP="00473A89">
      <w:pPr>
        <w:pStyle w:val="ListParagraph"/>
        <w:widowControl w:val="0"/>
        <w:numPr>
          <w:ilvl w:val="0"/>
          <w:numId w:val="128"/>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12390, Testing hardened concrete</w:t>
      </w:r>
    </w:p>
    <w:p w14:paraId="5F95D6EB" w14:textId="77777777" w:rsidR="00DC36C9" w:rsidRPr="00DF18C5" w:rsidRDefault="00175385" w:rsidP="00473A89">
      <w:pPr>
        <w:spacing w:before="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Structure shall be Fixed-tilt type Azimuth 0º true South/north as per the project location. Tilt angle shall ensure that there no imposing shadow from the arrays.</w:t>
      </w:r>
    </w:p>
    <w:p w14:paraId="5F95D6EC"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mounting steel structures shall be of galvanized type in compliant with IEC 61215&amp; 61646.</w:t>
      </w:r>
    </w:p>
    <w:p w14:paraId="5F95D6ED"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mounting structure shall be properly designed to withstand for mechanical and electrical installation. It shall support Solar PV modules at a given orientation, absorb and transfer the mechanical loads along with applicable wind loads to the base properly. The mounting structures used shall be capable to withstand the wind forces generated by heavy wind speed and the spacing between two adjacent modules shall be sufficient to allow wind passage to reduce pressure on structures. The minimum clearance between the lower edge of the modules and developed ground level shall be adequately elevated above relevant flood plain (800mm- 1000mm). </w:t>
      </w:r>
    </w:p>
    <w:p w14:paraId="5F95D6E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structure shall be designed to allow replacement of any module.</w:t>
      </w:r>
      <w:r w:rsidRPr="00DF18C5">
        <w:rPr>
          <w:rFonts w:asciiTheme="minorHAnsi" w:eastAsia="Times New Roman" w:hAnsiTheme="minorHAnsi" w:cstheme="minorHAnsi"/>
          <w:color w:val="000000"/>
          <w:sz w:val="24"/>
          <w:szCs w:val="24"/>
        </w:rPr>
        <w:br/>
        <w:t>Nuts &amp; bolts, supporting structures including module mounting structures shall be</w:t>
      </w:r>
      <w:r w:rsidRPr="00DF18C5">
        <w:rPr>
          <w:rFonts w:asciiTheme="minorHAnsi" w:eastAsia="Times New Roman" w:hAnsiTheme="minorHAnsi" w:cstheme="minorHAnsi"/>
          <w:color w:val="000000"/>
          <w:sz w:val="24"/>
          <w:szCs w:val="24"/>
        </w:rPr>
        <w:br/>
        <w:t>adequately protected against all climatic conditions prevailing in the area.  All fasteners shall be of stainless steel of grade SS 304 or suitable equivalent. The mounting structure shall be grounded properly using a maintenance-free earthing kit.</w:t>
      </w:r>
    </w:p>
    <w:p w14:paraId="5F95D791" w14:textId="3990A1B8" w:rsidR="00DC36C9"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73" w:name="_Toc193747745"/>
      <w:r w:rsidRPr="00DF18C5">
        <w:rPr>
          <w:rFonts w:asciiTheme="minorHAnsi" w:eastAsia="Times New Roman" w:hAnsiTheme="minorHAnsi" w:cstheme="minorHAnsi"/>
          <w:b/>
          <w:color w:val="000000"/>
          <w:sz w:val="24"/>
          <w:szCs w:val="24"/>
        </w:rPr>
        <w:t>String Combiner Box (SCB)</w:t>
      </w:r>
      <w:bookmarkEnd w:id="73"/>
    </w:p>
    <w:p w14:paraId="69B05C22" w14:textId="36E1151B" w:rsidR="00791BD4" w:rsidRPr="0008061C" w:rsidRDefault="00791BD4" w:rsidP="0008061C">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3</w:t>
      </w:r>
      <w:r w:rsidRPr="00B30FA8">
        <w:rPr>
          <w:sz w:val="24"/>
          <w:szCs w:val="24"/>
        </w:rPr>
        <w:fldChar w:fldCharType="end"/>
      </w:r>
      <w:r w:rsidRPr="00B30FA8">
        <w:rPr>
          <w:b/>
          <w:bCs/>
          <w:sz w:val="24"/>
          <w:szCs w:val="24"/>
        </w:rPr>
        <w:t xml:space="preserve">: </w:t>
      </w:r>
      <w:r w:rsidRPr="00791BD4">
        <w:rPr>
          <w:b/>
          <w:bCs/>
          <w:sz w:val="24"/>
          <w:szCs w:val="24"/>
        </w:rPr>
        <w:t>Standards and Codes Standard Descriptions</w:t>
      </w:r>
    </w:p>
    <w:tbl>
      <w:tblPr>
        <w:tblStyle w:val="42"/>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48"/>
        <w:gridCol w:w="4668"/>
      </w:tblGrid>
      <w:tr w:rsidR="00DC36C9" w:rsidRPr="00DF18C5" w14:paraId="5F95D795" w14:textId="77777777" w:rsidTr="00473A89">
        <w:trPr>
          <w:trHeight w:val="405"/>
          <w:jc w:val="center"/>
        </w:trPr>
        <w:tc>
          <w:tcPr>
            <w:tcW w:w="2411" w:type="pct"/>
          </w:tcPr>
          <w:p w14:paraId="5F95D793"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Standards and Codes Standard/Code</w:t>
            </w:r>
          </w:p>
        </w:tc>
        <w:tc>
          <w:tcPr>
            <w:tcW w:w="2589" w:type="pct"/>
          </w:tcPr>
          <w:p w14:paraId="5F95D794"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Description</w:t>
            </w:r>
          </w:p>
        </w:tc>
      </w:tr>
      <w:tr w:rsidR="00DC36C9" w:rsidRPr="00DF18C5" w14:paraId="5F95D798" w14:textId="77777777" w:rsidTr="00473A89">
        <w:trPr>
          <w:trHeight w:val="433"/>
          <w:jc w:val="center"/>
        </w:trPr>
        <w:tc>
          <w:tcPr>
            <w:tcW w:w="2411" w:type="pct"/>
          </w:tcPr>
          <w:p w14:paraId="5F95D796"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60529</w:t>
            </w:r>
          </w:p>
        </w:tc>
        <w:tc>
          <w:tcPr>
            <w:tcW w:w="2589" w:type="pct"/>
          </w:tcPr>
          <w:p w14:paraId="5F95D797"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Enclosure Ingress Protection</w:t>
            </w:r>
          </w:p>
        </w:tc>
      </w:tr>
      <w:tr w:rsidR="00DC36C9" w:rsidRPr="00DF18C5" w14:paraId="5F95D79B" w14:textId="77777777" w:rsidTr="00473A89">
        <w:trPr>
          <w:trHeight w:val="433"/>
          <w:jc w:val="center"/>
        </w:trPr>
        <w:tc>
          <w:tcPr>
            <w:tcW w:w="2411" w:type="pct"/>
          </w:tcPr>
          <w:p w14:paraId="5F95D799"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62262</w:t>
            </w:r>
          </w:p>
        </w:tc>
        <w:tc>
          <w:tcPr>
            <w:tcW w:w="2589" w:type="pct"/>
          </w:tcPr>
          <w:p w14:paraId="5F95D79A"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Enclosure Impact Protection</w:t>
            </w:r>
          </w:p>
        </w:tc>
      </w:tr>
      <w:tr w:rsidR="00DC36C9" w:rsidRPr="00DF18C5" w14:paraId="5F95D79E" w14:textId="77777777" w:rsidTr="00473A89">
        <w:trPr>
          <w:trHeight w:val="360"/>
          <w:jc w:val="center"/>
        </w:trPr>
        <w:tc>
          <w:tcPr>
            <w:tcW w:w="2411" w:type="pct"/>
          </w:tcPr>
          <w:p w14:paraId="5F95D79C"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60269-6</w:t>
            </w:r>
          </w:p>
        </w:tc>
        <w:tc>
          <w:tcPr>
            <w:tcW w:w="2589" w:type="pct"/>
          </w:tcPr>
          <w:p w14:paraId="5F95D79D"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Fuse </w:t>
            </w:r>
          </w:p>
        </w:tc>
      </w:tr>
      <w:tr w:rsidR="00DC36C9" w:rsidRPr="00DF18C5" w14:paraId="5F95D7A1" w14:textId="77777777" w:rsidTr="00473A89">
        <w:trPr>
          <w:trHeight w:val="433"/>
          <w:jc w:val="center"/>
        </w:trPr>
        <w:tc>
          <w:tcPr>
            <w:tcW w:w="2411" w:type="pct"/>
          </w:tcPr>
          <w:p w14:paraId="5F95D79F"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61643-31 / EN 50539-11</w:t>
            </w:r>
          </w:p>
        </w:tc>
        <w:tc>
          <w:tcPr>
            <w:tcW w:w="2589" w:type="pct"/>
          </w:tcPr>
          <w:p w14:paraId="5F95D7A0"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Surge Protection Device</w:t>
            </w:r>
          </w:p>
        </w:tc>
      </w:tr>
      <w:tr w:rsidR="00DC36C9" w:rsidRPr="00DF18C5" w14:paraId="5F95D7A4" w14:textId="77777777" w:rsidTr="00473A89">
        <w:trPr>
          <w:trHeight w:val="433"/>
          <w:jc w:val="center"/>
        </w:trPr>
        <w:tc>
          <w:tcPr>
            <w:tcW w:w="2411" w:type="pct"/>
          </w:tcPr>
          <w:p w14:paraId="5F95D7A2"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62852</w:t>
            </w:r>
          </w:p>
        </w:tc>
        <w:tc>
          <w:tcPr>
            <w:tcW w:w="2589" w:type="pct"/>
          </w:tcPr>
          <w:p w14:paraId="5F95D7A3"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Solar cable connector</w:t>
            </w:r>
          </w:p>
        </w:tc>
      </w:tr>
      <w:tr w:rsidR="00DC36C9" w:rsidRPr="00DF18C5" w14:paraId="5F95D7A7" w14:textId="77777777" w:rsidTr="00473A89">
        <w:trPr>
          <w:trHeight w:val="444"/>
          <w:jc w:val="center"/>
        </w:trPr>
        <w:tc>
          <w:tcPr>
            <w:tcW w:w="2411" w:type="pct"/>
          </w:tcPr>
          <w:p w14:paraId="5F95D7A5"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60947-3</w:t>
            </w:r>
          </w:p>
        </w:tc>
        <w:tc>
          <w:tcPr>
            <w:tcW w:w="2589" w:type="pct"/>
          </w:tcPr>
          <w:p w14:paraId="5F95D7A6"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Switch disconnector</w:t>
            </w:r>
          </w:p>
        </w:tc>
      </w:tr>
      <w:tr w:rsidR="00DC36C9" w:rsidRPr="00DF18C5" w14:paraId="5F95D7AA" w14:textId="77777777" w:rsidTr="00473A89">
        <w:trPr>
          <w:trHeight w:val="433"/>
          <w:jc w:val="center"/>
        </w:trPr>
        <w:tc>
          <w:tcPr>
            <w:tcW w:w="2411" w:type="pct"/>
          </w:tcPr>
          <w:p w14:paraId="5F95D7A8"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60695-2-11</w:t>
            </w:r>
          </w:p>
        </w:tc>
        <w:tc>
          <w:tcPr>
            <w:tcW w:w="2589" w:type="pct"/>
          </w:tcPr>
          <w:p w14:paraId="5F95D7A9" w14:textId="77777777" w:rsidR="00DC36C9" w:rsidRPr="00DF18C5" w:rsidRDefault="00175385">
            <w:pPr>
              <w:keepNext/>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Fire hazard testing</w:t>
            </w:r>
          </w:p>
        </w:tc>
      </w:tr>
    </w:tbl>
    <w:p w14:paraId="5F95D7AB" w14:textId="13CF7DC7" w:rsidR="00DC36C9" w:rsidRPr="00DF18C5" w:rsidRDefault="00175385">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 </w:t>
      </w:r>
    </w:p>
    <w:p w14:paraId="5F95D7AC" w14:textId="11552FBB"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Construction </w:t>
      </w:r>
    </w:p>
    <w:p w14:paraId="5F95D7AD" w14:textId="77777777" w:rsidR="00DC36C9" w:rsidRPr="00DF18C5" w:rsidRDefault="00175385" w:rsidP="009F4E41">
      <w:pPr>
        <w:numPr>
          <w:ilvl w:val="0"/>
          <w:numId w:val="84"/>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SCB enclosure shall be made of UV resistant, fire retardant, thermoplastic material. Enclosure degree of protection shall be at least IP 65 and mechanical impact resistance shall be at least IK 08. </w:t>
      </w:r>
    </w:p>
    <w:p w14:paraId="5F95D7AE" w14:textId="77777777" w:rsidR="00DC36C9" w:rsidRPr="00DF18C5" w:rsidRDefault="00175385" w:rsidP="009F4E41">
      <w:pPr>
        <w:numPr>
          <w:ilvl w:val="0"/>
          <w:numId w:val="84"/>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 more than two strings can be connected in parallel to a single input of SCB. One spare input terminal along with connector shall be provided for each SCB. </w:t>
      </w:r>
    </w:p>
    <w:p w14:paraId="5F95D7AF" w14:textId="77777777" w:rsidR="00DC36C9" w:rsidRPr="00DF18C5" w:rsidRDefault="00175385" w:rsidP="009F4E41">
      <w:pPr>
        <w:numPr>
          <w:ilvl w:val="0"/>
          <w:numId w:val="84"/>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SCB input shall be provided with fuses on both positive and negative side. In case of negative grounded system, fuse at positive side only is acceptable. The rating of the fuses shall be selected such that it protects the modules from reverse current overload. The fuses shall be ‘</w:t>
      </w:r>
      <w:proofErr w:type="spellStart"/>
      <w:r w:rsidRPr="00DF18C5">
        <w:rPr>
          <w:rFonts w:asciiTheme="minorHAnsi" w:eastAsia="Times New Roman" w:hAnsiTheme="minorHAnsi" w:cstheme="minorHAnsi"/>
          <w:color w:val="000000"/>
          <w:sz w:val="24"/>
          <w:szCs w:val="24"/>
        </w:rPr>
        <w:t>gPV</w:t>
      </w:r>
      <w:proofErr w:type="spellEnd"/>
      <w:r w:rsidRPr="00DF18C5">
        <w:rPr>
          <w:rFonts w:asciiTheme="minorHAnsi" w:eastAsia="Times New Roman" w:hAnsiTheme="minorHAnsi" w:cstheme="minorHAnsi"/>
          <w:color w:val="000000"/>
          <w:sz w:val="24"/>
          <w:szCs w:val="24"/>
        </w:rPr>
        <w:t xml:space="preserve">’ type conforming to IEC 60269-6. </w:t>
      </w:r>
    </w:p>
    <w:p w14:paraId="5F95D7B0" w14:textId="77777777" w:rsidR="00DC36C9" w:rsidRPr="00DF18C5" w:rsidRDefault="00175385" w:rsidP="009F4E41">
      <w:pPr>
        <w:numPr>
          <w:ilvl w:val="0"/>
          <w:numId w:val="84"/>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switch disconnector of suitable rating shall be provided at SCB output / SIB to disconnect both positive and negative side simultaneously.</w:t>
      </w:r>
    </w:p>
    <w:p w14:paraId="5F95D7B1" w14:textId="77777777" w:rsidR="00DC36C9" w:rsidRPr="00DF18C5" w:rsidRDefault="00175385" w:rsidP="009F4E41">
      <w:pPr>
        <w:numPr>
          <w:ilvl w:val="0"/>
          <w:numId w:val="84"/>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Type-II surge protective device (SPD) conforming to IEC 61643-31 / EN 50539-11 shall be connected between positive/negative bus and earth. </w:t>
      </w:r>
    </w:p>
    <w:p w14:paraId="5F95D7B2" w14:textId="77777777" w:rsidR="00DC36C9" w:rsidRPr="00DF18C5" w:rsidRDefault="00175385" w:rsidP="009F4E41">
      <w:pPr>
        <w:numPr>
          <w:ilvl w:val="0"/>
          <w:numId w:val="84"/>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Connector conforming to IS 17293 / IEC 62852 shall be provided at each SCB input. Cable gland (double compression metallic) of suitable size for DC cables shall be provided at the SCB output. </w:t>
      </w:r>
    </w:p>
    <w:p w14:paraId="1F368D07" w14:textId="126235D0" w:rsidR="00AF20A8" w:rsidRPr="00884731" w:rsidRDefault="00175385" w:rsidP="009F4E41">
      <w:pPr>
        <w:numPr>
          <w:ilvl w:val="0"/>
          <w:numId w:val="84"/>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UV resistant printed cable ferrules for solar cables &amp; communication cables and punched/ embossed aluminium tags for DC cables shall be provided at cable termination points for identification.</w:t>
      </w:r>
    </w:p>
    <w:p w14:paraId="5F95D7B5" w14:textId="0C14E1FE" w:rsidR="00DC36C9" w:rsidRPr="00DF18C5"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Warranty </w:t>
      </w:r>
    </w:p>
    <w:p w14:paraId="5F95D7B6"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SCB unit shall be warranted against all material/ manufacturing defects and workmanship for minimum of 2 (two) years from the date of supply.</w:t>
      </w:r>
    </w:p>
    <w:p w14:paraId="5F95D7B7" w14:textId="182E8493" w:rsidR="00DC36C9" w:rsidRPr="00DF18C5"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Tests </w:t>
      </w:r>
    </w:p>
    <w:p w14:paraId="5F95D7B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Routine tests and acceptance tests for the assembled unit shall be as per the Quality Assurance Plan approved by the Employer.</w:t>
      </w:r>
    </w:p>
    <w:p w14:paraId="76FCFDB2" w14:textId="2A8CEFC1" w:rsidR="008A42FF" w:rsidRPr="0008061C" w:rsidRDefault="00175385" w:rsidP="0008061C">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74" w:name="_Toc193747746"/>
      <w:r w:rsidRPr="00DF18C5">
        <w:rPr>
          <w:rFonts w:asciiTheme="minorHAnsi" w:eastAsia="Times New Roman" w:hAnsiTheme="minorHAnsi" w:cstheme="minorHAnsi"/>
          <w:b/>
          <w:color w:val="000000"/>
          <w:sz w:val="24"/>
          <w:szCs w:val="24"/>
        </w:rPr>
        <w:t>Solar and DC Cables</w:t>
      </w:r>
      <w:bookmarkEnd w:id="74"/>
    </w:p>
    <w:p w14:paraId="2CD4E3F0" w14:textId="5B44F040" w:rsidR="008A42FF" w:rsidRPr="0008061C" w:rsidRDefault="008A42FF" w:rsidP="0008061C">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4</w:t>
      </w:r>
      <w:r w:rsidRPr="00B30FA8">
        <w:rPr>
          <w:sz w:val="24"/>
          <w:szCs w:val="24"/>
        </w:rPr>
        <w:fldChar w:fldCharType="end"/>
      </w:r>
      <w:r w:rsidRPr="00B30FA8">
        <w:rPr>
          <w:b/>
          <w:bCs/>
          <w:sz w:val="24"/>
          <w:szCs w:val="24"/>
        </w:rPr>
        <w:t xml:space="preserve">: </w:t>
      </w:r>
      <w:r w:rsidRPr="008A42FF">
        <w:rPr>
          <w:b/>
          <w:bCs/>
          <w:sz w:val="24"/>
          <w:szCs w:val="24"/>
        </w:rPr>
        <w:t>Descriptions of Solar and DC Cables</w:t>
      </w:r>
    </w:p>
    <w:tbl>
      <w:tblPr>
        <w:tblStyle w:val="4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4"/>
        <w:gridCol w:w="2124"/>
        <w:gridCol w:w="2577"/>
        <w:gridCol w:w="2871"/>
      </w:tblGrid>
      <w:tr w:rsidR="00DC36C9" w:rsidRPr="00DF18C5" w14:paraId="5F95D7BE" w14:textId="77777777" w:rsidTr="00473A89">
        <w:trPr>
          <w:jc w:val="center"/>
        </w:trPr>
        <w:tc>
          <w:tcPr>
            <w:tcW w:w="800" w:type="pct"/>
          </w:tcPr>
          <w:p w14:paraId="5F95D7BA"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Item No.</w:t>
            </w:r>
          </w:p>
        </w:tc>
        <w:tc>
          <w:tcPr>
            <w:tcW w:w="1178" w:type="pct"/>
          </w:tcPr>
          <w:p w14:paraId="5F95D7BB"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Descriptions</w:t>
            </w:r>
          </w:p>
        </w:tc>
        <w:tc>
          <w:tcPr>
            <w:tcW w:w="1429" w:type="pct"/>
          </w:tcPr>
          <w:p w14:paraId="5F95D7BC"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Conductor/Insulation</w:t>
            </w:r>
          </w:p>
        </w:tc>
        <w:tc>
          <w:tcPr>
            <w:tcW w:w="1592" w:type="pct"/>
          </w:tcPr>
          <w:p w14:paraId="5F95D7BD"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Voltage Rating</w:t>
            </w:r>
          </w:p>
        </w:tc>
      </w:tr>
      <w:tr w:rsidR="00DC36C9" w:rsidRPr="00DF18C5" w14:paraId="5F95D7C3" w14:textId="77777777" w:rsidTr="00473A89">
        <w:trPr>
          <w:jc w:val="center"/>
        </w:trPr>
        <w:tc>
          <w:tcPr>
            <w:tcW w:w="800" w:type="pct"/>
          </w:tcPr>
          <w:p w14:paraId="5F95D7BF"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1</w:t>
            </w:r>
          </w:p>
        </w:tc>
        <w:tc>
          <w:tcPr>
            <w:tcW w:w="1178" w:type="pct"/>
          </w:tcPr>
          <w:p w14:paraId="5F95D7C0"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Solar PV cables</w:t>
            </w:r>
          </w:p>
        </w:tc>
        <w:tc>
          <w:tcPr>
            <w:tcW w:w="1429" w:type="pct"/>
          </w:tcPr>
          <w:p w14:paraId="5F95D7C1"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Copper/XLPE</w:t>
            </w:r>
          </w:p>
        </w:tc>
        <w:tc>
          <w:tcPr>
            <w:tcW w:w="1592" w:type="pct"/>
          </w:tcPr>
          <w:p w14:paraId="5F95D7C2"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1.5kV DC</w:t>
            </w:r>
          </w:p>
        </w:tc>
      </w:tr>
      <w:tr w:rsidR="00DC36C9" w:rsidRPr="00DF18C5" w14:paraId="5F95D7C8" w14:textId="77777777" w:rsidTr="00473A89">
        <w:trPr>
          <w:jc w:val="center"/>
        </w:trPr>
        <w:tc>
          <w:tcPr>
            <w:tcW w:w="800" w:type="pct"/>
          </w:tcPr>
          <w:p w14:paraId="5F95D7C4"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2</w:t>
            </w:r>
          </w:p>
        </w:tc>
        <w:tc>
          <w:tcPr>
            <w:tcW w:w="1178" w:type="pct"/>
          </w:tcPr>
          <w:p w14:paraId="5F95D7C5"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DC cables</w:t>
            </w:r>
          </w:p>
        </w:tc>
        <w:tc>
          <w:tcPr>
            <w:tcW w:w="1429" w:type="pct"/>
          </w:tcPr>
          <w:p w14:paraId="5F95D7C6"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Copper/XLPE</w:t>
            </w:r>
          </w:p>
        </w:tc>
        <w:tc>
          <w:tcPr>
            <w:tcW w:w="1592" w:type="pct"/>
          </w:tcPr>
          <w:p w14:paraId="5F95D7C7" w14:textId="77777777" w:rsidR="00DC36C9" w:rsidRPr="00DF18C5" w:rsidRDefault="00175385">
            <w:pPr>
              <w:keepNext/>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1.5kV DC</w:t>
            </w:r>
          </w:p>
        </w:tc>
      </w:tr>
    </w:tbl>
    <w:p w14:paraId="5F95D7C9" w14:textId="330861C8" w:rsidR="00DC36C9" w:rsidRDefault="00DC36C9" w:rsidP="0008061C">
      <w:pPr>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D7CA" w14:textId="77777777" w:rsidR="00DC36C9" w:rsidRPr="00DF18C5" w:rsidRDefault="00175385" w:rsidP="009F4E41">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Solar cable outer sheath shall be flaming retardant, UV resistant and black in colour. Solar cable with positive polarity should have marking of red line on black outer sheath. </w:t>
      </w:r>
    </w:p>
    <w:p w14:paraId="5F95D7CB" w14:textId="77777777" w:rsidR="00DC36C9" w:rsidRPr="00DF18C5" w:rsidRDefault="00175385" w:rsidP="009F4E41">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cables shall be single core, armoured, Flame-Retardant Low smoke (FRLS), PVC outer sheath. DC cable with positive polarity and negative polarity shall have red and black outer sheath respectively.</w:t>
      </w:r>
    </w:p>
    <w:p w14:paraId="5F95D7CC" w14:textId="77777777" w:rsidR="00DC36C9" w:rsidRPr="00DF18C5" w:rsidRDefault="00175385" w:rsidP="009F4E41">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addition to the manufacturer's identification of cables as per relevant standards, following marking shall also be provided over the outer sheath. </w:t>
      </w:r>
    </w:p>
    <w:p w14:paraId="5F95D7CD" w14:textId="77777777" w:rsidR="00DC36C9" w:rsidRPr="00DF18C5" w:rsidRDefault="00175385" w:rsidP="009F4E41">
      <w:pPr>
        <w:numPr>
          <w:ilvl w:val="0"/>
          <w:numId w:val="84"/>
        </w:numPr>
        <w:pBdr>
          <w:top w:val="nil"/>
          <w:left w:val="nil"/>
          <w:bottom w:val="nil"/>
          <w:right w:val="nil"/>
          <w:between w:val="nil"/>
        </w:pBdr>
        <w:spacing w:after="134"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 size and voltage grade </w:t>
      </w:r>
    </w:p>
    <w:p w14:paraId="5F95D7CE" w14:textId="77777777" w:rsidR="00DC36C9" w:rsidRPr="00DF18C5" w:rsidRDefault="00175385" w:rsidP="009F4E41">
      <w:pPr>
        <w:numPr>
          <w:ilvl w:val="0"/>
          <w:numId w:val="8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Word ‘HALOGEN FREE LOW SMOKE’ </w:t>
      </w:r>
    </w:p>
    <w:p w14:paraId="5F95D7CF" w14:textId="77777777" w:rsidR="00DC36C9" w:rsidRPr="00DF18C5" w:rsidRDefault="00175385" w:rsidP="009F4E41">
      <w:pPr>
        <w:numPr>
          <w:ilvl w:val="0"/>
          <w:numId w:val="8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Sequential marking of length of the cable </w:t>
      </w:r>
    </w:p>
    <w:p w14:paraId="5F95D7D0" w14:textId="77777777" w:rsidR="00DC36C9" w:rsidRPr="00DF18C5" w:rsidRDefault="00175385" w:rsidP="009F4E41">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Cables shall be sized based on the following considerations: </w:t>
      </w:r>
    </w:p>
    <w:p w14:paraId="5F95D7D1" w14:textId="77777777" w:rsidR="00DC36C9" w:rsidRPr="00DF18C5" w:rsidRDefault="00175385" w:rsidP="009F4E41">
      <w:pPr>
        <w:numPr>
          <w:ilvl w:val="0"/>
          <w:numId w:val="8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current of module </w:t>
      </w:r>
    </w:p>
    <w:p w14:paraId="5F95D7D2" w14:textId="77777777" w:rsidR="00DC36C9" w:rsidRPr="00DF18C5" w:rsidRDefault="00175385" w:rsidP="009F4E41">
      <w:pPr>
        <w:numPr>
          <w:ilvl w:val="0"/>
          <w:numId w:val="8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In the case of string Inverters, average voltage drops (from PV module to string inverter) shall be limited to 0.5% of the rated voltage drop. The Contractor shall provide voltage drop calculations in excel sheet. </w:t>
      </w:r>
    </w:p>
    <w:p w14:paraId="5F95D7D3" w14:textId="77777777" w:rsidR="00DC36C9" w:rsidRPr="00DF18C5" w:rsidRDefault="00175385" w:rsidP="009F4E41">
      <w:pPr>
        <w:numPr>
          <w:ilvl w:val="0"/>
          <w:numId w:val="8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Short circuit withstand capability.</w:t>
      </w:r>
    </w:p>
    <w:p w14:paraId="5F95D7D4" w14:textId="77777777" w:rsidR="00DC36C9" w:rsidRPr="00DF18C5" w:rsidRDefault="00175385" w:rsidP="009F4E41">
      <w:pPr>
        <w:numPr>
          <w:ilvl w:val="0"/>
          <w:numId w:val="8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De-rating factors according to the laying pattern</w:t>
      </w:r>
    </w:p>
    <w:p w14:paraId="5F95D7D5"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w:t>
      </w:r>
    </w:p>
    <w:p w14:paraId="5F95D7D6" w14:textId="6A1FB9B0" w:rsidR="00DC36C9" w:rsidRPr="00DF18C5"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Warranty </w:t>
      </w:r>
    </w:p>
    <w:p w14:paraId="5F95D7D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(Solar and DC) shall be warranted against all material/ manufacturing defects and workmanship for a minimum of 2 (two) years from the date of supply. </w:t>
      </w:r>
    </w:p>
    <w:p w14:paraId="5F95D7D8" w14:textId="5E239357" w:rsidR="00DC36C9" w:rsidRPr="00DF18C5"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Tests </w:t>
      </w:r>
    </w:p>
    <w:p w14:paraId="5F95D7DA" w14:textId="15D85ADB"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Type test, routine test, and acceptance test requirements shall be as per IEC 62930 for solar cables and IS 7098-II for DC cables.</w:t>
      </w:r>
    </w:p>
    <w:p w14:paraId="5F95D7DB" w14:textId="28224CC4" w:rsidR="00DC36C9" w:rsidRPr="00473A89"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Installation</w:t>
      </w:r>
    </w:p>
    <w:p w14:paraId="5F95D7DC" w14:textId="77777777" w:rsidR="00DC36C9" w:rsidRPr="00DF18C5" w:rsidRDefault="00175385" w:rsidP="009F4E41">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Only terminal cable joints shall be accepted. No cable joint to join two cable ends shall be accepted. </w:t>
      </w:r>
    </w:p>
    <w:p w14:paraId="5F95D7DD" w14:textId="77777777" w:rsidR="00DC36C9" w:rsidRPr="00DF18C5" w:rsidRDefault="00175385" w:rsidP="009F4E41">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cables shall be provided with UV resistant printed ferrules and DC cables shall be provided with punched/ embossed aluminium tags. The marking shall be done with good quality letters and numbers of proper size so that the cables can be identified easily.</w:t>
      </w:r>
    </w:p>
    <w:p w14:paraId="5F95D7DE" w14:textId="77777777" w:rsidR="00DC36C9" w:rsidRPr="00DF18C5" w:rsidRDefault="00175385" w:rsidP="009F4E41">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cables or groups of solar cables combined through branch connectors may be laid over ground on GI or FRP cable trays / underground through Double Wall Corrugated (DWC) HDPE conduits from PV String (Series connection of PV Modules) to SCB/String Inverter. The size of the conduit or pipe shall be selected on the basis of 40% fill criteria. Solar cable terminations shall be made with connectors complying with IEC 62852. The connectors shall have a degree of protection of IP 68.</w:t>
      </w:r>
    </w:p>
    <w:p w14:paraId="5F95D7DF" w14:textId="77777777" w:rsidR="00DC36C9" w:rsidRPr="00DF18C5" w:rsidRDefault="00175385" w:rsidP="009F4E41">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Solar cables shall be aesthetically tied to the Module Mounting Structure using GI/SS cable ties. </w:t>
      </w:r>
    </w:p>
    <w:p w14:paraId="5F95D7E0" w14:textId="46E7C070" w:rsidR="00DC36C9" w:rsidRPr="00DF18C5" w:rsidRDefault="00175385" w:rsidP="009F4E41">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cables from SCB to PCU shall be laid directly buried underground.  DC cable terminations shall be made with properly crimped lugs and passed through cable glands at the entry &amp; exit points of the cubicles. Bimetallic lugs shall be used for connecting the Cu bus bar and Al cables or vice-versa.</w:t>
      </w:r>
    </w:p>
    <w:p w14:paraId="5F95D7E1" w14:textId="77777777" w:rsidR="00DC36C9" w:rsidRPr="00DF18C5" w:rsidRDefault="00DC36C9">
      <w:pPr>
        <w:pBdr>
          <w:top w:val="nil"/>
          <w:left w:val="nil"/>
          <w:bottom w:val="nil"/>
          <w:right w:val="nil"/>
          <w:between w:val="nil"/>
        </w:pBdr>
        <w:spacing w:after="0" w:line="240" w:lineRule="auto"/>
        <w:ind w:left="1260"/>
        <w:jc w:val="both"/>
        <w:rPr>
          <w:rFonts w:asciiTheme="minorHAnsi" w:eastAsia="Times New Roman" w:hAnsiTheme="minorHAnsi" w:cstheme="minorHAnsi"/>
          <w:color w:val="000000"/>
          <w:sz w:val="24"/>
          <w:szCs w:val="24"/>
        </w:rPr>
      </w:pPr>
    </w:p>
    <w:p w14:paraId="5F95D7E2" w14:textId="43CE5C3C" w:rsidR="00DC36C9" w:rsidRPr="00473A89"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75" w:name="_Toc193747747"/>
      <w:r w:rsidRPr="00473A89">
        <w:rPr>
          <w:rFonts w:asciiTheme="minorHAnsi" w:eastAsia="Times New Roman" w:hAnsiTheme="minorHAnsi" w:cstheme="minorHAnsi"/>
          <w:b/>
          <w:color w:val="000000"/>
          <w:sz w:val="24"/>
          <w:szCs w:val="24"/>
        </w:rPr>
        <w:t xml:space="preserve">Power </w:t>
      </w:r>
      <w:r w:rsidR="00017F31" w:rsidRPr="00473A89">
        <w:rPr>
          <w:rFonts w:asciiTheme="minorHAnsi" w:eastAsia="Times New Roman" w:hAnsiTheme="minorHAnsi" w:cstheme="minorHAnsi"/>
          <w:b/>
          <w:color w:val="000000"/>
          <w:sz w:val="24"/>
          <w:szCs w:val="24"/>
        </w:rPr>
        <w:t xml:space="preserve">Conditioning </w:t>
      </w:r>
      <w:r w:rsidRPr="00473A89">
        <w:rPr>
          <w:rFonts w:asciiTheme="minorHAnsi" w:eastAsia="Times New Roman" w:hAnsiTheme="minorHAnsi" w:cstheme="minorHAnsi"/>
          <w:b/>
          <w:color w:val="000000"/>
          <w:sz w:val="24"/>
          <w:szCs w:val="24"/>
        </w:rPr>
        <w:t>Unit</w:t>
      </w:r>
      <w:bookmarkEnd w:id="75"/>
      <w:r w:rsidRPr="00473A89">
        <w:rPr>
          <w:rFonts w:asciiTheme="minorHAnsi" w:eastAsia="Times New Roman" w:hAnsiTheme="minorHAnsi" w:cstheme="minorHAnsi"/>
          <w:b/>
          <w:color w:val="000000"/>
          <w:sz w:val="24"/>
          <w:szCs w:val="24"/>
        </w:rPr>
        <w:t xml:space="preserve"> </w:t>
      </w:r>
    </w:p>
    <w:p w14:paraId="5F95D7E3" w14:textId="5530E7AD" w:rsidR="00DC36C9" w:rsidRPr="00DF18C5"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Minimum Recommended size</w:t>
      </w:r>
      <w:r w:rsidR="00017F31">
        <w:rPr>
          <w:rFonts w:asciiTheme="minorHAnsi" w:eastAsia="Times New Roman" w:hAnsiTheme="minorHAnsi" w:cstheme="minorHAnsi"/>
          <w:color w:val="000000"/>
          <w:sz w:val="24"/>
          <w:szCs w:val="24"/>
        </w:rPr>
        <w:t xml:space="preserve"> of the PCU string inverter is 2</w:t>
      </w:r>
      <w:r w:rsidRPr="00DF18C5">
        <w:rPr>
          <w:rFonts w:asciiTheme="minorHAnsi" w:eastAsia="Times New Roman" w:hAnsiTheme="minorHAnsi" w:cstheme="minorHAnsi"/>
          <w:color w:val="000000"/>
          <w:sz w:val="24"/>
          <w:szCs w:val="24"/>
        </w:rPr>
        <w:t>00kVA</w:t>
      </w:r>
    </w:p>
    <w:p w14:paraId="5F95D7E4" w14:textId="77777777" w:rsidR="00DC36C9" w:rsidRPr="00DF18C5"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76" w:name="_heading=h.4bvk7pj" w:colFirst="0" w:colLast="0"/>
      <w:bookmarkEnd w:id="76"/>
      <w:r w:rsidRPr="00DF18C5">
        <w:rPr>
          <w:rFonts w:asciiTheme="minorHAnsi" w:eastAsia="Times New Roman" w:hAnsiTheme="minorHAnsi" w:cstheme="minorHAnsi"/>
          <w:color w:val="000000"/>
          <w:sz w:val="24"/>
          <w:szCs w:val="24"/>
        </w:rPr>
        <w:t>All PV inverters must be of the same type and manufacturer.</w:t>
      </w:r>
    </w:p>
    <w:p w14:paraId="5F95D7E5" w14:textId="77777777" w:rsidR="00DC36C9" w:rsidRPr="00DF18C5"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77" w:name="_heading=h.2r0uhxc" w:colFirst="0" w:colLast="0"/>
      <w:bookmarkEnd w:id="77"/>
      <w:r w:rsidRPr="00DF18C5">
        <w:rPr>
          <w:rFonts w:asciiTheme="minorHAnsi" w:eastAsia="Times New Roman" w:hAnsiTheme="minorHAnsi" w:cstheme="minorHAnsi"/>
          <w:color w:val="000000"/>
          <w:sz w:val="24"/>
          <w:szCs w:val="24"/>
        </w:rPr>
        <w:t xml:space="preserve">All BESS </w:t>
      </w:r>
      <w:r w:rsidRPr="00473A89">
        <w:rPr>
          <w:rFonts w:asciiTheme="minorHAnsi" w:eastAsia="Times New Roman" w:hAnsiTheme="minorHAnsi" w:cstheme="minorHAnsi"/>
          <w:color w:val="000000"/>
          <w:sz w:val="24"/>
          <w:szCs w:val="24"/>
        </w:rPr>
        <w:t>inverters must</w:t>
      </w:r>
      <w:r w:rsidRPr="00DF18C5">
        <w:rPr>
          <w:rFonts w:asciiTheme="minorHAnsi" w:eastAsia="Times New Roman" w:hAnsiTheme="minorHAnsi" w:cstheme="minorHAnsi"/>
          <w:color w:val="000000"/>
          <w:sz w:val="24"/>
          <w:szCs w:val="24"/>
        </w:rPr>
        <w:t xml:space="preserve"> be of the same type and manufacturer.</w:t>
      </w:r>
    </w:p>
    <w:p w14:paraId="5F95D7E6" w14:textId="77777777" w:rsidR="00DC36C9" w:rsidRPr="00DF18C5"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78" w:name="_heading=h.1664s55" w:colFirst="0" w:colLast="0"/>
      <w:bookmarkEnd w:id="78"/>
      <w:r w:rsidRPr="00DF18C5">
        <w:rPr>
          <w:rFonts w:asciiTheme="minorHAnsi" w:eastAsia="Times New Roman" w:hAnsiTheme="minorHAnsi" w:cstheme="minorHAnsi"/>
          <w:color w:val="000000"/>
          <w:sz w:val="24"/>
          <w:szCs w:val="24"/>
        </w:rPr>
        <w:t>BESS inverters must be AC coupled to the PV inverters.</w:t>
      </w:r>
    </w:p>
    <w:p w14:paraId="5F95D7E7" w14:textId="77777777" w:rsidR="00DC36C9" w:rsidRPr="00DF18C5"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79" w:name="_heading=h.3q5sasy" w:colFirst="0" w:colLast="0"/>
      <w:bookmarkEnd w:id="79"/>
      <w:r w:rsidRPr="00DF18C5">
        <w:rPr>
          <w:rFonts w:asciiTheme="minorHAnsi" w:eastAsia="Times New Roman" w:hAnsiTheme="minorHAnsi" w:cstheme="minorHAnsi"/>
          <w:color w:val="000000"/>
          <w:sz w:val="24"/>
          <w:szCs w:val="24"/>
        </w:rPr>
        <w:t>The inverters must have a minimum product warranty against defects of 10 years.</w:t>
      </w:r>
    </w:p>
    <w:p w14:paraId="5F95D7E8" w14:textId="77777777" w:rsidR="00DC36C9" w:rsidRPr="00DF18C5"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0" w:name="_heading=h.25b2l0r" w:colFirst="0" w:colLast="0"/>
      <w:bookmarkEnd w:id="80"/>
      <w:r w:rsidRPr="00DF18C5">
        <w:rPr>
          <w:rFonts w:asciiTheme="minorHAnsi" w:eastAsia="Times New Roman" w:hAnsiTheme="minorHAnsi" w:cstheme="minorHAnsi"/>
          <w:color w:val="000000"/>
          <w:sz w:val="24"/>
          <w:szCs w:val="24"/>
        </w:rPr>
        <w:t>The inverters must be designed and constructed for continuous operation under prevailing climatic and environmental conditions at the installation site. Maximum ambient temperatures of 40ºC shall be expected. According to the requirements of the PV module manufacturer, the negative / positive pole must be grounded.</w:t>
      </w:r>
    </w:p>
    <w:p w14:paraId="5F95D7E9" w14:textId="77777777" w:rsidR="00DC36C9" w:rsidRPr="00DF18C5"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1" w:name="_heading=h.kgcv8k" w:colFirst="0" w:colLast="0"/>
      <w:bookmarkEnd w:id="81"/>
      <w:r w:rsidRPr="00DF18C5">
        <w:rPr>
          <w:rFonts w:asciiTheme="minorHAnsi" w:eastAsia="Times New Roman" w:hAnsiTheme="minorHAnsi" w:cstheme="minorHAnsi"/>
          <w:color w:val="000000"/>
          <w:sz w:val="24"/>
          <w:szCs w:val="24"/>
        </w:rPr>
        <w:t>The protection system must be selected and coordinated according to the requirements of the grid operator. Each inverter must be connected to the PV protective earth ground through an appropriate electrical scheme.</w:t>
      </w:r>
    </w:p>
    <w:p w14:paraId="5F95D7EA" w14:textId="77777777" w:rsidR="00DC36C9" w:rsidRPr="00DF18C5"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inverters must be able to synchronize automatically with the grid.</w:t>
      </w:r>
    </w:p>
    <w:p w14:paraId="5F95D7EB" w14:textId="77777777" w:rsidR="00DC36C9" w:rsidRPr="00DF18C5"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inverters shall provide LVRT and HVRT.</w:t>
      </w:r>
    </w:p>
    <w:p w14:paraId="5F95D7EC" w14:textId="77777777" w:rsidR="00DC36C9" w:rsidRPr="00473A89"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2" w:name="_heading=h.34g0dwd" w:colFirst="0" w:colLast="0"/>
      <w:bookmarkEnd w:id="82"/>
      <w:r w:rsidRPr="00473A89">
        <w:rPr>
          <w:rFonts w:asciiTheme="minorHAnsi" w:eastAsia="Times New Roman" w:hAnsiTheme="minorHAnsi" w:cstheme="minorHAnsi"/>
          <w:color w:val="000000"/>
          <w:sz w:val="24"/>
          <w:szCs w:val="24"/>
        </w:rPr>
        <w:t>0.95 leading and lagging but will operate at 100% active power.</w:t>
      </w:r>
    </w:p>
    <w:p w14:paraId="5F95D7ED" w14:textId="77777777" w:rsidR="00DC36C9" w:rsidRPr="00473A89"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 xml:space="preserve">Efficiency&gt; = 98% </w:t>
      </w:r>
    </w:p>
    <w:p w14:paraId="5F95D7EE" w14:textId="77777777" w:rsidR="00DC36C9" w:rsidRPr="00473A89"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Inverter shall Support 1500 Vdc</w:t>
      </w:r>
    </w:p>
    <w:p w14:paraId="5F95D7EF" w14:textId="77777777" w:rsidR="00DC36C9" w:rsidRPr="00473A89" w:rsidRDefault="00175385" w:rsidP="00473A89">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Inverter shall have HD &lt;= 3% No power reduction at temperatures below 40ºC for outdoor inverters.</w:t>
      </w:r>
    </w:p>
    <w:p w14:paraId="5F95D7F0" w14:textId="76FE53C7" w:rsidR="00DC36C9" w:rsidRPr="00DF18C5" w:rsidRDefault="00153713" w:rsidP="00473A89">
      <w:pPr>
        <w:tabs>
          <w:tab w:val="left" w:pos="1985"/>
        </w:tabs>
        <w:spacing w:before="60" w:after="0" w:line="240" w:lineRule="auto"/>
        <w:jc w:val="both"/>
        <w:rPr>
          <w:rFonts w:asciiTheme="minorHAnsi" w:eastAsia="Times New Roman" w:hAnsiTheme="minorHAnsi" w:cstheme="minorHAnsi"/>
          <w:sz w:val="24"/>
          <w:szCs w:val="24"/>
        </w:rPr>
      </w:pPr>
      <w:r w:rsidRPr="00DF18C5">
        <w:rPr>
          <w:rFonts w:asciiTheme="minorHAnsi" w:hAnsiTheme="minorHAnsi" w:cstheme="minorHAnsi"/>
          <w:b/>
          <w:bCs/>
          <w:i/>
          <w:iCs/>
          <w:sz w:val="24"/>
          <w:szCs w:val="24"/>
        </w:rPr>
        <w:t>These specifications are for both String Inverters for PV solar and for BESS inverters</w:t>
      </w:r>
    </w:p>
    <w:p w14:paraId="78FC02F0" w14:textId="77777777" w:rsidR="0050216D" w:rsidRDefault="0050216D">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p>
    <w:p w14:paraId="5F95D7F1" w14:textId="5EB53194" w:rsidR="00DC36C9" w:rsidRPr="00DF18C5"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Standards and Codes </w:t>
      </w:r>
    </w:p>
    <w:p w14:paraId="5F95D7F2" w14:textId="77777777" w:rsidR="00DC36C9"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w:t>
      </w:r>
      <w:r w:rsidRPr="00473A89">
        <w:rPr>
          <w:rFonts w:asciiTheme="minorHAnsi" w:eastAsia="Times New Roman" w:hAnsiTheme="minorHAnsi" w:cstheme="minorHAnsi"/>
          <w:color w:val="000000"/>
          <w:sz w:val="24"/>
          <w:szCs w:val="24"/>
        </w:rPr>
        <w:t>power</w:t>
      </w:r>
      <w:r w:rsidRPr="00DF18C5">
        <w:rPr>
          <w:rFonts w:asciiTheme="minorHAnsi" w:eastAsia="Times New Roman" w:hAnsiTheme="minorHAnsi" w:cstheme="minorHAnsi"/>
          <w:sz w:val="24"/>
          <w:szCs w:val="24"/>
        </w:rPr>
        <w:t xml:space="preserve"> Conditioning Unit (PCU) shall comply with the specified edition of the following standards and codes.</w:t>
      </w:r>
    </w:p>
    <w:p w14:paraId="623340FB" w14:textId="6AD06C65" w:rsidR="008A42FF" w:rsidRPr="0008061C" w:rsidRDefault="008A42FF" w:rsidP="0008061C">
      <w:pPr>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5</w:t>
      </w:r>
      <w:r w:rsidRPr="00B30FA8">
        <w:rPr>
          <w:sz w:val="24"/>
          <w:szCs w:val="24"/>
        </w:rPr>
        <w:fldChar w:fldCharType="end"/>
      </w:r>
      <w:r w:rsidRPr="00B30FA8">
        <w:rPr>
          <w:b/>
          <w:bCs/>
          <w:sz w:val="24"/>
          <w:szCs w:val="24"/>
        </w:rPr>
        <w:t xml:space="preserve">: </w:t>
      </w:r>
      <w:r w:rsidRPr="008A42FF">
        <w:rPr>
          <w:b/>
          <w:bCs/>
          <w:sz w:val="24"/>
          <w:szCs w:val="24"/>
        </w:rPr>
        <w:t>Descriptions of Power Conditioning Unit (PCU)</w:t>
      </w:r>
    </w:p>
    <w:tbl>
      <w:tblPr>
        <w:tblStyle w:val="40"/>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2"/>
        <w:gridCol w:w="6594"/>
      </w:tblGrid>
      <w:tr w:rsidR="00DC36C9" w:rsidRPr="00DF18C5" w14:paraId="5F95D7F5" w14:textId="77777777" w:rsidTr="00473A89">
        <w:trPr>
          <w:jc w:val="center"/>
        </w:trPr>
        <w:tc>
          <w:tcPr>
            <w:tcW w:w="1343" w:type="pct"/>
          </w:tcPr>
          <w:p w14:paraId="5F95D7F3"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 xml:space="preserve">Standard </w:t>
            </w:r>
          </w:p>
        </w:tc>
        <w:tc>
          <w:tcPr>
            <w:tcW w:w="3657" w:type="pct"/>
          </w:tcPr>
          <w:p w14:paraId="5F95D7F4"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Descriptions</w:t>
            </w:r>
          </w:p>
        </w:tc>
      </w:tr>
      <w:tr w:rsidR="00DC36C9" w:rsidRPr="00DF18C5" w14:paraId="5F95D7F9" w14:textId="77777777" w:rsidTr="00473A89">
        <w:trPr>
          <w:jc w:val="center"/>
        </w:trPr>
        <w:tc>
          <w:tcPr>
            <w:tcW w:w="1343" w:type="pct"/>
          </w:tcPr>
          <w:p w14:paraId="5F95D7F6"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61683 Ed.1</w:t>
            </w:r>
          </w:p>
          <w:p w14:paraId="5F95D7F7"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7F8"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Photovoltaic systems - Power conditioners - Procedure for measuring efficiency </w:t>
            </w:r>
          </w:p>
        </w:tc>
      </w:tr>
      <w:tr w:rsidR="00DC36C9" w:rsidRPr="00DF18C5" w14:paraId="5F95D7FD" w14:textId="77777777" w:rsidTr="00473A89">
        <w:trPr>
          <w:jc w:val="center"/>
        </w:trPr>
        <w:tc>
          <w:tcPr>
            <w:tcW w:w="1343" w:type="pct"/>
          </w:tcPr>
          <w:p w14:paraId="5F95D7FA"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62109-1 Ed.1 </w:t>
            </w:r>
          </w:p>
          <w:p w14:paraId="5F95D7FB"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7FC"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of power converters for use in photovoltaic power systems - Part 1: General requirements </w:t>
            </w:r>
          </w:p>
        </w:tc>
      </w:tr>
      <w:tr w:rsidR="00DC36C9" w:rsidRPr="00DF18C5" w14:paraId="5F95D801" w14:textId="77777777" w:rsidTr="00473A89">
        <w:trPr>
          <w:jc w:val="center"/>
        </w:trPr>
        <w:tc>
          <w:tcPr>
            <w:tcW w:w="1343" w:type="pct"/>
          </w:tcPr>
          <w:p w14:paraId="5F95D7FE"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62109-2 Ed.1 </w:t>
            </w:r>
          </w:p>
          <w:p w14:paraId="5F95D7FF"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0"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of power converters for use in photovoltaic power systems - Part 2: Particular requirements for inverters </w:t>
            </w:r>
          </w:p>
        </w:tc>
      </w:tr>
      <w:tr w:rsidR="00DC36C9" w:rsidRPr="00DF18C5" w14:paraId="5F95D805" w14:textId="77777777" w:rsidTr="00473A89">
        <w:trPr>
          <w:jc w:val="center"/>
        </w:trPr>
        <w:tc>
          <w:tcPr>
            <w:tcW w:w="1343" w:type="pct"/>
          </w:tcPr>
          <w:p w14:paraId="5F95D80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61000-6-2 Ed.3 </w:t>
            </w:r>
          </w:p>
          <w:p w14:paraId="5F95D803"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4"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Electromagnetic compatibility (EMC) - Part 6-2: Generic standards - Immunity standard for industrial environments </w:t>
            </w:r>
          </w:p>
        </w:tc>
      </w:tr>
      <w:tr w:rsidR="00DC36C9" w:rsidRPr="00DF18C5" w14:paraId="5F95D809" w14:textId="77777777" w:rsidTr="00473A89">
        <w:trPr>
          <w:jc w:val="center"/>
        </w:trPr>
        <w:tc>
          <w:tcPr>
            <w:tcW w:w="1343" w:type="pct"/>
          </w:tcPr>
          <w:p w14:paraId="5F95D806"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61000-6-4 Ed.3 </w:t>
            </w:r>
          </w:p>
          <w:p w14:paraId="5F95D807"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8"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Electromagnetic compatibility (EMC) - Part 6-4: Generic standards - Emission standard for industrial environments </w:t>
            </w:r>
          </w:p>
        </w:tc>
      </w:tr>
      <w:tr w:rsidR="00DC36C9" w:rsidRPr="00DF18C5" w14:paraId="5F95D80D" w14:textId="77777777" w:rsidTr="00473A89">
        <w:trPr>
          <w:jc w:val="center"/>
        </w:trPr>
        <w:tc>
          <w:tcPr>
            <w:tcW w:w="1343" w:type="pct"/>
          </w:tcPr>
          <w:p w14:paraId="5F95D80A"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62116 Ed.2 </w:t>
            </w:r>
          </w:p>
          <w:p w14:paraId="5F95D80B"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C"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Utility-interconnected photovoltaic inverters - Test procedure of islanding prevention measures </w:t>
            </w:r>
          </w:p>
        </w:tc>
      </w:tr>
      <w:tr w:rsidR="00DC36C9" w:rsidRPr="00DF18C5" w14:paraId="5F95D810" w14:textId="77777777" w:rsidTr="00473A89">
        <w:trPr>
          <w:jc w:val="center"/>
        </w:trPr>
        <w:tc>
          <w:tcPr>
            <w:tcW w:w="1343" w:type="pct"/>
          </w:tcPr>
          <w:p w14:paraId="5F95D80E"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60068-2-1 Ed.6 </w:t>
            </w:r>
          </w:p>
        </w:tc>
        <w:tc>
          <w:tcPr>
            <w:tcW w:w="3657" w:type="pct"/>
          </w:tcPr>
          <w:p w14:paraId="5F95D80F"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2-1: Tests - Test A: Cold </w:t>
            </w:r>
          </w:p>
        </w:tc>
      </w:tr>
      <w:tr w:rsidR="00DC36C9" w:rsidRPr="00DF18C5" w14:paraId="5F95D813" w14:textId="77777777" w:rsidTr="00473A89">
        <w:trPr>
          <w:jc w:val="center"/>
        </w:trPr>
        <w:tc>
          <w:tcPr>
            <w:tcW w:w="1343" w:type="pct"/>
          </w:tcPr>
          <w:p w14:paraId="5F95D811"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60068-2-2 Ed.5 </w:t>
            </w:r>
          </w:p>
        </w:tc>
        <w:tc>
          <w:tcPr>
            <w:tcW w:w="3657" w:type="pct"/>
          </w:tcPr>
          <w:p w14:paraId="5F95D81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2-2: Tests - Test B: Dry heat </w:t>
            </w:r>
          </w:p>
        </w:tc>
      </w:tr>
      <w:tr w:rsidR="00DC36C9" w:rsidRPr="00DF18C5" w14:paraId="5F95D816" w14:textId="77777777" w:rsidTr="00473A89">
        <w:trPr>
          <w:jc w:val="center"/>
        </w:trPr>
        <w:tc>
          <w:tcPr>
            <w:tcW w:w="1343" w:type="pct"/>
          </w:tcPr>
          <w:p w14:paraId="5F95D814"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IEC60068-2-14 Ed.6 </w:t>
            </w:r>
          </w:p>
        </w:tc>
        <w:tc>
          <w:tcPr>
            <w:tcW w:w="3657" w:type="pct"/>
          </w:tcPr>
          <w:p w14:paraId="5F95D815"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2-14: Tests - Test N: Change of temperature </w:t>
            </w:r>
          </w:p>
        </w:tc>
      </w:tr>
      <w:tr w:rsidR="00DC36C9" w:rsidRPr="00DF18C5" w14:paraId="5F95D81A" w14:textId="77777777" w:rsidTr="00473A89">
        <w:trPr>
          <w:jc w:val="center"/>
        </w:trPr>
        <w:tc>
          <w:tcPr>
            <w:tcW w:w="1343" w:type="pct"/>
          </w:tcPr>
          <w:p w14:paraId="5F95D817"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IEC60068-2-30 Ed.3 </w:t>
            </w:r>
          </w:p>
          <w:p w14:paraId="5F95D818" w14:textId="77777777" w:rsidR="00DC36C9" w:rsidRPr="00DF18C5" w:rsidRDefault="00DC36C9">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3657" w:type="pct"/>
          </w:tcPr>
          <w:p w14:paraId="5F95D819" w14:textId="77777777" w:rsidR="00DC36C9" w:rsidRPr="00DF18C5" w:rsidRDefault="00175385">
            <w:pPr>
              <w:keepNext/>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2-30: Tests - Test Db: Damp heat, cyclic (12 h + 12 h cycle) </w:t>
            </w:r>
          </w:p>
        </w:tc>
      </w:tr>
    </w:tbl>
    <w:p w14:paraId="5F95D81B" w14:textId="6ECD31A6"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0510BB8" w14:textId="77777777" w:rsidR="008A42FF" w:rsidRDefault="008A42FF">
      <w:pPr>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br w:type="page"/>
      </w:r>
    </w:p>
    <w:p w14:paraId="5F95D81D" w14:textId="2CEE62CD" w:rsidR="00DC36C9" w:rsidRDefault="00175385">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Required Parameters</w:t>
      </w:r>
    </w:p>
    <w:p w14:paraId="1E4A4EAF" w14:textId="77777777" w:rsidR="008A42FF" w:rsidRDefault="008A42FF">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092E04A" w14:textId="6217FC45" w:rsidR="008A42FF" w:rsidRPr="0008061C" w:rsidRDefault="008A42FF" w:rsidP="0008061C">
      <w:pPr>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sidR="001657E6">
        <w:rPr>
          <w:noProof/>
          <w:sz w:val="24"/>
          <w:szCs w:val="24"/>
        </w:rPr>
        <w:t>6</w:t>
      </w:r>
      <w:r w:rsidRPr="00B30FA8">
        <w:rPr>
          <w:sz w:val="24"/>
          <w:szCs w:val="24"/>
        </w:rPr>
        <w:fldChar w:fldCharType="end"/>
      </w:r>
      <w:r w:rsidRPr="00B30FA8">
        <w:rPr>
          <w:b/>
          <w:bCs/>
          <w:sz w:val="24"/>
          <w:szCs w:val="24"/>
        </w:rPr>
        <w:t xml:space="preserve">: </w:t>
      </w:r>
      <w:r w:rsidRPr="008A42FF">
        <w:rPr>
          <w:b/>
          <w:bCs/>
          <w:sz w:val="24"/>
          <w:szCs w:val="24"/>
        </w:rPr>
        <w:t>Required Parameters of Power Conditioning Unit (PCU)</w:t>
      </w:r>
    </w:p>
    <w:tbl>
      <w:tblPr>
        <w:tblStyle w:val="TableGrid"/>
        <w:tblW w:w="9016" w:type="dxa"/>
        <w:tblLook w:val="04A0" w:firstRow="1" w:lastRow="0" w:firstColumn="1" w:lastColumn="0" w:noHBand="0" w:noVBand="1"/>
      </w:tblPr>
      <w:tblGrid>
        <w:gridCol w:w="4508"/>
        <w:gridCol w:w="4508"/>
      </w:tblGrid>
      <w:tr w:rsidR="0050216D" w14:paraId="103A0E25" w14:textId="77777777" w:rsidTr="00473A89">
        <w:tc>
          <w:tcPr>
            <w:tcW w:w="4508" w:type="dxa"/>
          </w:tcPr>
          <w:p w14:paraId="0DEAF643" w14:textId="341A4136"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sz w:val="24"/>
                <w:szCs w:val="24"/>
              </w:rPr>
              <w:t>Required Parameters</w:t>
            </w:r>
          </w:p>
        </w:tc>
        <w:tc>
          <w:tcPr>
            <w:tcW w:w="4508" w:type="dxa"/>
          </w:tcPr>
          <w:p w14:paraId="09F61633" w14:textId="6E448D1B"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sz w:val="24"/>
                <w:szCs w:val="24"/>
              </w:rPr>
              <w:t>Required Specifications</w:t>
            </w:r>
          </w:p>
        </w:tc>
      </w:tr>
      <w:tr w:rsidR="0050216D" w14:paraId="3044385C" w14:textId="77777777" w:rsidTr="00473A89">
        <w:tc>
          <w:tcPr>
            <w:tcW w:w="4508" w:type="dxa"/>
          </w:tcPr>
          <w:p w14:paraId="61E7AB2C" w14:textId="56E63281"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Type </w:t>
            </w:r>
          </w:p>
        </w:tc>
        <w:tc>
          <w:tcPr>
            <w:tcW w:w="4508" w:type="dxa"/>
          </w:tcPr>
          <w:p w14:paraId="0F9E8F7A" w14:textId="582C55B4"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sz w:val="24"/>
                <w:szCs w:val="24"/>
              </w:rPr>
              <w:t>String</w:t>
            </w:r>
          </w:p>
        </w:tc>
      </w:tr>
      <w:tr w:rsidR="0050216D" w14:paraId="652AE645" w14:textId="77777777" w:rsidTr="00473A89">
        <w:tc>
          <w:tcPr>
            <w:tcW w:w="4508" w:type="dxa"/>
          </w:tcPr>
          <w:p w14:paraId="15B99783" w14:textId="37E0C83C"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Rated AC power </w:t>
            </w:r>
          </w:p>
        </w:tc>
        <w:tc>
          <w:tcPr>
            <w:tcW w:w="4508" w:type="dxa"/>
          </w:tcPr>
          <w:p w14:paraId="0BF64413" w14:textId="456E8A93" w:rsidR="0050216D" w:rsidRDefault="0050216D" w:rsidP="0050216D">
            <w:pPr>
              <w:jc w:val="both"/>
              <w:rPr>
                <w:rFonts w:asciiTheme="minorHAnsi" w:eastAsia="Times New Roman" w:hAnsiTheme="minorHAnsi" w:cstheme="minorHAnsi"/>
                <w:b/>
                <w:color w:val="000000"/>
                <w:sz w:val="24"/>
                <w:szCs w:val="24"/>
              </w:rPr>
            </w:pPr>
            <w:r>
              <w:rPr>
                <w:rFonts w:asciiTheme="minorHAnsi" w:hAnsiTheme="minorHAnsi" w:cstheme="minorHAnsi"/>
                <w:sz w:val="24"/>
                <w:szCs w:val="24"/>
              </w:rPr>
              <w:t>Minimum 2</w:t>
            </w:r>
            <w:r w:rsidRPr="00DF18C5">
              <w:rPr>
                <w:rFonts w:asciiTheme="minorHAnsi" w:hAnsiTheme="minorHAnsi" w:cstheme="minorHAnsi"/>
                <w:sz w:val="24"/>
                <w:szCs w:val="24"/>
              </w:rPr>
              <w:t>00kVA</w:t>
            </w:r>
          </w:p>
        </w:tc>
      </w:tr>
      <w:tr w:rsidR="0050216D" w14:paraId="24E131FB" w14:textId="77777777" w:rsidTr="00473A89">
        <w:tc>
          <w:tcPr>
            <w:tcW w:w="4508" w:type="dxa"/>
          </w:tcPr>
          <w:p w14:paraId="30BC4808" w14:textId="3CC70F01"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Maximum input voltage </w:t>
            </w:r>
          </w:p>
        </w:tc>
        <w:tc>
          <w:tcPr>
            <w:tcW w:w="4508" w:type="dxa"/>
          </w:tcPr>
          <w:p w14:paraId="42241A12" w14:textId="3B977EE4"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hAnsiTheme="minorHAnsi" w:cstheme="minorHAnsi"/>
                <w:sz w:val="24"/>
                <w:szCs w:val="24"/>
              </w:rPr>
              <w:t xml:space="preserve">1500 V </w:t>
            </w:r>
          </w:p>
        </w:tc>
      </w:tr>
      <w:tr w:rsidR="0050216D" w14:paraId="2AF14B4B" w14:textId="77777777" w:rsidTr="00473A89">
        <w:tc>
          <w:tcPr>
            <w:tcW w:w="4508" w:type="dxa"/>
          </w:tcPr>
          <w:p w14:paraId="3C81F4E0" w14:textId="3DEBCF63"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Rated AC output voltage </w:t>
            </w:r>
          </w:p>
        </w:tc>
        <w:tc>
          <w:tcPr>
            <w:tcW w:w="4508" w:type="dxa"/>
          </w:tcPr>
          <w:p w14:paraId="609C016D" w14:textId="1A7FEBA6"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hAnsiTheme="minorHAnsi" w:cstheme="minorHAnsi"/>
                <w:sz w:val="24"/>
                <w:szCs w:val="24"/>
              </w:rPr>
              <w:t>800 V, 3W + PE</w:t>
            </w:r>
          </w:p>
        </w:tc>
      </w:tr>
      <w:tr w:rsidR="0050216D" w14:paraId="6C69D31D" w14:textId="77777777" w:rsidTr="00473A89">
        <w:tc>
          <w:tcPr>
            <w:tcW w:w="4508" w:type="dxa"/>
          </w:tcPr>
          <w:p w14:paraId="1204FE2E" w14:textId="387FFB40"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Tolerance on rated AC output voltage </w:t>
            </w:r>
          </w:p>
        </w:tc>
        <w:tc>
          <w:tcPr>
            <w:tcW w:w="4508" w:type="dxa"/>
          </w:tcPr>
          <w:p w14:paraId="6497DA5D" w14:textId="20D685B7"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sz w:val="24"/>
                <w:szCs w:val="24"/>
              </w:rPr>
              <w:t>+/- 10%</w:t>
            </w:r>
          </w:p>
        </w:tc>
      </w:tr>
      <w:tr w:rsidR="0050216D" w14:paraId="7B17F902" w14:textId="77777777" w:rsidTr="00473A89">
        <w:tc>
          <w:tcPr>
            <w:tcW w:w="4508" w:type="dxa"/>
          </w:tcPr>
          <w:p w14:paraId="2DE45824" w14:textId="60D4918C"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Rated frequency </w:t>
            </w:r>
          </w:p>
        </w:tc>
        <w:tc>
          <w:tcPr>
            <w:tcW w:w="4508" w:type="dxa"/>
          </w:tcPr>
          <w:p w14:paraId="2C161833" w14:textId="55E0A06B"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sz w:val="24"/>
                <w:szCs w:val="24"/>
              </w:rPr>
              <w:t>50 HZ</w:t>
            </w:r>
          </w:p>
        </w:tc>
      </w:tr>
      <w:tr w:rsidR="0050216D" w14:paraId="1257435E" w14:textId="77777777" w:rsidTr="00473A89">
        <w:tc>
          <w:tcPr>
            <w:tcW w:w="4508" w:type="dxa"/>
          </w:tcPr>
          <w:p w14:paraId="4BE4A36F" w14:textId="38C035AE"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frequency range </w:t>
            </w:r>
          </w:p>
        </w:tc>
        <w:tc>
          <w:tcPr>
            <w:tcW w:w="4508" w:type="dxa"/>
          </w:tcPr>
          <w:p w14:paraId="1D5EC1ED" w14:textId="40D82775" w:rsidR="0050216D" w:rsidRPr="00DF18C5" w:rsidRDefault="0050216D" w:rsidP="0050216D">
            <w:pPr>
              <w:jc w:val="both"/>
              <w:rPr>
                <w:rFonts w:asciiTheme="minorHAnsi" w:eastAsia="Times New Roman" w:hAnsiTheme="minorHAnsi" w:cstheme="minorHAnsi"/>
                <w:sz w:val="24"/>
                <w:szCs w:val="24"/>
              </w:rPr>
            </w:pPr>
            <w:r w:rsidRPr="00DF18C5">
              <w:rPr>
                <w:rFonts w:asciiTheme="minorHAnsi" w:hAnsiTheme="minorHAnsi" w:cstheme="minorHAnsi"/>
                <w:sz w:val="24"/>
                <w:szCs w:val="24"/>
              </w:rPr>
              <w:t xml:space="preserve">47.5 Hz to 52 Hz </w:t>
            </w:r>
          </w:p>
        </w:tc>
      </w:tr>
      <w:tr w:rsidR="0050216D" w14:paraId="4F66168E" w14:textId="77777777" w:rsidTr="00473A89">
        <w:tc>
          <w:tcPr>
            <w:tcW w:w="4508" w:type="dxa"/>
          </w:tcPr>
          <w:p w14:paraId="5DFF2359" w14:textId="1A7C2F8A"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control range </w:t>
            </w:r>
          </w:p>
        </w:tc>
        <w:tc>
          <w:tcPr>
            <w:tcW w:w="4508" w:type="dxa"/>
          </w:tcPr>
          <w:p w14:paraId="1FFBE9CC" w14:textId="29386E77" w:rsidR="0050216D" w:rsidRPr="00DF18C5" w:rsidRDefault="0050216D" w:rsidP="0050216D">
            <w:pPr>
              <w:jc w:val="both"/>
              <w:rPr>
                <w:rFonts w:asciiTheme="minorHAnsi" w:hAnsiTheme="minorHAnsi" w:cstheme="minorHAnsi"/>
                <w:sz w:val="24"/>
                <w:szCs w:val="24"/>
              </w:rPr>
            </w:pPr>
            <w:r w:rsidRPr="00DF18C5">
              <w:rPr>
                <w:rFonts w:asciiTheme="minorHAnsi" w:hAnsiTheme="minorHAnsi" w:cstheme="minorHAnsi"/>
                <w:sz w:val="24"/>
                <w:szCs w:val="24"/>
              </w:rPr>
              <w:t xml:space="preserve">0.8 lag to 0.8 lead </w:t>
            </w:r>
          </w:p>
        </w:tc>
      </w:tr>
      <w:tr w:rsidR="0050216D" w14:paraId="064D262C" w14:textId="77777777" w:rsidTr="00473A89">
        <w:tc>
          <w:tcPr>
            <w:tcW w:w="4508" w:type="dxa"/>
          </w:tcPr>
          <w:p w14:paraId="17CF74FE" w14:textId="58BE1CFB"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European efficiency </w:t>
            </w:r>
          </w:p>
        </w:tc>
        <w:tc>
          <w:tcPr>
            <w:tcW w:w="4508" w:type="dxa"/>
          </w:tcPr>
          <w:p w14:paraId="0CC7EF05" w14:textId="106AAF77" w:rsidR="0050216D" w:rsidRPr="00DF18C5" w:rsidRDefault="0050216D" w:rsidP="0050216D">
            <w:pPr>
              <w:jc w:val="both"/>
              <w:rPr>
                <w:rFonts w:asciiTheme="minorHAnsi" w:hAnsiTheme="minorHAnsi" w:cstheme="minorHAnsi"/>
                <w:sz w:val="24"/>
                <w:szCs w:val="24"/>
              </w:rPr>
            </w:pPr>
            <w:r w:rsidRPr="00DF18C5">
              <w:rPr>
                <w:rFonts w:asciiTheme="minorHAnsi" w:hAnsiTheme="minorHAnsi" w:cstheme="minorHAnsi"/>
                <w:sz w:val="24"/>
                <w:szCs w:val="24"/>
              </w:rPr>
              <w:t xml:space="preserve">Minimum 98% </w:t>
            </w:r>
          </w:p>
        </w:tc>
      </w:tr>
      <w:tr w:rsidR="0050216D" w14:paraId="5F441586" w14:textId="77777777" w:rsidTr="00473A89">
        <w:tc>
          <w:tcPr>
            <w:tcW w:w="4508" w:type="dxa"/>
          </w:tcPr>
          <w:p w14:paraId="2630AC08" w14:textId="51FA9151"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Maximum loss in Sleep Mode </w:t>
            </w:r>
          </w:p>
        </w:tc>
        <w:tc>
          <w:tcPr>
            <w:tcW w:w="4508" w:type="dxa"/>
          </w:tcPr>
          <w:p w14:paraId="34446D79" w14:textId="14A5AFE3" w:rsidR="0050216D" w:rsidRPr="00DF18C5" w:rsidRDefault="0050216D" w:rsidP="0050216D">
            <w:pPr>
              <w:jc w:val="both"/>
              <w:rPr>
                <w:rFonts w:asciiTheme="minorHAnsi" w:hAnsiTheme="minorHAnsi" w:cstheme="minorHAnsi"/>
                <w:sz w:val="24"/>
                <w:szCs w:val="24"/>
              </w:rPr>
            </w:pPr>
            <w:r w:rsidRPr="00DF18C5">
              <w:rPr>
                <w:rFonts w:asciiTheme="minorHAnsi" w:hAnsiTheme="minorHAnsi" w:cstheme="minorHAnsi"/>
                <w:sz w:val="24"/>
                <w:szCs w:val="24"/>
              </w:rPr>
              <w:t xml:space="preserve">0.05% of rated AC power </w:t>
            </w:r>
          </w:p>
        </w:tc>
      </w:tr>
      <w:tr w:rsidR="0050216D" w14:paraId="496E9F68" w14:textId="77777777" w:rsidTr="00473A89">
        <w:tc>
          <w:tcPr>
            <w:tcW w:w="4508" w:type="dxa"/>
          </w:tcPr>
          <w:p w14:paraId="57F21FF1" w14:textId="33E62A14"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Total Harmonic Distortion </w:t>
            </w:r>
          </w:p>
        </w:tc>
        <w:tc>
          <w:tcPr>
            <w:tcW w:w="4508" w:type="dxa"/>
          </w:tcPr>
          <w:p w14:paraId="7EC03478" w14:textId="1FE91E2E" w:rsidR="0050216D" w:rsidRPr="00DF18C5" w:rsidRDefault="0050216D" w:rsidP="0050216D">
            <w:pPr>
              <w:jc w:val="both"/>
              <w:rPr>
                <w:rFonts w:asciiTheme="minorHAnsi" w:hAnsiTheme="minorHAnsi" w:cstheme="minorHAnsi"/>
                <w:sz w:val="24"/>
                <w:szCs w:val="24"/>
              </w:rPr>
            </w:pPr>
            <w:r w:rsidRPr="00DF18C5">
              <w:rPr>
                <w:rFonts w:asciiTheme="minorHAnsi" w:hAnsiTheme="minorHAnsi" w:cstheme="minorHAnsi"/>
                <w:sz w:val="24"/>
                <w:szCs w:val="24"/>
              </w:rPr>
              <w:t xml:space="preserve">Less than 3% at 100% load </w:t>
            </w:r>
          </w:p>
        </w:tc>
      </w:tr>
    </w:tbl>
    <w:p w14:paraId="5F95D843" w14:textId="6E1263B4"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D845" w14:textId="77777777" w:rsidR="00DC36C9" w:rsidRPr="00DF18C5" w:rsidRDefault="00175385" w:rsidP="00473A89">
      <w:pPr>
        <w:spacing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color w:val="000000"/>
          <w:sz w:val="24"/>
          <w:szCs w:val="24"/>
        </w:rPr>
        <w:t xml:space="preserve">The </w:t>
      </w:r>
      <w:r w:rsidRPr="00473A89">
        <w:rPr>
          <w:rFonts w:asciiTheme="minorHAnsi" w:eastAsia="Times New Roman" w:hAnsiTheme="minorHAnsi" w:cstheme="minorHAnsi"/>
          <w:sz w:val="24"/>
          <w:szCs w:val="24"/>
        </w:rPr>
        <w:t>rated</w:t>
      </w:r>
      <w:r w:rsidRPr="00DF18C5">
        <w:rPr>
          <w:rFonts w:asciiTheme="minorHAnsi" w:eastAsia="Times New Roman" w:hAnsiTheme="minorHAnsi" w:cstheme="minorHAnsi"/>
          <w:color w:val="000000"/>
          <w:sz w:val="24"/>
          <w:szCs w:val="24"/>
        </w:rPr>
        <w:t xml:space="preserve">/nameplate AC capacity of the PCU shall be AC power output of the PCU at 25°C. </w:t>
      </w:r>
    </w:p>
    <w:p w14:paraId="5F95D846" w14:textId="77777777" w:rsidR="00DC36C9" w:rsidRPr="00DF18C5" w:rsidRDefault="00175385">
      <w:pPr>
        <w:pBdr>
          <w:top w:val="nil"/>
          <w:left w:val="nil"/>
          <w:bottom w:val="nil"/>
          <w:right w:val="nil"/>
          <w:between w:val="nil"/>
        </w:pBdr>
        <w:spacing w:before="240" w:after="0" w:line="240" w:lineRule="auto"/>
        <w:jc w:val="both"/>
        <w:rPr>
          <w:rFonts w:asciiTheme="minorHAnsi" w:eastAsia="Times New Roman" w:hAnsiTheme="minorHAnsi" w:cstheme="minorHAnsi"/>
          <w:b/>
          <w:i/>
          <w:color w:val="000000"/>
          <w:sz w:val="24"/>
          <w:szCs w:val="24"/>
        </w:rPr>
      </w:pPr>
      <w:r w:rsidRPr="00DF18C5">
        <w:rPr>
          <w:rFonts w:asciiTheme="minorHAnsi" w:eastAsia="Times New Roman" w:hAnsiTheme="minorHAnsi" w:cstheme="minorHAnsi"/>
          <w:b/>
          <w:i/>
          <w:color w:val="000000"/>
          <w:sz w:val="24"/>
          <w:szCs w:val="24"/>
        </w:rPr>
        <w:t xml:space="preserve">Note: The equipment shall be suitably derated for the Altitude. </w:t>
      </w:r>
    </w:p>
    <w:p w14:paraId="5F95D847" w14:textId="23A52800" w:rsidR="00DC36C9" w:rsidRPr="00DF18C5" w:rsidRDefault="00175385" w:rsidP="0050216D">
      <w:pPr>
        <w:numPr>
          <w:ilvl w:val="0"/>
          <w:numId w:val="84"/>
        </w:numPr>
        <w:pBdr>
          <w:top w:val="nil"/>
          <w:left w:val="nil"/>
          <w:bottom w:val="nil"/>
          <w:right w:val="nil"/>
          <w:between w:val="nil"/>
        </w:pBdr>
        <w:spacing w:before="240"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Maximum power point tracker (MPPT</w:t>
      </w:r>
      <w:r w:rsidR="00884731">
        <w:rPr>
          <w:rFonts w:asciiTheme="minorHAnsi" w:eastAsia="Times New Roman" w:hAnsiTheme="minorHAnsi" w:cstheme="minorHAnsi"/>
          <w:i/>
          <w:color w:val="000000"/>
          <w:sz w:val="24"/>
          <w:szCs w:val="24"/>
        </w:rPr>
        <w:t>) shall be integrated in the PCU</w:t>
      </w:r>
      <w:r w:rsidRPr="00DF18C5">
        <w:rPr>
          <w:rFonts w:asciiTheme="minorHAnsi" w:eastAsia="Times New Roman" w:hAnsiTheme="minorHAnsi" w:cstheme="minorHAnsi"/>
          <w:i/>
          <w:color w:val="000000"/>
          <w:sz w:val="24"/>
          <w:szCs w:val="24"/>
        </w:rPr>
        <w:t xml:space="preserve"> to maximize energy drawn from the Solar PV array. The MPPT voltage window shall be sufficient enough to accommodate the output voltage of the PV array at the site. </w:t>
      </w:r>
    </w:p>
    <w:p w14:paraId="3F20EA1E" w14:textId="77777777" w:rsidR="00DC36C9" w:rsidRDefault="00175385" w:rsidP="0050216D">
      <w:pPr>
        <w:numPr>
          <w:ilvl w:val="0"/>
          <w:numId w:val="84"/>
        </w:numPr>
        <w:pBdr>
          <w:top w:val="nil"/>
          <w:left w:val="nil"/>
          <w:bottom w:val="nil"/>
          <w:right w:val="nil"/>
          <w:between w:val="nil"/>
        </w:pBdr>
        <w:spacing w:before="240"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The PCU output shall always follow the grid in terms of voltage and frequency. The operating voltage and frequency range of the PCU shall be sufficient to accommodate the allowable grid voltage and frequency variations.</w:t>
      </w:r>
    </w:p>
    <w:p w14:paraId="273C9495" w14:textId="77777777" w:rsidR="0096601C" w:rsidRDefault="0096601C" w:rsidP="00473A89">
      <w:pPr>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D849" w14:textId="30FC5BD8" w:rsidR="00DC36C9" w:rsidRPr="00473A89"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Construction </w:t>
      </w:r>
    </w:p>
    <w:p w14:paraId="5F95D84A" w14:textId="77777777" w:rsidR="00DC36C9" w:rsidRPr="00DF18C5" w:rsidRDefault="00175385" w:rsidP="0050216D">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Conditioning Unit (PCU) shall consist of an electronic three-phase inverter along with associated control, protection, filtering, measurement and data logging devices. </w:t>
      </w:r>
    </w:p>
    <w:p w14:paraId="5F95D84B" w14:textId="77777777" w:rsidR="00DC36C9" w:rsidRPr="00DF18C5" w:rsidRDefault="00175385" w:rsidP="0050216D">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DC input terminal of PCU shall be provided with fuse / MCB / MCCB of appropriate rating. The combined DC feeder shall have suitably rated isolators for safe start-up and shut down of the system. One spare DC input terminal shall be provided for each PCU.</w:t>
      </w:r>
    </w:p>
    <w:p w14:paraId="5F95D84C" w14:textId="77777777" w:rsidR="00DC36C9" w:rsidRPr="00DF18C5" w:rsidRDefault="00175385" w:rsidP="0050216D">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current monitoring shall be provided at each input of the PCU. </w:t>
      </w:r>
    </w:p>
    <w:p w14:paraId="5F95D84D" w14:textId="77777777" w:rsidR="00DC36C9" w:rsidRPr="00DF18C5" w:rsidRDefault="00175385" w:rsidP="0050216D">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Type-II surge protective device (SPD) conforming to IEC 61643-31 shall be connected between positive/ negative bus and earth on the DC side. Type-II SPD conforming to IEC 61643-11 shall be provided on the AC side. </w:t>
      </w:r>
    </w:p>
    <w:p w14:paraId="5F95D84E" w14:textId="77777777" w:rsidR="00DC36C9" w:rsidRPr="00DF18C5" w:rsidRDefault="00175385" w:rsidP="0050216D">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In case external auxiliary power supply is required, UPS shall be used to meet auxiliary power requirement of PCU. It shall have a backup storage capacity of 2 hours.</w:t>
      </w:r>
    </w:p>
    <w:p w14:paraId="5F95D84F" w14:textId="77777777" w:rsidR="00DC36C9" w:rsidRPr="00DF18C5" w:rsidRDefault="00175385" w:rsidP="0050216D">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Circuit Breaker or Relay of appropriate voltage and current rating shall be provided at the output to isolate the PCU from grid in case of faults. </w:t>
      </w:r>
    </w:p>
    <w:p w14:paraId="5F95D850" w14:textId="77777777" w:rsidR="00DC36C9" w:rsidRPr="00DF18C5" w:rsidRDefault="00175385" w:rsidP="0050216D">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be tropicalized, and the design shall be compatible with conditions prevailing at site. Suitable number of exhaust fan with proper ducting shall be provided for cooling keeping in mind the extreme climatic condition of the site as per the recommendations of OEM to achieve desired performance and life expectancy.</w:t>
      </w:r>
    </w:p>
    <w:p w14:paraId="5F95D851" w14:textId="77777777" w:rsidR="00DC36C9" w:rsidRPr="00DF18C5" w:rsidRDefault="00175385" w:rsidP="0050216D">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conducting parts of the PCU that are not intended to carry current shall be bonded together and connected to dedicated earth pits through protective conductor of appropriate size. Grounding on DC side of the PCU shall be as per the requirements of PV Module Manufacturer.</w:t>
      </w:r>
    </w:p>
    <w:p w14:paraId="5F95D852" w14:textId="77777777" w:rsidR="00DC36C9" w:rsidRPr="00DF18C5" w:rsidRDefault="00175385" w:rsidP="0050216D">
      <w:pPr>
        <w:numPr>
          <w:ilvl w:val="0"/>
          <w:numId w:val="8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PCU front panel shall be provided with LCD/ LED to display all the relevant parameters related to PCU operation and fault conditions. It shall include, but not be limited to, the following parameters. </w:t>
      </w:r>
    </w:p>
    <w:p w14:paraId="5F95D853" w14:textId="77777777" w:rsidR="00DC36C9" w:rsidRPr="00DF18C5" w:rsidRDefault="00175385" w:rsidP="009F4E41">
      <w:pPr>
        <w:numPr>
          <w:ilvl w:val="2"/>
          <w:numId w:val="8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power </w:t>
      </w:r>
    </w:p>
    <w:p w14:paraId="5F95D854" w14:textId="77777777" w:rsidR="00DC36C9" w:rsidRPr="00DF18C5" w:rsidRDefault="00175385" w:rsidP="009F4E41">
      <w:pPr>
        <w:numPr>
          <w:ilvl w:val="2"/>
          <w:numId w:val="8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voltage </w:t>
      </w:r>
    </w:p>
    <w:p w14:paraId="5F95D855" w14:textId="77777777" w:rsidR="00DC36C9" w:rsidRPr="00DF18C5" w:rsidRDefault="00175385" w:rsidP="009F4E41">
      <w:pPr>
        <w:numPr>
          <w:ilvl w:val="2"/>
          <w:numId w:val="8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current (for each terminal) </w:t>
      </w:r>
    </w:p>
    <w:p w14:paraId="5F95D856" w14:textId="77777777" w:rsidR="00DC36C9" w:rsidRPr="00DF18C5" w:rsidRDefault="00175385" w:rsidP="009F4E41">
      <w:pPr>
        <w:numPr>
          <w:ilvl w:val="2"/>
          <w:numId w:val="8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output power </w:t>
      </w:r>
    </w:p>
    <w:p w14:paraId="5F95D857" w14:textId="77777777" w:rsidR="00DC36C9" w:rsidRPr="00DF18C5" w:rsidRDefault="00175385" w:rsidP="009F4E41">
      <w:pPr>
        <w:numPr>
          <w:ilvl w:val="2"/>
          <w:numId w:val="8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output voltage (all the 3 phases and line) </w:t>
      </w:r>
    </w:p>
    <w:p w14:paraId="5F95D858" w14:textId="77777777" w:rsidR="00DC36C9" w:rsidRPr="00DF18C5" w:rsidRDefault="00175385" w:rsidP="009F4E41">
      <w:pPr>
        <w:numPr>
          <w:ilvl w:val="2"/>
          <w:numId w:val="8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output current (all the 3 phases and line) </w:t>
      </w:r>
    </w:p>
    <w:p w14:paraId="5F95D859" w14:textId="77777777" w:rsidR="00DC36C9" w:rsidRPr="00DF18C5" w:rsidRDefault="00175385" w:rsidP="009F4E41">
      <w:pPr>
        <w:numPr>
          <w:ilvl w:val="2"/>
          <w:numId w:val="8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w:t>
      </w:r>
    </w:p>
    <w:p w14:paraId="5F95D85A" w14:textId="77777777" w:rsidR="00DC36C9" w:rsidRPr="00DF18C5" w:rsidRDefault="00175385" w:rsidP="009F4E41">
      <w:pPr>
        <w:numPr>
          <w:ilvl w:val="2"/>
          <w:numId w:val="8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w:t>
      </w:r>
    </w:p>
    <w:p w14:paraId="5F95D85B"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85C" w14:textId="405280A9" w:rsidR="00DC36C9" w:rsidRPr="00473A89"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Operating Modes</w:t>
      </w:r>
    </w:p>
    <w:p w14:paraId="5F95D85D"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Operating modes of PCU shall include, but not limited to, the following modes. These operating modes and conditions for transition are indicative only. The Contractor shall provide the detailed flow chart indicating the various operating modes and conditions for transition during detailed engineering.</w:t>
      </w:r>
    </w:p>
    <w:p w14:paraId="5F95D85E" w14:textId="0AA0F737" w:rsidR="00DC36C9" w:rsidRPr="00473A89"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Standby Mode</w:t>
      </w:r>
    </w:p>
    <w:p w14:paraId="5F95D85F"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continuously monitor the input DC voltage and remain on Standby Mode until it reaches the pre-set value.</w:t>
      </w:r>
    </w:p>
    <w:p w14:paraId="5F95D860" w14:textId="0695C6A9" w:rsidR="00DC36C9" w:rsidRPr="00473A89"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MPPT Mode</w:t>
      </w:r>
    </w:p>
    <w:p w14:paraId="5F95D861"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the input DC voltage is above the pre-set value and AC grid connection conditions are fulfilled, the PCU shall enter into MPPT mode</w:t>
      </w:r>
    </w:p>
    <w:p w14:paraId="5F95D862" w14:textId="16389A38" w:rsidR="00DC36C9" w:rsidRPr="00473A89"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Sleep Mode</w:t>
      </w:r>
    </w:p>
    <w:p w14:paraId="5F95D863"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the AC output power/DC input voltage decreases below the pre-set value for pre-set time delay, the PCU shall switch into Sleep Mode.</w:t>
      </w:r>
    </w:p>
    <w:p w14:paraId="5F95D865" w14:textId="14812180" w:rsidR="00DC36C9" w:rsidRPr="00DF18C5" w:rsidRDefault="00175385" w:rsidP="00473A89">
      <w:pPr>
        <w:spacing w:before="240" w:line="240" w:lineRule="auto"/>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The Contractor shall also provide the short-circuit characteristics of the PCU (Voltage and Time-dependent) as per the CTU requirements for Connectivity.</w:t>
      </w:r>
    </w:p>
    <w:p w14:paraId="5F95D866" w14:textId="38EEE618" w:rsidR="00DC36C9" w:rsidRPr="00473A89"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Protection Features </w:t>
      </w:r>
    </w:p>
    <w:p w14:paraId="5F95D867"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include appropriate self-protective and self-diagnostic features to protect itself and the PV array from damage in the event of PCU component failure or parameters beyond the PCU’s safe operating range due to internal or external causes. The self-protective features shall not allow signals from the PCU front panel to cause the PCU to be operated in a manner which may be unsafe or damaging. Faults due to malfunctioning within the PCU, including commutation failure, shall be cleared by the PCU protective devices.</w:t>
      </w:r>
    </w:p>
    <w:p w14:paraId="5F95D868" w14:textId="77777777" w:rsidR="00DC36C9" w:rsidRPr="00DF18C5" w:rsidRDefault="00175385">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PCU shall provide protection against the following types of faults, among others. </w:t>
      </w:r>
    </w:p>
    <w:p w14:paraId="5F95D869" w14:textId="77777777" w:rsidR="00DC36C9" w:rsidRPr="00DF18C5" w:rsidRDefault="00175385" w:rsidP="009F4E41">
      <w:pPr>
        <w:numPr>
          <w:ilvl w:val="0"/>
          <w:numId w:val="6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DC/AC over current. </w:t>
      </w:r>
    </w:p>
    <w:p w14:paraId="5F95D86A" w14:textId="77777777" w:rsidR="00DC36C9" w:rsidRPr="00DF18C5" w:rsidRDefault="00175385" w:rsidP="009F4E41">
      <w:pPr>
        <w:numPr>
          <w:ilvl w:val="0"/>
          <w:numId w:val="6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DC/AC over voltage. </w:t>
      </w:r>
    </w:p>
    <w:p w14:paraId="5F95D86B" w14:textId="77777777" w:rsidR="00DC36C9" w:rsidRPr="00DF18C5" w:rsidRDefault="00175385" w:rsidP="009F4E41">
      <w:pPr>
        <w:numPr>
          <w:ilvl w:val="0"/>
          <w:numId w:val="6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reverse polarity. </w:t>
      </w:r>
    </w:p>
    <w:p w14:paraId="5F95D86C" w14:textId="77777777" w:rsidR="00DC36C9" w:rsidRPr="00DF18C5" w:rsidRDefault="00175385" w:rsidP="009F4E41">
      <w:pPr>
        <w:numPr>
          <w:ilvl w:val="0"/>
          <w:numId w:val="6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earth fault. </w:t>
      </w:r>
    </w:p>
    <w:p w14:paraId="5F95D86D" w14:textId="77777777" w:rsidR="00DC36C9" w:rsidRPr="00DF18C5" w:rsidRDefault="00175385" w:rsidP="009F4E41">
      <w:pPr>
        <w:numPr>
          <w:ilvl w:val="0"/>
          <w:numId w:val="6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under voltage </w:t>
      </w:r>
    </w:p>
    <w:p w14:paraId="5F95D86E" w14:textId="77777777" w:rsidR="00DC36C9" w:rsidRPr="00DF18C5" w:rsidRDefault="00175385" w:rsidP="009F4E41">
      <w:pPr>
        <w:numPr>
          <w:ilvl w:val="0"/>
          <w:numId w:val="6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under frequency/over frequency </w:t>
      </w:r>
    </w:p>
    <w:p w14:paraId="5F95D86F" w14:textId="77777777" w:rsidR="00DC36C9" w:rsidRPr="00DF18C5" w:rsidRDefault="00175385" w:rsidP="009F4E41">
      <w:pPr>
        <w:numPr>
          <w:ilvl w:val="0"/>
          <w:numId w:val="6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Islanding </w:t>
      </w:r>
    </w:p>
    <w:p w14:paraId="5F95D870" w14:textId="77777777" w:rsidR="00DC36C9" w:rsidRPr="00DF18C5" w:rsidRDefault="00175385" w:rsidP="009F4E41">
      <w:pPr>
        <w:numPr>
          <w:ilvl w:val="0"/>
          <w:numId w:val="6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temperature </w:t>
      </w:r>
    </w:p>
    <w:p w14:paraId="5F95D871" w14:textId="77777777" w:rsidR="00DC36C9" w:rsidRPr="00DF18C5" w:rsidRDefault="00175385" w:rsidP="009F4E41">
      <w:pPr>
        <w:numPr>
          <w:ilvl w:val="0"/>
          <w:numId w:val="6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surges </w:t>
      </w:r>
    </w:p>
    <w:p w14:paraId="5F95D872"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873" w14:textId="3FFE0235" w:rsidR="00DC36C9" w:rsidRPr="00473A89"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Grid Support Functions </w:t>
      </w:r>
    </w:p>
    <w:p w14:paraId="5F95D874" w14:textId="0EA77CC7" w:rsidR="00DC36C9" w:rsidRPr="00473A89"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Active power regulation </w:t>
      </w:r>
    </w:p>
    <w:p w14:paraId="5F95D875"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be able to limit the active power exported to the grid based on the set point provided through the PCU front control panel. The PCU shall also be able to automatically limit the active power after an increase in grid frequency above a pre-set value. The ramp rate shall be adjustable during operation and start-up after a fault. The applicability of the requirement shall be as per regulation and compliance.</w:t>
      </w:r>
    </w:p>
    <w:p w14:paraId="5F95D876" w14:textId="4A6AA9BF" w:rsidR="00DC36C9" w:rsidRPr="00473A89"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Reactive power control </w:t>
      </w:r>
    </w:p>
    <w:p w14:paraId="5F95D877" w14:textId="56FFB368" w:rsidR="00DC36C9" w:rsidRPr="00DF18C5" w:rsidRDefault="00017F31">
      <w:pPr>
        <w:spacing w:before="8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The PCS</w:t>
      </w:r>
      <w:r w:rsidR="00175385" w:rsidRPr="00DF18C5">
        <w:rPr>
          <w:rFonts w:asciiTheme="minorHAnsi" w:eastAsia="Times New Roman" w:hAnsiTheme="minorHAnsi" w:cstheme="minorHAnsi"/>
          <w:color w:val="000000"/>
          <w:sz w:val="24"/>
          <w:szCs w:val="24"/>
        </w:rPr>
        <w:t xml:space="preserve"> shall be able to inject /absorb reactive power to/ from the grid based on the set point provided through the PCU front control panel. The same shall be performed automatically with an adjustable ramp rate based on dynamic changes in grid voltage or reactive power reference.</w:t>
      </w:r>
    </w:p>
    <w:p w14:paraId="5F95D878" w14:textId="78FEDADA" w:rsidR="00DC36C9" w:rsidRPr="00473A89"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Voltage Ride Through </w:t>
      </w:r>
    </w:p>
    <w:p w14:paraId="5F95D879" w14:textId="14983AFA" w:rsidR="00DC36C9" w:rsidRPr="00DF18C5" w:rsidRDefault="00017F31">
      <w:pPr>
        <w:spacing w:before="8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The PCS</w:t>
      </w:r>
      <w:r w:rsidR="00175385" w:rsidRPr="00DF18C5">
        <w:rPr>
          <w:rFonts w:asciiTheme="minorHAnsi" w:eastAsia="Times New Roman" w:hAnsiTheme="minorHAnsi" w:cstheme="minorHAnsi"/>
          <w:color w:val="000000"/>
          <w:sz w:val="24"/>
          <w:szCs w:val="24"/>
        </w:rPr>
        <w:t xml:space="preserve"> shall remain connected to the grid during a temporary dip or rise in grid voltage as per the LVRT and HVRT requirements of Technical Standards for Connectivity </w:t>
      </w:r>
      <w:r>
        <w:rPr>
          <w:rFonts w:asciiTheme="minorHAnsi" w:eastAsia="Times New Roman" w:hAnsiTheme="minorHAnsi" w:cstheme="minorHAnsi"/>
          <w:color w:val="000000"/>
          <w:sz w:val="24"/>
          <w:szCs w:val="24"/>
        </w:rPr>
        <w:t>to the Grid Regulations. The PCS</w:t>
      </w:r>
      <w:r w:rsidR="00175385" w:rsidRPr="00DF18C5">
        <w:rPr>
          <w:rFonts w:asciiTheme="minorHAnsi" w:eastAsia="Times New Roman" w:hAnsiTheme="minorHAnsi" w:cstheme="minorHAnsi"/>
          <w:color w:val="000000"/>
          <w:sz w:val="24"/>
          <w:szCs w:val="24"/>
        </w:rPr>
        <w:t xml:space="preserve"> shall also be able to inject reactive power during the period of voltage dip.</w:t>
      </w:r>
    </w:p>
    <w:p w14:paraId="5F95D87A" w14:textId="0CE73D69" w:rsidR="00DC36C9" w:rsidRPr="00473A89"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Warranty</w:t>
      </w:r>
    </w:p>
    <w:p w14:paraId="5F95D87B" w14:textId="20CB360D"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complete Power Conditioning </w:t>
      </w:r>
      <w:r w:rsidR="00017F31">
        <w:rPr>
          <w:rFonts w:asciiTheme="minorHAnsi" w:eastAsia="Times New Roman" w:hAnsiTheme="minorHAnsi" w:cstheme="minorHAnsi"/>
          <w:color w:val="000000"/>
          <w:sz w:val="24"/>
          <w:szCs w:val="24"/>
        </w:rPr>
        <w:t>System</w:t>
      </w:r>
      <w:r w:rsidRPr="00DF18C5">
        <w:rPr>
          <w:rFonts w:asciiTheme="minorHAnsi" w:eastAsia="Times New Roman" w:hAnsiTheme="minorHAnsi" w:cstheme="minorHAnsi"/>
          <w:color w:val="000000"/>
          <w:sz w:val="24"/>
          <w:szCs w:val="24"/>
        </w:rPr>
        <w:t xml:space="preserve"> shall be warranted against all material/ manufacturing defects and workmanship for a minimum of 10</w:t>
      </w:r>
      <w:r w:rsidR="008F7BEA">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(Ten year) years from the date of supply.</w:t>
      </w:r>
    </w:p>
    <w:p w14:paraId="5F95D87C" w14:textId="1E2BA97B" w:rsidR="00DC36C9" w:rsidRPr="00473A89"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Tests </w:t>
      </w:r>
    </w:p>
    <w:p w14:paraId="5F95D87D" w14:textId="1B40D61E" w:rsidR="00DC36C9" w:rsidRPr="00473A89"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Type Tests</w:t>
      </w:r>
    </w:p>
    <w:p w14:paraId="5F95D87E"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type test certificates as per the standards mentioned above should be from any of the ILAC/IECEE member signatory accredited test centers. Laboratory accreditation certificate or weblink along with the scope of accreditation shall also be submitted.  The type test Reports shall be submitted with the technical bid.</w:t>
      </w:r>
    </w:p>
    <w:p w14:paraId="5F95D87F" w14:textId="2162EC55" w:rsidR="00DC36C9" w:rsidRPr="00473A89"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Routine Tests </w:t>
      </w:r>
    </w:p>
    <w:p w14:paraId="5F95D881" w14:textId="11FC4166" w:rsidR="00DC36C9" w:rsidRPr="00884731" w:rsidRDefault="00175385" w:rsidP="00884731">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Routine tests and acceptance tests shall be as per the Quality Assurance Plan approved by the Employer.</w:t>
      </w:r>
    </w:p>
    <w:p w14:paraId="5F95D882" w14:textId="77777777" w:rsidR="00DC36C9" w:rsidRPr="00DF18C5" w:rsidRDefault="00DC36C9">
      <w:pPr>
        <w:spacing w:after="0" w:line="240" w:lineRule="auto"/>
        <w:jc w:val="both"/>
        <w:rPr>
          <w:rFonts w:asciiTheme="minorHAnsi" w:eastAsia="Times New Roman" w:hAnsiTheme="minorHAnsi" w:cstheme="minorHAnsi"/>
          <w:sz w:val="24"/>
          <w:szCs w:val="24"/>
        </w:rPr>
      </w:pPr>
    </w:p>
    <w:p w14:paraId="5F95D883" w14:textId="6B112B87" w:rsidR="00DC36C9" w:rsidRPr="00473A89" w:rsidRDefault="00B96AD7"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83" w:name="_Toc193747748"/>
      <w:r w:rsidRPr="00B96AD7">
        <w:rPr>
          <w:rFonts w:asciiTheme="minorHAnsi" w:eastAsia="Times New Roman" w:hAnsiTheme="minorHAnsi" w:cstheme="minorHAnsi"/>
          <w:b/>
          <w:color w:val="000000"/>
          <w:sz w:val="24"/>
          <w:szCs w:val="24"/>
        </w:rPr>
        <w:t xml:space="preserve">Step Up </w:t>
      </w:r>
      <w:proofErr w:type="spellStart"/>
      <w:r w:rsidRPr="00B96AD7">
        <w:rPr>
          <w:rFonts w:asciiTheme="minorHAnsi" w:eastAsia="Times New Roman" w:hAnsiTheme="minorHAnsi" w:cstheme="minorHAnsi"/>
          <w:b/>
          <w:color w:val="000000"/>
          <w:sz w:val="24"/>
          <w:szCs w:val="24"/>
        </w:rPr>
        <w:t>Trafo</w:t>
      </w:r>
      <w:proofErr w:type="spellEnd"/>
      <w:r w:rsidRPr="00B96AD7">
        <w:rPr>
          <w:rFonts w:asciiTheme="minorHAnsi" w:eastAsia="Times New Roman" w:hAnsiTheme="minorHAnsi" w:cstheme="minorHAnsi"/>
          <w:b/>
          <w:color w:val="000000"/>
          <w:sz w:val="24"/>
          <w:szCs w:val="24"/>
        </w:rPr>
        <w:t xml:space="preserve"> Transformer</w:t>
      </w:r>
      <w:bookmarkEnd w:id="83"/>
      <w:r w:rsidRPr="00B96AD7">
        <w:rPr>
          <w:rFonts w:asciiTheme="minorHAnsi" w:eastAsia="Times New Roman" w:hAnsiTheme="minorHAnsi" w:cstheme="minorHAnsi"/>
          <w:b/>
          <w:color w:val="000000"/>
          <w:sz w:val="24"/>
          <w:szCs w:val="24"/>
        </w:rPr>
        <w:t xml:space="preserve"> </w:t>
      </w:r>
    </w:p>
    <w:p w14:paraId="5F95D884" w14:textId="35EE029A" w:rsidR="00DC36C9" w:rsidRPr="00473A89"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Standards and Codes</w:t>
      </w:r>
    </w:p>
    <w:p w14:paraId="5F95D885" w14:textId="06E69F06" w:rsidR="00DC36C9" w:rsidRDefault="00017F31">
      <w:pPr>
        <w:spacing w:before="8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The </w:t>
      </w:r>
      <w:r w:rsidR="008F7BEA">
        <w:rPr>
          <w:rFonts w:asciiTheme="minorHAnsi" w:eastAsia="Times New Roman" w:hAnsiTheme="minorHAnsi" w:cstheme="minorHAnsi"/>
          <w:color w:val="000000"/>
          <w:sz w:val="24"/>
          <w:szCs w:val="24"/>
        </w:rPr>
        <w:t>step-up</w:t>
      </w:r>
      <w:r>
        <w:rPr>
          <w:rFonts w:asciiTheme="minorHAnsi" w:eastAsia="Times New Roman" w:hAnsiTheme="minorHAnsi" w:cstheme="minorHAnsi"/>
          <w:color w:val="000000"/>
          <w:sz w:val="24"/>
          <w:szCs w:val="24"/>
        </w:rPr>
        <w:t xml:space="preserve"> transformer</w:t>
      </w:r>
      <w:r w:rsidR="00175385" w:rsidRPr="00DF18C5">
        <w:rPr>
          <w:rFonts w:asciiTheme="minorHAnsi" w:eastAsia="Times New Roman" w:hAnsiTheme="minorHAnsi" w:cstheme="minorHAnsi"/>
          <w:color w:val="000000"/>
          <w:sz w:val="24"/>
          <w:szCs w:val="24"/>
        </w:rPr>
        <w:t>, wherever applicable, shall comply with the latest edition of the following standards and codes including amendments, below Table 7: Standard and codes of the inverter transformer and auxiliary transformer.</w:t>
      </w:r>
    </w:p>
    <w:p w14:paraId="5C82195D" w14:textId="46B2DE1C" w:rsidR="001657E6" w:rsidRPr="0008061C" w:rsidRDefault="001657E6" w:rsidP="0008061C">
      <w:pPr>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7</w:t>
      </w:r>
      <w:r w:rsidRPr="00B30FA8">
        <w:rPr>
          <w:sz w:val="24"/>
          <w:szCs w:val="24"/>
        </w:rPr>
        <w:fldChar w:fldCharType="end"/>
      </w:r>
      <w:r w:rsidRPr="00B30FA8">
        <w:rPr>
          <w:b/>
          <w:bCs/>
          <w:sz w:val="24"/>
          <w:szCs w:val="24"/>
        </w:rPr>
        <w:t xml:space="preserve">: </w:t>
      </w:r>
      <w:r w:rsidRPr="001657E6">
        <w:rPr>
          <w:b/>
          <w:bCs/>
          <w:sz w:val="24"/>
          <w:szCs w:val="24"/>
        </w:rPr>
        <w:t>Standards and Codes</w:t>
      </w:r>
    </w:p>
    <w:tbl>
      <w:tblPr>
        <w:tblStyle w:val="38"/>
        <w:tblW w:w="90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6"/>
        <w:gridCol w:w="6700"/>
      </w:tblGrid>
      <w:tr w:rsidR="00DC36C9" w:rsidRPr="00DF18C5" w14:paraId="5F95D888" w14:textId="77777777">
        <w:trPr>
          <w:jc w:val="center"/>
        </w:trPr>
        <w:tc>
          <w:tcPr>
            <w:tcW w:w="2316" w:type="dxa"/>
          </w:tcPr>
          <w:p w14:paraId="5F95D886" w14:textId="77777777" w:rsidR="00DC36C9" w:rsidRPr="00DF18C5" w:rsidRDefault="00175385">
            <w:pPr>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 xml:space="preserve">Standard </w:t>
            </w:r>
          </w:p>
        </w:tc>
        <w:tc>
          <w:tcPr>
            <w:tcW w:w="6700" w:type="dxa"/>
          </w:tcPr>
          <w:p w14:paraId="5F95D887" w14:textId="77777777" w:rsidR="00DC36C9" w:rsidRPr="00DF18C5" w:rsidRDefault="00175385">
            <w:pPr>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Descriptions</w:t>
            </w:r>
          </w:p>
        </w:tc>
      </w:tr>
      <w:tr w:rsidR="008003CE" w:rsidRPr="00DF18C5" w14:paraId="5F95D88B" w14:textId="77777777">
        <w:trPr>
          <w:jc w:val="center"/>
        </w:trPr>
        <w:tc>
          <w:tcPr>
            <w:tcW w:w="2316" w:type="dxa"/>
          </w:tcPr>
          <w:p w14:paraId="5F95D889" w14:textId="77777777" w:rsidR="008003CE" w:rsidRPr="00DF18C5" w:rsidRDefault="008003CE" w:rsidP="008003CE">
            <w:pPr>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60076</w:t>
            </w:r>
          </w:p>
        </w:tc>
        <w:tc>
          <w:tcPr>
            <w:tcW w:w="6700" w:type="dxa"/>
          </w:tcPr>
          <w:p w14:paraId="5F95D88A" w14:textId="6CCD7FFB"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Specification of Power Transformers </w:t>
            </w:r>
          </w:p>
        </w:tc>
      </w:tr>
      <w:tr w:rsidR="008003CE" w:rsidRPr="00DF18C5" w14:paraId="5F95D88E" w14:textId="77777777">
        <w:trPr>
          <w:jc w:val="center"/>
        </w:trPr>
        <w:tc>
          <w:tcPr>
            <w:tcW w:w="2316" w:type="dxa"/>
          </w:tcPr>
          <w:p w14:paraId="5F95D88C" w14:textId="77777777"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IEC 60076-7:2018</w:t>
            </w:r>
          </w:p>
        </w:tc>
        <w:tc>
          <w:tcPr>
            <w:tcW w:w="6700" w:type="dxa"/>
          </w:tcPr>
          <w:p w14:paraId="5F95D88D" w14:textId="2D61BFF2"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r w:rsidRPr="00DF18C5">
              <w:rPr>
                <w:rFonts w:asciiTheme="minorHAnsi" w:hAnsiTheme="minorHAnsi" w:cstheme="minorHAnsi"/>
                <w:sz w:val="24"/>
                <w:szCs w:val="24"/>
              </w:rPr>
              <w:t xml:space="preserve">Oil/Dry-Type Power Transformers </w:t>
            </w:r>
          </w:p>
        </w:tc>
      </w:tr>
      <w:tr w:rsidR="008003CE" w:rsidRPr="00DF18C5" w14:paraId="5F95D891" w14:textId="77777777">
        <w:trPr>
          <w:jc w:val="center"/>
        </w:trPr>
        <w:tc>
          <w:tcPr>
            <w:tcW w:w="2316" w:type="dxa"/>
          </w:tcPr>
          <w:p w14:paraId="5F95D88F" w14:textId="77777777"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60137 </w:t>
            </w:r>
          </w:p>
        </w:tc>
        <w:tc>
          <w:tcPr>
            <w:tcW w:w="6700" w:type="dxa"/>
          </w:tcPr>
          <w:p w14:paraId="5F95D890" w14:textId="38732D51"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Bushings for alternate voltage above 1000 V </w:t>
            </w:r>
          </w:p>
        </w:tc>
      </w:tr>
      <w:tr w:rsidR="008003CE" w:rsidRPr="00DF18C5" w14:paraId="5F95D894" w14:textId="77777777">
        <w:trPr>
          <w:jc w:val="center"/>
        </w:trPr>
        <w:tc>
          <w:tcPr>
            <w:tcW w:w="2316" w:type="dxa"/>
          </w:tcPr>
          <w:p w14:paraId="5F95D892" w14:textId="77777777"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60296 </w:t>
            </w:r>
          </w:p>
        </w:tc>
        <w:tc>
          <w:tcPr>
            <w:tcW w:w="6700" w:type="dxa"/>
          </w:tcPr>
          <w:p w14:paraId="5F95D893" w14:textId="13EABCB3" w:rsidR="008003CE" w:rsidRPr="00DF18C5" w:rsidRDefault="008003CE" w:rsidP="008003CE">
            <w:pPr>
              <w:keepNext/>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Insulating oil </w:t>
            </w:r>
          </w:p>
        </w:tc>
      </w:tr>
    </w:tbl>
    <w:p w14:paraId="5F95D895" w14:textId="5287F0BE"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896" w14:textId="586F4AD2" w:rsidR="00DC36C9"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Technical Requirement</w:t>
      </w:r>
    </w:p>
    <w:p w14:paraId="5C37600C" w14:textId="4AF4102B" w:rsidR="001657E6" w:rsidRPr="001657E6" w:rsidRDefault="001657E6" w:rsidP="0008061C">
      <w:pPr>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8</w:t>
      </w:r>
      <w:r w:rsidRPr="00B30FA8">
        <w:rPr>
          <w:sz w:val="24"/>
          <w:szCs w:val="24"/>
        </w:rPr>
        <w:fldChar w:fldCharType="end"/>
      </w:r>
      <w:r w:rsidRPr="00B30FA8">
        <w:rPr>
          <w:b/>
          <w:bCs/>
          <w:sz w:val="24"/>
          <w:szCs w:val="24"/>
        </w:rPr>
        <w:t xml:space="preserve">: </w:t>
      </w:r>
      <w:r w:rsidRPr="001657E6">
        <w:rPr>
          <w:b/>
          <w:bCs/>
          <w:sz w:val="24"/>
          <w:szCs w:val="24"/>
        </w:rPr>
        <w:t>Required Specifications for Power Transformers.</w:t>
      </w:r>
    </w:p>
    <w:tbl>
      <w:tblPr>
        <w:tblStyle w:val="37"/>
        <w:tblW w:w="90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05"/>
        <w:gridCol w:w="5511"/>
      </w:tblGrid>
      <w:tr w:rsidR="00DC36C9" w:rsidRPr="00DF18C5" w14:paraId="5F95D899" w14:textId="77777777">
        <w:trPr>
          <w:jc w:val="center"/>
        </w:trPr>
        <w:tc>
          <w:tcPr>
            <w:tcW w:w="3505" w:type="dxa"/>
          </w:tcPr>
          <w:p w14:paraId="5F95D897" w14:textId="77777777" w:rsidR="00DC36C9" w:rsidRPr="00DF18C5" w:rsidRDefault="00175385">
            <w:pPr>
              <w:jc w:val="center"/>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Required Parameters</w:t>
            </w:r>
          </w:p>
        </w:tc>
        <w:tc>
          <w:tcPr>
            <w:tcW w:w="5511" w:type="dxa"/>
          </w:tcPr>
          <w:p w14:paraId="5F95D898" w14:textId="77777777" w:rsidR="00DC36C9" w:rsidRPr="00DF18C5" w:rsidRDefault="00175385">
            <w:pPr>
              <w:jc w:val="center"/>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Required Specifications</w:t>
            </w:r>
          </w:p>
        </w:tc>
      </w:tr>
      <w:tr w:rsidR="0097641F" w:rsidRPr="00DF18C5" w14:paraId="5F95D89C" w14:textId="77777777">
        <w:trPr>
          <w:jc w:val="center"/>
        </w:trPr>
        <w:tc>
          <w:tcPr>
            <w:tcW w:w="3505" w:type="dxa"/>
          </w:tcPr>
          <w:p w14:paraId="5F95D89A"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kVA Rating </w:t>
            </w:r>
          </w:p>
        </w:tc>
        <w:tc>
          <w:tcPr>
            <w:tcW w:w="5511" w:type="dxa"/>
          </w:tcPr>
          <w:p w14:paraId="5F95D89B" w14:textId="68FA8E9F" w:rsidR="0097641F" w:rsidRPr="00DF18C5" w:rsidRDefault="00884731" w:rsidP="00884731">
            <w:pPr>
              <w:ind w:left="0"/>
              <w:jc w:val="both"/>
              <w:rPr>
                <w:rFonts w:asciiTheme="minorHAnsi" w:eastAsia="Times New Roman" w:hAnsiTheme="minorHAnsi" w:cstheme="minorHAnsi"/>
                <w:b/>
                <w:sz w:val="24"/>
                <w:szCs w:val="24"/>
                <w:highlight w:val="green"/>
              </w:rPr>
            </w:pPr>
            <w:r>
              <w:rPr>
                <w:rFonts w:asciiTheme="minorHAnsi" w:hAnsiTheme="minorHAnsi" w:cstheme="minorHAnsi"/>
                <w:b/>
                <w:bCs/>
                <w:sz w:val="24"/>
                <w:szCs w:val="24"/>
              </w:rPr>
              <w:t>≥ 800KVA</w:t>
            </w:r>
          </w:p>
        </w:tc>
      </w:tr>
      <w:tr w:rsidR="0097641F" w:rsidRPr="00DF18C5" w14:paraId="5F95D89F" w14:textId="77777777">
        <w:trPr>
          <w:jc w:val="center"/>
        </w:trPr>
        <w:tc>
          <w:tcPr>
            <w:tcW w:w="3505" w:type="dxa"/>
          </w:tcPr>
          <w:p w14:paraId="5F95D89D"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Ratio </w:t>
            </w:r>
          </w:p>
        </w:tc>
        <w:tc>
          <w:tcPr>
            <w:tcW w:w="5511" w:type="dxa"/>
          </w:tcPr>
          <w:p w14:paraId="5F95D89E" w14:textId="5B1227ED" w:rsidR="0097641F" w:rsidRPr="00DF18C5" w:rsidRDefault="00884731" w:rsidP="0097641F">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r>
              <w:rPr>
                <w:rFonts w:asciiTheme="minorHAnsi" w:hAnsiTheme="minorHAnsi" w:cstheme="minorHAnsi"/>
                <w:sz w:val="24"/>
                <w:szCs w:val="24"/>
              </w:rPr>
              <w:t>0.4kV/11</w:t>
            </w:r>
            <w:r w:rsidR="0097641F" w:rsidRPr="00DF18C5">
              <w:rPr>
                <w:rFonts w:asciiTheme="minorHAnsi" w:hAnsiTheme="minorHAnsi" w:cstheme="minorHAnsi"/>
                <w:sz w:val="24"/>
                <w:szCs w:val="24"/>
              </w:rPr>
              <w:t xml:space="preserve">kV </w:t>
            </w:r>
          </w:p>
        </w:tc>
      </w:tr>
      <w:tr w:rsidR="0097641F" w:rsidRPr="00DF18C5" w14:paraId="5F95D8A2" w14:textId="77777777">
        <w:trPr>
          <w:jc w:val="center"/>
        </w:trPr>
        <w:tc>
          <w:tcPr>
            <w:tcW w:w="3505" w:type="dxa"/>
          </w:tcPr>
          <w:p w14:paraId="5F95D8A0"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Duty, Service &amp; Application</w:t>
            </w:r>
          </w:p>
        </w:tc>
        <w:tc>
          <w:tcPr>
            <w:tcW w:w="5511" w:type="dxa"/>
          </w:tcPr>
          <w:p w14:paraId="5F95D8A1" w14:textId="608DE2CD" w:rsidR="0097641F" w:rsidRPr="00DF18C5" w:rsidRDefault="0097641F" w:rsidP="00884731">
            <w:pPr>
              <w:pStyle w:val="Default"/>
              <w:ind w:left="0"/>
              <w:jc w:val="both"/>
              <w:rPr>
                <w:rFonts w:asciiTheme="minorHAnsi" w:hAnsiTheme="minorHAnsi" w:cstheme="minorHAnsi"/>
              </w:rPr>
            </w:pPr>
            <w:r w:rsidRPr="00DF18C5">
              <w:rPr>
                <w:rFonts w:asciiTheme="minorHAnsi" w:hAnsiTheme="minorHAnsi" w:cstheme="minorHAnsi"/>
              </w:rPr>
              <w:t xml:space="preserve">Continuous Solar Inverter application and converter </w:t>
            </w:r>
            <w:r w:rsidR="0096601C" w:rsidRPr="00DF18C5">
              <w:rPr>
                <w:rFonts w:asciiTheme="minorHAnsi" w:hAnsiTheme="minorHAnsi" w:cstheme="minorHAnsi"/>
              </w:rPr>
              <w:t xml:space="preserve">Duty </w:t>
            </w:r>
            <w:r w:rsidR="0096601C">
              <w:rPr>
                <w:rFonts w:asciiTheme="minorHAnsi" w:hAnsiTheme="minorHAnsi" w:cstheme="minorHAnsi"/>
              </w:rPr>
              <w:t>and</w:t>
            </w:r>
            <w:r w:rsidR="00884731">
              <w:rPr>
                <w:rFonts w:asciiTheme="minorHAnsi" w:hAnsiTheme="minorHAnsi" w:cstheme="minorHAnsi"/>
              </w:rPr>
              <w:t xml:space="preserve"> grid integration mode</w:t>
            </w:r>
          </w:p>
        </w:tc>
      </w:tr>
      <w:tr w:rsidR="0097641F" w:rsidRPr="00DF18C5" w14:paraId="5F95D8A5" w14:textId="77777777">
        <w:trPr>
          <w:jc w:val="center"/>
        </w:trPr>
        <w:tc>
          <w:tcPr>
            <w:tcW w:w="3505" w:type="dxa"/>
          </w:tcPr>
          <w:p w14:paraId="5F95D8A3"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w:t>
            </w:r>
          </w:p>
        </w:tc>
        <w:tc>
          <w:tcPr>
            <w:tcW w:w="5511" w:type="dxa"/>
          </w:tcPr>
          <w:p w14:paraId="5F95D8A4" w14:textId="4BA1FE6C"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the system design requirement </w:t>
            </w:r>
          </w:p>
        </w:tc>
      </w:tr>
      <w:tr w:rsidR="0097641F" w:rsidRPr="00DF18C5" w14:paraId="5F95D8A8" w14:textId="77777777">
        <w:trPr>
          <w:trHeight w:val="296"/>
          <w:jc w:val="center"/>
        </w:trPr>
        <w:tc>
          <w:tcPr>
            <w:tcW w:w="3505" w:type="dxa"/>
          </w:tcPr>
          <w:p w14:paraId="5F95D8A6"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w:t>
            </w:r>
          </w:p>
        </w:tc>
        <w:tc>
          <w:tcPr>
            <w:tcW w:w="5511" w:type="dxa"/>
          </w:tcPr>
          <w:p w14:paraId="5F95D8A7" w14:textId="3F9A29BB"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 Hz </w:t>
            </w:r>
          </w:p>
        </w:tc>
      </w:tr>
      <w:tr w:rsidR="0097641F" w:rsidRPr="00DF18C5" w14:paraId="5F95D8AB" w14:textId="77777777">
        <w:trPr>
          <w:jc w:val="center"/>
        </w:trPr>
        <w:tc>
          <w:tcPr>
            <w:tcW w:w="3505" w:type="dxa"/>
          </w:tcPr>
          <w:p w14:paraId="5F95D8A9" w14:textId="77777777" w:rsidR="0097641F" w:rsidRPr="00DF18C5" w:rsidRDefault="0097641F" w:rsidP="00AF20A8">
            <w:pPr>
              <w:ind w:left="0"/>
              <w:jc w:val="both"/>
              <w:rPr>
                <w:rFonts w:asciiTheme="minorHAnsi" w:eastAsia="Times New Roman" w:hAnsiTheme="minorHAnsi" w:cstheme="minorHAnsi"/>
                <w:bCs/>
                <w:sz w:val="24"/>
                <w:szCs w:val="24"/>
              </w:rPr>
            </w:pPr>
            <w:r w:rsidRPr="00DF18C5">
              <w:rPr>
                <w:rFonts w:asciiTheme="minorHAnsi" w:eastAsia="Times New Roman" w:hAnsiTheme="minorHAnsi" w:cstheme="minorHAnsi"/>
                <w:bCs/>
                <w:sz w:val="24"/>
                <w:szCs w:val="24"/>
              </w:rPr>
              <w:t>No. of Phases</w:t>
            </w:r>
          </w:p>
        </w:tc>
        <w:tc>
          <w:tcPr>
            <w:tcW w:w="5511" w:type="dxa"/>
          </w:tcPr>
          <w:p w14:paraId="5F95D8AA" w14:textId="61EB2BE9" w:rsidR="0097641F" w:rsidRPr="00DF18C5" w:rsidRDefault="0097641F" w:rsidP="0097641F">
            <w:pPr>
              <w:ind w:left="0"/>
              <w:jc w:val="both"/>
              <w:rPr>
                <w:rFonts w:asciiTheme="minorHAnsi" w:eastAsia="Times New Roman" w:hAnsiTheme="minorHAnsi" w:cstheme="minorHAnsi"/>
                <w:sz w:val="24"/>
                <w:szCs w:val="24"/>
              </w:rPr>
            </w:pPr>
            <w:r w:rsidRPr="00DF18C5">
              <w:rPr>
                <w:rFonts w:asciiTheme="minorHAnsi" w:hAnsiTheme="minorHAnsi" w:cstheme="minorHAnsi"/>
                <w:sz w:val="24"/>
                <w:szCs w:val="24"/>
              </w:rPr>
              <w:t>3</w:t>
            </w:r>
          </w:p>
        </w:tc>
      </w:tr>
      <w:tr w:rsidR="0097641F" w:rsidRPr="00DF18C5" w14:paraId="5F95D8AE" w14:textId="77777777">
        <w:trPr>
          <w:jc w:val="center"/>
        </w:trPr>
        <w:tc>
          <w:tcPr>
            <w:tcW w:w="3505" w:type="dxa"/>
          </w:tcPr>
          <w:p w14:paraId="5F95D8AC"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Vector Group &amp; Neutral earthing </w:t>
            </w:r>
          </w:p>
        </w:tc>
        <w:tc>
          <w:tcPr>
            <w:tcW w:w="5511" w:type="dxa"/>
          </w:tcPr>
          <w:p w14:paraId="5F95D8AD" w14:textId="7CFF7EDF"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As per the system/inverter manufacturer's requirement </w:t>
            </w:r>
          </w:p>
        </w:tc>
      </w:tr>
      <w:tr w:rsidR="0097641F" w:rsidRPr="00DF18C5" w14:paraId="5F95D8B1" w14:textId="77777777">
        <w:trPr>
          <w:jc w:val="center"/>
        </w:trPr>
        <w:tc>
          <w:tcPr>
            <w:tcW w:w="3505" w:type="dxa"/>
          </w:tcPr>
          <w:p w14:paraId="5F95D8AF"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Cooling </w:t>
            </w:r>
          </w:p>
        </w:tc>
        <w:tc>
          <w:tcPr>
            <w:tcW w:w="5511" w:type="dxa"/>
          </w:tcPr>
          <w:p w14:paraId="5F95D8B0" w14:textId="720E7B1F"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ONAN </w:t>
            </w:r>
          </w:p>
        </w:tc>
      </w:tr>
      <w:tr w:rsidR="0097641F" w:rsidRPr="00DF18C5" w14:paraId="5F95D8B6" w14:textId="77777777">
        <w:trPr>
          <w:jc w:val="center"/>
        </w:trPr>
        <w:tc>
          <w:tcPr>
            <w:tcW w:w="3505" w:type="dxa"/>
          </w:tcPr>
          <w:p w14:paraId="5F95D8B2"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Changer </w:t>
            </w:r>
          </w:p>
          <w:p w14:paraId="5F95D8B3"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5511" w:type="dxa"/>
          </w:tcPr>
          <w:p w14:paraId="04962445" w14:textId="77777777"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OFF-LOAD TC  </w:t>
            </w:r>
          </w:p>
          <w:p w14:paraId="5F95D8B5" w14:textId="0EFA140E"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No. of steps shall be as per system requirement </w:t>
            </w:r>
          </w:p>
        </w:tc>
      </w:tr>
      <w:tr w:rsidR="0097641F" w:rsidRPr="00DF18C5" w14:paraId="5F95D8B9" w14:textId="77777777">
        <w:trPr>
          <w:jc w:val="center"/>
        </w:trPr>
        <w:tc>
          <w:tcPr>
            <w:tcW w:w="3505" w:type="dxa"/>
          </w:tcPr>
          <w:p w14:paraId="5F95D8B7"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Impedance at 75°C </w:t>
            </w:r>
          </w:p>
        </w:tc>
        <w:tc>
          <w:tcPr>
            <w:tcW w:w="5511" w:type="dxa"/>
          </w:tcPr>
          <w:p w14:paraId="5F95D8B8" w14:textId="354BB92F"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As per the Inverter Manufacturer's requirement </w:t>
            </w:r>
          </w:p>
        </w:tc>
      </w:tr>
      <w:tr w:rsidR="0097641F" w:rsidRPr="00DF18C5" w14:paraId="5F95D8BB" w14:textId="77777777">
        <w:trPr>
          <w:jc w:val="center"/>
        </w:trPr>
        <w:tc>
          <w:tcPr>
            <w:tcW w:w="9016" w:type="dxa"/>
            <w:gridSpan w:val="2"/>
          </w:tcPr>
          <w:p w14:paraId="5F95D8BA"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Permissible Temperature rise over an ambient of 50°C (irrespective of tap) </w:t>
            </w:r>
          </w:p>
        </w:tc>
      </w:tr>
      <w:tr w:rsidR="0097641F" w:rsidRPr="00DF18C5" w14:paraId="5F95D8BE" w14:textId="77777777">
        <w:trPr>
          <w:jc w:val="center"/>
        </w:trPr>
        <w:tc>
          <w:tcPr>
            <w:tcW w:w="3505" w:type="dxa"/>
          </w:tcPr>
          <w:p w14:paraId="5F95D8BC"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w:t>
            </w:r>
          </w:p>
        </w:tc>
        <w:tc>
          <w:tcPr>
            <w:tcW w:w="5511" w:type="dxa"/>
          </w:tcPr>
          <w:p w14:paraId="5F95D8BD" w14:textId="7BBB6384"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50°C </w:t>
            </w:r>
          </w:p>
        </w:tc>
      </w:tr>
      <w:tr w:rsidR="0097641F" w:rsidRPr="00DF18C5" w14:paraId="5F95D8C1" w14:textId="77777777">
        <w:trPr>
          <w:jc w:val="center"/>
        </w:trPr>
        <w:tc>
          <w:tcPr>
            <w:tcW w:w="3505" w:type="dxa"/>
          </w:tcPr>
          <w:p w14:paraId="5F95D8BF"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w:t>
            </w:r>
          </w:p>
        </w:tc>
        <w:tc>
          <w:tcPr>
            <w:tcW w:w="5511" w:type="dxa"/>
          </w:tcPr>
          <w:p w14:paraId="5F95D8C0" w14:textId="2DF1BE25"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55°C </w:t>
            </w:r>
          </w:p>
        </w:tc>
      </w:tr>
      <w:tr w:rsidR="0097641F" w:rsidRPr="00DF18C5" w14:paraId="5F95D8C4" w14:textId="77777777">
        <w:trPr>
          <w:jc w:val="center"/>
        </w:trPr>
        <w:tc>
          <w:tcPr>
            <w:tcW w:w="3505" w:type="dxa"/>
          </w:tcPr>
          <w:p w14:paraId="5F95D8C2"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 withstand time (thermal) </w:t>
            </w:r>
          </w:p>
        </w:tc>
        <w:tc>
          <w:tcPr>
            <w:tcW w:w="5511" w:type="dxa"/>
          </w:tcPr>
          <w:p w14:paraId="5F95D8C3" w14:textId="3D27F20B"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2 second </w:t>
            </w:r>
          </w:p>
        </w:tc>
      </w:tr>
      <w:tr w:rsidR="0097641F" w:rsidRPr="00DF18C5" w14:paraId="5F95D8C7" w14:textId="77777777">
        <w:trPr>
          <w:jc w:val="center"/>
        </w:trPr>
        <w:tc>
          <w:tcPr>
            <w:tcW w:w="3505" w:type="dxa"/>
          </w:tcPr>
          <w:p w14:paraId="5F95D8C5"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Short Circuit Apparent power </w:t>
            </w:r>
          </w:p>
        </w:tc>
        <w:tc>
          <w:tcPr>
            <w:tcW w:w="5511" w:type="dxa"/>
          </w:tcPr>
          <w:p w14:paraId="4AB23043" w14:textId="77777777"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As per the system requirement </w:t>
            </w:r>
          </w:p>
          <w:p w14:paraId="5F95D8C6" w14:textId="19541B90"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r>
      <w:tr w:rsidR="0097641F" w:rsidRPr="00DF18C5" w14:paraId="5F95D8CA" w14:textId="77777777">
        <w:trPr>
          <w:jc w:val="center"/>
        </w:trPr>
        <w:tc>
          <w:tcPr>
            <w:tcW w:w="3505" w:type="dxa"/>
          </w:tcPr>
          <w:p w14:paraId="5F95D8C8"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 rating, Insulation class (Winding &amp; bushing) </w:t>
            </w:r>
          </w:p>
        </w:tc>
        <w:tc>
          <w:tcPr>
            <w:tcW w:w="5511" w:type="dxa"/>
          </w:tcPr>
          <w:p w14:paraId="5EB6364D" w14:textId="654206DA" w:rsidR="0097641F" w:rsidRPr="00DF18C5" w:rsidRDefault="00884731" w:rsidP="0097641F">
            <w:pPr>
              <w:pStyle w:val="Default"/>
              <w:ind w:left="0"/>
              <w:jc w:val="both"/>
              <w:rPr>
                <w:rFonts w:asciiTheme="minorHAnsi" w:hAnsiTheme="minorHAnsi" w:cstheme="minorHAnsi"/>
              </w:rPr>
            </w:pPr>
            <w:r>
              <w:rPr>
                <w:rFonts w:asciiTheme="minorHAnsi" w:hAnsiTheme="minorHAnsi" w:cstheme="minorHAnsi"/>
              </w:rPr>
              <w:t>15</w:t>
            </w:r>
            <w:r w:rsidR="0097641F" w:rsidRPr="00DF18C5">
              <w:rPr>
                <w:rFonts w:asciiTheme="minorHAnsi" w:hAnsiTheme="minorHAnsi" w:cstheme="minorHAnsi"/>
              </w:rPr>
              <w:t xml:space="preserve"> kV – porcelain bushings </w:t>
            </w:r>
          </w:p>
          <w:p w14:paraId="5F95D8C9" w14:textId="30F26916"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p>
        </w:tc>
      </w:tr>
      <w:tr w:rsidR="00357C2B" w:rsidRPr="00DF18C5" w14:paraId="5F95D8CE" w14:textId="77777777">
        <w:trPr>
          <w:jc w:val="center"/>
        </w:trPr>
        <w:tc>
          <w:tcPr>
            <w:tcW w:w="3505" w:type="dxa"/>
          </w:tcPr>
          <w:p w14:paraId="5F95D8CB"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Loading Capability </w:t>
            </w:r>
          </w:p>
          <w:p w14:paraId="5F95D8CC"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5511" w:type="dxa"/>
          </w:tcPr>
          <w:p w14:paraId="5F95D8CD" w14:textId="26D7D269"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Continuous operation at rated MVA on any tap with voltage variation of +/-3%, also transformer shall be capable of being loaded in accordance with IEC 60076-7 </w:t>
            </w:r>
          </w:p>
        </w:tc>
      </w:tr>
      <w:tr w:rsidR="00357C2B" w:rsidRPr="00DF18C5" w14:paraId="5F95D8D5" w14:textId="77777777">
        <w:trPr>
          <w:jc w:val="center"/>
        </w:trPr>
        <w:tc>
          <w:tcPr>
            <w:tcW w:w="3505" w:type="dxa"/>
          </w:tcPr>
          <w:p w14:paraId="5F95D8CF"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Flux density </w:t>
            </w:r>
          </w:p>
          <w:p w14:paraId="5F95D8D0"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5511" w:type="dxa"/>
          </w:tcPr>
          <w:p w14:paraId="35A69E6D" w14:textId="77777777" w:rsidR="00357C2B" w:rsidRPr="00DF18C5" w:rsidRDefault="00357C2B" w:rsidP="00AF20A8">
            <w:pPr>
              <w:pStyle w:val="Default"/>
              <w:ind w:left="0"/>
              <w:jc w:val="both"/>
              <w:rPr>
                <w:rFonts w:asciiTheme="minorHAnsi" w:hAnsiTheme="minorHAnsi" w:cstheme="minorHAnsi"/>
              </w:rPr>
            </w:pPr>
            <w:r w:rsidRPr="00DF18C5">
              <w:rPr>
                <w:rFonts w:asciiTheme="minorHAnsi" w:hAnsiTheme="minorHAnsi" w:cstheme="minorHAnsi"/>
              </w:rPr>
              <w:t xml:space="preserve">Not to exceed 1.9 </w:t>
            </w:r>
            <w:proofErr w:type="spellStart"/>
            <w:r w:rsidRPr="00DF18C5">
              <w:rPr>
                <w:rFonts w:asciiTheme="minorHAnsi" w:hAnsiTheme="minorHAnsi" w:cstheme="minorHAnsi"/>
              </w:rPr>
              <w:t>Wb</w:t>
            </w:r>
            <w:proofErr w:type="spellEnd"/>
            <w:r w:rsidRPr="00DF18C5">
              <w:rPr>
                <w:rFonts w:asciiTheme="minorHAnsi" w:hAnsiTheme="minorHAnsi" w:cstheme="minorHAnsi"/>
              </w:rPr>
              <w:t>/</w:t>
            </w:r>
            <w:proofErr w:type="spellStart"/>
            <w:r w:rsidRPr="00DF18C5">
              <w:rPr>
                <w:rFonts w:asciiTheme="minorHAnsi" w:hAnsiTheme="minorHAnsi" w:cstheme="minorHAnsi"/>
              </w:rPr>
              <w:t>sq.m</w:t>
            </w:r>
            <w:proofErr w:type="spellEnd"/>
            <w:r w:rsidRPr="00DF18C5">
              <w:rPr>
                <w:rFonts w:asciiTheme="minorHAnsi" w:hAnsiTheme="minorHAnsi" w:cstheme="minorHAnsi"/>
              </w:rPr>
              <w:t xml:space="preserve">. at any tap position with combined frequency and voltage variation from rated V/f ratio by 10% corresponding to the tap. The transformer shall also withstand the following over-fluxing conditions due to combined voltage and frequency fluctuations: </w:t>
            </w:r>
          </w:p>
          <w:p w14:paraId="54189AFB" w14:textId="77777777" w:rsidR="00357C2B" w:rsidRPr="00DF18C5" w:rsidRDefault="00357C2B" w:rsidP="00357C2B">
            <w:pPr>
              <w:pStyle w:val="Default"/>
              <w:jc w:val="both"/>
              <w:rPr>
                <w:rFonts w:asciiTheme="minorHAnsi" w:hAnsiTheme="minorHAnsi" w:cstheme="minorHAnsi"/>
              </w:rPr>
            </w:pPr>
            <w:r w:rsidRPr="00DF18C5">
              <w:rPr>
                <w:rFonts w:asciiTheme="minorHAnsi" w:hAnsiTheme="minorHAnsi" w:cstheme="minorHAnsi"/>
              </w:rPr>
              <w:t xml:space="preserve">a) 110% for continuous rating </w:t>
            </w:r>
          </w:p>
          <w:p w14:paraId="4EFE71CA" w14:textId="77777777" w:rsidR="00357C2B" w:rsidRPr="00DF18C5" w:rsidRDefault="00357C2B" w:rsidP="00357C2B">
            <w:pPr>
              <w:pStyle w:val="Default"/>
              <w:jc w:val="both"/>
              <w:rPr>
                <w:rFonts w:asciiTheme="minorHAnsi" w:hAnsiTheme="minorHAnsi" w:cstheme="minorHAnsi"/>
              </w:rPr>
            </w:pPr>
            <w:r w:rsidRPr="00DF18C5">
              <w:rPr>
                <w:rFonts w:asciiTheme="minorHAnsi" w:hAnsiTheme="minorHAnsi" w:cstheme="minorHAnsi"/>
              </w:rPr>
              <w:t xml:space="preserve">b) 125% for at least one minute </w:t>
            </w:r>
          </w:p>
          <w:p w14:paraId="5F95D8D4" w14:textId="12602DB9"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 140% for at least five seconds. Bidder shall furnish over fluxing characteristics up to 150% </w:t>
            </w:r>
          </w:p>
        </w:tc>
      </w:tr>
      <w:tr w:rsidR="00357C2B" w:rsidRPr="00DF18C5" w14:paraId="5F95D8D8" w14:textId="77777777">
        <w:trPr>
          <w:jc w:val="center"/>
        </w:trPr>
        <w:tc>
          <w:tcPr>
            <w:tcW w:w="3505" w:type="dxa"/>
          </w:tcPr>
          <w:p w14:paraId="5F95D8D6"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Air Clearance </w:t>
            </w:r>
          </w:p>
        </w:tc>
        <w:tc>
          <w:tcPr>
            <w:tcW w:w="5511" w:type="dxa"/>
          </w:tcPr>
          <w:p w14:paraId="5F95D8D7" w14:textId="7D04A070" w:rsidR="00357C2B" w:rsidRPr="00DF18C5" w:rsidRDefault="00357C2B" w:rsidP="00357C2B">
            <w:pPr>
              <w:keepNext/>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IEC </w:t>
            </w:r>
          </w:p>
        </w:tc>
      </w:tr>
    </w:tbl>
    <w:p w14:paraId="5F95D8D9" w14:textId="08F2B8DE" w:rsidR="00DC36C9" w:rsidRPr="00DF18C5" w:rsidRDefault="00175385">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 </w:t>
      </w:r>
    </w:p>
    <w:p w14:paraId="5F95D8DA" w14:textId="77777777" w:rsidR="00DC36C9" w:rsidRPr="00DF18C5" w:rsidRDefault="00175385" w:rsidP="00473A89">
      <w:pPr>
        <w:pStyle w:val="ListParagraph"/>
        <w:numPr>
          <w:ilvl w:val="2"/>
          <w:numId w:val="125"/>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Construction </w:t>
      </w:r>
    </w:p>
    <w:p w14:paraId="5F95D8DB"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provided with a conventional single-compartment conservator with a prismatic toughened glass oil gauge. The top of the conservator shall be connected to the atmosphere by indicating the type of cobalt-free silica gel breather with a transparent enclosure. Silica gel shall be isolated from the atmosphere by an oil seal. Inverter transformers shall be provided with a Magnetic Oil Gauge (MOG) with low oil level alarm contact. </w:t>
      </w:r>
    </w:p>
    <w:p w14:paraId="5F95D8DC"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is the responsibility of the Contractor to ensure that the inverter transformer complies with all the requirements of the inverter provided by the inverter manufacturer.</w:t>
      </w:r>
    </w:p>
    <w:p w14:paraId="5F95D8DD"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Inverter Transformer shall be designed for at least 5% total harmonic distortion (THD) to withstand distortion generated by the inverter as well as possible outside harmonics from the network.</w:t>
      </w:r>
    </w:p>
    <w:p w14:paraId="5F95D8DE"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suitable for continuous operation with a frequency variation of ± 2.5% from a nominal frequency of 50 Hz without exceeding the specified temperature rise. </w:t>
      </w:r>
    </w:p>
    <w:p w14:paraId="5F95D8DF" w14:textId="48EBFD23" w:rsidR="00DC36C9" w:rsidRPr="00DF18C5" w:rsidRDefault="006B1E2A"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 </w:t>
      </w:r>
      <w:r w:rsidR="00175385" w:rsidRPr="00DF18C5">
        <w:rPr>
          <w:rFonts w:asciiTheme="minorHAnsi" w:eastAsia="Times New Roman" w:hAnsiTheme="minorHAnsi" w:cstheme="minorHAnsi"/>
          <w:color w:val="000000"/>
          <w:sz w:val="24"/>
          <w:szCs w:val="24"/>
        </w:rPr>
        <w:t xml:space="preserve"> Transformer shall have shield winding between LV &amp; HV windings. Each LV winding must be capable of handling non-sinusoidal voltage with a voltage gradient as specified by the inverter manufacturer. Also, shield winding shall be taken out from the tank through shield bushing and the same shall be brought down to the bottom of the tank using a copper flat and support insulator for independent grounding.</w:t>
      </w:r>
    </w:p>
    <w:p w14:paraId="5F95D8E0"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Neutral earthing of the inverter transformer shall be as per the recommendations of inverter manufacturer. Even if neutral earthing is not required, neutral bushing shall be brought outside the tank for the testing purpose. It shall be covered with MS sheet and a sticker “For testing purpose only. Do not earth”. Neutral bushing of auxiliary transformer shall be brought outside the tank for earthing. </w:t>
      </w:r>
    </w:p>
    <w:p w14:paraId="5F95D8E1"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shall have 150 mm dial-type Oil Temperature Indicator (OTI) and Winding Temperature Indicator (WTI) with alarm and trip contacts. All indicators shall have an accuracy of 1.5%. For inverter transformers, WTI shall be provided for all the windings. </w:t>
      </w:r>
    </w:p>
    <w:p w14:paraId="5F95D8E2"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radiators shall be detachable type, mounted on the tank with shut off valve at each point of connection to the tank, lifts, along with drain plug/ valve at the bottom and air release plug at the top.</w:t>
      </w:r>
    </w:p>
    <w:p w14:paraId="5F95D8E3"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Marshalling Box shall be of sheet steel, dust and vermin proof provided with proper lighting and thermostatically controlled space heaters. The degree of protection shall be IP 65. Marshalling Box of all transformers shall be preferably Tank Mounted. One dummy terminal block in between each trip wire terminal shall be provided. At least 10% spare terminals shall be provided on each panel. The gasket used shall be of neoprene rubber. Wiring scheme (TB details) shall be engraved in a stainless-steel plate with viewable font size and the same shall be fixed inside the Marshalling Box door.</w:t>
      </w:r>
    </w:p>
    <w:p w14:paraId="5F95D8E4"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Buchholz relay, double float type with alarm and trip contacts, along with suitable gas collecting arrangement shall be provided. </w:t>
      </w:r>
    </w:p>
    <w:p w14:paraId="5F95D8E5"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Inverter transformer shall be provided with spring operated Pressure Relief Device (with trip contacts) with suitable discharge arrangement for oil. For Auxiliary transformers, diaphragm type explosion vent shall be provided.</w:t>
      </w:r>
    </w:p>
    <w:p w14:paraId="5F95D8E6"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Inverter transformer shall be provided with spring operated Pressure Relief Device (with trip contacts) with suitable discharge arrangement for oil. For Auxiliary transformers, diaphragm type explosion vent shall be provided.</w:t>
      </w:r>
    </w:p>
    <w:p w14:paraId="5F95D8E7"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Filter valve at top the tank and drain cum sampling valve at bottom of the tank shall be provided. </w:t>
      </w:r>
    </w:p>
    <w:p w14:paraId="5F95D8E8"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external surface of the transformer shall be painted with two coats of epoxy-based paint of colour shade RAL 7032. Internal surface of cable boxes and marshalling box shall be painted with epoxy enamel white paint. The minimum dry film thickness (DFT) shall be 100 microns. </w:t>
      </w:r>
    </w:p>
    <w:p w14:paraId="5F95D8E9"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LV and HV cable box shall be provided with disconnecting chamber to facilitate the movement of transformer without disturbing cable box and termination.</w:t>
      </w:r>
    </w:p>
    <w:p w14:paraId="5F95D8EA"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Air release plug, bi-directional wheel/skids, cover lifting eyes, transformer lifting lugs, jacking pads, towing holes, core and winding lifting lugs, inspection cover, rating plate, valve schedule plate, accessories and terminal marking plates, two nos. of earthing terminals shall be provided. </w:t>
      </w:r>
    </w:p>
    <w:p w14:paraId="5F95D8EB"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Rain hoods to be provided on Buchholz, MOG &amp; PRD. Entry points of wires shall be suitably sealed.</w:t>
      </w:r>
    </w:p>
    <w:p w14:paraId="5F95D8EC"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accessories listed above are indicative only. Accessories that are not mentioned above but required for the satisfactory operation of the transformers are deemed to be included in the contract without extra charges. </w:t>
      </w:r>
    </w:p>
    <w:p w14:paraId="5F95D8ED"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Fire protection for the inverter transformer shall be provided in accordance with relevant regulations as amended from time to time.</w:t>
      </w:r>
    </w:p>
    <w:p w14:paraId="5F95D8EE" w14:textId="77777777" w:rsidR="00DC36C9" w:rsidRPr="00DF18C5" w:rsidRDefault="00DC36C9">
      <w:pPr>
        <w:pBdr>
          <w:top w:val="nil"/>
          <w:left w:val="nil"/>
          <w:bottom w:val="nil"/>
          <w:right w:val="nil"/>
          <w:between w:val="nil"/>
        </w:pBdr>
        <w:spacing w:after="0" w:line="240" w:lineRule="auto"/>
        <w:ind w:left="-216"/>
        <w:jc w:val="both"/>
        <w:rPr>
          <w:rFonts w:asciiTheme="minorHAnsi" w:eastAsia="Times New Roman" w:hAnsiTheme="minorHAnsi" w:cstheme="minorHAnsi"/>
          <w:color w:val="000000"/>
          <w:sz w:val="24"/>
          <w:szCs w:val="24"/>
        </w:rPr>
      </w:pPr>
    </w:p>
    <w:p w14:paraId="5F95D8EF" w14:textId="3E42BAA0" w:rsidR="00DC36C9" w:rsidRPr="00473A89"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84" w:name="_Toc193747749"/>
      <w:r w:rsidRPr="00DF18C5">
        <w:rPr>
          <w:rFonts w:asciiTheme="minorHAnsi" w:eastAsia="Times New Roman" w:hAnsiTheme="minorHAnsi" w:cstheme="minorHAnsi"/>
          <w:b/>
          <w:color w:val="000000"/>
          <w:sz w:val="24"/>
          <w:szCs w:val="24"/>
        </w:rPr>
        <w:t>Dry Type Auxiliary Transformer</w:t>
      </w:r>
      <w:bookmarkEnd w:id="84"/>
      <w:r w:rsidRPr="00DF18C5">
        <w:rPr>
          <w:rFonts w:asciiTheme="minorHAnsi" w:eastAsia="Times New Roman" w:hAnsiTheme="minorHAnsi" w:cstheme="minorHAnsi"/>
          <w:b/>
          <w:color w:val="000000"/>
          <w:sz w:val="24"/>
          <w:szCs w:val="24"/>
        </w:rPr>
        <w:t xml:space="preserve"> </w:t>
      </w:r>
    </w:p>
    <w:p w14:paraId="5F95D8F0"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shall be cast resin encapsulated dry type transformer, made of cold rolled grain-oriented silicon steel laminations of M4 grade or better. The winding conductor shall be electrolytic grade Copper/Aluminium and insulation shall be Class F or better. </w:t>
      </w:r>
    </w:p>
    <w:p w14:paraId="5F95D8F1"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transformers shall be housed in a metal protective housing, having a degree of protection of IP 23 suitable for indoor installation. The enclosure shall be provided with suitable hardware and accessories required for the satisfactory operation of the transformer per the relevant standard.</w:t>
      </w:r>
    </w:p>
    <w:p w14:paraId="5F95D8F2"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8F3" w14:textId="77777777"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Warranty </w:t>
      </w:r>
    </w:p>
    <w:p w14:paraId="5F95D8F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warranted against all material/ manufacturing defects and workmanship for a minimum of 10 (Ten) years from the date of supply.</w:t>
      </w:r>
    </w:p>
    <w:p w14:paraId="5F95D8F5"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F95D8F6" w14:textId="20FE5209"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Testing and Inspection </w:t>
      </w:r>
    </w:p>
    <w:p w14:paraId="5F95D8F7" w14:textId="579DE8CD" w:rsidR="00DC36C9" w:rsidRPr="00DF18C5"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Type Tests and Special Tests </w:t>
      </w:r>
    </w:p>
    <w:p w14:paraId="5F95D8F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type of test and special test reports shall be submitted with the bid. The tests should have been conducted on a similar transformer by an accredited laboratory within the last five years from the date of bid submission. </w:t>
      </w:r>
    </w:p>
    <w:p w14:paraId="5F95D8FA" w14:textId="77777777" w:rsidR="00DC36C9" w:rsidRPr="00DF18C5"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Type Tests </w:t>
      </w:r>
    </w:p>
    <w:p w14:paraId="5F95D8FB"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impulse (Full &amp; Chopped Wave) test on windings as per IEC 60076-3. </w:t>
      </w:r>
    </w:p>
    <w:p w14:paraId="5F95D8FC"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Temperature Rise test at a tap corresponding to maximum losses as per IEC 60076-2. </w:t>
      </w:r>
    </w:p>
    <w:p w14:paraId="5F95D8FD"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Tank vacuum test &amp; pressure test as per CBIP manual.</w:t>
      </w:r>
    </w:p>
    <w:p w14:paraId="5F95D8FF"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900" w14:textId="77777777" w:rsidR="00DC36C9" w:rsidRPr="00DF18C5"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Special Tests </w:t>
      </w:r>
    </w:p>
    <w:p w14:paraId="5F95D901"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zero-sequence impedance as per IEC 60076-1 </w:t>
      </w:r>
    </w:p>
    <w:p w14:paraId="5F95D902"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harmonics of no-load current as per IEC 60076-1 </w:t>
      </w:r>
    </w:p>
    <w:p w14:paraId="5F95D903"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acoustic noise level as per NEMA TR-1 </w:t>
      </w:r>
    </w:p>
    <w:p w14:paraId="5F95D904"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Short-circuit withstand test as per IEC 60076-5 </w:t>
      </w:r>
    </w:p>
    <w:p w14:paraId="5F95D905"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906" w14:textId="77777777" w:rsidR="00DC36C9" w:rsidRPr="00DF18C5"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Routine Tests </w:t>
      </w:r>
    </w:p>
    <w:p w14:paraId="5F95D90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completed transformer shall be subjected to the following routine tests as per the latest edition of IEC 60076 unless specified otherwise. </w:t>
      </w:r>
    </w:p>
    <w:p w14:paraId="5F95D908"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winding resistance at each tap. </w:t>
      </w:r>
    </w:p>
    <w:p w14:paraId="5F95D909"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voltage ratio between HV and LV windings at each tap. </w:t>
      </w:r>
    </w:p>
    <w:p w14:paraId="5F95D90A"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Check of vector group. </w:t>
      </w:r>
    </w:p>
    <w:p w14:paraId="5F95D90B"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no-load loss and no-load current. </w:t>
      </w:r>
    </w:p>
    <w:p w14:paraId="5F95D90C"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short-circuit impedance and load loss. </w:t>
      </w:r>
    </w:p>
    <w:p w14:paraId="5F95D90D"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balance test. </w:t>
      </w:r>
    </w:p>
    <w:p w14:paraId="5F95D90E"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Separate source voltage withstand test. </w:t>
      </w:r>
    </w:p>
    <w:p w14:paraId="5F95D90F"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Induced over voltage withstand test. </w:t>
      </w:r>
    </w:p>
    <w:p w14:paraId="5F95D910"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insulation resistance. </w:t>
      </w:r>
    </w:p>
    <w:p w14:paraId="5F95D911"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Marshalling box functional test. </w:t>
      </w:r>
    </w:p>
    <w:p w14:paraId="5F95D912"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IR Measurement on the wiring of marshalling box. </w:t>
      </w:r>
    </w:p>
    <w:p w14:paraId="5F95D913"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Breakdown voltage test on transformer oil as per IS 335. </w:t>
      </w:r>
    </w:p>
    <w:p w14:paraId="5F95D914"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leakage test on completely assembled transformer along with radiators. </w:t>
      </w:r>
    </w:p>
    <w:p w14:paraId="5F95D915"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916" w14:textId="77777777" w:rsidR="00DC36C9" w:rsidRPr="00DF18C5"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Tests at Site </w:t>
      </w:r>
    </w:p>
    <w:p w14:paraId="5F95D917" w14:textId="568D3479"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After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at site, all transformer(s) shall be subjected to the following tests. </w:t>
      </w:r>
    </w:p>
    <w:p w14:paraId="5F95D918"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voltage ratio </w:t>
      </w:r>
    </w:p>
    <w:p w14:paraId="5F95D919"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Check of vector group </w:t>
      </w:r>
    </w:p>
    <w:p w14:paraId="5F95D91A"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balance test </w:t>
      </w:r>
    </w:p>
    <w:p w14:paraId="5F95D91B"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insulation resistance </w:t>
      </w:r>
    </w:p>
    <w:p w14:paraId="5F95D91C"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Breakdown voltage test on transformer oil </w:t>
      </w:r>
    </w:p>
    <w:p w14:paraId="5F95D91D" w14:textId="77777777" w:rsidR="00DC36C9" w:rsidRPr="00DF18C5" w:rsidRDefault="00175385" w:rsidP="009F4E41">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case the equipment is not found as per the requirements of the Technical Specifications, all expenses incurred during site testing will be to the Contractor’s account and the equipment shall be replaced by him free of cost.</w:t>
      </w:r>
    </w:p>
    <w:p w14:paraId="5F95DC1E" w14:textId="77777777" w:rsidR="00DC36C9" w:rsidRPr="00DF18C5" w:rsidRDefault="00DC36C9" w:rsidP="006B1E2A">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C1F" w14:textId="3CA40B19"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85" w:name="_Toc193747750"/>
      <w:r w:rsidRPr="00DF18C5">
        <w:rPr>
          <w:rFonts w:asciiTheme="minorHAnsi" w:eastAsia="Times New Roman" w:hAnsiTheme="minorHAnsi" w:cstheme="minorHAnsi"/>
          <w:b/>
          <w:color w:val="000000"/>
          <w:sz w:val="24"/>
          <w:szCs w:val="24"/>
        </w:rPr>
        <w:t>Battery Energy Storage System (BESS)</w:t>
      </w:r>
      <w:bookmarkEnd w:id="85"/>
      <w:r w:rsidRPr="00DF18C5">
        <w:rPr>
          <w:rFonts w:asciiTheme="minorHAnsi" w:eastAsia="Times New Roman" w:hAnsiTheme="minorHAnsi" w:cstheme="minorHAnsi"/>
          <w:b/>
          <w:color w:val="000000"/>
          <w:sz w:val="24"/>
          <w:szCs w:val="24"/>
        </w:rPr>
        <w:t xml:space="preserve"> </w:t>
      </w:r>
    </w:p>
    <w:p w14:paraId="5F95DC20" w14:textId="1F83E1B2" w:rsidR="00DC36C9" w:rsidRPr="00DF18C5" w:rsidRDefault="00080FF6" w:rsidP="00473A89">
      <w:pPr>
        <w:spacing w:line="240" w:lineRule="auto"/>
        <w:jc w:val="both"/>
        <w:rPr>
          <w:rFonts w:asciiTheme="minorHAnsi" w:hAnsiTheme="minorHAnsi" w:cstheme="minorHAnsi"/>
          <w:sz w:val="24"/>
          <w:szCs w:val="24"/>
        </w:rPr>
      </w:pPr>
      <w:r w:rsidRPr="00DF18C5">
        <w:rPr>
          <w:rFonts w:asciiTheme="minorHAnsi" w:eastAsia="NSimSun" w:hAnsiTheme="minorHAnsi" w:cstheme="minorHAnsi"/>
          <w:sz w:val="24"/>
          <w:szCs w:val="24"/>
          <w:lang w:bidi="hi-IN"/>
        </w:rPr>
        <w:t>The contractor shall provide, to the Project Manager for approval detailed engineering and design documents for the BESS systems</w:t>
      </w:r>
      <w:r w:rsidR="00175385" w:rsidRPr="00DF18C5">
        <w:rPr>
          <w:rFonts w:asciiTheme="minorHAnsi" w:eastAsia="Times New Roman" w:hAnsiTheme="minorHAnsi" w:cstheme="minorHAnsi"/>
          <w:sz w:val="24"/>
          <w:szCs w:val="24"/>
        </w:rPr>
        <w:t>, including sizing calculation (DC to AC) to achieve the point of connection required size, cooling system sizing, fire detection and suppression system design, EMS design and functional requirements and auxiliary system design.</w:t>
      </w:r>
    </w:p>
    <w:p w14:paraId="5F95DC21" w14:textId="031634FD" w:rsidR="00DC36C9" w:rsidRPr="00473A89" w:rsidRDefault="00175385" w:rsidP="00473A89">
      <w:pPr>
        <w:pStyle w:val="ListParagraph"/>
        <w:numPr>
          <w:ilvl w:val="1"/>
          <w:numId w:val="84"/>
        </w:numPr>
        <w:rPr>
          <w:rFonts w:asciiTheme="minorHAnsi" w:eastAsia="Times New Roman" w:hAnsiTheme="minorHAnsi" w:cstheme="minorHAnsi"/>
          <w:b/>
          <w:color w:val="000000"/>
          <w:sz w:val="24"/>
          <w:szCs w:val="24"/>
        </w:rPr>
      </w:pPr>
      <w:bookmarkStart w:id="86" w:name="_heading=h.1x0gk37" w:colFirst="0" w:colLast="0"/>
      <w:bookmarkEnd w:id="86"/>
      <w:r w:rsidRPr="00473A89">
        <w:rPr>
          <w:rFonts w:asciiTheme="minorHAnsi" w:eastAsia="Times New Roman" w:hAnsiTheme="minorHAnsi" w:cstheme="minorHAnsi"/>
          <w:b/>
          <w:color w:val="000000"/>
          <w:sz w:val="24"/>
          <w:szCs w:val="24"/>
        </w:rPr>
        <w:t xml:space="preserve">Scope of Works </w:t>
      </w:r>
    </w:p>
    <w:p w14:paraId="5F95DC22"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Scope of Work covered under this specification shall be but not limited to the following:</w:t>
      </w:r>
    </w:p>
    <w:p w14:paraId="5F95DC23" w14:textId="77777777" w:rsidR="00DC36C9" w:rsidRPr="00DF18C5" w:rsidRDefault="00175385" w:rsidP="00473A89">
      <w:pPr>
        <w:pStyle w:val="ListParagraph"/>
        <w:numPr>
          <w:ilvl w:val="1"/>
          <w:numId w:val="84"/>
        </w:numPr>
        <w:rPr>
          <w:rFonts w:asciiTheme="minorHAnsi" w:eastAsia="Times New Roman" w:hAnsiTheme="minorHAnsi" w:cstheme="minorHAnsi"/>
          <w:b/>
          <w:color w:val="000000"/>
          <w:sz w:val="24"/>
          <w:szCs w:val="24"/>
        </w:rPr>
      </w:pPr>
      <w:bookmarkStart w:id="87" w:name="_heading=h.4h042r0" w:colFirst="0" w:colLast="0"/>
      <w:bookmarkEnd w:id="87"/>
      <w:r w:rsidRPr="00DF18C5">
        <w:rPr>
          <w:rFonts w:asciiTheme="minorHAnsi" w:eastAsia="Times New Roman" w:hAnsiTheme="minorHAnsi" w:cstheme="minorHAnsi"/>
          <w:b/>
          <w:color w:val="000000"/>
          <w:sz w:val="24"/>
          <w:szCs w:val="24"/>
        </w:rPr>
        <w:t xml:space="preserve">Design and Fabrication </w:t>
      </w:r>
    </w:p>
    <w:p w14:paraId="5F95DC24"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For the design and fabrication of the equipment, the Contractor shall: </w:t>
      </w:r>
    </w:p>
    <w:p w14:paraId="5F95DC25" w14:textId="77777777" w:rsidR="00DC36C9" w:rsidRPr="00DF18C5" w:rsidRDefault="00175385" w:rsidP="009F4E41">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Design, fabricate, and assemble a fully functional, transportable BESS that meets the requirements delineated herein. This shall include a control system that provides standard input/output channels and appropriate control actions for all required operational and protective features. </w:t>
      </w:r>
    </w:p>
    <w:p w14:paraId="5F95DC26" w14:textId="77777777" w:rsidR="00DC36C9" w:rsidRPr="00DF18C5" w:rsidRDefault="00175385" w:rsidP="009F4E41">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Fully document the design and expected performance of the BESS by means of documents, drawings, reports, data, and other submittals, as required herein. </w:t>
      </w:r>
    </w:p>
    <w:p w14:paraId="5F95DC27" w14:textId="77777777" w:rsidR="00DC36C9" w:rsidRPr="00DF18C5" w:rsidRDefault="00175385" w:rsidP="009F4E41">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Perform factory acceptance testing of the BESS. </w:t>
      </w:r>
    </w:p>
    <w:p w14:paraId="5F95DC28" w14:textId="77777777" w:rsidR="00DC36C9" w:rsidRPr="00DF18C5" w:rsidRDefault="00175385" w:rsidP="009F4E41">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Account for the geographical/climatic conditions of the Project site in the design. </w:t>
      </w:r>
    </w:p>
    <w:p w14:paraId="5F95DC29" w14:textId="77777777" w:rsidR="00DC36C9" w:rsidRPr="00DF18C5" w:rsidRDefault="00175385" w:rsidP="009F4E41">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Obtain site-specific data in preparation for developing installation implementation plans. </w:t>
      </w:r>
    </w:p>
    <w:p w14:paraId="5F95DC2A" w14:textId="77777777" w:rsidR="00DC36C9" w:rsidRPr="00DF18C5" w:rsidRDefault="00175385" w:rsidP="009F4E41">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Provide warranty for the entire BESS and its constituent equipment. </w:t>
      </w:r>
    </w:p>
    <w:p w14:paraId="5F95DC2B" w14:textId="77777777" w:rsidR="00DC36C9" w:rsidRPr="00DF18C5" w:rsidRDefault="00175385" w:rsidP="009F4E41">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Develop site installation/construction drawings, specifications, and calculations </w:t>
      </w:r>
    </w:p>
    <w:p w14:paraId="5F95DC2C" w14:textId="77777777" w:rsidR="00DC36C9" w:rsidRPr="00DF18C5" w:rsidRDefault="00175385" w:rsidP="009F4E41">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Supply an initial complement of spare parts (as per OEM recommendations and to meet the BESS Availability Guarantee). </w:t>
      </w:r>
    </w:p>
    <w:p w14:paraId="5FBB1A4D" w14:textId="77777777" w:rsidR="00622F33" w:rsidRDefault="00175385" w:rsidP="009F4E41">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Provide warranty for the entire BESS and its constituent equipment.</w:t>
      </w:r>
    </w:p>
    <w:p w14:paraId="5F95DC2D" w14:textId="0120BB39" w:rsidR="00DC36C9" w:rsidRPr="00DF18C5" w:rsidRDefault="00175385"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w:t>
      </w:r>
    </w:p>
    <w:p w14:paraId="5F95DC2E" w14:textId="2775EDF0" w:rsidR="00DC36C9" w:rsidRPr="00DF18C5" w:rsidRDefault="00622F33" w:rsidP="00473A89">
      <w:pPr>
        <w:pStyle w:val="ListParagraph"/>
        <w:numPr>
          <w:ilvl w:val="1"/>
          <w:numId w:val="84"/>
        </w:numPr>
        <w:rPr>
          <w:rFonts w:asciiTheme="minorHAnsi" w:eastAsia="Times New Roman" w:hAnsiTheme="minorHAnsi" w:cstheme="minorHAnsi"/>
          <w:b/>
          <w:color w:val="000000"/>
          <w:sz w:val="24"/>
          <w:szCs w:val="24"/>
        </w:rPr>
      </w:pPr>
      <w:bookmarkStart w:id="88" w:name="_heading=h.2w5ecyt" w:colFirst="0" w:colLast="0"/>
      <w:bookmarkEnd w:id="88"/>
      <w:r w:rsidRPr="00DF18C5">
        <w:rPr>
          <w:rFonts w:asciiTheme="minorHAnsi" w:eastAsia="Times New Roman" w:hAnsiTheme="minorHAnsi" w:cstheme="minorHAnsi"/>
          <w:b/>
          <w:color w:val="000000"/>
          <w:sz w:val="24"/>
          <w:szCs w:val="24"/>
        </w:rPr>
        <w:t xml:space="preserve">Definitions </w:t>
      </w:r>
    </w:p>
    <w:p w14:paraId="5F95DC2F" w14:textId="1AAD9A1B" w:rsidR="00DC36C9" w:rsidRPr="00DF18C5" w:rsidRDefault="00175385" w:rsidP="00473A89">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PCC – Point of common coupling, the electrical boundary between t</w:t>
      </w:r>
      <w:r w:rsidR="006B1E2A">
        <w:rPr>
          <w:rFonts w:asciiTheme="minorHAnsi" w:eastAsia="Times New Roman" w:hAnsiTheme="minorHAnsi" w:cstheme="minorHAnsi"/>
          <w:color w:val="000000"/>
          <w:sz w:val="24"/>
          <w:szCs w:val="24"/>
        </w:rPr>
        <w:t>he Solar PV f</w:t>
      </w:r>
      <w:r w:rsidRPr="00DF18C5">
        <w:rPr>
          <w:rFonts w:asciiTheme="minorHAnsi" w:eastAsia="Times New Roman" w:hAnsiTheme="minorHAnsi" w:cstheme="minorHAnsi"/>
          <w:color w:val="000000"/>
          <w:sz w:val="24"/>
          <w:szCs w:val="24"/>
        </w:rPr>
        <w:t xml:space="preserve">and the BESS at the common bus where the Energy injected from the BESS is metered. </w:t>
      </w:r>
    </w:p>
    <w:p w14:paraId="5F95DC30" w14:textId="77777777" w:rsidR="00DC36C9" w:rsidRPr="00DF18C5" w:rsidRDefault="00175385" w:rsidP="00622F33">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Unit battery – A unit battery is the minimum field-replaceable stored energy component or assembly. It may consist of one or more electrochemical cells, electrically interconnected in any series and/or series–parallel configuration. A unit battery has one (and not more than one) set of positive and negative terminals, by which it is interconnected with the rest of the storage system. </w:t>
      </w:r>
    </w:p>
    <w:p w14:paraId="5F95DC31" w14:textId="77777777" w:rsidR="00DC36C9" w:rsidRPr="00DF18C5" w:rsidRDefault="00175385" w:rsidP="00622F33">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FAT – Factory Acceptance Test </w:t>
      </w:r>
    </w:p>
    <w:p w14:paraId="5F95DC32" w14:textId="77777777" w:rsidR="00DC36C9" w:rsidRPr="00DF18C5" w:rsidRDefault="00175385" w:rsidP="009F4E41">
      <w:pPr>
        <w:numPr>
          <w:ilvl w:val="0"/>
          <w:numId w:val="92"/>
        </w:numPr>
        <w:pBdr>
          <w:top w:val="nil"/>
          <w:left w:val="nil"/>
          <w:bottom w:val="nil"/>
          <w:right w:val="nil"/>
          <w:between w:val="nil"/>
        </w:pBdr>
        <w:spacing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BESS – AC Coupled energy storage system with electrochemical type accumulator subsystem, capable of receiving, storing and delivering electrical energy at specified rate(s) suitable for the application laid out in the specifications herein. For common reference in these specifications, BESS shall comprise of following subsystems/components: </w:t>
      </w:r>
    </w:p>
    <w:p w14:paraId="5F95DC33" w14:textId="77777777" w:rsidR="00DC36C9" w:rsidRPr="00DF18C5" w:rsidRDefault="00175385" w:rsidP="009F4E41">
      <w:pPr>
        <w:numPr>
          <w:ilvl w:val="0"/>
          <w:numId w:val="10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Accumulation System, comprising unit batteries/battery packs/racks with battery management system (BMS) </w:t>
      </w:r>
    </w:p>
    <w:p w14:paraId="5F95DC34" w14:textId="77777777" w:rsidR="00DC36C9" w:rsidRPr="00DF18C5" w:rsidRDefault="00175385" w:rsidP="009F4E41">
      <w:pPr>
        <w:numPr>
          <w:ilvl w:val="0"/>
          <w:numId w:val="10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Conversion Subsystem - Bi-directional PCU </w:t>
      </w:r>
    </w:p>
    <w:p w14:paraId="5F95DC35" w14:textId="77777777" w:rsidR="00DC36C9" w:rsidRPr="00DF18C5" w:rsidRDefault="00175385" w:rsidP="009F4E41">
      <w:pPr>
        <w:numPr>
          <w:ilvl w:val="0"/>
          <w:numId w:val="10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sub-systems such as HVAC and fire suppression systems </w:t>
      </w:r>
    </w:p>
    <w:p w14:paraId="5F95DC36" w14:textId="77777777" w:rsidR="00DC36C9" w:rsidRPr="00DF18C5" w:rsidRDefault="00175385" w:rsidP="009F4E41">
      <w:pPr>
        <w:numPr>
          <w:ilvl w:val="0"/>
          <w:numId w:val="10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Acquisition and Communication sub-systems </w:t>
      </w:r>
    </w:p>
    <w:p w14:paraId="5F95DC37" w14:textId="77777777" w:rsidR="00DC36C9" w:rsidRPr="00DF18C5" w:rsidRDefault="00175385" w:rsidP="009F4E41">
      <w:pPr>
        <w:numPr>
          <w:ilvl w:val="0"/>
          <w:numId w:val="10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BESS Transformer. </w:t>
      </w:r>
    </w:p>
    <w:p w14:paraId="5F95DC38" w14:textId="77777777" w:rsidR="00DC36C9" w:rsidRPr="00DF18C5" w:rsidRDefault="00175385" w:rsidP="009F4E41">
      <w:pPr>
        <w:numPr>
          <w:ilvl w:val="0"/>
          <w:numId w:val="10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Energy Management System (EMS)/ BESS Data Acquisition System (DAS)</w:t>
      </w:r>
    </w:p>
    <w:p w14:paraId="5F95DC39" w14:textId="5FF8EFE4" w:rsidR="00DC36C9" w:rsidRPr="00DF18C5" w:rsidRDefault="00175385" w:rsidP="009F4E41">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Note: The Accumulation system </w:t>
      </w:r>
      <w:r w:rsidR="00622F33"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battery packs/modules/racks along with associated systems (BMS, HVAC, auxiliary subsystems etc.) deemed necessary to enable system operation shall be containerised. </w:t>
      </w:r>
    </w:p>
    <w:p w14:paraId="5F95DC3A" w14:textId="77777777" w:rsidR="00DC36C9" w:rsidRPr="00DF18C5" w:rsidRDefault="00175385" w:rsidP="009F4E41">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BMS - or Battery Management System, is any electronic system that manages a rechargeable battery (cell or battery pack), including protecting the battery from operating outside its Safe Operating Area, monitoring its state, calculating secondary data, reporting that data, controlling its environment, authenticating it and / or balancing it. </w:t>
      </w:r>
    </w:p>
    <w:p w14:paraId="5F95DC3B" w14:textId="77777777" w:rsidR="00DC36C9" w:rsidRPr="00DF18C5" w:rsidRDefault="00175385" w:rsidP="009F4E41">
      <w:pPr>
        <w:numPr>
          <w:ilvl w:val="0"/>
          <w:numId w:val="92"/>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Available or Dispatchable or throughput energy is the total of energy (kWh) delivered from the BESS at the PCC. </w:t>
      </w:r>
    </w:p>
    <w:p w14:paraId="5F95DC3C" w14:textId="77777777" w:rsidR="00DC36C9" w:rsidRPr="00DF18C5" w:rsidRDefault="00175385" w:rsidP="009F4E41">
      <w:pPr>
        <w:numPr>
          <w:ilvl w:val="0"/>
          <w:numId w:val="92"/>
        </w:numPr>
        <w:pBdr>
          <w:top w:val="nil"/>
          <w:left w:val="nil"/>
          <w:bottom w:val="nil"/>
          <w:right w:val="nil"/>
          <w:between w:val="nil"/>
        </w:pBdr>
        <w:spacing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Nameplate Energy is the total of the rated energy capacity of the energy storage units i.e. battery packs/modules/racks.</w:t>
      </w:r>
    </w:p>
    <w:p w14:paraId="5F95DC3D" w14:textId="6A4C2632" w:rsidR="00DC36C9"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Codes &amp; Standards </w:t>
      </w:r>
    </w:p>
    <w:p w14:paraId="33781D47" w14:textId="0FA29A58" w:rsidR="001657E6" w:rsidRPr="001657E6" w:rsidRDefault="001657E6" w:rsidP="0008061C">
      <w:pPr>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9</w:t>
      </w:r>
      <w:r w:rsidRPr="00B30FA8">
        <w:rPr>
          <w:sz w:val="24"/>
          <w:szCs w:val="24"/>
        </w:rPr>
        <w:fldChar w:fldCharType="end"/>
      </w:r>
      <w:r w:rsidRPr="00B30FA8">
        <w:rPr>
          <w:b/>
          <w:bCs/>
          <w:sz w:val="24"/>
          <w:szCs w:val="24"/>
        </w:rPr>
        <w:t xml:space="preserve">: </w:t>
      </w:r>
      <w:r w:rsidRPr="001657E6">
        <w:rPr>
          <w:b/>
          <w:bCs/>
          <w:sz w:val="24"/>
          <w:szCs w:val="24"/>
        </w:rPr>
        <w:t>Codes &amp; Standards</w:t>
      </w:r>
    </w:p>
    <w:tbl>
      <w:tblPr>
        <w:tblStyle w:val="27"/>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2"/>
        <w:gridCol w:w="3390"/>
        <w:gridCol w:w="2784"/>
      </w:tblGrid>
      <w:tr w:rsidR="00DC36C9" w:rsidRPr="00DF18C5" w14:paraId="5F95DC42" w14:textId="77777777" w:rsidTr="00473A89">
        <w:trPr>
          <w:jc w:val="center"/>
        </w:trPr>
        <w:tc>
          <w:tcPr>
            <w:tcW w:w="1576" w:type="pct"/>
          </w:tcPr>
          <w:p w14:paraId="5F95DC3E" w14:textId="77777777" w:rsidR="00DC36C9" w:rsidRPr="00DF18C5" w:rsidRDefault="00175385"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62485-2</w:t>
            </w:r>
          </w:p>
        </w:tc>
        <w:tc>
          <w:tcPr>
            <w:tcW w:w="1880" w:type="pct"/>
          </w:tcPr>
          <w:p w14:paraId="5F95DC3F" w14:textId="227FC4B6"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requirements for secondary batteries and battery installations - to meet requirements on safety aspects associated with the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use, inspection, maintenance and disposal </w:t>
            </w:r>
          </w:p>
        </w:tc>
        <w:tc>
          <w:tcPr>
            <w:tcW w:w="1544" w:type="pct"/>
          </w:tcPr>
          <w:p w14:paraId="5F95DC40" w14:textId="77777777" w:rsidR="00DC36C9" w:rsidRPr="00DF18C5" w:rsidRDefault="00175385" w:rsidP="00193E2D">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Applicable only for Lead Acid and </w:t>
            </w:r>
            <w:proofErr w:type="spellStart"/>
            <w:r w:rsidRPr="00DF18C5">
              <w:rPr>
                <w:rFonts w:asciiTheme="minorHAnsi" w:eastAsia="Times New Roman" w:hAnsiTheme="minorHAnsi" w:cstheme="minorHAnsi"/>
                <w:color w:val="000000"/>
                <w:sz w:val="24"/>
                <w:szCs w:val="24"/>
              </w:rPr>
              <w:t>NiCd</w:t>
            </w:r>
            <w:proofErr w:type="spellEnd"/>
            <w:r w:rsidRPr="00DF18C5">
              <w:rPr>
                <w:rFonts w:asciiTheme="minorHAnsi" w:eastAsia="Times New Roman" w:hAnsiTheme="minorHAnsi" w:cstheme="minorHAnsi"/>
                <w:color w:val="000000"/>
                <w:sz w:val="24"/>
                <w:szCs w:val="24"/>
              </w:rPr>
              <w:t xml:space="preserve"> / NiMH batteries </w:t>
            </w:r>
          </w:p>
          <w:p w14:paraId="5F95DC41" w14:textId="77777777" w:rsidR="00DC36C9" w:rsidRPr="00DF18C5" w:rsidRDefault="00DC36C9">
            <w:pPr>
              <w:ind w:left="227"/>
              <w:jc w:val="both"/>
              <w:rPr>
                <w:rFonts w:asciiTheme="minorHAnsi" w:eastAsia="Times New Roman" w:hAnsiTheme="minorHAnsi" w:cstheme="minorHAnsi"/>
                <w:b/>
                <w:sz w:val="24"/>
                <w:szCs w:val="24"/>
              </w:rPr>
            </w:pPr>
          </w:p>
        </w:tc>
      </w:tr>
      <w:tr w:rsidR="00DC36C9" w:rsidRPr="00DF18C5" w14:paraId="5F95DC4C" w14:textId="77777777" w:rsidTr="00473A89">
        <w:trPr>
          <w:jc w:val="center"/>
        </w:trPr>
        <w:tc>
          <w:tcPr>
            <w:tcW w:w="1576" w:type="pct"/>
          </w:tcPr>
          <w:p w14:paraId="5F95DC44" w14:textId="066239A3"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UL 1642 or UL 1973, Appendix E (cell) or IEC 62619 (cell) + IEC </w:t>
            </w:r>
          </w:p>
          <w:p w14:paraId="5F95DC45"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63056 (cell) </w:t>
            </w:r>
          </w:p>
          <w:p w14:paraId="5F95DC46" w14:textId="77777777" w:rsidR="00DC36C9" w:rsidRPr="00DF18C5" w:rsidRDefault="00DC36C9">
            <w:pPr>
              <w:ind w:left="227"/>
              <w:jc w:val="both"/>
              <w:rPr>
                <w:rFonts w:asciiTheme="minorHAnsi" w:eastAsia="Times New Roman" w:hAnsiTheme="minorHAnsi" w:cstheme="minorHAnsi"/>
                <w:sz w:val="24"/>
                <w:szCs w:val="24"/>
              </w:rPr>
            </w:pPr>
          </w:p>
          <w:p w14:paraId="5F95DC47"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 xml:space="preserve"> </w:t>
            </w:r>
          </w:p>
        </w:tc>
        <w:tc>
          <w:tcPr>
            <w:tcW w:w="1880" w:type="pct"/>
          </w:tcPr>
          <w:p w14:paraId="5F95DC49" w14:textId="0AC2800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Secondary cells and batteries containing alkaline or other non-acid electrolytes – Safety requirements for secondary lithium cells and batteries, for use in industrial applications </w:t>
            </w:r>
          </w:p>
        </w:tc>
        <w:tc>
          <w:tcPr>
            <w:tcW w:w="1544" w:type="pct"/>
          </w:tcPr>
          <w:p w14:paraId="5F95DC4B" w14:textId="62B5D6BE"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Required for Cell </w:t>
            </w:r>
          </w:p>
        </w:tc>
      </w:tr>
      <w:tr w:rsidR="00DC36C9" w:rsidRPr="00DF18C5" w14:paraId="5F95DC53" w14:textId="77777777" w:rsidTr="00473A89">
        <w:trPr>
          <w:jc w:val="center"/>
        </w:trPr>
        <w:tc>
          <w:tcPr>
            <w:tcW w:w="1576" w:type="pct"/>
          </w:tcPr>
          <w:p w14:paraId="5F95DC4E" w14:textId="0A31959C"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UL 1973 (battery) or (IEC 62619</w:t>
            </w:r>
            <w:r w:rsidR="00622F33">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(battery) + IEC 63056 (battery))</w:t>
            </w:r>
          </w:p>
        </w:tc>
        <w:tc>
          <w:tcPr>
            <w:tcW w:w="1880" w:type="pct"/>
          </w:tcPr>
          <w:p w14:paraId="5F95DC50" w14:textId="16A7E06A"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Batteries for Use in Stationary, Vehicle Auxiliary Power and Light Electric Rail (LER) Applications / Secondary cells and batteries containing alkaline or other non-acid electrolytes - Safety requirements for</w:t>
            </w:r>
            <w:r w:rsidR="00622F33">
              <w:rPr>
                <w:rFonts w:asciiTheme="minorHAnsi" w:eastAsia="Times New Roman" w:hAnsiTheme="minorHAnsi" w:cstheme="minorHAnsi"/>
                <w:sz w:val="24"/>
                <w:szCs w:val="24"/>
              </w:rPr>
              <w:t xml:space="preserve"> </w:t>
            </w:r>
            <w:r w:rsidRPr="00DF18C5">
              <w:rPr>
                <w:rFonts w:asciiTheme="minorHAnsi" w:eastAsia="Times New Roman" w:hAnsiTheme="minorHAnsi" w:cstheme="minorHAnsi"/>
                <w:sz w:val="24"/>
                <w:szCs w:val="24"/>
              </w:rPr>
              <w:t>secondary lithium cells and batteries, for use in industrial applications</w:t>
            </w:r>
          </w:p>
        </w:tc>
        <w:tc>
          <w:tcPr>
            <w:tcW w:w="1544" w:type="pct"/>
          </w:tcPr>
          <w:p w14:paraId="5F95DC52" w14:textId="4158FD5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Required for Battery </w:t>
            </w:r>
          </w:p>
        </w:tc>
      </w:tr>
      <w:tr w:rsidR="00DC36C9" w:rsidRPr="00DF18C5" w14:paraId="5F95DC59" w14:textId="77777777" w:rsidTr="00473A89">
        <w:trPr>
          <w:jc w:val="center"/>
        </w:trPr>
        <w:tc>
          <w:tcPr>
            <w:tcW w:w="1576" w:type="pct"/>
          </w:tcPr>
          <w:p w14:paraId="5F95DC54"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62281 / UN 38.3 </w:t>
            </w:r>
          </w:p>
        </w:tc>
        <w:tc>
          <w:tcPr>
            <w:tcW w:w="1880" w:type="pct"/>
          </w:tcPr>
          <w:p w14:paraId="5F95DC56" w14:textId="0DFB498C"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Safety of primary and secondary lithium cells and batteries during transport: Applicable for storage systems using Lithium-Ion chemistries </w:t>
            </w:r>
          </w:p>
        </w:tc>
        <w:tc>
          <w:tcPr>
            <w:tcW w:w="1544" w:type="pct"/>
          </w:tcPr>
          <w:p w14:paraId="5F95DC57"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Required for the unit transported </w:t>
            </w:r>
          </w:p>
          <w:p w14:paraId="5F95DC58" w14:textId="77777777" w:rsidR="00DC36C9" w:rsidRPr="00DF18C5" w:rsidRDefault="00DC36C9">
            <w:pPr>
              <w:ind w:left="227"/>
              <w:jc w:val="both"/>
              <w:rPr>
                <w:rFonts w:asciiTheme="minorHAnsi" w:eastAsia="Times New Roman" w:hAnsiTheme="minorHAnsi" w:cstheme="minorHAnsi"/>
                <w:b/>
                <w:sz w:val="24"/>
                <w:szCs w:val="24"/>
              </w:rPr>
            </w:pPr>
          </w:p>
        </w:tc>
      </w:tr>
      <w:tr w:rsidR="00DC36C9" w:rsidRPr="00DF18C5" w14:paraId="5F95DC61" w14:textId="77777777" w:rsidTr="00473A89">
        <w:trPr>
          <w:trHeight w:val="1912"/>
          <w:jc w:val="center"/>
        </w:trPr>
        <w:tc>
          <w:tcPr>
            <w:tcW w:w="1576" w:type="pct"/>
          </w:tcPr>
          <w:p w14:paraId="5F95DC5C" w14:textId="6F019D6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UL 9540 or (IEC TS 62933-5-1 </w:t>
            </w:r>
            <w:r w:rsidRPr="00DF18C5">
              <w:rPr>
                <w:rFonts w:asciiTheme="minorHAnsi" w:eastAsia="Times New Roman" w:hAnsiTheme="minorHAnsi" w:cstheme="minorHAnsi"/>
                <w:sz w:val="24"/>
                <w:szCs w:val="24"/>
              </w:rPr>
              <w:t xml:space="preserve">+ IEC 62933-5-2) </w:t>
            </w:r>
          </w:p>
        </w:tc>
        <w:tc>
          <w:tcPr>
            <w:tcW w:w="1880" w:type="pct"/>
          </w:tcPr>
          <w:p w14:paraId="5F95DC5E" w14:textId="2BFFF7BF"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energy storage (EES) systems - Part 5-1: Safety considerations for grid integrated EES systems – General specification / Standard for Energy Storage Systems and Equipment </w:t>
            </w:r>
          </w:p>
        </w:tc>
        <w:tc>
          <w:tcPr>
            <w:tcW w:w="1544" w:type="pct"/>
          </w:tcPr>
          <w:p w14:paraId="5F95DC60" w14:textId="15D01BF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Either UL9540 or (IEC 62933-5-1 + IEC 62933-5-2) is required for BESS system level </w:t>
            </w:r>
          </w:p>
        </w:tc>
      </w:tr>
      <w:tr w:rsidR="00DC36C9" w:rsidRPr="00DF18C5" w14:paraId="5F95DC68" w14:textId="77777777" w:rsidTr="00473A89">
        <w:trPr>
          <w:jc w:val="center"/>
        </w:trPr>
        <w:tc>
          <w:tcPr>
            <w:tcW w:w="1576" w:type="pct"/>
          </w:tcPr>
          <w:p w14:paraId="5F95DC62"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UL 9540A </w:t>
            </w:r>
          </w:p>
          <w:p w14:paraId="5F95DC63" w14:textId="77777777" w:rsidR="00DC36C9" w:rsidRPr="00DF18C5" w:rsidRDefault="00DC36C9">
            <w:pPr>
              <w:ind w:left="227"/>
              <w:jc w:val="both"/>
              <w:rPr>
                <w:rFonts w:asciiTheme="minorHAnsi" w:eastAsia="Times New Roman" w:hAnsiTheme="minorHAnsi" w:cstheme="minorHAnsi"/>
                <w:b/>
                <w:sz w:val="24"/>
                <w:szCs w:val="24"/>
              </w:rPr>
            </w:pPr>
          </w:p>
        </w:tc>
        <w:tc>
          <w:tcPr>
            <w:tcW w:w="1880" w:type="pct"/>
          </w:tcPr>
          <w:p w14:paraId="5F95DC64"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Standard for Thermal runaway </w:t>
            </w:r>
          </w:p>
          <w:p w14:paraId="5F95DC65" w14:textId="77777777" w:rsidR="00DC36C9" w:rsidRPr="00DF18C5" w:rsidRDefault="00DC36C9">
            <w:pPr>
              <w:ind w:left="227"/>
              <w:jc w:val="both"/>
              <w:rPr>
                <w:rFonts w:asciiTheme="minorHAnsi" w:eastAsia="Times New Roman" w:hAnsiTheme="minorHAnsi" w:cstheme="minorHAnsi"/>
                <w:b/>
                <w:sz w:val="24"/>
                <w:szCs w:val="24"/>
              </w:rPr>
            </w:pPr>
          </w:p>
        </w:tc>
        <w:tc>
          <w:tcPr>
            <w:tcW w:w="1544" w:type="pct"/>
          </w:tcPr>
          <w:p w14:paraId="5F95DC67" w14:textId="6BCD10A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At cell/module/rack /system level, as required by standard </w:t>
            </w:r>
          </w:p>
        </w:tc>
      </w:tr>
    </w:tbl>
    <w:p w14:paraId="5F95DC6A" w14:textId="0C1CCA4F" w:rsidR="00DC36C9" w:rsidRPr="00DF18C5" w:rsidRDefault="00175385" w:rsidP="00473A89">
      <w:pPr>
        <w:pBdr>
          <w:top w:val="nil"/>
          <w:left w:val="nil"/>
          <w:bottom w:val="nil"/>
          <w:right w:val="nil"/>
          <w:between w:val="nil"/>
        </w:pBdr>
        <w:spacing w:after="200" w:line="240" w:lineRule="auto"/>
        <w:jc w:val="both"/>
        <w:rPr>
          <w:rFonts w:asciiTheme="minorHAnsi" w:eastAsia="Times New Roman" w:hAnsiTheme="minorHAnsi" w:cstheme="minorHAnsi"/>
          <w:b/>
          <w:sz w:val="24"/>
          <w:szCs w:val="24"/>
        </w:rPr>
      </w:pPr>
      <w:r w:rsidRPr="00DF18C5">
        <w:rPr>
          <w:rFonts w:asciiTheme="minorHAnsi" w:eastAsia="Times New Roman" w:hAnsiTheme="minorHAnsi" w:cstheme="minorHAnsi"/>
          <w:i/>
          <w:color w:val="000000"/>
          <w:sz w:val="24"/>
          <w:szCs w:val="24"/>
        </w:rPr>
        <w:t xml:space="preserve"> </w:t>
      </w:r>
    </w:p>
    <w:p w14:paraId="5F95DC6B" w14:textId="03440F1E"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Technical Specification of Battery Energy Storage System </w:t>
      </w:r>
    </w:p>
    <w:p w14:paraId="5F95DC6D" w14:textId="4789EBE0" w:rsidR="00DC36C9" w:rsidRDefault="00175385">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Specific Ratings and Requirements: The below table specifies project-specific BESS capabilities and ratings for this Project, Below Table 1</w:t>
      </w:r>
      <w:r w:rsidR="001657E6">
        <w:rPr>
          <w:rFonts w:asciiTheme="minorHAnsi" w:eastAsia="Times New Roman" w:hAnsiTheme="minorHAnsi" w:cstheme="minorHAnsi"/>
          <w:sz w:val="24"/>
          <w:szCs w:val="24"/>
        </w:rPr>
        <w:t>0</w:t>
      </w:r>
      <w:r w:rsidRPr="00DF18C5">
        <w:rPr>
          <w:rFonts w:asciiTheme="minorHAnsi" w:eastAsia="Times New Roman" w:hAnsiTheme="minorHAnsi" w:cstheme="minorHAnsi"/>
          <w:sz w:val="24"/>
          <w:szCs w:val="24"/>
        </w:rPr>
        <w:t>: Technical specifications of BESS</w:t>
      </w:r>
    </w:p>
    <w:p w14:paraId="1E027134" w14:textId="10B4A30C" w:rsidR="001657E6" w:rsidRPr="0008061C" w:rsidRDefault="001657E6" w:rsidP="0008061C">
      <w:pPr>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10</w:t>
      </w:r>
      <w:r w:rsidRPr="00B30FA8">
        <w:rPr>
          <w:sz w:val="24"/>
          <w:szCs w:val="24"/>
        </w:rPr>
        <w:fldChar w:fldCharType="end"/>
      </w:r>
      <w:r w:rsidRPr="00B30FA8">
        <w:rPr>
          <w:b/>
          <w:bCs/>
          <w:sz w:val="24"/>
          <w:szCs w:val="24"/>
        </w:rPr>
        <w:t xml:space="preserve">: </w:t>
      </w:r>
      <w:r w:rsidRPr="001657E6">
        <w:rPr>
          <w:b/>
          <w:bCs/>
          <w:sz w:val="24"/>
          <w:szCs w:val="24"/>
        </w:rPr>
        <w:t>Technical Specification of Battery Energy Storage System</w:t>
      </w:r>
    </w:p>
    <w:tbl>
      <w:tblPr>
        <w:tblStyle w:val="2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61"/>
        <w:gridCol w:w="5455"/>
      </w:tblGrid>
      <w:tr w:rsidR="00DC36C9" w:rsidRPr="00DF18C5" w14:paraId="5F95DC72" w14:textId="77777777" w:rsidTr="00473A89">
        <w:tc>
          <w:tcPr>
            <w:tcW w:w="1975" w:type="pct"/>
          </w:tcPr>
          <w:p w14:paraId="5F95DC6F" w14:textId="6504945D"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Item Description </w:t>
            </w:r>
          </w:p>
        </w:tc>
        <w:tc>
          <w:tcPr>
            <w:tcW w:w="3025" w:type="pct"/>
          </w:tcPr>
          <w:p w14:paraId="5F95DC71" w14:textId="7BBCA2E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Requirement </w:t>
            </w:r>
          </w:p>
        </w:tc>
      </w:tr>
      <w:tr w:rsidR="00D94588" w:rsidRPr="00DF18C5" w14:paraId="5F95DC76" w14:textId="77777777" w:rsidTr="00473A89">
        <w:tc>
          <w:tcPr>
            <w:tcW w:w="1975" w:type="pct"/>
          </w:tcPr>
          <w:p w14:paraId="5F95DC73"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Technology </w:t>
            </w:r>
          </w:p>
          <w:p w14:paraId="5F95DC74" w14:textId="77777777" w:rsidR="00D94588" w:rsidRPr="00DF18C5" w:rsidRDefault="00D94588" w:rsidP="00D94588">
            <w:pPr>
              <w:pBdr>
                <w:top w:val="nil"/>
                <w:left w:val="nil"/>
                <w:bottom w:val="nil"/>
                <w:right w:val="nil"/>
                <w:between w:val="nil"/>
              </w:pBdr>
              <w:spacing w:after="160" w:line="259" w:lineRule="auto"/>
              <w:ind w:left="227"/>
              <w:jc w:val="both"/>
              <w:rPr>
                <w:rFonts w:asciiTheme="minorHAnsi" w:eastAsia="Times New Roman" w:hAnsiTheme="minorHAnsi" w:cstheme="minorHAnsi"/>
                <w:color w:val="000000"/>
                <w:sz w:val="24"/>
                <w:szCs w:val="24"/>
              </w:rPr>
            </w:pPr>
          </w:p>
        </w:tc>
        <w:tc>
          <w:tcPr>
            <w:tcW w:w="3025" w:type="pct"/>
          </w:tcPr>
          <w:p w14:paraId="5F95DC75" w14:textId="2605CBB1" w:rsidR="00D94588" w:rsidRPr="00DF18C5" w:rsidRDefault="00D94588" w:rsidP="00473A89">
            <w:pPr>
              <w:pBdr>
                <w:top w:val="nil"/>
                <w:left w:val="nil"/>
                <w:bottom w:val="nil"/>
                <w:right w:val="nil"/>
                <w:between w:val="nil"/>
              </w:pBdr>
              <w:spacing w:after="160" w:line="259" w:lineRule="auto"/>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LFP suitable for operation in site-specific climatic conditions can be used. </w:t>
            </w:r>
          </w:p>
        </w:tc>
      </w:tr>
      <w:tr w:rsidR="00D94588" w:rsidRPr="00DF18C5" w14:paraId="5F95DC7B" w14:textId="77777777" w:rsidTr="00473A89">
        <w:tc>
          <w:tcPr>
            <w:tcW w:w="1975" w:type="pct"/>
          </w:tcPr>
          <w:p w14:paraId="5F95DC77"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No of Cycles (Minimum) </w:t>
            </w:r>
          </w:p>
          <w:p w14:paraId="5F95DC78" w14:textId="77777777" w:rsidR="00D94588" w:rsidRPr="00DF18C5" w:rsidRDefault="00D94588" w:rsidP="00D94588">
            <w:pPr>
              <w:pBdr>
                <w:top w:val="nil"/>
                <w:left w:val="nil"/>
                <w:bottom w:val="nil"/>
                <w:right w:val="nil"/>
                <w:between w:val="nil"/>
              </w:pBdr>
              <w:spacing w:after="160" w:line="259" w:lineRule="auto"/>
              <w:ind w:left="227"/>
              <w:jc w:val="both"/>
              <w:rPr>
                <w:rFonts w:asciiTheme="minorHAnsi" w:eastAsia="Times New Roman" w:hAnsiTheme="minorHAnsi" w:cstheme="minorHAnsi"/>
                <w:color w:val="000000"/>
                <w:sz w:val="24"/>
                <w:szCs w:val="24"/>
              </w:rPr>
            </w:pPr>
          </w:p>
        </w:tc>
        <w:tc>
          <w:tcPr>
            <w:tcW w:w="3025" w:type="pct"/>
          </w:tcPr>
          <w:p w14:paraId="5F95DC7A" w14:textId="0EC27713" w:rsidR="00D94588" w:rsidRPr="00DF18C5" w:rsidRDefault="00FB1E7E" w:rsidP="00013301">
            <w:pPr>
              <w:pStyle w:val="Default"/>
              <w:ind w:left="0"/>
              <w:jc w:val="both"/>
            </w:pPr>
            <w:r w:rsidRPr="00DF18C5">
              <w:rPr>
                <w:rFonts w:asciiTheme="minorHAnsi" w:hAnsiTheme="minorHAnsi" w:cstheme="minorHAnsi"/>
              </w:rPr>
              <w:t>6</w:t>
            </w:r>
            <w:r w:rsidR="00D94588" w:rsidRPr="00DF18C5">
              <w:rPr>
                <w:rFonts w:asciiTheme="minorHAnsi" w:hAnsiTheme="minorHAnsi" w:cstheme="minorHAnsi"/>
              </w:rPr>
              <w:t>000 cycles at rated energy capacity at a minimum 95% Depth of Discharge (DoD) at 25⁰C and 0.</w:t>
            </w:r>
            <w:r w:rsidRPr="00DF18C5">
              <w:rPr>
                <w:rFonts w:asciiTheme="minorHAnsi" w:hAnsiTheme="minorHAnsi" w:cstheme="minorHAnsi"/>
              </w:rPr>
              <w:t>25</w:t>
            </w:r>
            <w:r w:rsidR="00D94588" w:rsidRPr="00DF18C5">
              <w:rPr>
                <w:rFonts w:asciiTheme="minorHAnsi" w:hAnsiTheme="minorHAnsi" w:cstheme="minorHAnsi"/>
              </w:rPr>
              <w:t xml:space="preserve"> C Rate of Discharge </w:t>
            </w:r>
          </w:p>
        </w:tc>
      </w:tr>
      <w:tr w:rsidR="00D94588" w:rsidRPr="00DF18C5" w14:paraId="5F95DC80" w14:textId="77777777" w:rsidTr="00473A89">
        <w:tc>
          <w:tcPr>
            <w:tcW w:w="1975" w:type="pct"/>
          </w:tcPr>
          <w:p w14:paraId="5F95DC7D" w14:textId="555ED0D1"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rating </w:t>
            </w:r>
          </w:p>
        </w:tc>
        <w:tc>
          <w:tcPr>
            <w:tcW w:w="3025" w:type="pct"/>
          </w:tcPr>
          <w:p w14:paraId="5F95DC7F" w14:textId="317DD59E" w:rsidR="00D94588" w:rsidRPr="00DF18C5" w:rsidRDefault="006B1E2A" w:rsidP="00013301">
            <w:pPr>
              <w:pStyle w:val="Default"/>
              <w:ind w:left="0"/>
              <w:jc w:val="both"/>
            </w:pPr>
            <w:r>
              <w:rPr>
                <w:rFonts w:asciiTheme="minorHAnsi" w:hAnsiTheme="minorHAnsi" w:cstheme="minorHAnsi"/>
              </w:rPr>
              <w:t>&gt;400KW</w:t>
            </w:r>
            <w:r w:rsidR="00D94588" w:rsidRPr="00DF18C5">
              <w:rPr>
                <w:rFonts w:asciiTheme="minorHAnsi" w:hAnsiTheme="minorHAnsi" w:cstheme="minorHAnsi"/>
              </w:rPr>
              <w:t>, continuous</w:t>
            </w:r>
          </w:p>
        </w:tc>
      </w:tr>
      <w:tr w:rsidR="00D94588" w:rsidRPr="00DF18C5" w14:paraId="5F95DC85" w14:textId="77777777" w:rsidTr="00473A89">
        <w:tc>
          <w:tcPr>
            <w:tcW w:w="1975" w:type="pct"/>
          </w:tcPr>
          <w:p w14:paraId="5F95DC82" w14:textId="4378D342"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Use case requirements </w:t>
            </w:r>
          </w:p>
        </w:tc>
        <w:tc>
          <w:tcPr>
            <w:tcW w:w="3025" w:type="pct"/>
          </w:tcPr>
          <w:p w14:paraId="5F95DC84" w14:textId="0D4D620C" w:rsidR="00D94588" w:rsidRPr="00DF18C5" w:rsidRDefault="00D94588" w:rsidP="00013301">
            <w:pPr>
              <w:pStyle w:val="Default"/>
              <w:ind w:left="0"/>
              <w:jc w:val="both"/>
            </w:pPr>
            <w:r w:rsidRPr="00DF18C5">
              <w:rPr>
                <w:rFonts w:asciiTheme="minorHAnsi" w:hAnsiTheme="minorHAnsi" w:cstheme="minorHAnsi"/>
              </w:rPr>
              <w:t xml:space="preserve">Peak Management </w:t>
            </w:r>
          </w:p>
        </w:tc>
      </w:tr>
      <w:tr w:rsidR="00D94588" w:rsidRPr="00DF18C5" w14:paraId="5F95DC89" w14:textId="77777777" w:rsidTr="00473A89">
        <w:tc>
          <w:tcPr>
            <w:tcW w:w="1975" w:type="pct"/>
          </w:tcPr>
          <w:p w14:paraId="5F95DC86"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Energy rating </w:t>
            </w:r>
          </w:p>
          <w:p w14:paraId="5F95DC87" w14:textId="77777777" w:rsidR="00D94588" w:rsidRPr="00DF18C5" w:rsidRDefault="00D94588" w:rsidP="00D94588">
            <w:pPr>
              <w:pBdr>
                <w:top w:val="nil"/>
                <w:left w:val="nil"/>
                <w:bottom w:val="nil"/>
                <w:right w:val="nil"/>
                <w:between w:val="nil"/>
              </w:pBdr>
              <w:spacing w:after="160" w:line="259" w:lineRule="auto"/>
              <w:ind w:left="227"/>
              <w:jc w:val="both"/>
              <w:rPr>
                <w:rFonts w:asciiTheme="minorHAnsi" w:eastAsia="Times New Roman" w:hAnsiTheme="minorHAnsi" w:cstheme="minorHAnsi"/>
                <w:color w:val="000000"/>
                <w:sz w:val="24"/>
                <w:szCs w:val="24"/>
              </w:rPr>
            </w:pPr>
          </w:p>
        </w:tc>
        <w:tc>
          <w:tcPr>
            <w:tcW w:w="3025" w:type="pct"/>
          </w:tcPr>
          <w:p w14:paraId="5F95DC88" w14:textId="640AD8E3"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r w:rsidRPr="00DF18C5">
              <w:rPr>
                <w:rFonts w:asciiTheme="minorHAnsi" w:hAnsiTheme="minorHAnsi" w:cstheme="minorHAnsi"/>
                <w:sz w:val="24"/>
                <w:szCs w:val="24"/>
              </w:rPr>
              <w:t xml:space="preserve">Minimum </w:t>
            </w:r>
            <w:r w:rsidR="00B57F1A">
              <w:rPr>
                <w:rFonts w:asciiTheme="minorHAnsi" w:hAnsiTheme="minorHAnsi" w:cstheme="minorHAnsi"/>
                <w:sz w:val="24"/>
                <w:szCs w:val="24"/>
              </w:rPr>
              <w:t>200K</w:t>
            </w:r>
            <w:r w:rsidRPr="00DF18C5">
              <w:rPr>
                <w:rFonts w:asciiTheme="minorHAnsi" w:hAnsiTheme="minorHAnsi" w:cstheme="minorHAnsi"/>
                <w:sz w:val="24"/>
                <w:szCs w:val="24"/>
              </w:rPr>
              <w:t>Wh N</w:t>
            </w:r>
            <w:r w:rsidR="00A40284">
              <w:rPr>
                <w:rFonts w:asciiTheme="minorHAnsi" w:hAnsiTheme="minorHAnsi" w:cstheme="minorHAnsi"/>
                <w:sz w:val="24"/>
                <w:szCs w:val="24"/>
              </w:rPr>
              <w:t xml:space="preserve">ameplate </w:t>
            </w:r>
            <w:r w:rsidR="00D516A9">
              <w:rPr>
                <w:rFonts w:asciiTheme="minorHAnsi" w:hAnsiTheme="minorHAnsi" w:cstheme="minorHAnsi"/>
                <w:sz w:val="24"/>
                <w:szCs w:val="24"/>
              </w:rPr>
              <w:t xml:space="preserve">capacity </w:t>
            </w:r>
            <w:r w:rsidR="00D516A9" w:rsidRPr="00DF18C5">
              <w:rPr>
                <w:rFonts w:asciiTheme="minorHAnsi" w:hAnsiTheme="minorHAnsi" w:cstheme="minorHAnsi"/>
                <w:sz w:val="24"/>
                <w:szCs w:val="24"/>
              </w:rPr>
              <w:t>and</w:t>
            </w:r>
            <w:r w:rsidRPr="00DF18C5">
              <w:rPr>
                <w:rFonts w:asciiTheme="minorHAnsi" w:hAnsiTheme="minorHAnsi" w:cstheme="minorHAnsi"/>
                <w:sz w:val="24"/>
                <w:szCs w:val="24"/>
              </w:rPr>
              <w:t xml:space="preserve"> not less than </w:t>
            </w:r>
            <w:r w:rsidR="00FB1E7E" w:rsidRPr="00DF18C5">
              <w:rPr>
                <w:rFonts w:asciiTheme="minorHAnsi" w:hAnsiTheme="minorHAnsi" w:cstheme="minorHAnsi"/>
                <w:sz w:val="24"/>
                <w:szCs w:val="24"/>
              </w:rPr>
              <w:t>7</w:t>
            </w:r>
            <w:r w:rsidRPr="00DF18C5">
              <w:rPr>
                <w:rFonts w:asciiTheme="minorHAnsi" w:hAnsiTheme="minorHAnsi" w:cstheme="minorHAnsi"/>
                <w:sz w:val="24"/>
                <w:szCs w:val="24"/>
              </w:rPr>
              <w:t xml:space="preserve">0% of this </w:t>
            </w:r>
            <w:r w:rsidR="00FB1E7E" w:rsidRPr="00DF18C5">
              <w:rPr>
                <w:rFonts w:asciiTheme="minorHAnsi" w:hAnsiTheme="minorHAnsi" w:cstheme="minorHAnsi"/>
                <w:sz w:val="24"/>
                <w:szCs w:val="24"/>
              </w:rPr>
              <w:t>capacity at</w:t>
            </w:r>
            <w:r w:rsidRPr="00DF18C5">
              <w:rPr>
                <w:rFonts w:asciiTheme="minorHAnsi" w:hAnsiTheme="minorHAnsi" w:cstheme="minorHAnsi"/>
                <w:sz w:val="24"/>
                <w:szCs w:val="24"/>
              </w:rPr>
              <w:t xml:space="preserve"> any point of time up to End of Battery Life. </w:t>
            </w:r>
          </w:p>
        </w:tc>
      </w:tr>
      <w:tr w:rsidR="00D94588" w:rsidRPr="00DF18C5" w14:paraId="5F95DC8C" w14:textId="77777777" w:rsidTr="00473A89">
        <w:tc>
          <w:tcPr>
            <w:tcW w:w="1975" w:type="pct"/>
          </w:tcPr>
          <w:p w14:paraId="5F95DC8A"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Availability (including scheduled and unscheduled maintenance)</w:t>
            </w:r>
          </w:p>
        </w:tc>
        <w:tc>
          <w:tcPr>
            <w:tcW w:w="3025" w:type="pct"/>
          </w:tcPr>
          <w:p w14:paraId="5F95DC8B" w14:textId="1A95EC9D"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About 95% </w:t>
            </w:r>
          </w:p>
        </w:tc>
      </w:tr>
      <w:tr w:rsidR="00D94588" w:rsidRPr="00DF18C5" w14:paraId="5F95DC8F" w14:textId="77777777" w:rsidTr="00473A89">
        <w:tc>
          <w:tcPr>
            <w:tcW w:w="1975" w:type="pct"/>
          </w:tcPr>
          <w:p w14:paraId="5F95DC8D"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System AC-DC-AC Efficiency</w:t>
            </w:r>
          </w:p>
        </w:tc>
        <w:tc>
          <w:tcPr>
            <w:tcW w:w="3025" w:type="pct"/>
          </w:tcPr>
          <w:p w14:paraId="5F95DC8E" w14:textId="1125FCE9"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&gt;9</w:t>
            </w:r>
            <w:r w:rsidR="00FB1E7E" w:rsidRPr="00DF18C5">
              <w:rPr>
                <w:rFonts w:asciiTheme="minorHAnsi" w:hAnsiTheme="minorHAnsi" w:cstheme="minorHAnsi"/>
                <w:sz w:val="24"/>
                <w:szCs w:val="24"/>
              </w:rPr>
              <w:t>0</w:t>
            </w:r>
            <w:r w:rsidRPr="00DF18C5">
              <w:rPr>
                <w:rFonts w:asciiTheme="minorHAnsi" w:hAnsiTheme="minorHAnsi" w:cstheme="minorHAnsi"/>
                <w:sz w:val="24"/>
                <w:szCs w:val="24"/>
              </w:rPr>
              <w:t xml:space="preserve">% </w:t>
            </w:r>
          </w:p>
        </w:tc>
      </w:tr>
      <w:tr w:rsidR="00D94588" w:rsidRPr="00DF18C5" w14:paraId="5F95DC93" w14:textId="77777777" w:rsidTr="00473A89">
        <w:tc>
          <w:tcPr>
            <w:tcW w:w="1975" w:type="pct"/>
          </w:tcPr>
          <w:p w14:paraId="5F95DC90"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Charge-discharge cycles </w:t>
            </w:r>
          </w:p>
          <w:p w14:paraId="5F95DC91" w14:textId="77777777" w:rsidR="00D94588" w:rsidRPr="00DF18C5" w:rsidRDefault="00D94588" w:rsidP="00D94588">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(Cycling/throughput)</w:t>
            </w:r>
          </w:p>
        </w:tc>
        <w:tc>
          <w:tcPr>
            <w:tcW w:w="3025" w:type="pct"/>
          </w:tcPr>
          <w:p w14:paraId="5F95DC92" w14:textId="1BB0FC91"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One discharge cycle per day </w:t>
            </w:r>
          </w:p>
        </w:tc>
      </w:tr>
      <w:tr w:rsidR="00D94588" w:rsidRPr="00DF18C5" w14:paraId="5F95DC97" w14:textId="77777777" w:rsidTr="00473A89">
        <w:tc>
          <w:tcPr>
            <w:tcW w:w="1975" w:type="pct"/>
          </w:tcPr>
          <w:p w14:paraId="5F95DC94"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Ventilation System inside the Container </w:t>
            </w:r>
          </w:p>
          <w:p w14:paraId="5F95DC95" w14:textId="77777777" w:rsidR="00D94588" w:rsidRPr="00DF18C5" w:rsidRDefault="00D94588" w:rsidP="00D94588">
            <w:pPr>
              <w:pBdr>
                <w:top w:val="nil"/>
                <w:left w:val="nil"/>
                <w:bottom w:val="nil"/>
                <w:right w:val="nil"/>
                <w:between w:val="nil"/>
              </w:pBdr>
              <w:ind w:left="227"/>
              <w:jc w:val="both"/>
              <w:rPr>
                <w:rFonts w:asciiTheme="minorHAnsi" w:eastAsia="Times New Roman" w:hAnsiTheme="minorHAnsi" w:cstheme="minorHAnsi"/>
                <w:color w:val="000000"/>
                <w:sz w:val="24"/>
                <w:szCs w:val="24"/>
              </w:rPr>
            </w:pPr>
          </w:p>
        </w:tc>
        <w:tc>
          <w:tcPr>
            <w:tcW w:w="3025" w:type="pct"/>
          </w:tcPr>
          <w:p w14:paraId="5F95DC96" w14:textId="038506D2"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Should be such as to maintain minimum and maximum Temperature as recommended by the manufacturer for optimum performance of the batteries. </w:t>
            </w:r>
          </w:p>
        </w:tc>
      </w:tr>
      <w:tr w:rsidR="00D94588" w:rsidRPr="00DF18C5" w14:paraId="5F95DC9A" w14:textId="77777777" w:rsidTr="00473A89">
        <w:tc>
          <w:tcPr>
            <w:tcW w:w="1975" w:type="pct"/>
          </w:tcPr>
          <w:p w14:paraId="5F95DC98"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Grid Charging </w:t>
            </w:r>
          </w:p>
        </w:tc>
        <w:tc>
          <w:tcPr>
            <w:tcW w:w="3025" w:type="pct"/>
          </w:tcPr>
          <w:p w14:paraId="5F95DC99" w14:textId="7B27097E"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No</w:t>
            </w:r>
          </w:p>
        </w:tc>
      </w:tr>
      <w:tr w:rsidR="00D94588" w:rsidRPr="00DF18C5" w14:paraId="5F95DC9D" w14:textId="77777777" w:rsidTr="00473A89">
        <w:tc>
          <w:tcPr>
            <w:tcW w:w="1975" w:type="pct"/>
          </w:tcPr>
          <w:p w14:paraId="5F95DC9B"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point of connection (POC)</w:t>
            </w:r>
          </w:p>
        </w:tc>
        <w:tc>
          <w:tcPr>
            <w:tcW w:w="3025" w:type="pct"/>
          </w:tcPr>
          <w:p w14:paraId="5F95DC9C" w14:textId="3CC90104" w:rsidR="00D94588" w:rsidRPr="00DF18C5" w:rsidRDefault="00B57F1A"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Pr>
                <w:rFonts w:asciiTheme="minorHAnsi" w:hAnsiTheme="minorHAnsi" w:cstheme="minorHAnsi"/>
                <w:sz w:val="24"/>
                <w:szCs w:val="24"/>
              </w:rPr>
              <w:t>11</w:t>
            </w:r>
            <w:r w:rsidR="00D94588" w:rsidRPr="00DF18C5">
              <w:rPr>
                <w:rFonts w:asciiTheme="minorHAnsi" w:hAnsiTheme="minorHAnsi" w:cstheme="minorHAnsi"/>
                <w:sz w:val="24"/>
                <w:szCs w:val="24"/>
              </w:rPr>
              <w:t>kV</w:t>
            </w:r>
          </w:p>
        </w:tc>
      </w:tr>
      <w:tr w:rsidR="00D94588" w:rsidRPr="00DF18C5" w14:paraId="5F95DCA0" w14:textId="77777777" w:rsidTr="00473A89">
        <w:tc>
          <w:tcPr>
            <w:tcW w:w="1975" w:type="pct"/>
          </w:tcPr>
          <w:p w14:paraId="5F95DC9E"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Power Factor (PF) at POC</w:t>
            </w:r>
          </w:p>
        </w:tc>
        <w:tc>
          <w:tcPr>
            <w:tcW w:w="3025" w:type="pct"/>
          </w:tcPr>
          <w:p w14:paraId="5F95DC9F" w14:textId="41784BA5" w:rsidR="00D94588" w:rsidRPr="00DF18C5" w:rsidRDefault="00FB1E7E"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0.9</w:t>
            </w:r>
          </w:p>
        </w:tc>
      </w:tr>
      <w:tr w:rsidR="00D94588" w:rsidRPr="00DF18C5" w14:paraId="5F95DCA3" w14:textId="77777777" w:rsidTr="00473A89">
        <w:tc>
          <w:tcPr>
            <w:tcW w:w="1975" w:type="pct"/>
          </w:tcPr>
          <w:p w14:paraId="5F95DCA1"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PV coupling</w:t>
            </w:r>
          </w:p>
        </w:tc>
        <w:tc>
          <w:tcPr>
            <w:tcW w:w="3025" w:type="pct"/>
          </w:tcPr>
          <w:p w14:paraId="5F95DCA2" w14:textId="56B3F401" w:rsidR="00D94588" w:rsidRPr="00DF18C5" w:rsidRDefault="00D94588" w:rsidP="00473A89">
            <w:pPr>
              <w:keepNext/>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Arial" w:hAnsiTheme="minorHAnsi" w:cstheme="minorHAnsi"/>
                <w:sz w:val="24"/>
                <w:szCs w:val="24"/>
              </w:rPr>
              <w:t>AC</w:t>
            </w:r>
          </w:p>
        </w:tc>
      </w:tr>
      <w:tr w:rsidR="00FB1E7E" w:rsidRPr="00DF18C5" w14:paraId="16865BA1" w14:textId="77777777" w:rsidTr="00473A89">
        <w:tc>
          <w:tcPr>
            <w:tcW w:w="1975" w:type="pct"/>
          </w:tcPr>
          <w:p w14:paraId="45B165BB" w14:textId="726BA6D8" w:rsidR="00FB1E7E" w:rsidRPr="00DF18C5" w:rsidRDefault="00FB1E7E"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Arial" w:hAnsiTheme="minorHAnsi" w:cstheme="minorHAnsi"/>
                <w:sz w:val="24"/>
                <w:szCs w:val="24"/>
              </w:rPr>
              <w:t>Grid Forming Capability</w:t>
            </w:r>
          </w:p>
        </w:tc>
        <w:tc>
          <w:tcPr>
            <w:tcW w:w="3025" w:type="pct"/>
          </w:tcPr>
          <w:p w14:paraId="41989B30" w14:textId="4D96B841" w:rsidR="00FB1E7E" w:rsidRPr="00DF18C5" w:rsidRDefault="00FB1E7E" w:rsidP="00473A89">
            <w:pPr>
              <w:keepNext/>
              <w:pBdr>
                <w:top w:val="nil"/>
                <w:left w:val="nil"/>
                <w:bottom w:val="nil"/>
                <w:right w:val="nil"/>
                <w:between w:val="nil"/>
              </w:pBdr>
              <w:ind w:left="0"/>
              <w:jc w:val="both"/>
              <w:rPr>
                <w:rFonts w:asciiTheme="minorHAnsi" w:eastAsia="Arial" w:hAnsiTheme="minorHAnsi" w:cstheme="minorHAnsi"/>
                <w:sz w:val="24"/>
                <w:szCs w:val="24"/>
              </w:rPr>
            </w:pPr>
            <w:r w:rsidRPr="00DF18C5">
              <w:rPr>
                <w:rFonts w:asciiTheme="minorHAnsi" w:eastAsia="Arial" w:hAnsiTheme="minorHAnsi" w:cstheme="minorHAnsi"/>
                <w:sz w:val="24"/>
                <w:szCs w:val="24"/>
              </w:rPr>
              <w:t>Required</w:t>
            </w:r>
          </w:p>
        </w:tc>
      </w:tr>
    </w:tbl>
    <w:p w14:paraId="5F95DCA4" w14:textId="3447BFAB" w:rsidR="00DC36C9" w:rsidRPr="00DF18C5" w:rsidRDefault="00175385">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 </w:t>
      </w:r>
    </w:p>
    <w:p w14:paraId="5F95DCA5" w14:textId="77777777" w:rsidR="00DC36C9" w:rsidRPr="00DF18C5" w:rsidRDefault="00175385">
      <w:pPr>
        <w:spacing w:after="12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Specified services/ operation modes/use cases: </w:t>
      </w:r>
    </w:p>
    <w:p w14:paraId="5F95DCA6" w14:textId="77777777" w:rsidR="00DC36C9" w:rsidRPr="00DF18C5" w:rsidRDefault="00175385" w:rsidP="009F4E41">
      <w:pPr>
        <w:numPr>
          <w:ilvl w:val="0"/>
          <w:numId w:val="118"/>
        </w:numPr>
        <w:spacing w:after="0" w:line="276"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PV shifting: BESS shall be capable of providing PV shifting, charging from PV and discharging during the evening peak hours. The system shall be configured to charge from PV only.</w:t>
      </w:r>
    </w:p>
    <w:p w14:paraId="5F95DCA7" w14:textId="77777777" w:rsidR="00DC36C9" w:rsidRPr="00DF18C5" w:rsidRDefault="00175385" w:rsidP="009F4E41">
      <w:pPr>
        <w:numPr>
          <w:ilvl w:val="0"/>
          <w:numId w:val="118"/>
        </w:numPr>
        <w:spacing w:after="0" w:line="276"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PV smoothing: BESS shall be capable of minimizing PV output fluctuations.</w:t>
      </w:r>
    </w:p>
    <w:p w14:paraId="5F95DCA8" w14:textId="77777777" w:rsidR="00DC36C9" w:rsidRPr="00DF18C5" w:rsidRDefault="00175385" w:rsidP="009F4E41">
      <w:pPr>
        <w:numPr>
          <w:ilvl w:val="0"/>
          <w:numId w:val="118"/>
        </w:numPr>
        <w:spacing w:after="0" w:line="276"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Ancillary services: BESS shall be capable to provide frequency response and reactive power support. Employer expected to operate the BESS in these modes at future stage, therefore functionality shall be implemented during the construction stage. </w:t>
      </w:r>
    </w:p>
    <w:p w14:paraId="5F95DCA9" w14:textId="14F2B0D8" w:rsidR="00DC36C9" w:rsidRPr="00DF18C5" w:rsidRDefault="00175385" w:rsidP="009F4E41">
      <w:pPr>
        <w:numPr>
          <w:ilvl w:val="0"/>
          <w:numId w:val="118"/>
        </w:numPr>
        <w:spacing w:after="0" w:line="276" w:lineRule="auto"/>
        <w:jc w:val="both"/>
        <w:rPr>
          <w:rFonts w:asciiTheme="minorHAnsi" w:eastAsia="Times New Roman" w:hAnsiTheme="minorHAnsi" w:cstheme="minorHAnsi"/>
          <w:b/>
          <w:i/>
          <w:sz w:val="24"/>
          <w:szCs w:val="24"/>
        </w:rPr>
      </w:pPr>
      <w:r w:rsidRPr="00DF18C5">
        <w:rPr>
          <w:rFonts w:asciiTheme="minorHAnsi" w:eastAsia="Times New Roman" w:hAnsiTheme="minorHAnsi" w:cstheme="minorHAnsi"/>
          <w:b/>
          <w:i/>
          <w:sz w:val="24"/>
          <w:szCs w:val="24"/>
        </w:rPr>
        <w:t>Allowable container</w:t>
      </w:r>
      <w:r w:rsidR="00A40284">
        <w:rPr>
          <w:rFonts w:asciiTheme="minorHAnsi" w:eastAsia="Times New Roman" w:hAnsiTheme="minorHAnsi" w:cstheme="minorHAnsi"/>
          <w:b/>
          <w:i/>
          <w:sz w:val="24"/>
          <w:szCs w:val="24"/>
        </w:rPr>
        <w:t>ized minimum BESS capacity is 200K</w:t>
      </w:r>
      <w:r w:rsidRPr="00DF18C5">
        <w:rPr>
          <w:rFonts w:asciiTheme="minorHAnsi" w:eastAsia="Times New Roman" w:hAnsiTheme="minorHAnsi" w:cstheme="minorHAnsi"/>
          <w:b/>
          <w:i/>
          <w:sz w:val="24"/>
          <w:szCs w:val="24"/>
        </w:rPr>
        <w:t xml:space="preserve">Whr </w:t>
      </w:r>
    </w:p>
    <w:p w14:paraId="5F95DCAA" w14:textId="77777777" w:rsidR="00DC36C9" w:rsidRPr="00DF18C5" w:rsidRDefault="00175385" w:rsidP="009F4E41">
      <w:pPr>
        <w:numPr>
          <w:ilvl w:val="0"/>
          <w:numId w:val="118"/>
        </w:numPr>
        <w:spacing w:after="0" w:line="276" w:lineRule="auto"/>
        <w:jc w:val="both"/>
        <w:rPr>
          <w:rFonts w:asciiTheme="minorHAnsi" w:eastAsia="Times New Roman" w:hAnsiTheme="minorHAnsi" w:cstheme="minorHAnsi"/>
          <w:b/>
          <w:i/>
          <w:sz w:val="24"/>
          <w:szCs w:val="24"/>
        </w:rPr>
      </w:pPr>
      <w:r w:rsidRPr="00DF18C5">
        <w:rPr>
          <w:rFonts w:asciiTheme="minorHAnsi" w:eastAsia="Times New Roman" w:hAnsiTheme="minorHAnsi" w:cstheme="minorHAnsi"/>
          <w:sz w:val="24"/>
          <w:szCs w:val="24"/>
        </w:rPr>
        <w:t>All batteries and complete BESS projects must:</w:t>
      </w:r>
    </w:p>
    <w:p w14:paraId="5F95DCAB" w14:textId="77777777" w:rsidR="00DC36C9" w:rsidRPr="00DF18C5" w:rsidRDefault="00175385">
      <w:pPr>
        <w:numPr>
          <w:ilvl w:val="0"/>
          <w:numId w:val="3"/>
        </w:numPr>
        <w:pBdr>
          <w:top w:val="nil"/>
          <w:left w:val="nil"/>
          <w:bottom w:val="nil"/>
          <w:right w:val="nil"/>
          <w:between w:val="nil"/>
        </w:pBdr>
        <w:tabs>
          <w:tab w:val="left" w:pos="4821"/>
        </w:tabs>
        <w:spacing w:before="60" w:after="0" w:line="240" w:lineRule="auto"/>
        <w:ind w:left="1080"/>
        <w:jc w:val="both"/>
        <w:rPr>
          <w:rFonts w:asciiTheme="minorHAnsi" w:eastAsia="Times New Roman" w:hAnsiTheme="minorHAnsi" w:cstheme="minorHAnsi"/>
          <w:color w:val="000000"/>
          <w:sz w:val="24"/>
          <w:szCs w:val="24"/>
        </w:rPr>
      </w:pPr>
      <w:bookmarkStart w:id="89" w:name="_heading=h.3vac5uf" w:colFirst="0" w:colLast="0"/>
      <w:bookmarkEnd w:id="89"/>
      <w:r w:rsidRPr="00DF18C5">
        <w:rPr>
          <w:rFonts w:asciiTheme="minorHAnsi" w:eastAsia="Times New Roman" w:hAnsiTheme="minorHAnsi" w:cstheme="minorHAnsi"/>
          <w:color w:val="000000"/>
          <w:sz w:val="24"/>
          <w:szCs w:val="24"/>
        </w:rPr>
        <w:t xml:space="preserve">Include a containerized BESS system including a thermal management system (Heating, Ventilation &amp; Air-Conditioning HVAC system or suitable liquid cooling system) designed to ensure that the battery modules are kept within the operational temperature and humidity range as prescribed by the original equipment manufacturer (OEM) and within the nominal operation range as defined in the battery warranty. The thermal management system shall be designed for the site ambient climatic conditions existing on site throughout the year (site maximum temperature 45°C) </w:t>
      </w:r>
    </w:p>
    <w:p w14:paraId="5F95DCAC" w14:textId="61205B78" w:rsidR="00DC36C9" w:rsidRPr="00DF18C5" w:rsidRDefault="00175385">
      <w:pPr>
        <w:numPr>
          <w:ilvl w:val="0"/>
          <w:numId w:val="3"/>
        </w:numPr>
        <w:pBdr>
          <w:top w:val="nil"/>
          <w:left w:val="nil"/>
          <w:bottom w:val="nil"/>
          <w:right w:val="nil"/>
          <w:between w:val="nil"/>
        </w:pBdr>
        <w:tabs>
          <w:tab w:val="left" w:pos="4821"/>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Includes Power Conversion System (PCS), power transformer(s), balance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auxiliary systems back-up supply system (as required).</w:t>
      </w:r>
    </w:p>
    <w:p w14:paraId="5F95DCAD" w14:textId="77777777" w:rsidR="00DC36C9" w:rsidRPr="00DF18C5" w:rsidRDefault="00175385">
      <w:pPr>
        <w:numPr>
          <w:ilvl w:val="0"/>
          <w:numId w:val="3"/>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Includes a distributed Battery Management System (BMS) which monitors voltage, temperature, coolant flow/air-conditioning and current and is programmed to alarm when the battery is outside its safe operating area and shut down the battery when the temperature exceeds a set value. The BMS shall be supported by an Uninterrupted Power Supply.</w:t>
      </w:r>
    </w:p>
    <w:p w14:paraId="5F95DCAE" w14:textId="77777777" w:rsidR="00DC36C9" w:rsidRPr="00DF18C5" w:rsidRDefault="00175385">
      <w:pPr>
        <w:numPr>
          <w:ilvl w:val="0"/>
          <w:numId w:val="3"/>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Includes an Energy </w:t>
      </w:r>
      <w:proofErr w:type="gramStart"/>
      <w:r w:rsidRPr="00DF18C5">
        <w:rPr>
          <w:rFonts w:asciiTheme="minorHAnsi" w:eastAsia="Times New Roman" w:hAnsiTheme="minorHAnsi" w:cstheme="minorHAnsi"/>
          <w:color w:val="000000"/>
          <w:sz w:val="24"/>
          <w:szCs w:val="24"/>
        </w:rPr>
        <w:t>management</w:t>
      </w:r>
      <w:proofErr w:type="gramEnd"/>
      <w:r w:rsidRPr="00DF18C5">
        <w:rPr>
          <w:rFonts w:asciiTheme="minorHAnsi" w:eastAsia="Times New Roman" w:hAnsiTheme="minorHAnsi" w:cstheme="minorHAnsi"/>
          <w:color w:val="000000"/>
          <w:sz w:val="24"/>
          <w:szCs w:val="24"/>
        </w:rPr>
        <w:t xml:space="preserve"> System (EMS) to coordinate the actions and performance of all the elements of the BESS, perform the specified services, receive dispatch signals from the TSO, perform state of charge management and interface with the master controller (for hybrid operation PV and BESS). </w:t>
      </w:r>
    </w:p>
    <w:p w14:paraId="5F95DCAF" w14:textId="77777777" w:rsidR="00DC36C9" w:rsidRPr="00DF18C5" w:rsidRDefault="00175385">
      <w:pPr>
        <w:numPr>
          <w:ilvl w:val="0"/>
          <w:numId w:val="3"/>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bookmarkStart w:id="90" w:name="_heading=h.2afmg28" w:colFirst="0" w:colLast="0"/>
      <w:bookmarkEnd w:id="90"/>
      <w:r w:rsidRPr="00DF18C5">
        <w:rPr>
          <w:rFonts w:asciiTheme="minorHAnsi" w:eastAsia="Times New Roman" w:hAnsiTheme="minorHAnsi" w:cstheme="minorHAnsi"/>
          <w:color w:val="000000"/>
          <w:sz w:val="24"/>
          <w:szCs w:val="24"/>
        </w:rPr>
        <w:t>Include a safety and security program with a fire detection and suppression system. A fire protection report must be completed to demonstrate system protection in the event of an external and internal fire risk. The fire detection and suppression system shall be included into the SCADA system, additionally a primary audible alarm shall be installed and a secondary alert system shall be designed and installed in the event that the SCADA system is offline in the event of a fire.</w:t>
      </w:r>
    </w:p>
    <w:p w14:paraId="5F95DCB0" w14:textId="77777777" w:rsidR="00DC36C9" w:rsidRPr="00DF18C5" w:rsidRDefault="00175385">
      <w:pPr>
        <w:numPr>
          <w:ilvl w:val="0"/>
          <w:numId w:val="3"/>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bookmarkStart w:id="91" w:name="_heading=h.pkwqa1" w:colFirst="0" w:colLast="0"/>
      <w:bookmarkEnd w:id="91"/>
      <w:r w:rsidRPr="00DF18C5">
        <w:rPr>
          <w:rFonts w:asciiTheme="minorHAnsi" w:eastAsia="Times New Roman" w:hAnsiTheme="minorHAnsi" w:cstheme="minorHAnsi"/>
          <w:color w:val="000000"/>
          <w:sz w:val="24"/>
          <w:szCs w:val="24"/>
        </w:rPr>
        <w:t xml:space="preserve">The scope shall comprehensively mitigate the risk of fire on an as-low-as-reasonably-practicable (ALARP) basis. The Contractor shall address fire risk in the project risk assessments and the construction health and safety management plan for both construction and operational phases of the project. This shall include engaging with the local authority and emergency services regarding system design and incident response planning as appropriate. The scope shall include means for detection and venting of any potentially harmful, flammable or explosive gasses that may arise during operation or failure conditions (during a thermal runaway), and deflagration features to mitigate the effects of any deflagration events. The design shall account for NFPA 855 guidelines and best practices for the fire safety components.  </w:t>
      </w:r>
    </w:p>
    <w:p w14:paraId="5F95DCB1" w14:textId="77777777" w:rsidR="00DC36C9" w:rsidRPr="00DF18C5" w:rsidRDefault="00175385">
      <w:pPr>
        <w:numPr>
          <w:ilvl w:val="0"/>
          <w:numId w:val="3"/>
        </w:numPr>
        <w:pBdr>
          <w:top w:val="nil"/>
          <w:left w:val="nil"/>
          <w:bottom w:val="nil"/>
          <w:right w:val="nil"/>
          <w:between w:val="nil"/>
        </w:pBdr>
        <w:tabs>
          <w:tab w:val="left" w:pos="6522"/>
        </w:tabs>
        <w:spacing w:after="6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of the same type, from a single manufacturer.</w:t>
      </w:r>
    </w:p>
    <w:p w14:paraId="5F95DCB2" w14:textId="77777777" w:rsidR="00DC36C9" w:rsidRPr="00DF18C5" w:rsidRDefault="00175385" w:rsidP="009F4E41">
      <w:pPr>
        <w:numPr>
          <w:ilvl w:val="0"/>
          <w:numId w:val="118"/>
        </w:numPr>
        <w:spacing w:after="120" w:line="240" w:lineRule="auto"/>
        <w:jc w:val="both"/>
        <w:rPr>
          <w:rFonts w:asciiTheme="minorHAnsi" w:eastAsia="Times New Roman" w:hAnsiTheme="minorHAnsi" w:cstheme="minorHAnsi"/>
          <w:b/>
          <w:i/>
          <w:sz w:val="24"/>
          <w:szCs w:val="24"/>
        </w:rPr>
      </w:pPr>
      <w:r w:rsidRPr="00DF18C5">
        <w:rPr>
          <w:rFonts w:asciiTheme="minorHAnsi" w:eastAsia="Times New Roman" w:hAnsiTheme="minorHAnsi" w:cstheme="minorHAnsi"/>
          <w:sz w:val="24"/>
          <w:szCs w:val="24"/>
        </w:rPr>
        <w:t>During the above operation modes, the EMS shall monitor the BESS state of charge (SoC). The EMS shall continually calculate whether the SoC needs to be adjusted to maintain and shall calculate the level of the BESS power set-point required for each period.</w:t>
      </w:r>
    </w:p>
    <w:p w14:paraId="5F95DCB3" w14:textId="77777777" w:rsidR="00DC36C9" w:rsidRPr="00DF18C5" w:rsidRDefault="00175385" w:rsidP="009F4E41">
      <w:pPr>
        <w:numPr>
          <w:ilvl w:val="0"/>
          <w:numId w:val="118"/>
        </w:numPr>
        <w:spacing w:after="12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Respond to external real power and reactive power commands: BESS shall include all the telemetry equipment required for remote dispatch operation. </w:t>
      </w:r>
    </w:p>
    <w:p w14:paraId="5F95DCB4" w14:textId="6CB71C61"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System Ratings (Overall System Real Power and Energy Ratings)</w:t>
      </w:r>
    </w:p>
    <w:p w14:paraId="5F95DCB5" w14:textId="3F90DCF6" w:rsidR="00DC36C9" w:rsidRPr="00DF18C5" w:rsidRDefault="00175385" w:rsidP="00622F33">
      <w:pPr>
        <w:numPr>
          <w:ilvl w:val="0"/>
          <w:numId w:val="92"/>
        </w:numPr>
        <w:pBdr>
          <w:top w:val="nil"/>
          <w:left w:val="nil"/>
          <w:bottom w:val="nil"/>
          <w:right w:val="nil"/>
          <w:between w:val="nil"/>
        </w:pBd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During discharge, the BESS shall be rated to supply at the PCC, continuous net AC real power and AC energy output specified in Table 1</w:t>
      </w:r>
      <w:r w:rsidR="001657E6">
        <w:rPr>
          <w:rFonts w:asciiTheme="minorHAnsi" w:eastAsia="Times New Roman" w:hAnsiTheme="minorHAnsi" w:cstheme="minorHAnsi"/>
          <w:color w:val="000000"/>
          <w:sz w:val="24"/>
          <w:szCs w:val="24"/>
        </w:rPr>
        <w:t>0</w:t>
      </w:r>
      <w:r w:rsidRPr="00DF18C5">
        <w:rPr>
          <w:rFonts w:asciiTheme="minorHAnsi" w:eastAsia="Times New Roman" w:hAnsiTheme="minorHAnsi" w:cstheme="minorHAnsi"/>
          <w:color w:val="000000"/>
          <w:sz w:val="24"/>
          <w:szCs w:val="24"/>
        </w:rPr>
        <w:t xml:space="preserve"> above: Supply-Specific Ratings and Requirements above. The Power and energy ratings shall be achievable during discharge for the full range of stated environmental conditions, provided that the battery is fully charged and the HVAC system has stabilized. In any case, the BESS shall be capable of being discharged at reduced power levels from that specified above. The Contractor shall account for efficiencies of the BESS components up to the PCC as well as the expected losses from auxiliaries for system sizing.</w:t>
      </w:r>
    </w:p>
    <w:p w14:paraId="5F95DCB6" w14:textId="47C8B404" w:rsidR="00DC36C9" w:rsidRPr="00473A89"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Peak Management (PM) </w:t>
      </w:r>
    </w:p>
    <w:p w14:paraId="5F95DCB7" w14:textId="77777777" w:rsidR="00DC36C9" w:rsidRPr="00DF18C5" w:rsidRDefault="00175385" w:rsidP="009F4E41">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Peak Management use case, the BESS is charged from the Solar PV bus at the PCC during solar hours and discharged at any power level up to the maximum power level specified in this document. In this Use case, each daily operation is expected to consist of one discharge and charge cycle, in either a variable or a constant power output. </w:t>
      </w:r>
    </w:p>
    <w:p w14:paraId="5F95DCB8" w14:textId="33799B0A" w:rsidR="00DC36C9" w:rsidRDefault="00175385" w:rsidP="009F4E41">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Note:</w:t>
      </w:r>
      <w:r w:rsidRPr="00DF18C5">
        <w:rPr>
          <w:rFonts w:asciiTheme="minorHAnsi" w:eastAsia="Times New Roman" w:hAnsiTheme="minorHAnsi" w:cstheme="minorHAnsi"/>
          <w:color w:val="000000"/>
          <w:sz w:val="24"/>
          <w:szCs w:val="24"/>
        </w:rPr>
        <w:t xml:space="preserve"> For system nameplate sizing subject to the minimum specified in Table 1</w:t>
      </w:r>
      <w:r w:rsidR="001657E6">
        <w:rPr>
          <w:rFonts w:asciiTheme="minorHAnsi" w:eastAsia="Times New Roman" w:hAnsiTheme="minorHAnsi" w:cstheme="minorHAnsi"/>
          <w:color w:val="000000"/>
          <w:sz w:val="24"/>
          <w:szCs w:val="24"/>
        </w:rPr>
        <w:t>0</w:t>
      </w:r>
      <w:r w:rsidRPr="00DF18C5">
        <w:rPr>
          <w:rFonts w:asciiTheme="minorHAnsi" w:eastAsia="Times New Roman" w:hAnsiTheme="minorHAnsi" w:cstheme="minorHAnsi"/>
          <w:color w:val="000000"/>
          <w:sz w:val="24"/>
          <w:szCs w:val="24"/>
        </w:rPr>
        <w:t xml:space="preserve"> Supply-Specific Ratings and Requirements above, the Contractor shall consider 4 hours of discharge during the post-solar hours.</w:t>
      </w:r>
    </w:p>
    <w:p w14:paraId="244225CC" w14:textId="77777777" w:rsidR="00622F33" w:rsidRPr="00DF18C5" w:rsidRDefault="00622F33"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B9" w14:textId="79AEE42D"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Design, Fabrication, and Construction Requirements of BESS</w:t>
      </w:r>
    </w:p>
    <w:p w14:paraId="5F95DCBA" w14:textId="77777777" w:rsidR="00DC36C9" w:rsidRPr="00DF18C5" w:rsidRDefault="00175385" w:rsidP="00622F33">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methods and materials specified in this technical specification are intended to represent minimum requirements. Reliance thereon shall not diminish the responsibility for meeting performance and other requirements stated herein. The design of the BESS shall incorporate the principle of modularity, with a view to reducing life-cycle costs and ease of replenishment of storage capacity while facilitating ease of maintenance, space requirements, and reliability. The design should also facilitate rapid and easy replacement of the unit batteries/battery packs/modules without significant downtime.</w:t>
      </w:r>
    </w:p>
    <w:p w14:paraId="5F95DCBB" w14:textId="77777777" w:rsidR="00DC36C9" w:rsidRPr="00DF18C5" w:rsidRDefault="00DC36C9" w:rsidP="00622F33">
      <w:pPr>
        <w:spacing w:after="0" w:line="240" w:lineRule="auto"/>
        <w:jc w:val="both"/>
        <w:rPr>
          <w:rFonts w:asciiTheme="minorHAnsi" w:eastAsia="Times New Roman" w:hAnsiTheme="minorHAnsi" w:cstheme="minorHAnsi"/>
          <w:color w:val="000000"/>
          <w:sz w:val="24"/>
          <w:szCs w:val="24"/>
        </w:rPr>
      </w:pPr>
    </w:p>
    <w:p w14:paraId="5F95DCBC" w14:textId="457493AD"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System-Level Design and Performance Requirements </w:t>
      </w:r>
    </w:p>
    <w:p w14:paraId="5F95DCBD" w14:textId="134EAA75" w:rsidR="00DC36C9" w:rsidRPr="00DF18C5" w:rsidRDefault="00175385" w:rsidP="00622F33">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major equipment items shall include battery packs/modules, battery management system (BMS), PCS, output/isolation transformer, and BESS EMS which is to be integrated with the solar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SCADA system defined elsewhere in this document. Additional equipment shall include HVAC, wiring, connectors, protective devices, grounding, junction boxes and enclosures, instrumentation, enclosures, and all other items needed for a fully functional, grid-interactive BESS to meet the requirements set forth in this specification.</w:t>
      </w:r>
    </w:p>
    <w:p w14:paraId="5F95DCBE" w14:textId="77777777" w:rsidR="00DC36C9" w:rsidRPr="00DF18C5" w:rsidRDefault="00DC36C9" w:rsidP="00622F33">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BF" w14:textId="77777777" w:rsidR="00DC36C9" w:rsidRPr="00DF18C5" w:rsidRDefault="00175385" w:rsidP="00622F33">
      <w:pPr>
        <w:numPr>
          <w:ilvl w:val="0"/>
          <w:numId w:val="94"/>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Containerization and Transportability. </w:t>
      </w:r>
    </w:p>
    <w:p w14:paraId="5F95DCC0" w14:textId="77777777" w:rsidR="00DC36C9" w:rsidRPr="00DF18C5" w:rsidRDefault="00175385" w:rsidP="00622F33">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Containers for the accumulation subsystem shall comply with International Organization for Standardization (ISO) 668 or custom-designed power equipment centers. The container or containers shall be designed to be drop-shipped onto a properly prepared pad or foundation (such as compacted soil, concrete pad, or platform).</w:t>
      </w:r>
    </w:p>
    <w:p w14:paraId="5F95DCC1" w14:textId="24521B1B" w:rsidR="00DC36C9" w:rsidRPr="00DF18C5" w:rsidRDefault="00175385" w:rsidP="00622F33">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Containers shall be designed and constructed to meet IP54/NEMA 3R requirements. The Outdoor enclosures shall be equipped to prevent condensation. The BESS container shall be designed for harshest expected environmental conditions which are coastal environments and corrosion protection requirements. The class of pollution shall be “e” (</w:t>
      </w:r>
      <w:r w:rsidR="00622F33"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“very heavy”) in accordance with SANS 60815-1:2009 or equivalent. The enclosure material shall be 6mm, 3CR12 or stainless steel. All enclosures both outdoor and indoor shall be protected against vermin and insects.</w:t>
      </w:r>
    </w:p>
    <w:p w14:paraId="5F95DCC2" w14:textId="77777777" w:rsidR="00DC36C9" w:rsidRPr="00DF18C5" w:rsidRDefault="00175385" w:rsidP="00622F33">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containers and packaging of separately shipped components shall be suitable for land or sea transport, including offering suitable protection of the equipment inside against damage from weather and vibration or shock from transportation. </w:t>
      </w:r>
    </w:p>
    <w:p w14:paraId="5F95DCC3" w14:textId="77777777" w:rsidR="00DC36C9" w:rsidRPr="00DF18C5" w:rsidRDefault="00175385" w:rsidP="00622F33">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containers and their contents shall be designed to be easily prepared for transport, shipped, connected, and operated at the site. Containers shall be transported along with all requisite bracing and shipping stabilization equipment.</w:t>
      </w:r>
    </w:p>
    <w:p w14:paraId="5F95DCC4" w14:textId="77777777" w:rsidR="00DC36C9" w:rsidRPr="00DF18C5" w:rsidRDefault="00DC36C9" w:rsidP="00622F33">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C5" w14:textId="7CE6AAAE"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Design Life and Life-Cycle Costs </w:t>
      </w:r>
    </w:p>
    <w:p w14:paraId="5F95DCC6" w14:textId="2EF49C05" w:rsidR="00DC36C9" w:rsidRPr="00DF18C5" w:rsidRDefault="00175385" w:rsidP="00622F33">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End of battery life – End of battery life is that point in time when the BESS can no longer meet the power and/or energy discharge requirements of this Specification due to age or non-repairable malfunction of the accumulation subsystem, and/or non-replaceable components. When the system is no longer able to provide these requirements, the system has reached its end of life. Battery End of life shall not be less than 20 </w:t>
      </w:r>
      <w:r w:rsidR="00FB1E7E" w:rsidRPr="00DF18C5">
        <w:rPr>
          <w:rFonts w:asciiTheme="minorHAnsi" w:eastAsia="Times New Roman" w:hAnsiTheme="minorHAnsi" w:cstheme="minorHAnsi"/>
          <w:color w:val="000000"/>
          <w:sz w:val="24"/>
          <w:szCs w:val="24"/>
        </w:rPr>
        <w:t>years from</w:t>
      </w:r>
      <w:r w:rsidRPr="00DF18C5">
        <w:rPr>
          <w:rFonts w:asciiTheme="minorHAnsi" w:eastAsia="Times New Roman" w:hAnsiTheme="minorHAnsi" w:cstheme="minorHAnsi"/>
          <w:color w:val="000000"/>
          <w:sz w:val="24"/>
          <w:szCs w:val="24"/>
        </w:rPr>
        <w:t xml:space="preserve"> the date of Commissioning. </w:t>
      </w:r>
    </w:p>
    <w:p w14:paraId="5F95DCC7" w14:textId="77777777" w:rsidR="00DC36C9" w:rsidRPr="00DF18C5" w:rsidRDefault="00175385" w:rsidP="00622F33">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shall be capable of unattended operation, with the provision of remote monitoring and control.</w:t>
      </w:r>
    </w:p>
    <w:p w14:paraId="5F95DCC8" w14:textId="77777777" w:rsidR="00DC36C9" w:rsidRPr="00DF18C5" w:rsidRDefault="00DC36C9" w:rsidP="00622F33">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C9" w14:textId="79FFA7BE" w:rsidR="00DC36C9" w:rsidRPr="00473A89"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BESS Reliability, Availability, and Operability</w:t>
      </w:r>
    </w:p>
    <w:p w14:paraId="5F95DCCA" w14:textId="77777777" w:rsidR="00DC36C9" w:rsidRPr="00DF18C5" w:rsidRDefault="00175385" w:rsidP="00473A89">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BESS shall be designed for high reliability, defined in the following terms:</w:t>
      </w:r>
    </w:p>
    <w:p w14:paraId="5F95DCCB" w14:textId="77777777" w:rsidR="00DC36C9" w:rsidRPr="00DF18C5" w:rsidRDefault="00175385" w:rsidP="00473A89">
      <w:pPr>
        <w:widowControl w:val="0"/>
        <w:numPr>
          <w:ilvl w:val="0"/>
          <w:numId w:val="47"/>
        </w:numPr>
        <w:spacing w:before="24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Starting reliability: (99% starting reliability means that the unit shall start in 99 of 100 attempts) </w:t>
      </w:r>
    </w:p>
    <w:p w14:paraId="5F95DCCC" w14:textId="77777777" w:rsidR="00DC36C9" w:rsidRPr="00DF18C5" w:rsidRDefault="00175385" w:rsidP="00473A89">
      <w:pPr>
        <w:widowControl w:val="0"/>
        <w:numPr>
          <w:ilvl w:val="0"/>
          <w:numId w:val="47"/>
        </w:numPr>
        <w:spacing w:before="24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BESS availability shall be at least 95% including planned maintenance. The Availability is defined as the BESS power capability compared to its rated Power Capacity, at the Point if Connection (POC) and shall consider downtime due to scheduled and unscheduled maintenance. The Availability of the BESS shall be calculated follows:</w:t>
      </w:r>
    </w:p>
    <w:p w14:paraId="5F95DCCD" w14:textId="77777777" w:rsidR="00DC36C9" w:rsidRPr="00DF18C5" w:rsidRDefault="00175385" w:rsidP="00473A89">
      <w:pPr>
        <w:spacing w:line="240" w:lineRule="auto"/>
        <w:jc w:val="center"/>
        <w:rPr>
          <w:rFonts w:asciiTheme="minorHAnsi" w:eastAsia="Cambria Math" w:hAnsiTheme="minorHAnsi" w:cstheme="minorHAnsi"/>
          <w:sz w:val="24"/>
          <w:szCs w:val="24"/>
        </w:rPr>
      </w:pPr>
      <m:oMathPara>
        <m:oMath>
          <m:r>
            <w:rPr>
              <w:rFonts w:ascii="Cambria Math" w:eastAsia="Cambria Math" w:hAnsi="Cambria Math" w:cstheme="minorHAnsi"/>
              <w:sz w:val="24"/>
              <w:szCs w:val="24"/>
            </w:rPr>
            <m:t>Availability=</m:t>
          </m:r>
          <m:d>
            <m:dPr>
              <m:ctrlPr>
                <w:rPr>
                  <w:rFonts w:ascii="Cambria Math" w:eastAsia="Cambria Math" w:hAnsi="Cambria Math" w:cstheme="minorHAnsi"/>
                  <w:sz w:val="24"/>
                  <w:szCs w:val="24"/>
                </w:rPr>
              </m:ctrlPr>
            </m:dPr>
            <m:e>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H</m:t>
                  </m:r>
                </m:e>
                <m:sub>
                  <m:r>
                    <w:rPr>
                      <w:rFonts w:ascii="Cambria Math" w:eastAsia="Cambria Math" w:hAnsi="Cambria Math" w:cstheme="minorHAnsi"/>
                      <w:sz w:val="24"/>
                      <w:szCs w:val="24"/>
                    </w:rPr>
                    <m:t>year</m:t>
                  </m:r>
                </m:sub>
              </m:sSub>
              <m:r>
                <w:rPr>
                  <w:rFonts w:ascii="Cambria Math" w:eastAsia="Cambria Math" w:hAnsi="Cambria Math" w:cstheme="minorHAnsi"/>
                  <w:sz w:val="24"/>
                  <w:szCs w:val="24"/>
                </w:rPr>
                <m:t>-SO-UO</m:t>
              </m:r>
            </m:e>
          </m:d>
          <m: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H</m:t>
              </m:r>
            </m:e>
            <m:sub>
              <m:r>
                <w:rPr>
                  <w:rFonts w:ascii="Cambria Math" w:eastAsia="Cambria Math" w:hAnsi="Cambria Math" w:cstheme="minorHAnsi"/>
                  <w:sz w:val="24"/>
                  <w:szCs w:val="24"/>
                </w:rPr>
                <m:t>year</m:t>
              </m:r>
            </m:sub>
          </m:sSub>
        </m:oMath>
      </m:oMathPara>
    </w:p>
    <w:p w14:paraId="5F95DCCE" w14:textId="77777777" w:rsidR="00DC36C9" w:rsidRPr="00DF18C5" w:rsidRDefault="00175385" w:rsidP="00473A89">
      <w:pPr>
        <w:widowControl w:val="0"/>
        <w:spacing w:before="24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Where</w:t>
      </w:r>
    </w:p>
    <w:p w14:paraId="5F95DCCF" w14:textId="77777777" w:rsidR="00DC36C9" w:rsidRPr="00DF18C5" w:rsidRDefault="00175385" w:rsidP="00473A89">
      <w:pPr>
        <w:widowControl w:val="0"/>
        <w:numPr>
          <w:ilvl w:val="0"/>
          <w:numId w:val="48"/>
        </w:numPr>
        <w:pBdr>
          <w:top w:val="nil"/>
          <w:left w:val="nil"/>
          <w:bottom w:val="nil"/>
          <w:right w:val="nil"/>
          <w:between w:val="nil"/>
        </w:pBdr>
        <w:spacing w:before="240" w:after="0" w:line="240" w:lineRule="auto"/>
        <w:ind w:left="1800"/>
        <w:jc w:val="both"/>
        <w:rPr>
          <w:rFonts w:asciiTheme="minorHAnsi" w:eastAsia="Times New Roman" w:hAnsiTheme="minorHAnsi" w:cstheme="minorHAnsi"/>
          <w:color w:val="000000"/>
          <w:sz w:val="24"/>
          <w:szCs w:val="24"/>
        </w:rPr>
      </w:pPr>
      <w:proofErr w:type="spellStart"/>
      <w:r w:rsidRPr="00DF18C5">
        <w:rPr>
          <w:rFonts w:asciiTheme="minorHAnsi" w:eastAsia="Times New Roman" w:hAnsiTheme="minorHAnsi" w:cstheme="minorHAnsi"/>
          <w:color w:val="000000"/>
          <w:sz w:val="24"/>
          <w:szCs w:val="24"/>
        </w:rPr>
        <w:t>Hyear</w:t>
      </w:r>
      <w:proofErr w:type="spellEnd"/>
      <w:r w:rsidRPr="00DF18C5">
        <w:rPr>
          <w:rFonts w:asciiTheme="minorHAnsi" w:eastAsia="Times New Roman" w:hAnsiTheme="minorHAnsi" w:cstheme="minorHAnsi"/>
          <w:color w:val="000000"/>
          <w:sz w:val="24"/>
          <w:szCs w:val="24"/>
        </w:rPr>
        <w:t xml:space="preserve"> is number of hours within a year (e.g., 8760 hours on a normal year or 8784 hours on a leap year)</w:t>
      </w:r>
    </w:p>
    <w:p w14:paraId="5F95DCD0" w14:textId="77777777" w:rsidR="00DC36C9" w:rsidRPr="00DF18C5" w:rsidRDefault="00175385" w:rsidP="00473A89">
      <w:pPr>
        <w:widowControl w:val="0"/>
        <w:numPr>
          <w:ilvl w:val="0"/>
          <w:numId w:val="48"/>
        </w:numPr>
        <w:pBdr>
          <w:top w:val="nil"/>
          <w:left w:val="nil"/>
          <w:bottom w:val="nil"/>
          <w:right w:val="nil"/>
          <w:between w:val="nil"/>
        </w:pBdr>
        <w:spacing w:after="0" w:line="240" w:lineRule="auto"/>
        <w:ind w:left="18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SO= equivalent scheduled outages hours as defined as scheduled outages duration in hours multiplied by power unavailable during outage divided by rated power capacity at Delivery Point. Power defined as an absolute value to account for BESS charge and discharge. </w:t>
      </w:r>
    </w:p>
    <w:p w14:paraId="5F95DCD1" w14:textId="77777777" w:rsidR="00DC36C9" w:rsidRPr="00DF18C5" w:rsidRDefault="00175385" w:rsidP="00473A89">
      <w:pPr>
        <w:widowControl w:val="0"/>
        <w:numPr>
          <w:ilvl w:val="0"/>
          <w:numId w:val="48"/>
        </w:numPr>
        <w:pBdr>
          <w:top w:val="nil"/>
          <w:left w:val="nil"/>
          <w:bottom w:val="nil"/>
          <w:right w:val="nil"/>
          <w:between w:val="nil"/>
        </w:pBdr>
        <w:spacing w:after="0" w:line="240" w:lineRule="auto"/>
        <w:ind w:left="18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UO= equivalent unscheduled outages hours as defined as unscheduled outages duration in hours multiplied by power unavailable during outage divided by rated power capacity at Delivery Point. </w:t>
      </w:r>
    </w:p>
    <w:p w14:paraId="5F95DCD3" w14:textId="5FD31A09" w:rsidR="00DC36C9" w:rsidRPr="00DF18C5" w:rsidRDefault="00175385" w:rsidP="00473A89">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BESS Availability shall be shown and recorded in the SCADA system, with changes in Availability level recorded to a time-resolution of 1 second. Availability of the BESS based on projected scheduled outage hours and projected unscheduled outage hours shall be at least equal to or greater than 95% on an annual basis.</w:t>
      </w:r>
    </w:p>
    <w:p w14:paraId="5F95DCD4" w14:textId="77777777" w:rsidR="00DC36C9" w:rsidRPr="00DF18C5" w:rsidRDefault="00DC36C9" w:rsidP="00622F33">
      <w:pPr>
        <w:spacing w:after="0" w:line="240" w:lineRule="auto"/>
        <w:jc w:val="both"/>
        <w:rPr>
          <w:rFonts w:asciiTheme="minorHAnsi" w:eastAsia="Times New Roman" w:hAnsiTheme="minorHAnsi" w:cstheme="minorHAnsi"/>
          <w:b/>
          <w:sz w:val="24"/>
          <w:szCs w:val="24"/>
        </w:rPr>
      </w:pPr>
    </w:p>
    <w:p w14:paraId="5F95DCD5" w14:textId="409AA868" w:rsidR="00DC36C9" w:rsidRPr="00473A89" w:rsidRDefault="00175385" w:rsidP="00473A89">
      <w:pPr>
        <w:pStyle w:val="ListParagraph"/>
        <w:numPr>
          <w:ilvl w:val="3"/>
          <w:numId w:val="125"/>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Warranty. </w:t>
      </w:r>
    </w:p>
    <w:p w14:paraId="04F70E75" w14:textId="083B6F28" w:rsidR="00622F33" w:rsidRDefault="00175385" w:rsidP="00473A89">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BESS equipment will be subject to a guarantee covering manufacturing defects for at least 5 years and their replacement during this period, and a performance guarantee ensuring that the BESS will have at least </w:t>
      </w:r>
      <w:r w:rsidR="00FB1E7E" w:rsidRPr="00DF18C5">
        <w:rPr>
          <w:rFonts w:asciiTheme="minorHAnsi" w:eastAsia="Times New Roman" w:hAnsiTheme="minorHAnsi" w:cstheme="minorHAnsi"/>
          <w:sz w:val="24"/>
          <w:szCs w:val="24"/>
        </w:rPr>
        <w:t>7</w:t>
      </w:r>
      <w:r w:rsidRPr="00DF18C5">
        <w:rPr>
          <w:rFonts w:asciiTheme="minorHAnsi" w:eastAsia="Times New Roman" w:hAnsiTheme="minorHAnsi" w:cstheme="minorHAnsi"/>
          <w:sz w:val="24"/>
          <w:szCs w:val="24"/>
        </w:rPr>
        <w:t>0% State of Health (</w:t>
      </w:r>
      <w:proofErr w:type="spellStart"/>
      <w:r w:rsidRPr="00DF18C5">
        <w:rPr>
          <w:rFonts w:asciiTheme="minorHAnsi" w:eastAsia="Times New Roman" w:hAnsiTheme="minorHAnsi" w:cstheme="minorHAnsi"/>
          <w:sz w:val="24"/>
          <w:szCs w:val="24"/>
        </w:rPr>
        <w:t>SoH</w:t>
      </w:r>
      <w:proofErr w:type="spellEnd"/>
      <w:r w:rsidRPr="00DF18C5">
        <w:rPr>
          <w:rFonts w:asciiTheme="minorHAnsi" w:eastAsia="Times New Roman" w:hAnsiTheme="minorHAnsi" w:cstheme="minorHAnsi"/>
          <w:sz w:val="24"/>
          <w:szCs w:val="24"/>
        </w:rPr>
        <w:t xml:space="preserve">) (or equivalent end of life SOH if higher than 60%) and RTE during 15 years at the point of connection.  Energy Capacity (or SOH) and RTE parameters will be verified and tested on a yearly </w:t>
      </w:r>
      <w:r w:rsidR="00622F33" w:rsidRPr="00DF18C5">
        <w:rPr>
          <w:rFonts w:asciiTheme="minorHAnsi" w:eastAsia="Times New Roman" w:hAnsiTheme="minorHAnsi" w:cstheme="minorHAnsi"/>
          <w:sz w:val="24"/>
          <w:szCs w:val="24"/>
        </w:rPr>
        <w:t>basis,</w:t>
      </w:r>
      <w:r w:rsidRPr="00DF18C5">
        <w:rPr>
          <w:rFonts w:asciiTheme="minorHAnsi" w:eastAsia="Times New Roman" w:hAnsiTheme="minorHAnsi" w:cstheme="minorHAnsi"/>
          <w:sz w:val="24"/>
          <w:szCs w:val="24"/>
        </w:rPr>
        <w:t xml:space="preserve"> in case of shortfall, the contractor shall remedy such shortfall by doing one of the following: (i) Replace previously installed BESS or relevant components, such as inverters, battery modules and BMS; or (ii) If the product is discontinued, and replacement of previously installed BESS with equivalent product is not possible, supplier shall pay liquidated damages. No BESS equipment will be accepted until the contractor presents a performance guarantee for the modules.  It is understood that any loss of performance over the first three years will be compensated under contract GCC 28.</w:t>
      </w:r>
    </w:p>
    <w:p w14:paraId="4B01D111" w14:textId="77777777" w:rsidR="00622F33" w:rsidRPr="00473A89" w:rsidRDefault="00622F33" w:rsidP="00473A89">
      <w:pPr>
        <w:widowControl w:val="0"/>
        <w:spacing w:after="0" w:line="240" w:lineRule="auto"/>
        <w:jc w:val="both"/>
        <w:rPr>
          <w:rFonts w:asciiTheme="minorHAnsi" w:eastAsia="Times New Roman" w:hAnsiTheme="minorHAnsi" w:cstheme="minorHAnsi"/>
          <w:sz w:val="24"/>
          <w:szCs w:val="24"/>
        </w:rPr>
      </w:pPr>
    </w:p>
    <w:p w14:paraId="5F95DCD7" w14:textId="6B240F0C"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Battery Subsystem Design Requirements </w:t>
      </w:r>
    </w:p>
    <w:p w14:paraId="5F95DCD8" w14:textId="77777777" w:rsidR="00DC36C9" w:rsidRPr="00DF18C5" w:rsidRDefault="00175385" w:rsidP="00473A89">
      <w:pPr>
        <w:numPr>
          <w:ilvl w:val="0"/>
          <w:numId w:val="9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Electrochemical Cells </w:t>
      </w:r>
    </w:p>
    <w:p w14:paraId="5F95DCD9" w14:textId="77777777" w:rsidR="00DC36C9" w:rsidRPr="00DF18C5" w:rsidRDefault="00175385" w:rsidP="00473A89">
      <w:pPr>
        <w:numPr>
          <w:ilvl w:val="0"/>
          <w:numId w:val="92"/>
        </w:numPr>
        <w:pBdr>
          <w:top w:val="nil"/>
          <w:left w:val="nil"/>
          <w:bottom w:val="nil"/>
          <w:right w:val="nil"/>
          <w:between w:val="nil"/>
        </w:pBdr>
        <w:spacing w:after="0" w:line="240" w:lineRule="auto"/>
        <w:ind w:left="4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Only cells that are commercially available and available on the open </w:t>
      </w:r>
      <w:proofErr w:type="spellStart"/>
      <w:r w:rsidRPr="00DF18C5">
        <w:rPr>
          <w:rFonts w:asciiTheme="minorHAnsi" w:eastAsia="Times New Roman" w:hAnsiTheme="minorHAnsi" w:cstheme="minorHAnsi"/>
          <w:color w:val="000000"/>
          <w:sz w:val="24"/>
          <w:szCs w:val="24"/>
        </w:rPr>
        <w:t>markert</w:t>
      </w:r>
      <w:proofErr w:type="spellEnd"/>
      <w:r w:rsidRPr="00DF18C5">
        <w:rPr>
          <w:rFonts w:asciiTheme="minorHAnsi" w:eastAsia="Times New Roman" w:hAnsiTheme="minorHAnsi" w:cstheme="minorHAnsi"/>
          <w:color w:val="000000"/>
          <w:sz w:val="24"/>
          <w:szCs w:val="24"/>
        </w:rPr>
        <w:t xml:space="preserve"> shall be accepted. For both premature cell failures and end-of-battery-life replacement, the Contractor shall guarantee cell availability. The cells may be supplied as separate, individual units or as a group of cells combined into modules.</w:t>
      </w:r>
    </w:p>
    <w:p w14:paraId="5F95DCDA" w14:textId="77777777" w:rsidR="00DC36C9" w:rsidRPr="00DF18C5" w:rsidRDefault="00175385" w:rsidP="00473A89">
      <w:pPr>
        <w:numPr>
          <w:ilvl w:val="0"/>
          <w:numId w:val="92"/>
        </w:numPr>
        <w:pBdr>
          <w:top w:val="nil"/>
          <w:left w:val="nil"/>
          <w:bottom w:val="nil"/>
          <w:right w:val="nil"/>
          <w:between w:val="nil"/>
        </w:pBdr>
        <w:spacing w:after="0" w:line="240" w:lineRule="auto"/>
        <w:ind w:left="4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Cell and module design shall accommodate the anticipated vibrations and shocks associated with the transportation of the BESS and shall resist deterioration due to vibrations resulting from the same. Associated hardware and paraphernalia should also be able to withstand the rigors of transportation. The transport plan shall be shared with the Employer and approved prior to dispatch. </w:t>
      </w:r>
    </w:p>
    <w:p w14:paraId="5F95DCDB" w14:textId="77777777" w:rsidR="00DC36C9" w:rsidRPr="00DF18C5" w:rsidRDefault="00175385" w:rsidP="00473A89">
      <w:pPr>
        <w:numPr>
          <w:ilvl w:val="0"/>
          <w:numId w:val="92"/>
        </w:numPr>
        <w:pBdr>
          <w:top w:val="nil"/>
          <w:left w:val="nil"/>
          <w:bottom w:val="nil"/>
          <w:right w:val="nil"/>
          <w:between w:val="nil"/>
        </w:pBdr>
        <w:spacing w:after="0" w:line="240" w:lineRule="auto"/>
        <w:ind w:left="4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Labelling of the unit batteries/battery packs shall include manufacturer’s name, cell type, nameplate rating, and date of manufacture, in fully legible characters and traceable to the point of origin for the purpose of addressing safety issues.</w:t>
      </w:r>
    </w:p>
    <w:p w14:paraId="5F95DCDC" w14:textId="77777777" w:rsidR="00DC36C9" w:rsidRPr="00DF18C5" w:rsidRDefault="00DC36C9" w:rsidP="00622F33">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CDD" w14:textId="77777777" w:rsidR="00DC36C9" w:rsidRPr="00DF18C5" w:rsidRDefault="00175385" w:rsidP="00473A89">
      <w:pPr>
        <w:numPr>
          <w:ilvl w:val="0"/>
          <w:numId w:val="95"/>
        </w:numPr>
        <w:pBdr>
          <w:top w:val="nil"/>
          <w:left w:val="nil"/>
          <w:bottom w:val="nil"/>
          <w:right w:val="nil"/>
          <w:between w:val="nil"/>
        </w:pBdr>
        <w:spacing w:after="0" w:line="240" w:lineRule="auto"/>
        <w:ind w:left="4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Electrochemical Storage System </w:t>
      </w:r>
    </w:p>
    <w:p w14:paraId="5F95DCDE" w14:textId="77777777" w:rsidR="00DC36C9" w:rsidRPr="00DF18C5" w:rsidRDefault="00175385" w:rsidP="00473A89">
      <w:pPr>
        <w:numPr>
          <w:ilvl w:val="0"/>
          <w:numId w:val="92"/>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storage system may consist of one or more-unit batteries/battery packs/racks. If the storage system consists of more than </w:t>
      </w:r>
      <w:proofErr w:type="gramStart"/>
      <w:r w:rsidRPr="00DF18C5">
        <w:rPr>
          <w:rFonts w:asciiTheme="minorHAnsi" w:eastAsia="Times New Roman" w:hAnsiTheme="minorHAnsi" w:cstheme="minorHAnsi"/>
          <w:color w:val="000000"/>
          <w:sz w:val="24"/>
          <w:szCs w:val="24"/>
        </w:rPr>
        <w:t>one unit</w:t>
      </w:r>
      <w:proofErr w:type="gramEnd"/>
      <w:r w:rsidRPr="00DF18C5">
        <w:rPr>
          <w:rFonts w:asciiTheme="minorHAnsi" w:eastAsia="Times New Roman" w:hAnsiTheme="minorHAnsi" w:cstheme="minorHAnsi"/>
          <w:color w:val="000000"/>
          <w:sz w:val="24"/>
          <w:szCs w:val="24"/>
        </w:rPr>
        <w:t xml:space="preserve"> battery, these may be electrically interconnected in any desirable series and parallel configuration to achieve the overall system storage and power rating requirements. </w:t>
      </w:r>
    </w:p>
    <w:p w14:paraId="5F95DCDF" w14:textId="77777777" w:rsidR="00DC36C9" w:rsidRPr="00DF18C5" w:rsidRDefault="00175385" w:rsidP="00473A89">
      <w:pPr>
        <w:numPr>
          <w:ilvl w:val="0"/>
          <w:numId w:val="92"/>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electrically series-connected string of unit batteries shall include a means of disconnecting the string from the rest of the system and of providing over-current protection (during a fault). The means of disconnect shall provide for a physical interruption of the string electrical circuit, which shall be visible and accessible to maintenance personnel and shall be capable of being locked or secured in an open position. </w:t>
      </w:r>
    </w:p>
    <w:p w14:paraId="5F95DCE0" w14:textId="77777777" w:rsidR="00DC36C9" w:rsidRPr="00DF18C5" w:rsidRDefault="00175385" w:rsidP="00473A89">
      <w:pPr>
        <w:numPr>
          <w:ilvl w:val="0"/>
          <w:numId w:val="92"/>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the disconnect means consists of removal of a unit battery, the storage system shall be designed to allow maintenance personnel to determine that there is no current flowing in the string and provisions to ensure that the PCS is off before the unit battery is removed. Procedures for maintenance and/or field replacement of unit batteries shall neither require nor recommend removal of the unit battery without first ensuring that no current is flowing in the string circuit. </w:t>
      </w:r>
    </w:p>
    <w:p w14:paraId="5F95DCE1" w14:textId="77777777" w:rsidR="00DC36C9" w:rsidRPr="00DF18C5" w:rsidRDefault="00175385" w:rsidP="00473A89">
      <w:pPr>
        <w:numPr>
          <w:ilvl w:val="0"/>
          <w:numId w:val="92"/>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Protection shall include a DC breaker, fuse, or other current-limiting device on the battery bus. This protection shall be coordinated with the PCS capabilities and battery string protection. The Contractor shall produce a fault analysis and protection coordination study for the battery dc subsystem during final design. </w:t>
      </w:r>
    </w:p>
    <w:p w14:paraId="5F95DCE2" w14:textId="77777777" w:rsidR="00DC36C9" w:rsidRPr="00DF18C5" w:rsidRDefault="00175385" w:rsidP="00473A89">
      <w:pPr>
        <w:numPr>
          <w:ilvl w:val="0"/>
          <w:numId w:val="92"/>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Cells, wiring, switch gear, and all DC electrical components shall be insulated for the maximum expected voltages plus a suitable factor of safety. </w:t>
      </w:r>
    </w:p>
    <w:p w14:paraId="5F95DCE3" w14:textId="77777777" w:rsidR="00DC36C9" w:rsidRPr="00DF18C5" w:rsidRDefault="00175385" w:rsidP="00473A89">
      <w:pPr>
        <w:numPr>
          <w:ilvl w:val="0"/>
          <w:numId w:val="92"/>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appropriate self-protective and self-diagnostic features to protect itself and the battery from damage in the event of BESS component failure or from parameters beyond the BESS’s safe operating range due to internal or external causes. </w:t>
      </w:r>
    </w:p>
    <w:p w14:paraId="5F95DCE4" w14:textId="77777777" w:rsidR="00DC36C9" w:rsidRPr="00DF18C5" w:rsidRDefault="00175385" w:rsidP="00473A89">
      <w:pPr>
        <w:numPr>
          <w:ilvl w:val="0"/>
          <w:numId w:val="92"/>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Temperature sensors shall be incorporated in critical components within the BESS. The BESS shall alarm and go to standby/fault mode when an over-temperature condition is detected. </w:t>
      </w:r>
    </w:p>
    <w:p w14:paraId="5F95DCE5" w14:textId="77777777" w:rsidR="00DC36C9" w:rsidRPr="00DF18C5" w:rsidRDefault="00175385" w:rsidP="00473A89">
      <w:pPr>
        <w:numPr>
          <w:ilvl w:val="0"/>
          <w:numId w:val="92"/>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Door interlock switches shall be provided for all BESS container doors. The BESS shall alarm and go to shutdown mode when a BESS Container door is opened. Doors shall be fitted with provisions for external locks. </w:t>
      </w:r>
    </w:p>
    <w:p w14:paraId="5F95DCE6" w14:textId="77777777" w:rsidR="00DC36C9" w:rsidRPr="00DF18C5" w:rsidRDefault="00175385" w:rsidP="00473A89">
      <w:pPr>
        <w:numPr>
          <w:ilvl w:val="0"/>
          <w:numId w:val="92"/>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battery system shall include a system to detect and alarm excessive ground leakage current levels. Ground fault detection shall be enabled for the container or, if more than one electrical series string is installed in the container, for each series string. </w:t>
      </w:r>
    </w:p>
    <w:p w14:paraId="5F95DCE7" w14:textId="77777777" w:rsidR="00DC36C9" w:rsidRPr="00DF18C5" w:rsidRDefault="00175385" w:rsidP="00473A89">
      <w:pPr>
        <w:numPr>
          <w:ilvl w:val="0"/>
          <w:numId w:val="92"/>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battery system shall include a monitoring/alarm system and/or prescribed maintenance procedures to detect abnormal unit battery conditions and notify proper personnel of their occurrence. </w:t>
      </w:r>
    </w:p>
    <w:p w14:paraId="5F95DCE8" w14:textId="77777777" w:rsidR="00DC36C9" w:rsidRPr="00DF18C5" w:rsidRDefault="00175385" w:rsidP="00473A89">
      <w:pPr>
        <w:numPr>
          <w:ilvl w:val="0"/>
          <w:numId w:val="92"/>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Battery Management System (BMS) shall have at least the following protection mechanisms for battery: </w:t>
      </w:r>
    </w:p>
    <w:p w14:paraId="5F95DCE9" w14:textId="77777777" w:rsidR="00DC36C9" w:rsidRPr="00DF18C5" w:rsidRDefault="00175385" w:rsidP="00622F33">
      <w:pPr>
        <w:numPr>
          <w:ilvl w:val="1"/>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Reverse Polarity </w:t>
      </w:r>
    </w:p>
    <w:p w14:paraId="5F95DCEA" w14:textId="77777777" w:rsidR="00DC36C9" w:rsidRPr="00DF18C5" w:rsidRDefault="00175385" w:rsidP="00622F33">
      <w:pPr>
        <w:numPr>
          <w:ilvl w:val="1"/>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Over/Under Voltage </w:t>
      </w:r>
    </w:p>
    <w:p w14:paraId="5F95DCEB" w14:textId="77777777" w:rsidR="00DC36C9" w:rsidRPr="00DF18C5" w:rsidRDefault="00175385" w:rsidP="00622F33">
      <w:pPr>
        <w:numPr>
          <w:ilvl w:val="1"/>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Temperature </w:t>
      </w:r>
    </w:p>
    <w:p w14:paraId="5F95DCEC" w14:textId="77777777" w:rsidR="00DC36C9" w:rsidRPr="00DF18C5" w:rsidRDefault="00175385" w:rsidP="00622F33">
      <w:pPr>
        <w:numPr>
          <w:ilvl w:val="1"/>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Charge </w:t>
      </w:r>
    </w:p>
    <w:p w14:paraId="5F95DCED" w14:textId="77777777" w:rsidR="00DC36C9" w:rsidRPr="00DF18C5" w:rsidRDefault="00175385" w:rsidP="00473A89">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Unit battery monitoring, whether automatic or manual, should be specified to alert the proper personnel in a timely manner that an abnormal unit battery condition exists or may exist. All alarms shall be part of the control system and shall include remote display or annunciation capability. </w:t>
      </w:r>
    </w:p>
    <w:p w14:paraId="5F95DCEE" w14:textId="77777777" w:rsidR="00DC36C9" w:rsidRPr="00DF18C5" w:rsidRDefault="00175385" w:rsidP="00473A89">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unit batteries shall be racked or shall be housed in stackable modules. The unit batteries or cells shall be arranged and installed to permit easy access for equipment and personnel. The moveable units shall be arranged and installed to permit easy access for equipment and personnel to carry out unit removal and replacement activities. For all systems, it shall be possible to remove and replace a prematurely failed unit battery or cell (as appropriate), when system performance specifications cannot be met. The lengths and widths of all aisles and spaces into which personnel may enter in the field for operations and/or routine or unscheduled maintenance purposes, as well as egress routes from these aisles and spaces, shall conform to applicable codes and standards.</w:t>
      </w:r>
    </w:p>
    <w:p w14:paraId="5F95DCEF" w14:textId="77777777" w:rsidR="00DC36C9" w:rsidRPr="00DF18C5" w:rsidRDefault="00175385" w:rsidP="00473A89">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racks and metallic conductive members of stackable modules shall be grounded to earth. Racks shall meet the seismic load requirements and shall include means to restrain cell movement during seismic events. The Contractor shall furnish analyses and/or other data that show that the rack and cell designs are designed to meet all potential seismic vibration requirements. </w:t>
      </w:r>
    </w:p>
    <w:p w14:paraId="5F95DCF0" w14:textId="77777777" w:rsidR="00DC36C9" w:rsidRDefault="00175385" w:rsidP="00473A89">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cells and battery system shall be supplied with all required and/or recommended accessories. This includes inter-cell connectors and monitoring devices for cell temperature and cell voltage if required.</w:t>
      </w:r>
    </w:p>
    <w:p w14:paraId="6A66B93C" w14:textId="77777777" w:rsidR="00622F33" w:rsidRPr="00DF18C5" w:rsidRDefault="00622F33"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DCF1" w14:textId="61621E11" w:rsidR="00DC36C9" w:rsidRPr="00DF18C5" w:rsidRDefault="00175385" w:rsidP="00473A89">
      <w:pPr>
        <w:pStyle w:val="ListParagraph"/>
        <w:numPr>
          <w:ilvl w:val="2"/>
          <w:numId w:val="125"/>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Power Conditioning System Design Requirements</w:t>
      </w:r>
    </w:p>
    <w:p w14:paraId="5F95DCF2" w14:textId="77777777" w:rsidR="00DC36C9" w:rsidRPr="00DF18C5" w:rsidRDefault="00175385" w:rsidP="00473A89">
      <w:pPr>
        <w:numPr>
          <w:ilvl w:val="0"/>
          <w:numId w:val="92"/>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PCS shall be bi-directional type, capable of delivering Real power as specified in Table: 17. This rating shall be referred to in all project documentation, including this specification, as the nameplate VA rating. To account for losses in the PCS, the DC input power to the PCS will be higher than the rated PCS output power. The available DC input power will be the BESS nameplate watt rating divided by the PCS full load efficiency (as specified in the datasheet) during discharge.</w:t>
      </w:r>
    </w:p>
    <w:p w14:paraId="5F95DCF3" w14:textId="77777777" w:rsidR="00DC36C9" w:rsidRDefault="00175385" w:rsidP="00473A89">
      <w:pPr>
        <w:numPr>
          <w:ilvl w:val="0"/>
          <w:numId w:val="9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PCS shall include provisions for disconnecting on both its AC and DC terminals for maintenance work. The detailed maintenance procedure shall be addressed in the O&amp;M manual.</w:t>
      </w:r>
    </w:p>
    <w:p w14:paraId="16A47489" w14:textId="77777777" w:rsidR="00622F33" w:rsidRPr="00DF18C5" w:rsidRDefault="00622F33"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CF4" w14:textId="0C2862CC" w:rsidR="00DC36C9" w:rsidRPr="00DF18C5" w:rsidRDefault="00175385" w:rsidP="00473A89">
      <w:pPr>
        <w:pStyle w:val="ListParagraph"/>
        <w:numPr>
          <w:ilvl w:val="2"/>
          <w:numId w:val="125"/>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BESS Transformer </w:t>
      </w:r>
    </w:p>
    <w:p w14:paraId="5F95DCF5" w14:textId="4727DBE9" w:rsidR="00DC36C9" w:rsidRDefault="00A40284" w:rsidP="00622F33">
      <w:pPr>
        <w:numPr>
          <w:ilvl w:val="0"/>
          <w:numId w:val="9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The step up </w:t>
      </w:r>
      <w:proofErr w:type="spellStart"/>
      <w:r>
        <w:rPr>
          <w:rFonts w:asciiTheme="minorHAnsi" w:eastAsia="Times New Roman" w:hAnsiTheme="minorHAnsi" w:cstheme="minorHAnsi"/>
          <w:color w:val="000000"/>
          <w:sz w:val="24"/>
          <w:szCs w:val="24"/>
        </w:rPr>
        <w:t>Trafo</w:t>
      </w:r>
      <w:proofErr w:type="spellEnd"/>
      <w:r w:rsidR="00175385" w:rsidRPr="00DF18C5">
        <w:rPr>
          <w:rFonts w:asciiTheme="minorHAnsi" w:eastAsia="Times New Roman" w:hAnsiTheme="minorHAnsi" w:cstheme="minorHAnsi"/>
          <w:color w:val="000000"/>
          <w:sz w:val="24"/>
          <w:szCs w:val="24"/>
        </w:rPr>
        <w:t xml:space="preserve"> Transformer </w:t>
      </w:r>
      <w:r>
        <w:rPr>
          <w:rFonts w:asciiTheme="minorHAnsi" w:eastAsia="Times New Roman" w:hAnsiTheme="minorHAnsi" w:cstheme="minorHAnsi"/>
          <w:color w:val="000000"/>
          <w:sz w:val="24"/>
          <w:szCs w:val="24"/>
        </w:rPr>
        <w:t>must be integrated with the BESS.</w:t>
      </w:r>
      <w:r w:rsidR="00175385" w:rsidRPr="00DF18C5">
        <w:rPr>
          <w:rFonts w:asciiTheme="minorHAnsi" w:eastAsia="Times New Roman" w:hAnsiTheme="minorHAnsi" w:cstheme="minorHAnsi"/>
          <w:color w:val="000000"/>
          <w:sz w:val="24"/>
          <w:szCs w:val="24"/>
        </w:rPr>
        <w:t xml:space="preserve"> </w:t>
      </w:r>
    </w:p>
    <w:p w14:paraId="363B7839" w14:textId="77777777" w:rsidR="00622F33" w:rsidRPr="00DF18C5" w:rsidRDefault="00622F33" w:rsidP="00473A89">
      <w:p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p>
    <w:p w14:paraId="5F95DCF7" w14:textId="0462DFD0"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AC System </w:t>
      </w:r>
    </w:p>
    <w:p w14:paraId="5F95DCF8" w14:textId="77777777" w:rsidR="00DC36C9" w:rsidRPr="00DF18C5" w:rsidRDefault="00175385" w:rsidP="00473A89">
      <w:pPr>
        <w:pStyle w:val="ListParagraph"/>
        <w:numPr>
          <w:ilvl w:val="0"/>
          <w:numId w:val="120"/>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AC system shall include all switch gear, cables, connectors, transformers, and protective relaying. The metering arrangement required for connecting the BESS at the PCC shall be in line with codes and standards specified elsewhere in this document. </w:t>
      </w:r>
    </w:p>
    <w:p w14:paraId="5F95DCF9" w14:textId="77777777" w:rsidR="00DC36C9" w:rsidRPr="00DF18C5" w:rsidRDefault="00175385" w:rsidP="00622F33">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Protection and Control</w:t>
      </w:r>
      <w:r w:rsidRPr="00DF18C5">
        <w:rPr>
          <w:rFonts w:asciiTheme="minorHAnsi" w:eastAsia="Times New Roman" w:hAnsiTheme="minorHAnsi" w:cstheme="minorHAnsi"/>
          <w:color w:val="000000"/>
          <w:sz w:val="24"/>
          <w:szCs w:val="24"/>
        </w:rPr>
        <w:t xml:space="preserve"> - The protection system shall be capable of monitoring significant operating parameters and sensing all abnormal operations or fault conditions. It shall isolate the faulted circuits or components without causing damage to other circuits and components of the system. The protection system shall also provide adequate indications and/or alarms for identification of the faulted circuits, components, and abnormal conditions, allowing preventive action and rapid restoration of service. </w:t>
      </w:r>
    </w:p>
    <w:p w14:paraId="5F95DCFA" w14:textId="77777777" w:rsidR="00DC36C9" w:rsidRPr="00DF18C5" w:rsidRDefault="00175385" w:rsidP="00622F33">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Other protections shall not be interlocked with the position of any isolating/interrupting devices.</w:t>
      </w:r>
    </w:p>
    <w:p w14:paraId="5F95DCFB" w14:textId="77777777" w:rsidR="00DC36C9" w:rsidRDefault="00175385" w:rsidP="00622F33">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shall include provisions to protect against transient voltage surges from switching, lightning, and similar causes, in accordance with applicable standards.</w:t>
      </w:r>
    </w:p>
    <w:p w14:paraId="04FE1C8C" w14:textId="77777777" w:rsidR="00622F33" w:rsidRPr="00DF18C5" w:rsidRDefault="00622F33"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FC" w14:textId="77777777"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4.9.11 Auxiliary Power </w:t>
      </w:r>
    </w:p>
    <w:p w14:paraId="5F95DCFD" w14:textId="046075EB"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an auxiliary power system (separate or same as the Solar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auxiliary system). comprising step-down transformers, breakers, fuses, relaying, panels, enclosures, junction boxes, conduits, raceways, wiring, etc., as required for the BESS operation. </w:t>
      </w:r>
    </w:p>
    <w:p w14:paraId="5F95DCFE"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auxiliary supply to the BESS shall be metered separately. Meters shall be TVM of 0.2 accuracy. </w:t>
      </w:r>
    </w:p>
    <w:p w14:paraId="5F95DCFF" w14:textId="77777777" w:rsidR="00DC36C9"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Auxiliary System shall provide for whatever emergency power backup is necessary for orderly shutdown during abnormal conditions such as loss of grid power.</w:t>
      </w:r>
    </w:p>
    <w:p w14:paraId="64FCC2E1" w14:textId="77777777" w:rsidR="00622F33" w:rsidRPr="00DF18C5" w:rsidRDefault="00622F33"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00" w14:textId="6030EEC6"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Control and Communication </w:t>
      </w:r>
    </w:p>
    <w:p w14:paraId="5F95DD01" w14:textId="77777777" w:rsidR="00DC36C9" w:rsidRPr="00DF18C5" w:rsidRDefault="00175385" w:rsidP="009F4E41">
      <w:pPr>
        <w:numPr>
          <w:ilvl w:val="0"/>
          <w:numId w:val="9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Control System General Requirements </w:t>
      </w:r>
    </w:p>
    <w:p w14:paraId="5F95DD02" w14:textId="77777777" w:rsidR="00DC36C9" w:rsidRPr="00DF18C5" w:rsidRDefault="00175385" w:rsidP="00622F33">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be designed to provide for automatic, unattended operation. The control system design shall provide for local manual operation and remote operation or dispatch from a remotely located computer. </w:t>
      </w:r>
    </w:p>
    <w:p w14:paraId="5F95DD03" w14:textId="77777777" w:rsidR="00DC36C9" w:rsidRPr="00DF18C5" w:rsidRDefault="00175385" w:rsidP="00622F33">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system shall be programmable for establishing or adjusting all parameters, set points, algorithms, limits, and so on that are required for effective operation as described in this specification.</w:t>
      </w:r>
    </w:p>
    <w:p w14:paraId="5F95DD04" w14:textId="77777777" w:rsidR="00DC36C9" w:rsidRPr="00DF18C5" w:rsidRDefault="00175385" w:rsidP="00622F33">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Functions and Protocols </w:t>
      </w:r>
    </w:p>
    <w:p w14:paraId="5F95DD05" w14:textId="77777777" w:rsidR="00DC36C9" w:rsidRPr="00DF18C5" w:rsidRDefault="00175385" w:rsidP="00622F33">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All BESS control communications shall be built over MODBUS TCP/IP communication</w:t>
      </w:r>
    </w:p>
    <w:p w14:paraId="5F95DD06" w14:textId="77777777" w:rsidR="00DC36C9" w:rsidRPr="00DF18C5" w:rsidRDefault="00175385" w:rsidP="00622F33">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There shall be provision of redundant communication channels.</w:t>
      </w:r>
    </w:p>
    <w:p w14:paraId="5F95DD07"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D08" w14:textId="77777777" w:rsidR="00DC36C9" w:rsidRPr="00DF18C5" w:rsidRDefault="00175385" w:rsidP="009F4E41">
      <w:pPr>
        <w:numPr>
          <w:ilvl w:val="0"/>
          <w:numId w:val="9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Additional Control System Functions </w:t>
      </w:r>
    </w:p>
    <w:p w14:paraId="5F95DD09" w14:textId="77777777" w:rsidR="00DC36C9" w:rsidRPr="00DF18C5" w:rsidRDefault="00175385" w:rsidP="009F4E41">
      <w:pPr>
        <w:numPr>
          <w:ilvl w:val="0"/>
          <w:numId w:val="98"/>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Shutdown/Startup/Standby </w:t>
      </w:r>
    </w:p>
    <w:p w14:paraId="5F95DD0A"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system shall ensure orderly and safe shutdown, even in the absence of grid power; an orderly startup sequence, which shall provide for a safe system reset from any standby or operating condition so that the unit goes through a normal startup sequence in the same way it would when being powered up after loss of power or being in a shutdown state, and for a standby state (that is, BESS but not charging or discharging), which shall be the end result of a normal startup sequence.</w:t>
      </w:r>
    </w:p>
    <w:p w14:paraId="5F95DD0B"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D0C" w14:textId="77777777" w:rsidR="00DC36C9" w:rsidRPr="00DF18C5" w:rsidRDefault="00175385" w:rsidP="009F4E41">
      <w:pPr>
        <w:numPr>
          <w:ilvl w:val="0"/>
          <w:numId w:val="98"/>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Initiation of Shutdown</w:t>
      </w:r>
    </w:p>
    <w:p w14:paraId="5F95DD0D" w14:textId="77777777" w:rsidR="00DC36C9" w:rsidRPr="00DF18C5" w:rsidRDefault="00175385" w:rsidP="009F4E41">
      <w:pPr>
        <w:pStyle w:val="ListParagraph"/>
        <w:numPr>
          <w:ilvl w:val="0"/>
          <w:numId w:val="120"/>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initiate shutdown under the following conditions and shall remain in the shutdown state until a reset signal, either local or remote, is initiated. An appropriate alarm shall be set. </w:t>
      </w:r>
    </w:p>
    <w:p w14:paraId="5F95DD0E"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Emergency trip switch. </w:t>
      </w:r>
    </w:p>
    <w:p w14:paraId="5F95DD0F"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Loss of the low-voltage AC or utility grid voltage. </w:t>
      </w:r>
    </w:p>
    <w:p w14:paraId="5F95DD10"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AC circuit breaker trip (either side of transformer). </w:t>
      </w:r>
    </w:p>
    <w:p w14:paraId="5F95DD11"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Door interlock: Initiate shutdown when the door is opened (with appropriate provision for maintenance work). Interlocks shall be self-resetting. </w:t>
      </w:r>
    </w:p>
    <w:p w14:paraId="5F95DD12"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Smoke/fire alarm. </w:t>
      </w:r>
    </w:p>
    <w:p w14:paraId="5F95DD13"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DC ground fault (adjustable setting) </w:t>
      </w:r>
    </w:p>
    <w:p w14:paraId="5F95DD14"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Remote disable (no reset required). </w:t>
      </w:r>
    </w:p>
    <w:p w14:paraId="5F95DD15"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Grid system faults (balanced and unbalanced; line-to-ground, line-to-line, and three-phase). </w:t>
      </w:r>
    </w:p>
    <w:p w14:paraId="5F95DD16"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Abnormal frequency </w:t>
      </w:r>
    </w:p>
    <w:p w14:paraId="5F95DD17"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Abnormal voltage </w:t>
      </w:r>
    </w:p>
    <w:p w14:paraId="5F95DD18"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Islanding condition. </w:t>
      </w:r>
    </w:p>
    <w:p w14:paraId="5F95DD19"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Communication Failure </w:t>
      </w:r>
    </w:p>
    <w:p w14:paraId="5F95DD1A"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Protection or control scheme failures, including the following: </w:t>
      </w:r>
    </w:p>
    <w:p w14:paraId="5F95DD1B" w14:textId="77777777" w:rsidR="00DC36C9" w:rsidRPr="00DF18C5" w:rsidRDefault="00175385" w:rsidP="009F4E41">
      <w:pPr>
        <w:numPr>
          <w:ilvl w:val="0"/>
          <w:numId w:val="97"/>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Failure of local interconnection protection system. </w:t>
      </w:r>
    </w:p>
    <w:p w14:paraId="5F95DD1C" w14:textId="77777777" w:rsidR="00DC36C9" w:rsidRPr="00DF18C5" w:rsidRDefault="00175385" w:rsidP="009F4E41">
      <w:pPr>
        <w:numPr>
          <w:ilvl w:val="0"/>
          <w:numId w:val="97"/>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Failure of critical breaker trip coil. </w:t>
      </w:r>
    </w:p>
    <w:p w14:paraId="5F95DD1D" w14:textId="77777777" w:rsidR="00DC36C9" w:rsidRPr="00DF18C5" w:rsidRDefault="00175385" w:rsidP="009F4E41">
      <w:pPr>
        <w:numPr>
          <w:ilvl w:val="0"/>
          <w:numId w:val="97"/>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Loss of Container DC control supply. </w:t>
      </w:r>
    </w:p>
    <w:p w14:paraId="5F95DD1E"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D1F" w14:textId="77777777" w:rsidR="00DC36C9" w:rsidRPr="00DF18C5" w:rsidRDefault="00175385" w:rsidP="00473A89">
      <w:pPr>
        <w:numPr>
          <w:ilvl w:val="0"/>
          <w:numId w:val="98"/>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Reset Alarms </w:t>
      </w:r>
    </w:p>
    <w:p w14:paraId="5F95DD20"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all system-generated alarms, the control system shall provide for the resetting of those alarms. This function is intended for alarms that, after they are set (for example, by a fault condition, as listed above and elsewhere in this specification), must be cleared by operator intervention to allow normal operation to be restored. </w:t>
      </w:r>
    </w:p>
    <w:p w14:paraId="5F95DD21"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22" w14:textId="77777777" w:rsidR="00DC36C9" w:rsidRPr="00DF18C5" w:rsidRDefault="00175385" w:rsidP="00473A89">
      <w:pPr>
        <w:numPr>
          <w:ilvl w:val="0"/>
          <w:numId w:val="98"/>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Modify Storage Settings </w:t>
      </w:r>
    </w:p>
    <w:p w14:paraId="5F95DD23"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modification of various set points and fixed operation/control settings associated with the various control functions. </w:t>
      </w:r>
    </w:p>
    <w:p w14:paraId="5F95DD24"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25" w14:textId="77777777" w:rsidR="00DC36C9" w:rsidRPr="00DF18C5" w:rsidRDefault="00175385" w:rsidP="00473A89">
      <w:pPr>
        <w:numPr>
          <w:ilvl w:val="0"/>
          <w:numId w:val="98"/>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Event/History Logging </w:t>
      </w:r>
    </w:p>
    <w:p w14:paraId="5F95DD26"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the automatic logging of the following information: </w:t>
      </w:r>
    </w:p>
    <w:p w14:paraId="5F95DD27"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errors or failures </w:t>
      </w:r>
    </w:p>
    <w:p w14:paraId="5F95DD28"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startup and shutdown actions </w:t>
      </w:r>
    </w:p>
    <w:p w14:paraId="5F95DD29"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control actions </w:t>
      </w:r>
    </w:p>
    <w:p w14:paraId="5F95DD2A"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responses to control actions </w:t>
      </w:r>
    </w:p>
    <w:p w14:paraId="5F95DD2B" w14:textId="77777777" w:rsidR="00DC36C9" w:rsidRPr="00DF18C5" w:rsidRDefault="00175385">
      <w:pPr>
        <w:numPr>
          <w:ilvl w:val="0"/>
          <w:numId w:val="2"/>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limit violations, including returns within limits </w:t>
      </w:r>
    </w:p>
    <w:p w14:paraId="5F95DD2C" w14:textId="77777777" w:rsidR="00DC36C9" w:rsidRPr="00DF18C5" w:rsidRDefault="00DC36C9">
      <w:pPr>
        <w:spacing w:after="0" w:line="240" w:lineRule="auto"/>
        <w:ind w:left="227"/>
        <w:jc w:val="both"/>
        <w:rPr>
          <w:rFonts w:asciiTheme="minorHAnsi" w:eastAsia="Times New Roman" w:hAnsiTheme="minorHAnsi" w:cstheme="minorHAnsi"/>
          <w:b/>
          <w:color w:val="000000"/>
          <w:sz w:val="24"/>
          <w:szCs w:val="24"/>
        </w:rPr>
      </w:pPr>
    </w:p>
    <w:p w14:paraId="5F95DD2D" w14:textId="77777777" w:rsidR="00DC36C9" w:rsidRPr="00DF18C5" w:rsidRDefault="00175385" w:rsidP="00473A89">
      <w:pPr>
        <w:numPr>
          <w:ilvl w:val="0"/>
          <w:numId w:val="98"/>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Status Reporting </w:t>
      </w:r>
    </w:p>
    <w:p w14:paraId="5F95DD2E"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reading and reporting of various BESS-supplied status information in accordance with the data collection and reporting requirements specified in this technical specification. </w:t>
      </w:r>
    </w:p>
    <w:p w14:paraId="5F95DD2F"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DD30" w14:textId="77777777" w:rsidR="00DC36C9" w:rsidRPr="00DF18C5" w:rsidRDefault="00175385" w:rsidP="00473A89">
      <w:pPr>
        <w:numPr>
          <w:ilvl w:val="0"/>
          <w:numId w:val="98"/>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Time Synchronization </w:t>
      </w:r>
    </w:p>
    <w:p w14:paraId="5F95DD31"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synchronization of its real-time clock with a GPS-synchronized time source. </w:t>
      </w:r>
    </w:p>
    <w:p w14:paraId="5F95DD32"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33" w14:textId="77777777" w:rsidR="00DC36C9" w:rsidRPr="00DF18C5" w:rsidRDefault="00175385" w:rsidP="00473A89">
      <w:pPr>
        <w:numPr>
          <w:ilvl w:val="0"/>
          <w:numId w:val="98"/>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Change Operational Mode </w:t>
      </w:r>
    </w:p>
    <w:p w14:paraId="5F95DD34"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functions are expected to be executed by command from a remote host, but may also be scheduled.</w:t>
      </w:r>
    </w:p>
    <w:p w14:paraId="5F95DD35"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36" w14:textId="77777777" w:rsidR="00DC36C9" w:rsidRPr="00DF18C5" w:rsidRDefault="00175385" w:rsidP="00473A89">
      <w:pPr>
        <w:numPr>
          <w:ilvl w:val="0"/>
          <w:numId w:val="98"/>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Perform Self Diagnostics </w:t>
      </w:r>
    </w:p>
    <w:p w14:paraId="5F95DD37"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self-diagnostic functions. </w:t>
      </w:r>
    </w:p>
    <w:p w14:paraId="5F95DD38"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D39" w14:textId="77777777" w:rsidR="00DC36C9" w:rsidRPr="00DF18C5" w:rsidRDefault="00175385" w:rsidP="00473A89">
      <w:pPr>
        <w:numPr>
          <w:ilvl w:val="0"/>
          <w:numId w:val="98"/>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Control System Hardware </w:t>
      </w:r>
    </w:p>
    <w:p w14:paraId="5F95DD3A" w14:textId="77E47216"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All local control and monitoring system components shall be housed in appropriate controlled environment enclosures either as separate arrangements or in conjunction with the </w:t>
      </w:r>
      <w:r w:rsidR="00A40284">
        <w:rPr>
          <w:rFonts w:asciiTheme="minorHAnsi" w:eastAsia="Times New Roman" w:hAnsiTheme="minorHAnsi" w:cstheme="minorHAnsi"/>
          <w:b/>
          <w:color w:val="000000"/>
          <w:sz w:val="24"/>
          <w:szCs w:val="24"/>
        </w:rPr>
        <w:t>Solar PV</w:t>
      </w:r>
      <w:r w:rsidRPr="00DF18C5">
        <w:rPr>
          <w:rFonts w:asciiTheme="minorHAnsi" w:eastAsia="Times New Roman" w:hAnsiTheme="minorHAnsi" w:cstheme="minorHAnsi"/>
          <w:b/>
          <w:color w:val="000000"/>
          <w:sz w:val="24"/>
          <w:szCs w:val="24"/>
        </w:rPr>
        <w:t xml:space="preserve"> SCADA system. </w:t>
      </w:r>
    </w:p>
    <w:p w14:paraId="5F95DD3B"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as a minimum, the following operator controls shall be provided in a local Control Panel or built into BESS EMS: </w:t>
      </w:r>
    </w:p>
    <w:p w14:paraId="5F95DD3C" w14:textId="77777777" w:rsidR="00DC36C9" w:rsidRPr="00DF18C5" w:rsidRDefault="00175385" w:rsidP="00473A89">
      <w:pPr>
        <w:numPr>
          <w:ilvl w:val="0"/>
          <w:numId w:val="12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Trip/reset for the BESS AC circuit breaker or contactor. </w:t>
      </w:r>
    </w:p>
    <w:p w14:paraId="5F95DD3D" w14:textId="77777777" w:rsidR="00DC36C9" w:rsidRPr="00DF18C5" w:rsidRDefault="00175385" w:rsidP="00473A89">
      <w:pPr>
        <w:numPr>
          <w:ilvl w:val="0"/>
          <w:numId w:val="12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Trip/reset for DC circuit breaker(s)/contactor(s). </w:t>
      </w:r>
    </w:p>
    <w:p w14:paraId="5F95DD3E" w14:textId="77777777" w:rsidR="00DC36C9" w:rsidRPr="00DF18C5" w:rsidRDefault="00175385" w:rsidP="00473A89">
      <w:pPr>
        <w:numPr>
          <w:ilvl w:val="0"/>
          <w:numId w:val="12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PCS on/off. </w:t>
      </w:r>
    </w:p>
    <w:p w14:paraId="5F95DD3F" w14:textId="77777777" w:rsidR="00DC36C9" w:rsidRPr="00DF18C5" w:rsidRDefault="00175385" w:rsidP="00473A89">
      <w:pPr>
        <w:numPr>
          <w:ilvl w:val="0"/>
          <w:numId w:val="12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Selector to select remote or local operation. </w:t>
      </w:r>
    </w:p>
    <w:p w14:paraId="5F95DD40" w14:textId="77777777" w:rsidR="00DC36C9" w:rsidRPr="00DF18C5" w:rsidRDefault="00175385" w:rsidP="00473A89">
      <w:pPr>
        <w:numPr>
          <w:ilvl w:val="0"/>
          <w:numId w:val="12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Selector to manually set the operating state or have the control system set the operating state automatically. </w:t>
      </w:r>
    </w:p>
    <w:p w14:paraId="5F95DD41" w14:textId="77777777" w:rsidR="00DC36C9" w:rsidRPr="00DF18C5" w:rsidRDefault="00175385" w:rsidP="00473A89">
      <w:pPr>
        <w:numPr>
          <w:ilvl w:val="0"/>
          <w:numId w:val="12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Meter readings, indicators, and displays. </w:t>
      </w:r>
    </w:p>
    <w:p w14:paraId="5F95DD42" w14:textId="77777777" w:rsidR="00DC36C9" w:rsidRPr="00DF18C5" w:rsidRDefault="00DC36C9">
      <w:pPr>
        <w:pBdr>
          <w:top w:val="nil"/>
          <w:left w:val="nil"/>
          <w:bottom w:val="nil"/>
          <w:right w:val="nil"/>
          <w:between w:val="nil"/>
        </w:pBdr>
        <w:spacing w:after="0" w:line="240" w:lineRule="auto"/>
        <w:ind w:left="781"/>
        <w:jc w:val="both"/>
        <w:rPr>
          <w:rFonts w:asciiTheme="minorHAnsi" w:eastAsia="Times New Roman" w:hAnsiTheme="minorHAnsi" w:cstheme="minorHAnsi"/>
          <w:color w:val="000000"/>
          <w:sz w:val="24"/>
          <w:szCs w:val="24"/>
        </w:rPr>
      </w:pPr>
    </w:p>
    <w:p w14:paraId="5F95DD43" w14:textId="77777777" w:rsidR="00DC36C9" w:rsidRPr="00DF18C5" w:rsidRDefault="00175385" w:rsidP="00473A89">
      <w:pPr>
        <w:numPr>
          <w:ilvl w:val="0"/>
          <w:numId w:val="98"/>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Performance Monitoring and Data Acquisition </w:t>
      </w:r>
    </w:p>
    <w:p w14:paraId="5F95DD44"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 (Data Acquisition System) DAS to provide continuous monitoring and display of key operational parameters, as well as permanent archival of all measured parameters. The DAS shall include sensors, transducers, wiring, signal isolation, and conditioning circuitry, and data acquisition and analysis hardware and software as required to perform the functions described in this section. The DAS shall be suitable for operation in the climatic conditions prevailing at the site. </w:t>
      </w:r>
    </w:p>
    <w:p w14:paraId="5F95DD45"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DAS shall measure operational data, as described in this Clause, and shall record all data points to fixed and removable non-volatile memory. The DAS shall be capable of making all monitored data and events available through the DNP3 / IEC 61850 communication interface and shall permit the display of current values and recent historical trends on a local screen for all recorded points. In addition, the DAS shall provide panel meter displays of certain operational parameters, as prescribed below. </w:t>
      </w:r>
    </w:p>
    <w:p w14:paraId="5F95DD46"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Provision of monitoring and event data via the communication to capture at least the following data points: </w:t>
      </w:r>
    </w:p>
    <w:p w14:paraId="5F95DD47"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at the AC bus </w:t>
      </w:r>
    </w:p>
    <w:p w14:paraId="5F95DD48"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real power </w:t>
      </w:r>
    </w:p>
    <w:p w14:paraId="5F95DD49"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w:t>
      </w:r>
    </w:p>
    <w:p w14:paraId="5F95DD4A"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Real energy delivered </w:t>
      </w:r>
    </w:p>
    <w:p w14:paraId="5F95DD4B"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Real energy received </w:t>
      </w:r>
    </w:p>
    <w:p w14:paraId="5F95DD4C"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power </w:t>
      </w:r>
    </w:p>
    <w:p w14:paraId="5F95DD4D"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energy </w:t>
      </w:r>
    </w:p>
    <w:p w14:paraId="5F95DD4E"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power </w:t>
      </w:r>
    </w:p>
    <w:p w14:paraId="5F95DD4F"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voltage </w:t>
      </w:r>
    </w:p>
    <w:p w14:paraId="5F95DD50"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current </w:t>
      </w:r>
    </w:p>
    <w:p w14:paraId="5F95DD51"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A voltage </w:t>
      </w:r>
    </w:p>
    <w:p w14:paraId="5F95DD52"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w:t>
      </w:r>
      <w:proofErr w:type="spellStart"/>
      <w:r w:rsidRPr="00DF18C5">
        <w:rPr>
          <w:rFonts w:asciiTheme="minorHAnsi" w:eastAsia="Times New Roman" w:hAnsiTheme="minorHAnsi" w:cstheme="minorHAnsi"/>
          <w:color w:val="000000"/>
          <w:sz w:val="24"/>
          <w:szCs w:val="24"/>
        </w:rPr>
        <w:t>A</w:t>
      </w:r>
      <w:proofErr w:type="spellEnd"/>
      <w:r w:rsidRPr="00DF18C5">
        <w:rPr>
          <w:rFonts w:asciiTheme="minorHAnsi" w:eastAsia="Times New Roman" w:hAnsiTheme="minorHAnsi" w:cstheme="minorHAnsi"/>
          <w:color w:val="000000"/>
          <w:sz w:val="24"/>
          <w:szCs w:val="24"/>
        </w:rPr>
        <w:t xml:space="preserve"> angle </w:t>
      </w:r>
    </w:p>
    <w:p w14:paraId="5F95DD53"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B voltage </w:t>
      </w:r>
    </w:p>
    <w:p w14:paraId="5F95DD54"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B angle </w:t>
      </w:r>
    </w:p>
    <w:p w14:paraId="5F95DD55"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C voltage </w:t>
      </w:r>
    </w:p>
    <w:p w14:paraId="5F95DD56"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C angle </w:t>
      </w:r>
    </w:p>
    <w:p w14:paraId="5F95DD57"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state of charge </w:t>
      </w:r>
    </w:p>
    <w:p w14:paraId="5F95DD58"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string currents </w:t>
      </w:r>
    </w:p>
    <w:p w14:paraId="5F95DD59" w14:textId="77777777" w:rsidR="00DC36C9" w:rsidRPr="00DF18C5" w:rsidRDefault="00175385" w:rsidP="00473A89">
      <w:pPr>
        <w:numPr>
          <w:ilvl w:val="0"/>
          <w:numId w:val="13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temperature </w:t>
      </w:r>
    </w:p>
    <w:p w14:paraId="5F95DD5A"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Digital displays of the above shall update at least once per second. The DAS shall be integrated with the Solar PV SCADA described elsewhere in this Technical Specification either as an addendum or within an overall Energy Management System Interface.</w:t>
      </w:r>
    </w:p>
    <w:p w14:paraId="5F95DD5B"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DAS shall continuously measure or calculate the data points and make them available via the communication network as specified. All measured parameters shall also be permanently archived in all modes of operation. For continuously varying quantities, the Contractor shall propose for the Employer’s review and approval an approach to data archiving that is suitable for each quantity measured. The final approach will be decided during detailed engineering design. </w:t>
      </w:r>
    </w:p>
    <w:p w14:paraId="5F95DD5C"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DAS shall provide unsolicited message capability for reporting critical alarms. The Contractor and the Employer will agree on a list of alarms that are reported the instant they are detected. However, a minimum of following parameters shall be displayed on BESS local control panel, console, or SCADA: </w:t>
      </w:r>
    </w:p>
    <w:p w14:paraId="5F95DD5D" w14:textId="77777777" w:rsidR="00DC36C9" w:rsidRPr="00DF18C5" w:rsidRDefault="00175385" w:rsidP="009F4E41">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Main temperature Alarm (on system temperature exceeding a predetermined threshold) </w:t>
      </w:r>
    </w:p>
    <w:p w14:paraId="5F95DD5E" w14:textId="77777777" w:rsidR="00DC36C9" w:rsidRPr="00DF18C5" w:rsidRDefault="00175385" w:rsidP="009F4E41">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Smoke/fire Alarm (on system detection of smoke/fire) </w:t>
      </w:r>
    </w:p>
    <w:p w14:paraId="5F95DD5F" w14:textId="77777777" w:rsidR="00DC36C9" w:rsidRPr="00DF18C5" w:rsidRDefault="00175385" w:rsidP="009F4E41">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leakage current (battery leakage current to ground exceeding a predetermined threshold) </w:t>
      </w:r>
    </w:p>
    <w:p w14:paraId="5F95DD60" w14:textId="77777777" w:rsidR="00DC36C9" w:rsidRPr="00DF18C5" w:rsidRDefault="00175385" w:rsidP="009F4E41">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Breaker status (connect/disconnect switch) </w:t>
      </w:r>
    </w:p>
    <w:p w14:paraId="5F95DD61" w14:textId="77777777" w:rsidR="00DC36C9" w:rsidRPr="00DF18C5" w:rsidRDefault="00175385" w:rsidP="009F4E41">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voltage OK (system ac voltage exceeding a predetermined threshold) </w:t>
      </w:r>
    </w:p>
    <w:p w14:paraId="5F95DD62" w14:textId="77777777" w:rsidR="00DC36C9" w:rsidRPr="00DF18C5" w:rsidRDefault="00175385" w:rsidP="009F4E41">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temperature alarm (battery temperature exceeding a predetermined threshold) </w:t>
      </w:r>
    </w:p>
    <w:p w14:paraId="5F95DD63" w14:textId="77777777" w:rsidR="00DC36C9" w:rsidRPr="00DF18C5" w:rsidRDefault="00175385" w:rsidP="009F4E41">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Synchronization error shutdown </w:t>
      </w:r>
    </w:p>
    <w:p w14:paraId="5F95DD64" w14:textId="77777777" w:rsidR="00DC36C9" w:rsidRPr="00DF18C5" w:rsidRDefault="00175385" w:rsidP="009F4E41">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PCS fault </w:t>
      </w:r>
    </w:p>
    <w:p w14:paraId="5F95DD65" w14:textId="77777777" w:rsidR="00DC36C9" w:rsidRPr="00DF18C5" w:rsidRDefault="00175385" w:rsidP="009F4E41">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system fault </w:t>
      </w:r>
    </w:p>
    <w:p w14:paraId="5F95DD66" w14:textId="77777777" w:rsidR="00DC36C9" w:rsidRPr="00DF18C5" w:rsidRDefault="00175385" w:rsidP="009F4E41">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fuse blown </w:t>
      </w:r>
    </w:p>
    <w:p w14:paraId="5F95DD67" w14:textId="77777777" w:rsidR="00DC36C9" w:rsidRPr="00DF18C5" w:rsidRDefault="00175385" w:rsidP="009F4E41">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Container door open (BESS container door opening) </w:t>
      </w:r>
    </w:p>
    <w:p w14:paraId="5F95DD68"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shall include provisions for determining and storing in non-volatile memory the sequence of abnormal events, trips, and/or alarms that cause the BESS to go the disconnect or shutdown state.</w:t>
      </w:r>
    </w:p>
    <w:p w14:paraId="5F95DD69"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is preferable that this function be implemented separately from the normal operations data acquisition function of the DAS so that failures in the latter (hardware/software failures or power interruptions) will not prevent the permanent logging of abnormal event sequences. The BESS shall include provisions to transmit, at a minimum, the data displayed on the panel meters and the alarm/status indicators to the remote computer.</w:t>
      </w:r>
    </w:p>
    <w:p w14:paraId="5F95DD6A"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D6B" w14:textId="50451552"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Grounding </w:t>
      </w:r>
    </w:p>
    <w:p w14:paraId="5F95DD6C"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exposed non-current-carrying metal parts of the BESS shall be solidly grounded. This system shall be designed to be tied to an existing site grounding system. The system also shall be adequate for the detection and clearing of ground faults. Measures to mitigate galvanic corrosion shall be proposed, as required. </w:t>
      </w:r>
    </w:p>
    <w:p w14:paraId="5F95DD6D"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F95DD6E" w14:textId="054FBA24"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Wiring </w:t>
      </w:r>
    </w:p>
    <w:p w14:paraId="5F95DD6F" w14:textId="77777777" w:rsidR="00DC36C9" w:rsidRPr="00DF18C5" w:rsidRDefault="00175385" w:rsidP="00473A89">
      <w:pPr>
        <w:pStyle w:val="ListParagraph"/>
        <w:numPr>
          <w:ilvl w:val="0"/>
          <w:numId w:val="120"/>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wiring shall be continuous for each wiring run; splices are not acceptable. </w:t>
      </w:r>
    </w:p>
    <w:p w14:paraId="5F95DD70" w14:textId="77777777" w:rsidR="00DC36C9" w:rsidRPr="00DF18C5" w:rsidRDefault="00175385" w:rsidP="009F4E41">
      <w:pPr>
        <w:pStyle w:val="ListParagraph"/>
        <w:numPr>
          <w:ilvl w:val="0"/>
          <w:numId w:val="120"/>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Wiring that may be exposed to mechanical damage shall be placed in conduit or armoured. </w:t>
      </w:r>
    </w:p>
    <w:p w14:paraId="5F95DD71" w14:textId="77777777" w:rsidR="00DC36C9" w:rsidRPr="00DF18C5" w:rsidRDefault="00175385" w:rsidP="009F4E41">
      <w:pPr>
        <w:pStyle w:val="ListParagraph"/>
        <w:numPr>
          <w:ilvl w:val="0"/>
          <w:numId w:val="120"/>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Wires shall have identifying labels or markings on both ends. The labels or markings shall be permanent and durable. Stick-on labels will not be allowed. All field wiring between separate equipment items supplied by the Contractor shall be color-coded according to appropriate standards. </w:t>
      </w:r>
    </w:p>
    <w:p w14:paraId="5F95DD72" w14:textId="77777777" w:rsidR="00DC36C9" w:rsidRPr="00DF18C5" w:rsidRDefault="00175385" w:rsidP="009F4E41">
      <w:pPr>
        <w:pStyle w:val="ListParagraph"/>
        <w:numPr>
          <w:ilvl w:val="0"/>
          <w:numId w:val="120"/>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general, and where practicable, control and instrumentation wiring shall be separated from power and high-voltage wiring by use of separate compartments or enclosures or by use of separate wireways and appropriate barrier strips within a common enclosure. </w:t>
      </w:r>
    </w:p>
    <w:p w14:paraId="5F95DD73" w14:textId="77777777" w:rsidR="00DC36C9" w:rsidRPr="00DF18C5" w:rsidRDefault="00175385" w:rsidP="009F4E41">
      <w:pPr>
        <w:pStyle w:val="ListParagraph"/>
        <w:numPr>
          <w:ilvl w:val="0"/>
          <w:numId w:val="120"/>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BESS and PCS control and instrumentation system wiring shall be bundled, laced, and otherwise laid in an orderly manner. Wires shall be of sufficient length to preclude mechanical stress on terminals. Wiring around hinged panels or doors shall be extra flexible and shall include loops to prevent mechanical stress or fatigue on the wires. </w:t>
      </w:r>
    </w:p>
    <w:p w14:paraId="5F95DD74" w14:textId="77777777" w:rsidR="00DC36C9" w:rsidRPr="00DF18C5" w:rsidRDefault="00175385" w:rsidP="009F4E41">
      <w:pPr>
        <w:pStyle w:val="ListParagraph"/>
        <w:numPr>
          <w:ilvl w:val="0"/>
          <w:numId w:val="120"/>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Insulation and jackets shall be flame retardant and self-extinguishing. </w:t>
      </w:r>
    </w:p>
    <w:p w14:paraId="5F95DD75" w14:textId="77777777" w:rsidR="00DC36C9" w:rsidRPr="00DF18C5" w:rsidRDefault="00175385" w:rsidP="009F4E41">
      <w:pPr>
        <w:pStyle w:val="ListParagraph"/>
        <w:numPr>
          <w:ilvl w:val="0"/>
          <w:numId w:val="120"/>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Wiring to terminal blocks shall be arranged as marked on wiring diagrams. Terminal groupings shall be in accordance with external circuit requirements. </w:t>
      </w:r>
    </w:p>
    <w:p w14:paraId="5F95DD76" w14:textId="77777777" w:rsidR="00DC36C9" w:rsidRPr="00DF18C5" w:rsidRDefault="00175385" w:rsidP="009F4E41">
      <w:pPr>
        <w:pStyle w:val="ListParagraph"/>
        <w:numPr>
          <w:ilvl w:val="0"/>
          <w:numId w:val="120"/>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Raceway and cable systems shall not block access to equipment by personnel. There shall be no exposed current-carrying or voltage-bearing parts. </w:t>
      </w:r>
    </w:p>
    <w:p w14:paraId="5F95DD77" w14:textId="77777777" w:rsidR="00DC36C9" w:rsidRPr="00DF18C5" w:rsidRDefault="00DC36C9"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78" w14:textId="5EA4B844" w:rsidR="00DC36C9" w:rsidRPr="00DF18C5"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Fire Protection. </w:t>
      </w:r>
    </w:p>
    <w:p w14:paraId="5F95DD79" w14:textId="77777777" w:rsidR="00DC36C9" w:rsidRPr="00DF18C5" w:rsidRDefault="00175385" w:rsidP="009F4E41">
      <w:pPr>
        <w:pStyle w:val="ListParagraph"/>
        <w:numPr>
          <w:ilvl w:val="0"/>
          <w:numId w:val="120"/>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design and install a fire protection system that conforms to good engineering practice, and NFPA guidelines and considers thermal runaway fire characteristics of the Battery Unit/Packs provided by the OEM. </w:t>
      </w:r>
    </w:p>
    <w:p w14:paraId="5F95DD7A" w14:textId="77777777" w:rsidR="00DC36C9" w:rsidRPr="00DF18C5" w:rsidRDefault="00175385" w:rsidP="009F4E41">
      <w:pPr>
        <w:pStyle w:val="ListParagraph"/>
        <w:numPr>
          <w:ilvl w:val="0"/>
          <w:numId w:val="120"/>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fire protection system design and associated alarms shall take into account that the BESS will be unattended. If required by the type of fire protection system provided, the Contractor shall calculate and consider the heat content of the battery cell materials in designing an appropriate fire protection system. Separate fire protection systems may be used in the battery, PCS, and control areas.</w:t>
      </w:r>
    </w:p>
    <w:p w14:paraId="5F95DD7B"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D7C" w14:textId="703DE397" w:rsidR="00DC36C9" w:rsidRPr="00DF18C5" w:rsidRDefault="00175385" w:rsidP="00473A89">
      <w:pPr>
        <w:pStyle w:val="ListParagraph"/>
        <w:numPr>
          <w:ilvl w:val="2"/>
          <w:numId w:val="125"/>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Type Tests (to be submitted as part of the bid in accordance with ITB 11.2(i))</w:t>
      </w:r>
    </w:p>
    <w:p w14:paraId="5F95DD7D" w14:textId="6B3AD57A"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type testing shall be done at accredited international testing authorities/facilities (</w:t>
      </w:r>
      <w:r w:rsidR="00F35157" w:rsidRPr="00DF18C5">
        <w:rPr>
          <w:rFonts w:asciiTheme="minorHAnsi" w:eastAsia="Times New Roman" w:hAnsiTheme="minorHAnsi" w:cstheme="minorHAnsi"/>
          <w:color w:val="000000"/>
          <w:sz w:val="24"/>
          <w:szCs w:val="24"/>
        </w:rPr>
        <w:t>e.g.,</w:t>
      </w:r>
      <w:r w:rsidRPr="00DF18C5">
        <w:rPr>
          <w:rFonts w:asciiTheme="minorHAnsi" w:eastAsia="Times New Roman" w:hAnsiTheme="minorHAnsi" w:cstheme="minorHAnsi"/>
          <w:color w:val="000000"/>
          <w:sz w:val="24"/>
          <w:szCs w:val="24"/>
        </w:rPr>
        <w:t xml:space="preserve"> KEMA/TUV/UL). Only type tested and service proven BESS components shall be accepted. Where a BESS design is equipped with component/s that have not been proven for at least two years of service, the affected parts and the extent of the experience shall be declared in the tender / proposal. The type tests shall include (i) The BESS component type test certificates and (ii</w:t>
      </w:r>
      <w:r w:rsidR="00F35157" w:rsidRPr="00DF18C5">
        <w:rPr>
          <w:rFonts w:asciiTheme="minorHAnsi" w:eastAsia="Times New Roman" w:hAnsiTheme="minorHAnsi" w:cstheme="minorHAnsi"/>
          <w:color w:val="000000"/>
          <w:sz w:val="24"/>
          <w:szCs w:val="24"/>
        </w:rPr>
        <w:t>) entire</w:t>
      </w:r>
      <w:r w:rsidRPr="00DF18C5">
        <w:rPr>
          <w:rFonts w:asciiTheme="minorHAnsi" w:eastAsia="Times New Roman" w:hAnsiTheme="minorHAnsi" w:cstheme="minorHAnsi"/>
          <w:color w:val="000000"/>
          <w:sz w:val="24"/>
          <w:szCs w:val="24"/>
        </w:rPr>
        <w:t xml:space="preserve"> energy storage system, whereby the individual components are integrated into the system providing overall system functionality shall be provided</w:t>
      </w:r>
    </w:p>
    <w:p w14:paraId="5F95DD7E" w14:textId="4B1CA327" w:rsidR="00DC36C9" w:rsidRPr="00DF18C5" w:rsidRDefault="00175385" w:rsidP="00473A89">
      <w:pPr>
        <w:pStyle w:val="ListParagraph"/>
        <w:numPr>
          <w:ilvl w:val="2"/>
          <w:numId w:val="125"/>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Factory Acceptance Tests</w:t>
      </w:r>
    </w:p>
    <w:p w14:paraId="5F95DD7F" w14:textId="77777777"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factory acceptance tests (FAT) shall be conducted at the manufacturer’s premises and in accordance with GCC23. The tests shall be conducted on each BESS unit/components to verify the manufacturer’s declared equipment performance criteria and rectify any defects arising on the equipment prior to shipment. As a minimum, factory acceptance test certificates shall be provided for the following components: (i) Battery modules; (ii) Power Converters; and (iii) Control and Management systems.</w:t>
      </w:r>
    </w:p>
    <w:p w14:paraId="5F95DD80" w14:textId="77777777"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full-scale testing of larger systems at the factory may be difficult or impossible due to the large system, the FAT shall be carried out at a subsystem or module level and shall consist of tests of 100% of the subsystems or modules that comprise the complete BESS, to the extent possible. In the FAT plan, the Contractor shall clearly state what is being tested and shall fully explain any features or functions of the fully assembled BESS that would not be fully tested in the reduced-scale testing proposed. In such a case, the Site Acceptance Test (SAT) plan shall further describe how the tests that could not be carried out in the factory will instead be carried out at the site.</w:t>
      </w:r>
    </w:p>
    <w:p w14:paraId="5F95DD81" w14:textId="24ABF67F"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completed pre-FAT report incorporating all the pre-fat results shall be provided to Employer at least 4 weeks prior to the commencement of the FAT. The pre-FAT and, FAT procedures shall include as a minimum the following: (i) Proposed FAT; (ii) Testing methodology and set up process; (iii) Tests to be performed and (iv) Test acceptance criteria. The FAT shall only commence once the </w:t>
      </w:r>
      <w:r w:rsidR="00F35157" w:rsidRPr="00DF18C5">
        <w:rPr>
          <w:rFonts w:asciiTheme="minorHAnsi" w:eastAsia="Times New Roman" w:hAnsiTheme="minorHAnsi" w:cstheme="minorHAnsi"/>
          <w:color w:val="000000"/>
          <w:sz w:val="24"/>
          <w:szCs w:val="24"/>
        </w:rPr>
        <w:t>Employer Project</w:t>
      </w:r>
      <w:r w:rsidRPr="00DF18C5">
        <w:rPr>
          <w:rFonts w:asciiTheme="minorHAnsi" w:eastAsia="Times New Roman" w:hAnsiTheme="minorHAnsi" w:cstheme="minorHAnsi"/>
          <w:color w:val="000000"/>
          <w:sz w:val="24"/>
          <w:szCs w:val="24"/>
        </w:rPr>
        <w:t xml:space="preserve"> Manager has approved the pre-FAT report and results. The FAT shall include, but is not limited to, the following:</w:t>
      </w:r>
    </w:p>
    <w:p w14:paraId="5F95DD82" w14:textId="77777777" w:rsidR="00DC36C9" w:rsidRPr="00DF18C5" w:rsidRDefault="00175385" w:rsidP="00473A89">
      <w:pPr>
        <w:numPr>
          <w:ilvl w:val="0"/>
          <w:numId w:val="68"/>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Visual inspection of all equipment provided, including dimensions and overall design.</w:t>
      </w:r>
    </w:p>
    <w:p w14:paraId="5F95DD83" w14:textId="77777777" w:rsidR="00DC36C9" w:rsidRPr="00DF18C5" w:rsidRDefault="00175385" w:rsidP="00473A89">
      <w:pPr>
        <w:numPr>
          <w:ilvl w:val="0"/>
          <w:numId w:val="68"/>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proper mechanical construction such as electrical connection torques.</w:t>
      </w:r>
    </w:p>
    <w:p w14:paraId="5F95DD84" w14:textId="77777777" w:rsidR="00DC36C9" w:rsidRPr="00DF18C5" w:rsidRDefault="00175385" w:rsidP="00473A89">
      <w:pPr>
        <w:numPr>
          <w:ilvl w:val="0"/>
          <w:numId w:val="68"/>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sensors, metering, and alarms.</w:t>
      </w:r>
    </w:p>
    <w:p w14:paraId="5F95DD85" w14:textId="77777777" w:rsidR="00DC36C9" w:rsidRPr="00DF18C5" w:rsidRDefault="00175385" w:rsidP="00473A89">
      <w:pPr>
        <w:numPr>
          <w:ilvl w:val="0"/>
          <w:numId w:val="68"/>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all control functions, including remote control and monitoring, and communications interfaces.</w:t>
      </w:r>
    </w:p>
    <w:p w14:paraId="5F95DD86" w14:textId="77777777" w:rsidR="00DC36C9" w:rsidRPr="00DF18C5" w:rsidRDefault="00175385" w:rsidP="00473A89">
      <w:pPr>
        <w:numPr>
          <w:ilvl w:val="0"/>
          <w:numId w:val="68"/>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BESS performance at full and partial power and energy ratings.</w:t>
      </w:r>
    </w:p>
    <w:p w14:paraId="5F95DD87" w14:textId="77777777" w:rsidR="00DC36C9" w:rsidRPr="00DF18C5" w:rsidRDefault="00175385" w:rsidP="00473A89">
      <w:pPr>
        <w:numPr>
          <w:ilvl w:val="0"/>
          <w:numId w:val="68"/>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maintenance and replacement features for unit batteries and other key components.</w:t>
      </w:r>
    </w:p>
    <w:p w14:paraId="5F95DD88" w14:textId="77777777" w:rsidR="00DC36C9" w:rsidRPr="00DF18C5" w:rsidRDefault="00175385" w:rsidP="00473A89">
      <w:pPr>
        <w:numPr>
          <w:ilvl w:val="0"/>
          <w:numId w:val="68"/>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compliance with specifications.</w:t>
      </w:r>
    </w:p>
    <w:p w14:paraId="5F95DD89" w14:textId="77777777" w:rsidR="00DC36C9" w:rsidRPr="00DF18C5" w:rsidRDefault="00DC36C9" w:rsidP="00F35157">
      <w:pPr>
        <w:widowControl w:val="0"/>
        <w:spacing w:after="0" w:line="240" w:lineRule="auto"/>
        <w:jc w:val="both"/>
        <w:rPr>
          <w:rFonts w:asciiTheme="minorHAnsi" w:eastAsia="Times New Roman" w:hAnsiTheme="minorHAnsi" w:cstheme="minorHAnsi"/>
          <w:sz w:val="24"/>
          <w:szCs w:val="24"/>
        </w:rPr>
      </w:pPr>
    </w:p>
    <w:p w14:paraId="5F95DD8A"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During the FAT, the BESS shall meet the following:</w:t>
      </w:r>
    </w:p>
    <w:p w14:paraId="5F95DD8B" w14:textId="77777777" w:rsidR="00DC36C9" w:rsidRPr="00DF18C5" w:rsidRDefault="00175385" w:rsidP="00473A89">
      <w:pPr>
        <w:widowControl w:val="0"/>
        <w:numPr>
          <w:ilvl w:val="0"/>
          <w:numId w:val="4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Be operated and function as specified and designed in all the operating states, use cases, and duty cycles specified herein</w:t>
      </w:r>
    </w:p>
    <w:p w14:paraId="5F95DD8C" w14:textId="77777777" w:rsidR="00DC36C9" w:rsidRPr="00DF18C5" w:rsidRDefault="00175385" w:rsidP="00473A89">
      <w:pPr>
        <w:widowControl w:val="0"/>
        <w:numPr>
          <w:ilvl w:val="0"/>
          <w:numId w:val="4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Meet the power and energy requirements specified herein</w:t>
      </w:r>
    </w:p>
    <w:p w14:paraId="5F95DD8D" w14:textId="77777777" w:rsidR="00DC36C9" w:rsidRPr="00DF18C5" w:rsidRDefault="00175385" w:rsidP="00473A89">
      <w:pPr>
        <w:widowControl w:val="0"/>
        <w:numPr>
          <w:ilvl w:val="0"/>
          <w:numId w:val="4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Be demonstrated to meet the safety and response to catastrophic failure requirement specified herein</w:t>
      </w:r>
    </w:p>
    <w:p w14:paraId="5F95DD8E" w14:textId="77777777" w:rsidR="00DC36C9" w:rsidRPr="00DF18C5" w:rsidRDefault="00175385" w:rsidP="00473A89">
      <w:pPr>
        <w:widowControl w:val="0"/>
        <w:numPr>
          <w:ilvl w:val="0"/>
          <w:numId w:val="4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Have the efficiencies, response capabilities, and other features specified herein and/or proposed by the Contractor</w:t>
      </w:r>
    </w:p>
    <w:p w14:paraId="5F95DD8F" w14:textId="77777777" w:rsidR="00DC36C9" w:rsidRPr="00DF18C5" w:rsidRDefault="00DC36C9">
      <w:pPr>
        <w:widowControl w:val="0"/>
        <w:spacing w:after="0" w:line="240" w:lineRule="auto"/>
        <w:ind w:left="1440"/>
        <w:jc w:val="both"/>
        <w:rPr>
          <w:rFonts w:asciiTheme="minorHAnsi" w:eastAsia="Times New Roman" w:hAnsiTheme="minorHAnsi" w:cstheme="minorHAnsi"/>
          <w:sz w:val="24"/>
          <w:szCs w:val="24"/>
        </w:rPr>
      </w:pPr>
    </w:p>
    <w:p w14:paraId="5F95DD90"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Operation of all control, protective relaying, and instrumentation circuits shall be demonstrated by direct test, if feasible, or by simulating operating states for all parameters that cannot be directly tested. Automatic, local (control console), and remote operation of the controls shall be demonstrated.</w:t>
      </w:r>
    </w:p>
    <w:p w14:paraId="5F95DD91" w14:textId="77777777" w:rsidR="00DC36C9" w:rsidRPr="00DF18C5" w:rsidRDefault="00DC36C9">
      <w:pPr>
        <w:widowControl w:val="0"/>
        <w:spacing w:after="0" w:line="240" w:lineRule="auto"/>
        <w:ind w:left="360"/>
        <w:jc w:val="both"/>
        <w:rPr>
          <w:rFonts w:asciiTheme="minorHAnsi" w:eastAsia="Times New Roman" w:hAnsiTheme="minorHAnsi" w:cstheme="minorHAnsi"/>
          <w:sz w:val="24"/>
          <w:szCs w:val="24"/>
        </w:rPr>
      </w:pPr>
    </w:p>
    <w:p w14:paraId="5F95DD92"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Factory testing shall demonstrate operation at expected temperature extremes at the Employer’s site. If this is not possible for the full BESS at the manufacturing facility, independent laboratory certification of operation of critical components and subsystems in the battery, PCS, and control systems shall be submitted at the time of the FAT. The Contractor shall submit to the Employer for approval, 90 days before the FAT, a list of components and subsystems for which independent lab testing certification will be sought.</w:t>
      </w:r>
    </w:p>
    <w:p w14:paraId="5F95DD93" w14:textId="77777777" w:rsidR="00DC36C9" w:rsidRPr="00DF18C5" w:rsidRDefault="00DC36C9" w:rsidP="00473A89">
      <w:pPr>
        <w:widowControl w:val="0"/>
        <w:spacing w:after="0" w:line="240" w:lineRule="auto"/>
        <w:jc w:val="both"/>
        <w:rPr>
          <w:rFonts w:asciiTheme="minorHAnsi" w:eastAsia="Times New Roman" w:hAnsiTheme="minorHAnsi" w:cstheme="minorHAnsi"/>
          <w:sz w:val="24"/>
          <w:szCs w:val="24"/>
        </w:rPr>
      </w:pPr>
    </w:p>
    <w:p w14:paraId="5F95DD94"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Contractor shall perform all system modifications required during start-up and testing. The testing may be suspended because of a BESS malfunction and resumed only on rectification of problem items. Such suspension and resumption will occur at the sole discretion of the Employer. The BESS will not be accepted for shipment until all FATs have been successfully completed.</w:t>
      </w:r>
    </w:p>
    <w:p w14:paraId="5F95DD95" w14:textId="77777777" w:rsidR="00DC36C9" w:rsidRPr="00DF18C5" w:rsidRDefault="00DC36C9">
      <w:pPr>
        <w:widowControl w:val="0"/>
        <w:spacing w:after="0" w:line="240" w:lineRule="auto"/>
        <w:ind w:left="360"/>
        <w:jc w:val="both"/>
        <w:rPr>
          <w:rFonts w:asciiTheme="minorHAnsi" w:eastAsia="Times New Roman" w:hAnsiTheme="minorHAnsi" w:cstheme="minorHAnsi"/>
          <w:sz w:val="24"/>
          <w:szCs w:val="24"/>
        </w:rPr>
      </w:pPr>
    </w:p>
    <w:p w14:paraId="5F95DD96" w14:textId="741C2C1E" w:rsidR="00DC36C9" w:rsidRPr="00473A89" w:rsidRDefault="00175385" w:rsidP="00473A89">
      <w:pPr>
        <w:pStyle w:val="ListParagraph"/>
        <w:numPr>
          <w:ilvl w:val="2"/>
          <w:numId w:val="125"/>
        </w:numPr>
        <w:spacing w:after="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Site Acceptance</w:t>
      </w:r>
    </w:p>
    <w:p w14:paraId="5F95DD97" w14:textId="0B98FC8C"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PV modules should be prior to installation and upon arrival at the site of the project be inspected visually for defects. Upon receipt of an item on Site, the Contractor and the Employer shall visually inspect the shipment. All deliveries within the Contract shall be checked and any discrepancies noted and recorded. Lost items shall be replaced. Damaged items shall be replaced, or repaired if permitted by the Employer, to conform to the Specifications. In all cases of irreparable damage, the Contractor shall immediately notify the relevant manufacturer for renewed manufacture and replacement of the damaged part(s).  He shall also immediately notify the Employer of the actions he is going to undertake to repair or replace the damaged part(s) and of the consequences this damage will have on the completion date of the </w:t>
      </w:r>
      <w:r w:rsidR="00CD241C">
        <w:rPr>
          <w:rFonts w:asciiTheme="minorHAnsi" w:eastAsia="Times New Roman" w:hAnsiTheme="minorHAnsi" w:cstheme="minorHAnsi"/>
          <w:sz w:val="24"/>
          <w:szCs w:val="24"/>
        </w:rPr>
        <w:t>Minigrid</w:t>
      </w:r>
      <w:r w:rsidRPr="00DF18C5">
        <w:rPr>
          <w:rFonts w:asciiTheme="minorHAnsi" w:eastAsia="Times New Roman" w:hAnsiTheme="minorHAnsi" w:cstheme="minorHAnsi"/>
          <w:sz w:val="24"/>
          <w:szCs w:val="24"/>
        </w:rPr>
        <w:t>.</w:t>
      </w:r>
    </w:p>
    <w:p w14:paraId="5F95DD98" w14:textId="77777777" w:rsidR="00DC36C9" w:rsidRPr="00DF18C5" w:rsidRDefault="00DC36C9">
      <w:pPr>
        <w:widowControl w:val="0"/>
        <w:spacing w:after="0"/>
        <w:ind w:left="360"/>
        <w:jc w:val="both"/>
        <w:rPr>
          <w:rFonts w:asciiTheme="minorHAnsi" w:eastAsia="Times New Roman" w:hAnsiTheme="minorHAnsi" w:cstheme="minorHAnsi"/>
          <w:sz w:val="24"/>
          <w:szCs w:val="24"/>
          <w:u w:val="single"/>
        </w:rPr>
      </w:pPr>
    </w:p>
    <w:p w14:paraId="5F95DD99" w14:textId="77D56DC3" w:rsidR="00DC36C9" w:rsidRPr="00DF18C5" w:rsidRDefault="00175385" w:rsidP="00473A89">
      <w:pPr>
        <w:pStyle w:val="ListParagraph"/>
        <w:numPr>
          <w:ilvl w:val="2"/>
          <w:numId w:val="125"/>
        </w:numPr>
        <w:spacing w:after="0" w:line="240" w:lineRule="auto"/>
        <w:ind w:left="993" w:hanging="993"/>
        <w:jc w:val="both"/>
        <w:rPr>
          <w:rFonts w:asciiTheme="minorHAnsi" w:eastAsia="Times New Roman" w:hAnsiTheme="minorHAnsi" w:cstheme="minorHAnsi"/>
          <w:b/>
          <w:sz w:val="24"/>
          <w:szCs w:val="24"/>
        </w:rPr>
      </w:pPr>
      <w:r w:rsidRPr="00473A89">
        <w:rPr>
          <w:rFonts w:asciiTheme="minorHAnsi" w:eastAsia="Times New Roman" w:hAnsiTheme="minorHAnsi" w:cstheme="minorHAnsi"/>
          <w:b/>
          <w:color w:val="000000"/>
          <w:sz w:val="24"/>
          <w:szCs w:val="24"/>
        </w:rPr>
        <w:t xml:space="preserve">Functionality and Performance Tests. </w:t>
      </w:r>
    </w:p>
    <w:p w14:paraId="5F95DD9A"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Performance of the BESS or subsystems shall be conducted to agreed testing methodologies thereby verifying that the declared BESS parameters are in accordance with the technical requirements. Performance tests of the BESS shall conform to (or equivalent or better test standard):</w:t>
      </w:r>
    </w:p>
    <w:p w14:paraId="5F95DD9B" w14:textId="77777777" w:rsidR="00DC36C9" w:rsidRPr="00473A89" w:rsidRDefault="00175385" w:rsidP="00473A89">
      <w:pPr>
        <w:pStyle w:val="ListParagraph"/>
        <w:widowControl w:val="0"/>
        <w:numPr>
          <w:ilvl w:val="0"/>
          <w:numId w:val="13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 xml:space="preserve">IEC 62933-2-1: Electrical energy storage (EES) systems – Part 2-1 and </w:t>
      </w:r>
    </w:p>
    <w:p w14:paraId="5F95DD9C" w14:textId="77777777" w:rsidR="00DC36C9" w:rsidRPr="00DF18C5" w:rsidRDefault="00175385" w:rsidP="00473A89">
      <w:pPr>
        <w:pStyle w:val="ListParagraph"/>
        <w:widowControl w:val="0"/>
        <w:numPr>
          <w:ilvl w:val="0"/>
          <w:numId w:val="13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IEEE Std 2030.3-2016 Standard Test Procedures for Electric Energy Storage Equipment and Systems for Electric Power Systems Applications</w:t>
      </w:r>
    </w:p>
    <w:p w14:paraId="23A0F5D6" w14:textId="51E0BD36" w:rsidR="00F35157"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Bidder shall confirm (as part of Guaranteed Technical Particulars) conformance to the below minimum functionality tests. In addition, the bidder shall submit with the Bid, the BESS system performance parameters as detailed in </w:t>
      </w:r>
      <w:r w:rsidRPr="00DF18C5">
        <w:rPr>
          <w:rFonts w:asciiTheme="minorHAnsi" w:eastAsia="Times New Roman" w:hAnsiTheme="minorHAnsi" w:cstheme="minorHAnsi"/>
          <w:b/>
          <w:sz w:val="24"/>
          <w:szCs w:val="24"/>
        </w:rPr>
        <w:t>Appendix 2: BESS Performance Parameters</w:t>
      </w:r>
      <w:r w:rsidRPr="00DF18C5">
        <w:rPr>
          <w:rFonts w:asciiTheme="minorHAnsi" w:eastAsia="Times New Roman" w:hAnsiTheme="minorHAnsi" w:cstheme="minorHAnsi"/>
          <w:sz w:val="24"/>
          <w:szCs w:val="24"/>
        </w:rPr>
        <w:t>.</w:t>
      </w:r>
    </w:p>
    <w:p w14:paraId="5F95DD9E" w14:textId="77777777" w:rsidR="00DC36C9" w:rsidRPr="00DF18C5" w:rsidRDefault="00DC36C9" w:rsidP="00473A89">
      <w:pPr>
        <w:widowControl w:val="0"/>
        <w:spacing w:after="0" w:line="240" w:lineRule="auto"/>
        <w:jc w:val="both"/>
        <w:rPr>
          <w:rFonts w:asciiTheme="minorHAnsi" w:eastAsia="Times New Roman" w:hAnsiTheme="minorHAnsi" w:cstheme="minorHAnsi"/>
          <w:color w:val="000000"/>
          <w:sz w:val="24"/>
          <w:szCs w:val="24"/>
        </w:rPr>
      </w:pPr>
    </w:p>
    <w:p w14:paraId="5F95DD9F" w14:textId="6763BC67" w:rsidR="00DC36C9" w:rsidRPr="0008061C" w:rsidRDefault="005E464D" w:rsidP="0008061C">
      <w:pPr>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11</w:t>
      </w:r>
      <w:r w:rsidRPr="00B30FA8">
        <w:rPr>
          <w:sz w:val="24"/>
          <w:szCs w:val="24"/>
        </w:rPr>
        <w:fldChar w:fldCharType="end"/>
      </w:r>
      <w:r w:rsidRPr="00B30FA8">
        <w:rPr>
          <w:b/>
          <w:bCs/>
          <w:sz w:val="24"/>
          <w:szCs w:val="24"/>
        </w:rPr>
        <w:t xml:space="preserve">: </w:t>
      </w:r>
      <w:r w:rsidRPr="005E464D">
        <w:rPr>
          <w:b/>
          <w:bCs/>
          <w:sz w:val="24"/>
          <w:szCs w:val="24"/>
        </w:rPr>
        <w:t>BESS Minimum Functionality Tests</w:t>
      </w:r>
    </w:p>
    <w:tbl>
      <w:tblPr>
        <w:tblStyle w:val="TableGrid"/>
        <w:tblW w:w="9265" w:type="dxa"/>
        <w:jc w:val="center"/>
        <w:tblLayout w:type="fixed"/>
        <w:tblLook w:val="04A0" w:firstRow="1" w:lastRow="0" w:firstColumn="1" w:lastColumn="0" w:noHBand="0" w:noVBand="1"/>
      </w:tblPr>
      <w:tblGrid>
        <w:gridCol w:w="625"/>
        <w:gridCol w:w="3690"/>
        <w:gridCol w:w="1440"/>
        <w:gridCol w:w="864"/>
        <w:gridCol w:w="864"/>
        <w:gridCol w:w="864"/>
        <w:gridCol w:w="918"/>
      </w:tblGrid>
      <w:tr w:rsidR="00F67F0A" w:rsidRPr="00DF18C5" w14:paraId="0B11493D" w14:textId="77777777" w:rsidTr="00926DBB">
        <w:trPr>
          <w:jc w:val="center"/>
        </w:trPr>
        <w:tc>
          <w:tcPr>
            <w:tcW w:w="625" w:type="dxa"/>
          </w:tcPr>
          <w:p w14:paraId="7F78155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 xml:space="preserve">Item </w:t>
            </w:r>
          </w:p>
        </w:tc>
        <w:tc>
          <w:tcPr>
            <w:tcW w:w="3690" w:type="dxa"/>
          </w:tcPr>
          <w:p w14:paraId="3CD8DB5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Test Description</w:t>
            </w:r>
          </w:p>
        </w:tc>
        <w:tc>
          <w:tcPr>
            <w:tcW w:w="1440" w:type="dxa"/>
          </w:tcPr>
          <w:p w14:paraId="66628B5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EC 62933-2-1</w:t>
            </w:r>
          </w:p>
          <w:p w14:paraId="6D895FE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Sub-clause</w:t>
            </w:r>
          </w:p>
        </w:tc>
        <w:tc>
          <w:tcPr>
            <w:tcW w:w="864" w:type="dxa"/>
          </w:tcPr>
          <w:p w14:paraId="4A31EB9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Type Test</w:t>
            </w:r>
          </w:p>
        </w:tc>
        <w:tc>
          <w:tcPr>
            <w:tcW w:w="864" w:type="dxa"/>
          </w:tcPr>
          <w:p w14:paraId="7827569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FAT</w:t>
            </w:r>
          </w:p>
        </w:tc>
        <w:tc>
          <w:tcPr>
            <w:tcW w:w="864" w:type="dxa"/>
          </w:tcPr>
          <w:p w14:paraId="1830F5A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SAT</w:t>
            </w:r>
          </w:p>
        </w:tc>
        <w:tc>
          <w:tcPr>
            <w:tcW w:w="918" w:type="dxa"/>
          </w:tcPr>
          <w:p w14:paraId="294D06F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Periodic Test</w:t>
            </w:r>
          </w:p>
        </w:tc>
      </w:tr>
      <w:tr w:rsidR="00F67F0A" w:rsidRPr="00DF18C5" w14:paraId="4BEEFEDB" w14:textId="77777777" w:rsidTr="00926DBB">
        <w:trPr>
          <w:jc w:val="center"/>
        </w:trPr>
        <w:tc>
          <w:tcPr>
            <w:tcW w:w="625" w:type="dxa"/>
          </w:tcPr>
          <w:p w14:paraId="3133674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w:t>
            </w:r>
          </w:p>
        </w:tc>
        <w:tc>
          <w:tcPr>
            <w:tcW w:w="3690" w:type="dxa"/>
          </w:tcPr>
          <w:p w14:paraId="1C0DD88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Environmental Conditions</w:t>
            </w:r>
          </w:p>
        </w:tc>
        <w:tc>
          <w:tcPr>
            <w:tcW w:w="1440" w:type="dxa"/>
          </w:tcPr>
          <w:p w14:paraId="5A385C5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5.1.2 &amp; 5.1.3</w:t>
            </w:r>
          </w:p>
        </w:tc>
        <w:tc>
          <w:tcPr>
            <w:tcW w:w="864" w:type="dxa"/>
          </w:tcPr>
          <w:p w14:paraId="3F3ADF94" w14:textId="77777777" w:rsidR="00F67F0A" w:rsidRPr="00DF18C5" w:rsidRDefault="00F67F0A" w:rsidP="00926DBB">
            <w:pPr>
              <w:pStyle w:val="ListParagraph"/>
              <w:ind w:left="0"/>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509FFB2B"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47388A0"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7F4D1A18"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0456973F" w14:textId="77777777" w:rsidTr="00926DBB">
        <w:trPr>
          <w:jc w:val="center"/>
        </w:trPr>
        <w:tc>
          <w:tcPr>
            <w:tcW w:w="625" w:type="dxa"/>
          </w:tcPr>
          <w:p w14:paraId="2AB4066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2</w:t>
            </w:r>
          </w:p>
        </w:tc>
        <w:tc>
          <w:tcPr>
            <w:tcW w:w="3690" w:type="dxa"/>
          </w:tcPr>
          <w:p w14:paraId="5765838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Actual energy test</w:t>
            </w:r>
          </w:p>
        </w:tc>
        <w:tc>
          <w:tcPr>
            <w:tcW w:w="1440" w:type="dxa"/>
          </w:tcPr>
          <w:p w14:paraId="6C73355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6.2.1</w:t>
            </w:r>
          </w:p>
        </w:tc>
        <w:tc>
          <w:tcPr>
            <w:tcW w:w="864" w:type="dxa"/>
          </w:tcPr>
          <w:p w14:paraId="1AD25B5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1307FC4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466863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5C38A67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626140FF" w14:textId="77777777" w:rsidTr="00926DBB">
        <w:trPr>
          <w:jc w:val="center"/>
        </w:trPr>
        <w:tc>
          <w:tcPr>
            <w:tcW w:w="625" w:type="dxa"/>
          </w:tcPr>
          <w:p w14:paraId="08F4FCF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3</w:t>
            </w:r>
          </w:p>
        </w:tc>
        <w:tc>
          <w:tcPr>
            <w:tcW w:w="3690" w:type="dxa"/>
          </w:tcPr>
          <w:p w14:paraId="3999689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Input and output power rating test</w:t>
            </w:r>
          </w:p>
        </w:tc>
        <w:tc>
          <w:tcPr>
            <w:tcW w:w="1440" w:type="dxa"/>
          </w:tcPr>
          <w:p w14:paraId="4D4E796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6.2.2</w:t>
            </w:r>
          </w:p>
        </w:tc>
        <w:tc>
          <w:tcPr>
            <w:tcW w:w="864" w:type="dxa"/>
          </w:tcPr>
          <w:p w14:paraId="5693D9E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011C48D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5224D1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7FF4836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75FC611B" w14:textId="77777777" w:rsidTr="00926DBB">
        <w:trPr>
          <w:jc w:val="center"/>
        </w:trPr>
        <w:tc>
          <w:tcPr>
            <w:tcW w:w="625" w:type="dxa"/>
          </w:tcPr>
          <w:p w14:paraId="4807589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4</w:t>
            </w:r>
          </w:p>
        </w:tc>
        <w:tc>
          <w:tcPr>
            <w:tcW w:w="3690" w:type="dxa"/>
          </w:tcPr>
          <w:p w14:paraId="5CDD9C0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Roundtrip efficiency test</w:t>
            </w:r>
          </w:p>
        </w:tc>
        <w:tc>
          <w:tcPr>
            <w:tcW w:w="1440" w:type="dxa"/>
          </w:tcPr>
          <w:p w14:paraId="3CB77AD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6.2.3</w:t>
            </w:r>
          </w:p>
        </w:tc>
        <w:tc>
          <w:tcPr>
            <w:tcW w:w="864" w:type="dxa"/>
          </w:tcPr>
          <w:p w14:paraId="65F0F3E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7C8F42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234B47D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1A1014D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2AEFC48F" w14:textId="77777777" w:rsidTr="00926DBB">
        <w:trPr>
          <w:jc w:val="center"/>
        </w:trPr>
        <w:tc>
          <w:tcPr>
            <w:tcW w:w="625" w:type="dxa"/>
          </w:tcPr>
          <w:p w14:paraId="6E26435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5</w:t>
            </w:r>
          </w:p>
        </w:tc>
        <w:tc>
          <w:tcPr>
            <w:tcW w:w="3690" w:type="dxa"/>
          </w:tcPr>
          <w:p w14:paraId="4CF153A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Expected service life test</w:t>
            </w:r>
          </w:p>
        </w:tc>
        <w:tc>
          <w:tcPr>
            <w:tcW w:w="1440" w:type="dxa"/>
          </w:tcPr>
          <w:p w14:paraId="6123877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6.2.4</w:t>
            </w:r>
          </w:p>
        </w:tc>
        <w:tc>
          <w:tcPr>
            <w:tcW w:w="864" w:type="dxa"/>
          </w:tcPr>
          <w:p w14:paraId="2B117B0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58A8E93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63070B76"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204FA81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5DF5CA9" w14:textId="77777777" w:rsidTr="00926DBB">
        <w:trPr>
          <w:jc w:val="center"/>
        </w:trPr>
        <w:tc>
          <w:tcPr>
            <w:tcW w:w="625" w:type="dxa"/>
          </w:tcPr>
          <w:p w14:paraId="4B546BC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w:t>
            </w:r>
          </w:p>
        </w:tc>
        <w:tc>
          <w:tcPr>
            <w:tcW w:w="3690" w:type="dxa"/>
          </w:tcPr>
          <w:p w14:paraId="00B6A1B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Dynamic Tests</w:t>
            </w:r>
          </w:p>
        </w:tc>
        <w:tc>
          <w:tcPr>
            <w:tcW w:w="1440" w:type="dxa"/>
          </w:tcPr>
          <w:p w14:paraId="79675BD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0D3C6B28"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61E7A72F"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0F05A51F"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669C5114"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4A803E71" w14:textId="77777777" w:rsidTr="00926DBB">
        <w:trPr>
          <w:jc w:val="center"/>
        </w:trPr>
        <w:tc>
          <w:tcPr>
            <w:tcW w:w="625" w:type="dxa"/>
          </w:tcPr>
          <w:p w14:paraId="34F2848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6.1</w:t>
            </w:r>
          </w:p>
        </w:tc>
        <w:tc>
          <w:tcPr>
            <w:tcW w:w="3690" w:type="dxa"/>
          </w:tcPr>
          <w:p w14:paraId="56D4082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System response test</w:t>
            </w:r>
          </w:p>
        </w:tc>
        <w:tc>
          <w:tcPr>
            <w:tcW w:w="1440" w:type="dxa"/>
          </w:tcPr>
          <w:p w14:paraId="1F49FF2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74CEA1C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6225AD7"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5F03BF72"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2DD4745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0DD7629A" w14:textId="77777777" w:rsidTr="00926DBB">
        <w:trPr>
          <w:jc w:val="center"/>
        </w:trPr>
        <w:tc>
          <w:tcPr>
            <w:tcW w:w="625" w:type="dxa"/>
          </w:tcPr>
          <w:p w14:paraId="34E8532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w:t>
            </w:r>
          </w:p>
        </w:tc>
        <w:tc>
          <w:tcPr>
            <w:tcW w:w="3690" w:type="dxa"/>
          </w:tcPr>
          <w:p w14:paraId="4FCB2B2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Step response time test</w:t>
            </w:r>
          </w:p>
        </w:tc>
        <w:tc>
          <w:tcPr>
            <w:tcW w:w="1440" w:type="dxa"/>
          </w:tcPr>
          <w:p w14:paraId="404265A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4E42C19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20A66DE"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141953C1"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2AAEC56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265F2CCD" w14:textId="77777777" w:rsidTr="00926DBB">
        <w:trPr>
          <w:jc w:val="center"/>
        </w:trPr>
        <w:tc>
          <w:tcPr>
            <w:tcW w:w="625" w:type="dxa"/>
          </w:tcPr>
          <w:p w14:paraId="1AEE562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6.3</w:t>
            </w:r>
          </w:p>
        </w:tc>
        <w:tc>
          <w:tcPr>
            <w:tcW w:w="3690" w:type="dxa"/>
          </w:tcPr>
          <w:p w14:paraId="446D114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Ramp rate test</w:t>
            </w:r>
          </w:p>
        </w:tc>
        <w:tc>
          <w:tcPr>
            <w:tcW w:w="1440" w:type="dxa"/>
          </w:tcPr>
          <w:p w14:paraId="273DBB1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063E844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27661A86"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13144207"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B35B4A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6F29EE4" w14:textId="77777777" w:rsidTr="00926DBB">
        <w:trPr>
          <w:jc w:val="center"/>
        </w:trPr>
        <w:tc>
          <w:tcPr>
            <w:tcW w:w="625" w:type="dxa"/>
          </w:tcPr>
          <w:p w14:paraId="2C4683A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7</w:t>
            </w:r>
          </w:p>
        </w:tc>
        <w:tc>
          <w:tcPr>
            <w:tcW w:w="3690" w:type="dxa"/>
          </w:tcPr>
          <w:p w14:paraId="2836371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Auxiliary Power</w:t>
            </w:r>
          </w:p>
        </w:tc>
        <w:tc>
          <w:tcPr>
            <w:tcW w:w="1440" w:type="dxa"/>
          </w:tcPr>
          <w:p w14:paraId="42EC9D3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6.2.6</w:t>
            </w:r>
          </w:p>
        </w:tc>
        <w:tc>
          <w:tcPr>
            <w:tcW w:w="864" w:type="dxa"/>
          </w:tcPr>
          <w:p w14:paraId="0A58066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DF9379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0CD7585B"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3C65582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1AD69FF" w14:textId="77777777" w:rsidTr="00926DBB">
        <w:trPr>
          <w:jc w:val="center"/>
        </w:trPr>
        <w:tc>
          <w:tcPr>
            <w:tcW w:w="625" w:type="dxa"/>
          </w:tcPr>
          <w:p w14:paraId="74C64D7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8</w:t>
            </w:r>
          </w:p>
        </w:tc>
        <w:tc>
          <w:tcPr>
            <w:tcW w:w="3690" w:type="dxa"/>
          </w:tcPr>
          <w:p w14:paraId="7695E63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Self-Discharge ESS system test</w:t>
            </w:r>
          </w:p>
        </w:tc>
        <w:tc>
          <w:tcPr>
            <w:tcW w:w="1440" w:type="dxa"/>
          </w:tcPr>
          <w:p w14:paraId="6FAE3AC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6.2.6</w:t>
            </w:r>
          </w:p>
        </w:tc>
        <w:tc>
          <w:tcPr>
            <w:tcW w:w="864" w:type="dxa"/>
          </w:tcPr>
          <w:p w14:paraId="0A11B9F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516F757"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3D1BA590"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68AB60CC"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421B852E" w14:textId="77777777" w:rsidTr="00926DBB">
        <w:trPr>
          <w:jc w:val="center"/>
        </w:trPr>
        <w:tc>
          <w:tcPr>
            <w:tcW w:w="625" w:type="dxa"/>
          </w:tcPr>
          <w:p w14:paraId="44C8271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9</w:t>
            </w:r>
          </w:p>
        </w:tc>
        <w:tc>
          <w:tcPr>
            <w:tcW w:w="3690" w:type="dxa"/>
          </w:tcPr>
          <w:p w14:paraId="4D9073D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Rated voltage and frequency test</w:t>
            </w:r>
          </w:p>
        </w:tc>
        <w:tc>
          <w:tcPr>
            <w:tcW w:w="1440" w:type="dxa"/>
          </w:tcPr>
          <w:p w14:paraId="39B830A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6.2.8</w:t>
            </w:r>
          </w:p>
        </w:tc>
        <w:tc>
          <w:tcPr>
            <w:tcW w:w="864" w:type="dxa"/>
          </w:tcPr>
          <w:p w14:paraId="6A2F700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8EA867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1834E0EB"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3FA54381"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4579DBEF" w14:textId="77777777" w:rsidTr="00926DBB">
        <w:trPr>
          <w:jc w:val="center"/>
        </w:trPr>
        <w:tc>
          <w:tcPr>
            <w:tcW w:w="625" w:type="dxa"/>
          </w:tcPr>
          <w:p w14:paraId="34D0FCF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10</w:t>
            </w:r>
          </w:p>
        </w:tc>
        <w:tc>
          <w:tcPr>
            <w:tcW w:w="3690" w:type="dxa"/>
          </w:tcPr>
          <w:p w14:paraId="508585F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Visual Inspection</w:t>
            </w:r>
          </w:p>
        </w:tc>
        <w:tc>
          <w:tcPr>
            <w:tcW w:w="1440" w:type="dxa"/>
          </w:tcPr>
          <w:p w14:paraId="2D7146B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6.4.1</w:t>
            </w:r>
          </w:p>
        </w:tc>
        <w:tc>
          <w:tcPr>
            <w:tcW w:w="864" w:type="dxa"/>
          </w:tcPr>
          <w:p w14:paraId="6DB1FF1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093184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061815D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6509D69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7AC79590" w14:textId="77777777" w:rsidTr="00926DBB">
        <w:trPr>
          <w:jc w:val="center"/>
        </w:trPr>
        <w:tc>
          <w:tcPr>
            <w:tcW w:w="625" w:type="dxa"/>
          </w:tcPr>
          <w:p w14:paraId="6EF7367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11</w:t>
            </w:r>
          </w:p>
        </w:tc>
        <w:tc>
          <w:tcPr>
            <w:tcW w:w="3690" w:type="dxa"/>
          </w:tcPr>
          <w:p w14:paraId="1CF065F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Continuity and validity of the conductors</w:t>
            </w:r>
          </w:p>
        </w:tc>
        <w:tc>
          <w:tcPr>
            <w:tcW w:w="1440" w:type="dxa"/>
          </w:tcPr>
          <w:p w14:paraId="4D858C2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6.4.2</w:t>
            </w:r>
          </w:p>
        </w:tc>
        <w:tc>
          <w:tcPr>
            <w:tcW w:w="864" w:type="dxa"/>
          </w:tcPr>
          <w:p w14:paraId="175D931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BE0058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5C40429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28485A94"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0CD337D2" w14:textId="77777777" w:rsidTr="00926DBB">
        <w:trPr>
          <w:jc w:val="center"/>
        </w:trPr>
        <w:tc>
          <w:tcPr>
            <w:tcW w:w="625" w:type="dxa"/>
          </w:tcPr>
          <w:p w14:paraId="55C19F2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12</w:t>
            </w:r>
          </w:p>
        </w:tc>
        <w:tc>
          <w:tcPr>
            <w:tcW w:w="3690" w:type="dxa"/>
          </w:tcPr>
          <w:p w14:paraId="0004C13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Earthing test</w:t>
            </w:r>
          </w:p>
        </w:tc>
        <w:tc>
          <w:tcPr>
            <w:tcW w:w="1440" w:type="dxa"/>
          </w:tcPr>
          <w:p w14:paraId="517621F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6.4.3</w:t>
            </w:r>
          </w:p>
        </w:tc>
        <w:tc>
          <w:tcPr>
            <w:tcW w:w="864" w:type="dxa"/>
          </w:tcPr>
          <w:p w14:paraId="3C01F4A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213459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860AD8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1FEE1CCA"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2E39ADA3" w14:textId="77777777" w:rsidTr="00926DBB">
        <w:trPr>
          <w:jc w:val="center"/>
        </w:trPr>
        <w:tc>
          <w:tcPr>
            <w:tcW w:w="625" w:type="dxa"/>
          </w:tcPr>
          <w:p w14:paraId="1E111CE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13</w:t>
            </w:r>
          </w:p>
        </w:tc>
        <w:tc>
          <w:tcPr>
            <w:tcW w:w="3690" w:type="dxa"/>
          </w:tcPr>
          <w:p w14:paraId="118D8FF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Insulation test</w:t>
            </w:r>
          </w:p>
        </w:tc>
        <w:tc>
          <w:tcPr>
            <w:tcW w:w="1440" w:type="dxa"/>
          </w:tcPr>
          <w:p w14:paraId="7ED8173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6.4.4</w:t>
            </w:r>
          </w:p>
        </w:tc>
        <w:tc>
          <w:tcPr>
            <w:tcW w:w="864" w:type="dxa"/>
          </w:tcPr>
          <w:p w14:paraId="42FEC2A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427EC40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143248D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681FFCFF"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2B40E9E8" w14:textId="77777777" w:rsidTr="00926DBB">
        <w:trPr>
          <w:jc w:val="center"/>
        </w:trPr>
        <w:tc>
          <w:tcPr>
            <w:tcW w:w="625" w:type="dxa"/>
          </w:tcPr>
          <w:p w14:paraId="75C7086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14</w:t>
            </w:r>
          </w:p>
        </w:tc>
        <w:tc>
          <w:tcPr>
            <w:tcW w:w="3690" w:type="dxa"/>
          </w:tcPr>
          <w:p w14:paraId="6F99339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Protection Device Test</w:t>
            </w:r>
          </w:p>
        </w:tc>
        <w:tc>
          <w:tcPr>
            <w:tcW w:w="1440" w:type="dxa"/>
          </w:tcPr>
          <w:p w14:paraId="635E589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6.4.5</w:t>
            </w:r>
          </w:p>
        </w:tc>
        <w:tc>
          <w:tcPr>
            <w:tcW w:w="864" w:type="dxa"/>
          </w:tcPr>
          <w:p w14:paraId="35788B9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C90F72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10675DD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688757D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529EAAC2" w14:textId="77777777" w:rsidTr="00926DBB">
        <w:trPr>
          <w:jc w:val="center"/>
        </w:trPr>
        <w:tc>
          <w:tcPr>
            <w:tcW w:w="625" w:type="dxa"/>
          </w:tcPr>
          <w:p w14:paraId="745A423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15</w:t>
            </w:r>
          </w:p>
        </w:tc>
        <w:tc>
          <w:tcPr>
            <w:tcW w:w="3690" w:type="dxa"/>
          </w:tcPr>
          <w:p w14:paraId="45AB4F7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Equipment and basic function test</w:t>
            </w:r>
          </w:p>
        </w:tc>
        <w:tc>
          <w:tcPr>
            <w:tcW w:w="1440" w:type="dxa"/>
          </w:tcPr>
          <w:p w14:paraId="58152CA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6.46</w:t>
            </w:r>
          </w:p>
        </w:tc>
        <w:tc>
          <w:tcPr>
            <w:tcW w:w="864" w:type="dxa"/>
          </w:tcPr>
          <w:p w14:paraId="3F5FC08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57694F5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7E165A3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3A90732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A749871" w14:textId="77777777" w:rsidTr="00926DBB">
        <w:trPr>
          <w:jc w:val="center"/>
        </w:trPr>
        <w:tc>
          <w:tcPr>
            <w:tcW w:w="625" w:type="dxa"/>
          </w:tcPr>
          <w:p w14:paraId="2C09BD8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16</w:t>
            </w:r>
          </w:p>
        </w:tc>
        <w:tc>
          <w:tcPr>
            <w:tcW w:w="3690" w:type="dxa"/>
          </w:tcPr>
          <w:p w14:paraId="0CB8B0D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Grid connection compatibility test</w:t>
            </w:r>
          </w:p>
        </w:tc>
        <w:tc>
          <w:tcPr>
            <w:tcW w:w="1440" w:type="dxa"/>
          </w:tcPr>
          <w:p w14:paraId="24652F4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6.4.7</w:t>
            </w:r>
          </w:p>
        </w:tc>
        <w:tc>
          <w:tcPr>
            <w:tcW w:w="864" w:type="dxa"/>
          </w:tcPr>
          <w:p w14:paraId="58D3845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4588FDB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337AE00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0BF03D84"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3E543DD3" w14:textId="77777777" w:rsidTr="00926DBB">
        <w:trPr>
          <w:jc w:val="center"/>
        </w:trPr>
        <w:tc>
          <w:tcPr>
            <w:tcW w:w="625" w:type="dxa"/>
          </w:tcPr>
          <w:p w14:paraId="0608F65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16.1</w:t>
            </w:r>
          </w:p>
        </w:tc>
        <w:tc>
          <w:tcPr>
            <w:tcW w:w="3690" w:type="dxa"/>
          </w:tcPr>
          <w:p w14:paraId="20DEAEB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Voltage Immunity Test</w:t>
            </w:r>
          </w:p>
        </w:tc>
        <w:tc>
          <w:tcPr>
            <w:tcW w:w="1440" w:type="dxa"/>
          </w:tcPr>
          <w:p w14:paraId="19E2414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6.4.8</w:t>
            </w:r>
          </w:p>
        </w:tc>
        <w:tc>
          <w:tcPr>
            <w:tcW w:w="864" w:type="dxa"/>
          </w:tcPr>
          <w:p w14:paraId="17F0337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4F325CF"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EFE5E47"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6F7388CE"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70D93865" w14:textId="77777777" w:rsidTr="00926DBB">
        <w:trPr>
          <w:jc w:val="center"/>
        </w:trPr>
        <w:tc>
          <w:tcPr>
            <w:tcW w:w="625" w:type="dxa"/>
          </w:tcPr>
          <w:p w14:paraId="40D48C3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17</w:t>
            </w:r>
          </w:p>
        </w:tc>
        <w:tc>
          <w:tcPr>
            <w:tcW w:w="3690" w:type="dxa"/>
          </w:tcPr>
          <w:p w14:paraId="3513D52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Available Energy test</w:t>
            </w:r>
          </w:p>
        </w:tc>
        <w:tc>
          <w:tcPr>
            <w:tcW w:w="1440" w:type="dxa"/>
          </w:tcPr>
          <w:p w14:paraId="54E5E5D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6.4.9</w:t>
            </w:r>
          </w:p>
        </w:tc>
        <w:tc>
          <w:tcPr>
            <w:tcW w:w="864" w:type="dxa"/>
          </w:tcPr>
          <w:p w14:paraId="12AFD97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F36EBC4"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78FFC539"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73E01D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6A83D51C" w14:textId="77777777" w:rsidTr="00926DBB">
        <w:trPr>
          <w:jc w:val="center"/>
        </w:trPr>
        <w:tc>
          <w:tcPr>
            <w:tcW w:w="625" w:type="dxa"/>
          </w:tcPr>
          <w:p w14:paraId="585569B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18</w:t>
            </w:r>
          </w:p>
        </w:tc>
        <w:tc>
          <w:tcPr>
            <w:tcW w:w="3690" w:type="dxa"/>
          </w:tcPr>
          <w:p w14:paraId="5FC632A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EMC immunity test</w:t>
            </w:r>
          </w:p>
        </w:tc>
        <w:tc>
          <w:tcPr>
            <w:tcW w:w="1440" w:type="dxa"/>
          </w:tcPr>
          <w:p w14:paraId="51912274"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47E39F6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0267BF91"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612CBC2B"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C3BBB0F"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29F3530C" w14:textId="77777777" w:rsidTr="00926DBB">
        <w:trPr>
          <w:jc w:val="center"/>
        </w:trPr>
        <w:tc>
          <w:tcPr>
            <w:tcW w:w="625" w:type="dxa"/>
          </w:tcPr>
          <w:p w14:paraId="5E9388E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19</w:t>
            </w:r>
          </w:p>
        </w:tc>
        <w:tc>
          <w:tcPr>
            <w:tcW w:w="3690" w:type="dxa"/>
          </w:tcPr>
          <w:p w14:paraId="5CF72DA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Voltage Unbalance (IEEE 2030)</w:t>
            </w:r>
          </w:p>
        </w:tc>
        <w:tc>
          <w:tcPr>
            <w:tcW w:w="1440" w:type="dxa"/>
          </w:tcPr>
          <w:p w14:paraId="119F3A8F"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496401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325786A"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3F894DFA"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1181570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40CFE4C" w14:textId="77777777" w:rsidTr="00926DBB">
        <w:trPr>
          <w:jc w:val="center"/>
        </w:trPr>
        <w:tc>
          <w:tcPr>
            <w:tcW w:w="625" w:type="dxa"/>
          </w:tcPr>
          <w:p w14:paraId="76C5C81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20</w:t>
            </w:r>
          </w:p>
        </w:tc>
        <w:tc>
          <w:tcPr>
            <w:tcW w:w="3690" w:type="dxa"/>
          </w:tcPr>
          <w:p w14:paraId="1C9A77F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Unintentional Islanding</w:t>
            </w:r>
          </w:p>
          <w:p w14:paraId="6CFA308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(IEEE 2030)</w:t>
            </w:r>
          </w:p>
        </w:tc>
        <w:tc>
          <w:tcPr>
            <w:tcW w:w="1440" w:type="dxa"/>
          </w:tcPr>
          <w:p w14:paraId="5523878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4F13F92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4C4AFBBA"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73A7FA3D"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E37F70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bl>
    <w:p w14:paraId="5F95DE6A" w14:textId="77777777" w:rsidR="00DC36C9" w:rsidRPr="00DF18C5" w:rsidRDefault="00DC36C9">
      <w:pPr>
        <w:spacing w:line="240" w:lineRule="auto"/>
        <w:ind w:left="360"/>
        <w:jc w:val="both"/>
        <w:rPr>
          <w:rFonts w:asciiTheme="minorHAnsi" w:eastAsia="Times New Roman" w:hAnsiTheme="minorHAnsi" w:cstheme="minorHAnsi"/>
          <w:color w:val="000000"/>
          <w:sz w:val="24"/>
          <w:szCs w:val="24"/>
        </w:rPr>
      </w:pPr>
    </w:p>
    <w:p w14:paraId="5F95DE6B" w14:textId="35C7A5B2" w:rsidR="00DC36C9" w:rsidRPr="00DF18C5" w:rsidRDefault="00175385" w:rsidP="00473A89">
      <w:pPr>
        <w:pStyle w:val="ListParagraph"/>
        <w:numPr>
          <w:ilvl w:val="2"/>
          <w:numId w:val="125"/>
        </w:numPr>
        <w:spacing w:after="0" w:line="240" w:lineRule="auto"/>
        <w:ind w:left="993" w:hanging="993"/>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Commissioning and Functional Guarantee Test Procedure- to be conducted in accordance with the contract Clause GCC 24&amp;25</w:t>
      </w:r>
    </w:p>
    <w:p w14:paraId="5F95DE6C"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Contractor shall develop and submit to the Employer for its review and approval a comprehensive SAT plan that shall demonstrate to the Employer that the BESS will perform as specified at the Employer’s site. The Employer shall have the right to request reasonable changes to the test plan.</w:t>
      </w:r>
    </w:p>
    <w:p w14:paraId="5F95DE6D"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Contractor shall develop and perform SAT procedures to ensure that the BESS will perform as designed and that the system meets the performance criteria specified elsewhere in these specifications. The SAT plan shall include procedures to test operating scenarios described in the specification. These procedures may involve special requirements and/or witnessing by the local independent system operator. To the extent achievable, all use cases and operating modes described in the specification shall be tested.</w:t>
      </w:r>
    </w:p>
    <w:p w14:paraId="5F95DE6E"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After the Contractor has determined that the BESS is fully operational, the Contractor shall conduct the SAT, witnessed by the Employer and/or the Employer’s representative. The tests shall include, as a minimum, the following:</w:t>
      </w:r>
    </w:p>
    <w:p w14:paraId="5F95DE6F" w14:textId="77777777" w:rsidR="00DC36C9" w:rsidRPr="00DF18C5" w:rsidRDefault="00DC36C9">
      <w:pPr>
        <w:widowControl w:val="0"/>
        <w:spacing w:after="0" w:line="240" w:lineRule="auto"/>
        <w:jc w:val="both"/>
        <w:rPr>
          <w:rFonts w:asciiTheme="minorHAnsi" w:eastAsia="Times New Roman" w:hAnsiTheme="minorHAnsi" w:cstheme="minorHAnsi"/>
          <w:sz w:val="24"/>
          <w:szCs w:val="24"/>
        </w:rPr>
      </w:pPr>
    </w:p>
    <w:p w14:paraId="5F95DE70" w14:textId="77777777" w:rsidR="00DC36C9" w:rsidRPr="00DF18C5" w:rsidRDefault="00175385" w:rsidP="009F4E41">
      <w:pPr>
        <w:widowControl w:val="0"/>
        <w:numPr>
          <w:ilvl w:val="0"/>
          <w:numId w:val="51"/>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Verification of sensors, metering, and alarms</w:t>
      </w:r>
    </w:p>
    <w:p w14:paraId="5F95DE71" w14:textId="77777777" w:rsidR="00DC36C9" w:rsidRPr="00DF18C5" w:rsidRDefault="00175385" w:rsidP="009F4E41">
      <w:pPr>
        <w:widowControl w:val="0"/>
        <w:numPr>
          <w:ilvl w:val="0"/>
          <w:numId w:val="51"/>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Verification of all control functions, including automatic, local, and remote control</w:t>
      </w:r>
    </w:p>
    <w:p w14:paraId="5F95DE72" w14:textId="77777777" w:rsidR="00DC36C9" w:rsidRPr="00DF18C5" w:rsidRDefault="00175385" w:rsidP="009F4E41">
      <w:pPr>
        <w:widowControl w:val="0"/>
        <w:numPr>
          <w:ilvl w:val="0"/>
          <w:numId w:val="51"/>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Verification that the performance criteria in the specification can be met or exceeded</w:t>
      </w:r>
    </w:p>
    <w:p w14:paraId="5F95DE73" w14:textId="77777777" w:rsidR="00DC36C9" w:rsidRPr="00DF18C5" w:rsidRDefault="00175385" w:rsidP="009F4E41">
      <w:pPr>
        <w:widowControl w:val="0"/>
        <w:numPr>
          <w:ilvl w:val="0"/>
          <w:numId w:val="51"/>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Demonstration of all the intended uses</w:t>
      </w:r>
    </w:p>
    <w:p w14:paraId="5F95DE74" w14:textId="77777777" w:rsidR="00DC36C9" w:rsidRPr="00DF18C5" w:rsidRDefault="00175385" w:rsidP="009F4E41">
      <w:pPr>
        <w:widowControl w:val="0"/>
        <w:numPr>
          <w:ilvl w:val="0"/>
          <w:numId w:val="51"/>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Demonstration of interface protection circuits and functions and control interfaces.</w:t>
      </w:r>
    </w:p>
    <w:p w14:paraId="5F95DE75"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Tests shall demonstrate that the BESS capabilities, efficiencies, response, and features are as proposed by the Contractor. Testing shall include, as a minimum, measurement of harmonic content and power factor at full and partial power levels for both charge and discharge. Operation of all control, protective relaying, and instrumentation circuits shall be demonstrated by direct test, if feasible, or by simulating operating states for all parameters that cannot be directly tested. Automatic, local, and remote operation shall be demonstrated. </w:t>
      </w:r>
    </w:p>
    <w:p w14:paraId="5F95DE76"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SAT shall also specifically address discovery of problems or failures that may have occurred during or because of shipment. The Contractor shall perform any required modifications and repairs identified by the testing, before acceptance by the Employer. The Employer will not accept the BESS for commissioning until all acceptance tests have been successfully completed and all provisions of the contract have been met. </w:t>
      </w:r>
    </w:p>
    <w:p w14:paraId="5F95DE77"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b/>
          <w:sz w:val="24"/>
          <w:szCs w:val="24"/>
        </w:rPr>
        <w:t>Functional Guarantee</w:t>
      </w:r>
      <w:r w:rsidRPr="00DF18C5">
        <w:rPr>
          <w:rFonts w:asciiTheme="minorHAnsi" w:eastAsia="Times New Roman" w:hAnsiTheme="minorHAnsi" w:cstheme="minorHAnsi"/>
          <w:sz w:val="24"/>
          <w:szCs w:val="24"/>
        </w:rPr>
        <w:t xml:space="preserve"> - Actual Operating Experience. Since it may not be possible, due to system constraints, to test all facets of the BESS function as part of the performance verification tests specified in the preceding sections the actual operating experience of the BESS during the performance guarantee period after initial startup shall be deemed an extension of the performance verification tests. The performance guarantee period shall not be construed as a substitute for the warranty requirements, as specified in the subsequent Clause. Actual operating experience will be documented through Contractor Furnished records, and other system monitoring equipment and associated BESS performance.</w:t>
      </w:r>
    </w:p>
    <w:p w14:paraId="5F95DE78"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Documented failure or malfunctions of any BESS component during the performance guarantee period shall be deemed a failure of the system commissioning test. The Contractor shall, at no cost to the Employer, make the necessary repairs, replacements, modifications, or adjustments to prevent the same failure or malfunction from occurring again. The replacement of certain BESS components in response to a system failure may necessitate, at the discretion of the Employer, the duplication of certain performance verification tests, which shall be performed at the contractor’s expense.</w:t>
      </w:r>
    </w:p>
    <w:p w14:paraId="5F95DE79" w14:textId="77777777" w:rsidR="00DC36C9" w:rsidRPr="00DF18C5" w:rsidRDefault="00DC36C9">
      <w:pPr>
        <w:spacing w:line="240" w:lineRule="auto"/>
        <w:ind w:left="360"/>
        <w:jc w:val="both"/>
        <w:rPr>
          <w:rFonts w:asciiTheme="minorHAnsi" w:eastAsia="Times New Roman" w:hAnsiTheme="minorHAnsi" w:cstheme="minorHAnsi"/>
          <w:color w:val="000000"/>
          <w:sz w:val="24"/>
          <w:szCs w:val="24"/>
        </w:rPr>
      </w:pPr>
    </w:p>
    <w:p w14:paraId="5F95DE7A" w14:textId="77777777" w:rsidR="00DC36C9" w:rsidRPr="00DF18C5" w:rsidRDefault="00175385">
      <w:pPr>
        <w:spacing w:line="240" w:lineRule="auto"/>
        <w:ind w:left="36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br w:type="page"/>
      </w:r>
    </w:p>
    <w:p w14:paraId="5F95DE7B" w14:textId="472C78C7" w:rsidR="00DC36C9" w:rsidRPr="00473A89" w:rsidRDefault="001F07D8" w:rsidP="00473A89">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92" w:name="_Toc193747751"/>
      <w:r w:rsidRPr="00473A89">
        <w:rPr>
          <w:rFonts w:ascii="Calibri" w:eastAsia="Times New Roman" w:hAnsi="Calibri" w:cs="Calibri"/>
          <w:b/>
          <w:color w:val="000000"/>
          <w:sz w:val="24"/>
          <w:szCs w:val="24"/>
        </w:rPr>
        <w:t>Step down Distribution</w:t>
      </w:r>
      <w:r w:rsidR="00175385" w:rsidRPr="00473A89">
        <w:rPr>
          <w:rFonts w:ascii="Calibri" w:eastAsia="Times New Roman" w:hAnsi="Calibri" w:cs="Calibri"/>
          <w:b/>
          <w:color w:val="000000"/>
          <w:sz w:val="24"/>
          <w:szCs w:val="24"/>
        </w:rPr>
        <w:t xml:space="preserve"> Transformer</w:t>
      </w:r>
      <w:r w:rsidRPr="00473A89">
        <w:rPr>
          <w:rFonts w:ascii="Calibri" w:eastAsia="Times New Roman" w:hAnsi="Calibri" w:cs="Calibri"/>
          <w:b/>
          <w:color w:val="000000"/>
          <w:sz w:val="24"/>
          <w:szCs w:val="24"/>
        </w:rPr>
        <w:t>s</w:t>
      </w:r>
      <w:bookmarkEnd w:id="92"/>
    </w:p>
    <w:p w14:paraId="5F95DE7C" w14:textId="10223F5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93" w:name="_Toc193747752"/>
      <w:r w:rsidRPr="00DF18C5">
        <w:rPr>
          <w:rFonts w:asciiTheme="minorHAnsi" w:eastAsia="Times New Roman" w:hAnsiTheme="minorHAnsi" w:cstheme="minorHAnsi"/>
          <w:b/>
          <w:color w:val="000000"/>
          <w:sz w:val="24"/>
          <w:szCs w:val="24"/>
        </w:rPr>
        <w:t>Standards and Codes</w:t>
      </w:r>
      <w:bookmarkEnd w:id="93"/>
      <w:r w:rsidRPr="00DF18C5">
        <w:rPr>
          <w:rFonts w:asciiTheme="minorHAnsi" w:eastAsia="Times New Roman" w:hAnsiTheme="minorHAnsi" w:cstheme="minorHAnsi"/>
          <w:b/>
          <w:color w:val="000000"/>
          <w:sz w:val="24"/>
          <w:szCs w:val="24"/>
        </w:rPr>
        <w:t xml:space="preserve"> </w:t>
      </w:r>
    </w:p>
    <w:p w14:paraId="4FB7DB9B" w14:textId="5F18BEC3" w:rsidR="00F35157" w:rsidRDefault="001F07D8" w:rsidP="00F35157">
      <w:pPr>
        <w:spacing w:line="240" w:lineRule="auto"/>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Step down</w:t>
      </w:r>
      <w:r w:rsidR="00175385" w:rsidRPr="00DF18C5">
        <w:rPr>
          <w:rFonts w:asciiTheme="minorHAnsi" w:eastAsia="Times New Roman" w:hAnsiTheme="minorHAnsi" w:cstheme="minorHAnsi"/>
          <w:sz w:val="24"/>
          <w:szCs w:val="24"/>
        </w:rPr>
        <w:t xml:space="preserve"> Transformer shall comply with the latest edition of the following standards and codes including amendments.</w:t>
      </w:r>
    </w:p>
    <w:p w14:paraId="2F5A1D00" w14:textId="0B36EA3F" w:rsidR="005E464D" w:rsidRPr="0008061C" w:rsidRDefault="005E464D" w:rsidP="0008061C">
      <w:pPr>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12</w:t>
      </w:r>
      <w:r w:rsidRPr="00B30FA8">
        <w:rPr>
          <w:sz w:val="24"/>
          <w:szCs w:val="24"/>
        </w:rPr>
        <w:fldChar w:fldCharType="end"/>
      </w:r>
      <w:r w:rsidRPr="00B30FA8">
        <w:rPr>
          <w:b/>
          <w:bCs/>
          <w:sz w:val="24"/>
          <w:szCs w:val="24"/>
        </w:rPr>
        <w:t xml:space="preserve">: </w:t>
      </w:r>
      <w:r w:rsidRPr="005E464D">
        <w:rPr>
          <w:b/>
          <w:bCs/>
          <w:sz w:val="24"/>
          <w:szCs w:val="24"/>
        </w:rPr>
        <w:t>Standards and Codes for Transformers</w:t>
      </w:r>
    </w:p>
    <w:tbl>
      <w:tblPr>
        <w:tblStyle w:val="24"/>
        <w:tblW w:w="9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91"/>
        <w:gridCol w:w="5363"/>
      </w:tblGrid>
      <w:tr w:rsidR="00DC36C9" w:rsidRPr="00DF18C5" w14:paraId="5F95DE80" w14:textId="77777777">
        <w:trPr>
          <w:trHeight w:val="105"/>
        </w:trPr>
        <w:tc>
          <w:tcPr>
            <w:tcW w:w="3691" w:type="dxa"/>
          </w:tcPr>
          <w:p w14:paraId="5F95DE7E"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Standard </w:t>
            </w:r>
          </w:p>
        </w:tc>
        <w:tc>
          <w:tcPr>
            <w:tcW w:w="5363" w:type="dxa"/>
          </w:tcPr>
          <w:p w14:paraId="5F95DE7F"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Description </w:t>
            </w:r>
          </w:p>
        </w:tc>
      </w:tr>
      <w:tr w:rsidR="00DC36C9" w:rsidRPr="00DF18C5" w14:paraId="5F95DE83" w14:textId="77777777">
        <w:trPr>
          <w:trHeight w:val="105"/>
        </w:trPr>
        <w:tc>
          <w:tcPr>
            <w:tcW w:w="3691" w:type="dxa"/>
          </w:tcPr>
          <w:p w14:paraId="5F95DE81"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60076 </w:t>
            </w:r>
          </w:p>
        </w:tc>
        <w:tc>
          <w:tcPr>
            <w:tcW w:w="5363" w:type="dxa"/>
          </w:tcPr>
          <w:p w14:paraId="5F95DE82" w14:textId="58EF4F21" w:rsidR="00DC36C9" w:rsidRPr="00DF18C5" w:rsidRDefault="001F07D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Specification of</w:t>
            </w:r>
            <w:r w:rsidR="00175385" w:rsidRPr="00DF18C5">
              <w:rPr>
                <w:rFonts w:asciiTheme="minorHAnsi" w:eastAsia="Times New Roman" w:hAnsiTheme="minorHAnsi" w:cstheme="minorHAnsi"/>
                <w:color w:val="000000"/>
                <w:sz w:val="24"/>
                <w:szCs w:val="24"/>
              </w:rPr>
              <w:t xml:space="preserve"> Transformers </w:t>
            </w:r>
          </w:p>
        </w:tc>
      </w:tr>
      <w:tr w:rsidR="00DC36C9" w:rsidRPr="00DF18C5" w14:paraId="5F95DE86" w14:textId="77777777">
        <w:trPr>
          <w:trHeight w:val="105"/>
        </w:trPr>
        <w:tc>
          <w:tcPr>
            <w:tcW w:w="3691" w:type="dxa"/>
          </w:tcPr>
          <w:p w14:paraId="5F95DE84"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60137 </w:t>
            </w:r>
          </w:p>
        </w:tc>
        <w:tc>
          <w:tcPr>
            <w:tcW w:w="5363" w:type="dxa"/>
          </w:tcPr>
          <w:p w14:paraId="5F95DE85"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Bushings for alternate voltage above 1000 V </w:t>
            </w:r>
          </w:p>
        </w:tc>
      </w:tr>
      <w:tr w:rsidR="00DC36C9" w:rsidRPr="00DF18C5" w14:paraId="5F95DE89" w14:textId="77777777">
        <w:trPr>
          <w:trHeight w:val="105"/>
        </w:trPr>
        <w:tc>
          <w:tcPr>
            <w:tcW w:w="3691" w:type="dxa"/>
          </w:tcPr>
          <w:p w14:paraId="5F95DE87"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60296 </w:t>
            </w:r>
          </w:p>
        </w:tc>
        <w:tc>
          <w:tcPr>
            <w:tcW w:w="5363" w:type="dxa"/>
          </w:tcPr>
          <w:p w14:paraId="5F95DE88"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Insulating oil </w:t>
            </w:r>
          </w:p>
        </w:tc>
      </w:tr>
      <w:tr w:rsidR="00DC36C9" w:rsidRPr="00DF18C5" w14:paraId="5F95DE8C" w14:textId="77777777">
        <w:trPr>
          <w:trHeight w:val="105"/>
        </w:trPr>
        <w:tc>
          <w:tcPr>
            <w:tcW w:w="3691" w:type="dxa"/>
          </w:tcPr>
          <w:p w14:paraId="5F95DE8A"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60214</w:t>
            </w:r>
          </w:p>
        </w:tc>
        <w:tc>
          <w:tcPr>
            <w:tcW w:w="5363" w:type="dxa"/>
          </w:tcPr>
          <w:p w14:paraId="5F95DE8B"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On-load tap-changers.</w:t>
            </w:r>
          </w:p>
        </w:tc>
      </w:tr>
      <w:tr w:rsidR="00DC36C9" w:rsidRPr="00DF18C5" w14:paraId="5F95DE8F" w14:textId="77777777">
        <w:trPr>
          <w:trHeight w:val="105"/>
        </w:trPr>
        <w:tc>
          <w:tcPr>
            <w:tcW w:w="3691" w:type="dxa"/>
          </w:tcPr>
          <w:p w14:paraId="5F95DE8D"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60354</w:t>
            </w:r>
          </w:p>
        </w:tc>
        <w:tc>
          <w:tcPr>
            <w:tcW w:w="5363" w:type="dxa"/>
          </w:tcPr>
          <w:p w14:paraId="5F95DE8E"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Loading guide for oil-immersed power transformers</w:t>
            </w:r>
          </w:p>
        </w:tc>
      </w:tr>
      <w:tr w:rsidR="00DC36C9" w:rsidRPr="00DF18C5" w14:paraId="5F95DE92" w14:textId="77777777">
        <w:trPr>
          <w:trHeight w:val="105"/>
        </w:trPr>
        <w:tc>
          <w:tcPr>
            <w:tcW w:w="3691" w:type="dxa"/>
          </w:tcPr>
          <w:p w14:paraId="5F95DE90"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60529</w:t>
            </w:r>
          </w:p>
        </w:tc>
        <w:tc>
          <w:tcPr>
            <w:tcW w:w="5363" w:type="dxa"/>
          </w:tcPr>
          <w:p w14:paraId="5F95DE91"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Degrees of protection provided by enclosures</w:t>
            </w:r>
          </w:p>
        </w:tc>
      </w:tr>
      <w:tr w:rsidR="00DC36C9" w:rsidRPr="00DF18C5" w14:paraId="5F95DE95" w14:textId="77777777">
        <w:trPr>
          <w:trHeight w:val="105"/>
        </w:trPr>
        <w:tc>
          <w:tcPr>
            <w:tcW w:w="3691" w:type="dxa"/>
          </w:tcPr>
          <w:p w14:paraId="5F95DE93"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60551</w:t>
            </w:r>
          </w:p>
        </w:tc>
        <w:tc>
          <w:tcPr>
            <w:tcW w:w="5363" w:type="dxa"/>
          </w:tcPr>
          <w:p w14:paraId="5F95DE94"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transformer and reactor sound levels</w:t>
            </w:r>
          </w:p>
        </w:tc>
      </w:tr>
    </w:tbl>
    <w:p w14:paraId="5F95DE96" w14:textId="783FAD88"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E97" w14:textId="0CE4A64E" w:rsidR="00DC36C9"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94" w:name="_Toc193747753"/>
      <w:r w:rsidRPr="00DF18C5">
        <w:rPr>
          <w:rFonts w:asciiTheme="minorHAnsi" w:eastAsia="Times New Roman" w:hAnsiTheme="minorHAnsi" w:cstheme="minorHAnsi"/>
          <w:b/>
          <w:color w:val="000000"/>
          <w:sz w:val="24"/>
          <w:szCs w:val="24"/>
        </w:rPr>
        <w:t>Technical Requirements</w:t>
      </w:r>
      <w:bookmarkEnd w:id="94"/>
    </w:p>
    <w:p w14:paraId="1337C7A5" w14:textId="7D387210" w:rsidR="00D57B2E" w:rsidRPr="0008061C" w:rsidRDefault="00D57B2E" w:rsidP="0008061C">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13</w:t>
      </w:r>
      <w:r w:rsidRPr="00B30FA8">
        <w:rPr>
          <w:sz w:val="24"/>
          <w:szCs w:val="24"/>
        </w:rPr>
        <w:fldChar w:fldCharType="end"/>
      </w:r>
      <w:r w:rsidRPr="00B30FA8">
        <w:rPr>
          <w:b/>
          <w:bCs/>
          <w:sz w:val="24"/>
          <w:szCs w:val="24"/>
        </w:rPr>
        <w:t xml:space="preserve">: </w:t>
      </w:r>
      <w:r w:rsidRPr="00D57B2E">
        <w:rPr>
          <w:b/>
          <w:bCs/>
          <w:sz w:val="24"/>
          <w:szCs w:val="24"/>
        </w:rPr>
        <w:t>Technical Requirements for the proposed Transformers</w:t>
      </w:r>
    </w:p>
    <w:tbl>
      <w:tblPr>
        <w:tblStyle w:val="23"/>
        <w:tblW w:w="9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39"/>
        <w:gridCol w:w="5046"/>
      </w:tblGrid>
      <w:tr w:rsidR="00DC36C9" w:rsidRPr="00DF18C5" w14:paraId="5F95DE9A" w14:textId="77777777">
        <w:trPr>
          <w:trHeight w:val="103"/>
        </w:trPr>
        <w:tc>
          <w:tcPr>
            <w:tcW w:w="4039" w:type="dxa"/>
          </w:tcPr>
          <w:p w14:paraId="5F95DE98"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Parameter </w:t>
            </w:r>
          </w:p>
        </w:tc>
        <w:tc>
          <w:tcPr>
            <w:tcW w:w="5046" w:type="dxa"/>
          </w:tcPr>
          <w:p w14:paraId="5F95DE99"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Specification </w:t>
            </w:r>
          </w:p>
        </w:tc>
      </w:tr>
      <w:tr w:rsidR="00600C98" w:rsidRPr="00DF18C5" w14:paraId="5F95DE9D" w14:textId="77777777">
        <w:trPr>
          <w:trHeight w:val="103"/>
        </w:trPr>
        <w:tc>
          <w:tcPr>
            <w:tcW w:w="4039" w:type="dxa"/>
          </w:tcPr>
          <w:p w14:paraId="5F95DE9B"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Capacity </w:t>
            </w:r>
          </w:p>
        </w:tc>
        <w:tc>
          <w:tcPr>
            <w:tcW w:w="5046" w:type="dxa"/>
          </w:tcPr>
          <w:p w14:paraId="5F95DE9C" w14:textId="478A6CCE" w:rsidR="00600C98" w:rsidRPr="00DF18C5" w:rsidRDefault="001F07D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hAnsiTheme="minorHAnsi" w:cstheme="minorHAnsi"/>
                <w:sz w:val="24"/>
                <w:szCs w:val="24"/>
              </w:rPr>
              <w:t xml:space="preserve">50/100/200KVA </w:t>
            </w:r>
            <w:r w:rsidR="00912CB8" w:rsidRPr="00DF18C5">
              <w:rPr>
                <w:rFonts w:asciiTheme="minorHAnsi" w:hAnsiTheme="minorHAnsi" w:cstheme="minorHAnsi"/>
                <w:sz w:val="24"/>
                <w:szCs w:val="24"/>
              </w:rPr>
              <w:t>(ONAN/ONAF</w:t>
            </w:r>
            <w:r w:rsidR="006408CC" w:rsidRPr="00DF18C5">
              <w:rPr>
                <w:rFonts w:asciiTheme="minorHAnsi" w:hAnsiTheme="minorHAnsi" w:cstheme="minorHAnsi"/>
                <w:sz w:val="24"/>
                <w:szCs w:val="24"/>
              </w:rPr>
              <w:t>)</w:t>
            </w:r>
            <w:r>
              <w:rPr>
                <w:rFonts w:asciiTheme="minorHAnsi" w:hAnsiTheme="minorHAnsi" w:cstheme="minorHAnsi"/>
                <w:sz w:val="24"/>
                <w:szCs w:val="24"/>
              </w:rPr>
              <w:t>-Confirm location</w:t>
            </w:r>
          </w:p>
        </w:tc>
      </w:tr>
      <w:tr w:rsidR="00600C98" w:rsidRPr="00DF18C5" w14:paraId="5F95DEA0" w14:textId="77777777">
        <w:trPr>
          <w:trHeight w:val="103"/>
        </w:trPr>
        <w:tc>
          <w:tcPr>
            <w:tcW w:w="4039" w:type="dxa"/>
          </w:tcPr>
          <w:p w14:paraId="5F95DE9E"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Voltage </w:t>
            </w:r>
          </w:p>
        </w:tc>
        <w:tc>
          <w:tcPr>
            <w:tcW w:w="5046" w:type="dxa"/>
          </w:tcPr>
          <w:p w14:paraId="5F95DE9F" w14:textId="68490377" w:rsidR="00600C98" w:rsidRPr="00DF18C5" w:rsidRDefault="001F07D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hAnsiTheme="minorHAnsi" w:cstheme="minorHAnsi"/>
                <w:sz w:val="24"/>
                <w:szCs w:val="24"/>
              </w:rPr>
              <w:t>11 kV / 0.4</w:t>
            </w:r>
            <w:r w:rsidR="00600C98" w:rsidRPr="00DF18C5">
              <w:rPr>
                <w:rFonts w:asciiTheme="minorHAnsi" w:hAnsiTheme="minorHAnsi" w:cstheme="minorHAnsi"/>
                <w:sz w:val="24"/>
                <w:szCs w:val="24"/>
              </w:rPr>
              <w:t xml:space="preserve"> kV </w:t>
            </w:r>
          </w:p>
        </w:tc>
      </w:tr>
      <w:tr w:rsidR="00600C98" w:rsidRPr="00DF18C5" w14:paraId="5F95DEA3" w14:textId="77777777">
        <w:trPr>
          <w:trHeight w:val="103"/>
        </w:trPr>
        <w:tc>
          <w:tcPr>
            <w:tcW w:w="4039" w:type="dxa"/>
          </w:tcPr>
          <w:p w14:paraId="5F95DEA1"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Duty &amp; Service </w:t>
            </w:r>
          </w:p>
        </w:tc>
        <w:tc>
          <w:tcPr>
            <w:tcW w:w="5046" w:type="dxa"/>
          </w:tcPr>
          <w:p w14:paraId="5F95DEA2" w14:textId="5CFCCA4B"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Continuous duty &amp; Outdoor </w:t>
            </w:r>
          </w:p>
        </w:tc>
      </w:tr>
      <w:tr w:rsidR="00600C98" w:rsidRPr="00DF18C5" w14:paraId="5F95DEA6" w14:textId="77777777">
        <w:trPr>
          <w:trHeight w:val="103"/>
        </w:trPr>
        <w:tc>
          <w:tcPr>
            <w:tcW w:w="4039" w:type="dxa"/>
          </w:tcPr>
          <w:p w14:paraId="5F95DEA4"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Number of phases </w:t>
            </w:r>
          </w:p>
        </w:tc>
        <w:tc>
          <w:tcPr>
            <w:tcW w:w="5046" w:type="dxa"/>
          </w:tcPr>
          <w:p w14:paraId="5F95DEA5" w14:textId="61A2FDF8"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3 </w:t>
            </w:r>
          </w:p>
        </w:tc>
      </w:tr>
      <w:tr w:rsidR="00600C98" w:rsidRPr="00DF18C5" w14:paraId="5F95DEA9" w14:textId="77777777">
        <w:trPr>
          <w:trHeight w:val="103"/>
        </w:trPr>
        <w:tc>
          <w:tcPr>
            <w:tcW w:w="4039" w:type="dxa"/>
          </w:tcPr>
          <w:p w14:paraId="5F95DEA7"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w:t>
            </w:r>
          </w:p>
        </w:tc>
        <w:tc>
          <w:tcPr>
            <w:tcW w:w="5046" w:type="dxa"/>
          </w:tcPr>
          <w:p w14:paraId="5F95DEA8" w14:textId="2E29E979"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 Hz </w:t>
            </w:r>
          </w:p>
        </w:tc>
      </w:tr>
      <w:tr w:rsidR="00600C98" w:rsidRPr="00DF18C5" w14:paraId="5F95DEAC" w14:textId="77777777">
        <w:trPr>
          <w:trHeight w:val="103"/>
        </w:trPr>
        <w:tc>
          <w:tcPr>
            <w:tcW w:w="4039" w:type="dxa"/>
          </w:tcPr>
          <w:p w14:paraId="5F95DEAA"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Vector group </w:t>
            </w:r>
          </w:p>
        </w:tc>
        <w:tc>
          <w:tcPr>
            <w:tcW w:w="5046" w:type="dxa"/>
          </w:tcPr>
          <w:p w14:paraId="5F95DEAB" w14:textId="0F9AC4E2"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DYN</w:t>
            </w:r>
            <w:r w:rsidR="00912CB8" w:rsidRPr="00DF18C5">
              <w:rPr>
                <w:rFonts w:asciiTheme="minorHAnsi" w:hAnsiTheme="minorHAnsi" w:cstheme="minorHAnsi"/>
                <w:sz w:val="24"/>
                <w:szCs w:val="24"/>
              </w:rPr>
              <w:t>-</w:t>
            </w:r>
            <w:r w:rsidRPr="00DF18C5">
              <w:rPr>
                <w:rFonts w:asciiTheme="minorHAnsi" w:hAnsiTheme="minorHAnsi" w:cstheme="minorHAnsi"/>
                <w:sz w:val="24"/>
                <w:szCs w:val="24"/>
              </w:rPr>
              <w:t xml:space="preserve">11 </w:t>
            </w:r>
          </w:p>
        </w:tc>
      </w:tr>
      <w:tr w:rsidR="00600C98" w:rsidRPr="00DF18C5" w14:paraId="5F95DEAF" w14:textId="77777777">
        <w:trPr>
          <w:trHeight w:val="248"/>
        </w:trPr>
        <w:tc>
          <w:tcPr>
            <w:tcW w:w="4039" w:type="dxa"/>
          </w:tcPr>
          <w:p w14:paraId="5F95DEAD"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Impedance at principal tap and 75°C </w:t>
            </w:r>
          </w:p>
        </w:tc>
        <w:tc>
          <w:tcPr>
            <w:tcW w:w="5046" w:type="dxa"/>
          </w:tcPr>
          <w:p w14:paraId="5F95DEAE" w14:textId="7C40F9E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10% </w:t>
            </w:r>
          </w:p>
        </w:tc>
      </w:tr>
      <w:tr w:rsidR="00600C98" w:rsidRPr="00DF18C5" w14:paraId="5F95DEB2" w14:textId="77777777">
        <w:trPr>
          <w:trHeight w:val="248"/>
        </w:trPr>
        <w:tc>
          <w:tcPr>
            <w:tcW w:w="4039" w:type="dxa"/>
          </w:tcPr>
          <w:p w14:paraId="5F95DEB0"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changer </w:t>
            </w:r>
          </w:p>
        </w:tc>
        <w:tc>
          <w:tcPr>
            <w:tcW w:w="5046" w:type="dxa"/>
          </w:tcPr>
          <w:p w14:paraId="5F95DEB1" w14:textId="5BD5508F"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On Load Tap Changer (OLTC) on HV (+/- 8x1.67)</w:t>
            </w:r>
          </w:p>
        </w:tc>
      </w:tr>
      <w:tr w:rsidR="00600C98" w:rsidRPr="00DF18C5" w14:paraId="5F95DEB6" w14:textId="77777777">
        <w:trPr>
          <w:trHeight w:val="249"/>
        </w:trPr>
        <w:tc>
          <w:tcPr>
            <w:tcW w:w="4039" w:type="dxa"/>
          </w:tcPr>
          <w:p w14:paraId="5F95DEB3"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frequency withstand voltage (winding &amp; bushing) </w:t>
            </w:r>
          </w:p>
        </w:tc>
        <w:tc>
          <w:tcPr>
            <w:tcW w:w="5046" w:type="dxa"/>
          </w:tcPr>
          <w:p w14:paraId="53B1D22F"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LV – 28 kV (rms) </w:t>
            </w:r>
          </w:p>
          <w:p w14:paraId="5F95DEB5" w14:textId="67D93295"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HV – 70 kV (rms) </w:t>
            </w:r>
          </w:p>
        </w:tc>
      </w:tr>
      <w:tr w:rsidR="00600C98" w:rsidRPr="00DF18C5" w14:paraId="5F95DEBA" w14:textId="77777777">
        <w:trPr>
          <w:trHeight w:val="248"/>
        </w:trPr>
        <w:tc>
          <w:tcPr>
            <w:tcW w:w="4039" w:type="dxa"/>
          </w:tcPr>
          <w:p w14:paraId="5F95DEB7"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impulse withstand voltage (winding &amp; bushing) </w:t>
            </w:r>
          </w:p>
        </w:tc>
        <w:tc>
          <w:tcPr>
            <w:tcW w:w="5046" w:type="dxa"/>
          </w:tcPr>
          <w:p w14:paraId="650D693E"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LV – 75 </w:t>
            </w:r>
            <w:proofErr w:type="spellStart"/>
            <w:r w:rsidRPr="00DF18C5">
              <w:rPr>
                <w:rFonts w:asciiTheme="minorHAnsi" w:hAnsiTheme="minorHAnsi" w:cstheme="minorHAnsi"/>
              </w:rPr>
              <w:t>kVp</w:t>
            </w:r>
            <w:proofErr w:type="spellEnd"/>
            <w:r w:rsidRPr="00DF18C5">
              <w:rPr>
                <w:rFonts w:asciiTheme="minorHAnsi" w:hAnsiTheme="minorHAnsi" w:cstheme="minorHAnsi"/>
              </w:rPr>
              <w:t xml:space="preserve"> </w:t>
            </w:r>
          </w:p>
          <w:p w14:paraId="5F95DEB9" w14:textId="4E8B501B"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HV – 170 </w:t>
            </w:r>
          </w:p>
        </w:tc>
      </w:tr>
      <w:tr w:rsidR="00600C98" w:rsidRPr="00DF18C5" w14:paraId="5F95DEBC" w14:textId="77777777">
        <w:trPr>
          <w:trHeight w:val="103"/>
        </w:trPr>
        <w:tc>
          <w:tcPr>
            <w:tcW w:w="9085" w:type="dxa"/>
            <w:gridSpan w:val="2"/>
          </w:tcPr>
          <w:p w14:paraId="5F95DEBB"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Permissible temperature rise over an ambient of 50°C (irrespective of tap) </w:t>
            </w:r>
          </w:p>
        </w:tc>
      </w:tr>
      <w:tr w:rsidR="00600C98" w:rsidRPr="00DF18C5" w14:paraId="5F95DEBF" w14:textId="77777777">
        <w:trPr>
          <w:trHeight w:val="103"/>
        </w:trPr>
        <w:tc>
          <w:tcPr>
            <w:tcW w:w="4039" w:type="dxa"/>
          </w:tcPr>
          <w:p w14:paraId="5F95DEBD"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w:t>
            </w:r>
          </w:p>
        </w:tc>
        <w:tc>
          <w:tcPr>
            <w:tcW w:w="5046" w:type="dxa"/>
          </w:tcPr>
          <w:p w14:paraId="5F95DEBE" w14:textId="287F0A0E"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50°C </w:t>
            </w:r>
          </w:p>
        </w:tc>
      </w:tr>
      <w:tr w:rsidR="00600C98" w:rsidRPr="00DF18C5" w14:paraId="5F95DEC2" w14:textId="77777777">
        <w:trPr>
          <w:trHeight w:val="103"/>
        </w:trPr>
        <w:tc>
          <w:tcPr>
            <w:tcW w:w="4039" w:type="dxa"/>
          </w:tcPr>
          <w:p w14:paraId="5F95DEC0"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w:t>
            </w:r>
          </w:p>
        </w:tc>
        <w:tc>
          <w:tcPr>
            <w:tcW w:w="5046" w:type="dxa"/>
          </w:tcPr>
          <w:p w14:paraId="5F95DEC1" w14:textId="313B55D6"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55°C </w:t>
            </w:r>
          </w:p>
        </w:tc>
      </w:tr>
      <w:tr w:rsidR="00600C98" w:rsidRPr="00DF18C5" w14:paraId="5F95DEC5" w14:textId="77777777">
        <w:trPr>
          <w:trHeight w:val="103"/>
        </w:trPr>
        <w:tc>
          <w:tcPr>
            <w:tcW w:w="4039" w:type="dxa"/>
          </w:tcPr>
          <w:p w14:paraId="5F95DEC3"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Fault level &amp; duration </w:t>
            </w:r>
          </w:p>
        </w:tc>
        <w:tc>
          <w:tcPr>
            <w:tcW w:w="5046" w:type="dxa"/>
          </w:tcPr>
          <w:p w14:paraId="5F95DEC4" w14:textId="01A5503C"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system requirement </w:t>
            </w:r>
          </w:p>
        </w:tc>
      </w:tr>
      <w:tr w:rsidR="00600C98" w:rsidRPr="00DF18C5" w14:paraId="5F95DEC8" w14:textId="77777777">
        <w:trPr>
          <w:trHeight w:val="248"/>
        </w:trPr>
        <w:tc>
          <w:tcPr>
            <w:tcW w:w="4039" w:type="dxa"/>
          </w:tcPr>
          <w:p w14:paraId="5F95DEC6"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Short-circuit withstand time (Thermal) </w:t>
            </w:r>
          </w:p>
        </w:tc>
        <w:tc>
          <w:tcPr>
            <w:tcW w:w="5046" w:type="dxa"/>
          </w:tcPr>
          <w:p w14:paraId="5F95DEC7" w14:textId="2E8829B8"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2 second </w:t>
            </w:r>
          </w:p>
        </w:tc>
      </w:tr>
      <w:tr w:rsidR="00600C98" w:rsidRPr="00DF18C5" w14:paraId="5F95DECC" w14:textId="77777777">
        <w:trPr>
          <w:trHeight w:val="248"/>
        </w:trPr>
        <w:tc>
          <w:tcPr>
            <w:tcW w:w="4039" w:type="dxa"/>
          </w:tcPr>
          <w:p w14:paraId="5F95DEC9"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 </w:t>
            </w:r>
          </w:p>
        </w:tc>
        <w:tc>
          <w:tcPr>
            <w:tcW w:w="5046" w:type="dxa"/>
          </w:tcPr>
          <w:p w14:paraId="1E64BFC0" w14:textId="1DFDC20A" w:rsidR="00600C98" w:rsidRPr="00DF18C5" w:rsidRDefault="001F07D8" w:rsidP="00600C98">
            <w:pPr>
              <w:pStyle w:val="Default"/>
              <w:jc w:val="both"/>
              <w:rPr>
                <w:rFonts w:asciiTheme="minorHAnsi" w:hAnsiTheme="minorHAnsi" w:cstheme="minorHAnsi"/>
              </w:rPr>
            </w:pPr>
            <w:r>
              <w:rPr>
                <w:rFonts w:asciiTheme="minorHAnsi" w:hAnsiTheme="minorHAnsi" w:cstheme="minorHAnsi"/>
              </w:rPr>
              <w:t>HV –15</w:t>
            </w:r>
            <w:r w:rsidR="00600C98" w:rsidRPr="00DF18C5">
              <w:rPr>
                <w:rFonts w:asciiTheme="minorHAnsi" w:hAnsiTheme="minorHAnsi" w:cstheme="minorHAnsi"/>
              </w:rPr>
              <w:t xml:space="preserve">kV oil filled condenser bushing </w:t>
            </w:r>
          </w:p>
          <w:p w14:paraId="5F95DECB" w14:textId="1A1CE49F"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LV – 12 kV porcelain bushing </w:t>
            </w:r>
          </w:p>
        </w:tc>
      </w:tr>
      <w:tr w:rsidR="00600C98" w:rsidRPr="00DF18C5" w14:paraId="5F95DECF" w14:textId="77777777">
        <w:trPr>
          <w:trHeight w:val="103"/>
        </w:trPr>
        <w:tc>
          <w:tcPr>
            <w:tcW w:w="4039" w:type="dxa"/>
          </w:tcPr>
          <w:p w14:paraId="5F95DECD"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Termination </w:t>
            </w:r>
          </w:p>
        </w:tc>
        <w:tc>
          <w:tcPr>
            <w:tcW w:w="5046" w:type="dxa"/>
          </w:tcPr>
          <w:p w14:paraId="5F95DECE" w14:textId="55289C2B"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system requirement </w:t>
            </w:r>
          </w:p>
        </w:tc>
      </w:tr>
      <w:tr w:rsidR="00600C98" w:rsidRPr="00DF18C5" w14:paraId="5F95DED2" w14:textId="77777777">
        <w:trPr>
          <w:trHeight w:val="103"/>
        </w:trPr>
        <w:tc>
          <w:tcPr>
            <w:tcW w:w="4039" w:type="dxa"/>
          </w:tcPr>
          <w:p w14:paraId="5F95DED0"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Noise level </w:t>
            </w:r>
          </w:p>
        </w:tc>
        <w:tc>
          <w:tcPr>
            <w:tcW w:w="5046" w:type="dxa"/>
          </w:tcPr>
          <w:p w14:paraId="5F95DED1" w14:textId="091DA961"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NEMA TR-1 </w:t>
            </w:r>
          </w:p>
        </w:tc>
      </w:tr>
      <w:tr w:rsidR="00600C98" w:rsidRPr="00DF18C5" w14:paraId="5F95DED7" w14:textId="77777777">
        <w:trPr>
          <w:trHeight w:val="395"/>
        </w:trPr>
        <w:tc>
          <w:tcPr>
            <w:tcW w:w="4039" w:type="dxa"/>
          </w:tcPr>
          <w:p w14:paraId="5F95DED3"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Loading capability </w:t>
            </w:r>
          </w:p>
        </w:tc>
        <w:tc>
          <w:tcPr>
            <w:tcW w:w="5046" w:type="dxa"/>
          </w:tcPr>
          <w:p w14:paraId="51F7B438" w14:textId="2633E181" w:rsidR="00600C98" w:rsidRPr="00DF18C5" w:rsidRDefault="001F07D8" w:rsidP="00600C98">
            <w:pPr>
              <w:pStyle w:val="Default"/>
              <w:jc w:val="both"/>
              <w:rPr>
                <w:rFonts w:asciiTheme="minorHAnsi" w:hAnsiTheme="minorHAnsi" w:cstheme="minorHAnsi"/>
              </w:rPr>
            </w:pPr>
            <w:r>
              <w:rPr>
                <w:rFonts w:asciiTheme="minorHAnsi" w:hAnsiTheme="minorHAnsi" w:cstheme="minorHAnsi"/>
              </w:rPr>
              <w:t>Continuous operation at rated K</w:t>
            </w:r>
            <w:r w:rsidR="00600C98" w:rsidRPr="00DF18C5">
              <w:rPr>
                <w:rFonts w:asciiTheme="minorHAnsi" w:hAnsiTheme="minorHAnsi" w:cstheme="minorHAnsi"/>
              </w:rPr>
              <w:t xml:space="preserve">VA on any tap with voltage variation of +/-3%, also transformer shall be capable of being loaded in accordance  </w:t>
            </w:r>
          </w:p>
          <w:p w14:paraId="26C9BB36"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with IEC 60076-7 </w:t>
            </w:r>
          </w:p>
          <w:p w14:paraId="5F95DED6"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tc>
      </w:tr>
      <w:tr w:rsidR="00600C98" w:rsidRPr="00DF18C5" w14:paraId="5F95DEDE" w14:textId="77777777">
        <w:trPr>
          <w:trHeight w:val="395"/>
        </w:trPr>
        <w:tc>
          <w:tcPr>
            <w:tcW w:w="4039" w:type="dxa"/>
          </w:tcPr>
          <w:p w14:paraId="5F95DED8"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Flux density </w:t>
            </w:r>
          </w:p>
          <w:p w14:paraId="5F95DED9"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tc>
        <w:tc>
          <w:tcPr>
            <w:tcW w:w="5046" w:type="dxa"/>
          </w:tcPr>
          <w:p w14:paraId="72D0BE41"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Not to exceed 1.9 </w:t>
            </w:r>
            <w:proofErr w:type="spellStart"/>
            <w:r w:rsidRPr="00DF18C5">
              <w:rPr>
                <w:rFonts w:asciiTheme="minorHAnsi" w:hAnsiTheme="minorHAnsi" w:cstheme="minorHAnsi"/>
              </w:rPr>
              <w:t>Wb</w:t>
            </w:r>
            <w:proofErr w:type="spellEnd"/>
            <w:r w:rsidRPr="00DF18C5">
              <w:rPr>
                <w:rFonts w:asciiTheme="minorHAnsi" w:hAnsiTheme="minorHAnsi" w:cstheme="minorHAnsi"/>
              </w:rPr>
              <w:t>/</w:t>
            </w:r>
            <w:proofErr w:type="spellStart"/>
            <w:r w:rsidRPr="00DF18C5">
              <w:rPr>
                <w:rFonts w:asciiTheme="minorHAnsi" w:hAnsiTheme="minorHAnsi" w:cstheme="minorHAnsi"/>
              </w:rPr>
              <w:t>sq.m</w:t>
            </w:r>
            <w:proofErr w:type="spellEnd"/>
            <w:r w:rsidRPr="00DF18C5">
              <w:rPr>
                <w:rFonts w:asciiTheme="minorHAnsi" w:hAnsiTheme="minorHAnsi" w:cstheme="minorHAnsi"/>
              </w:rPr>
              <w:t xml:space="preserve">. at any tap position with combined frequency and voltage variation from rated V/f ratio by 10% corresponding to the tap. Transformer shall also withstand following over fluxing conditions due to combined voltage and frequency fluctuations: </w:t>
            </w:r>
          </w:p>
          <w:p w14:paraId="4D1FC23E"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a) 110% for continuous rating </w:t>
            </w:r>
          </w:p>
          <w:p w14:paraId="566B9D76"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b) 125% for at least one minute </w:t>
            </w:r>
          </w:p>
          <w:p w14:paraId="5F95DEDD" w14:textId="7984A901"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 140% for at least five seconds </w:t>
            </w:r>
          </w:p>
        </w:tc>
      </w:tr>
    </w:tbl>
    <w:p w14:paraId="5F95DEDF" w14:textId="3DF12CBF"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EE0" w14:textId="11BA42D2" w:rsidR="00DC36C9" w:rsidRPr="00DF18C5" w:rsidRDefault="00175385" w:rsidP="00D469D3">
      <w:pPr>
        <w:numPr>
          <w:ilvl w:val="0"/>
          <w:numId w:val="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This Specification provides for the manufacture, supply, testing before shipment, delivery,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commissioning of the transformers detailed in Scope of Works. Particular reference is also made to General Specification, General Technical Specification, Project Specific Data and IEC 60076. </w:t>
      </w:r>
    </w:p>
    <w:p w14:paraId="5F95DEE1" w14:textId="24ABC65A" w:rsidR="00DC36C9" w:rsidRPr="00DF18C5" w:rsidRDefault="00175385" w:rsidP="00D469D3">
      <w:pPr>
        <w:numPr>
          <w:ilvl w:val="0"/>
          <w:numId w:val="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designed for a </w:t>
      </w:r>
      <w:r w:rsidR="00912CB8" w:rsidRPr="00DF18C5">
        <w:rPr>
          <w:rFonts w:asciiTheme="minorHAnsi" w:eastAsia="Times New Roman" w:hAnsiTheme="minorHAnsi" w:cstheme="minorHAnsi"/>
          <w:color w:val="000000"/>
          <w:sz w:val="24"/>
          <w:szCs w:val="24"/>
        </w:rPr>
        <w:t>40-year</w:t>
      </w:r>
      <w:r w:rsidRPr="00DF18C5">
        <w:rPr>
          <w:rFonts w:asciiTheme="minorHAnsi" w:eastAsia="Times New Roman" w:hAnsiTheme="minorHAnsi" w:cstheme="minorHAnsi"/>
          <w:color w:val="000000"/>
          <w:sz w:val="24"/>
          <w:szCs w:val="24"/>
        </w:rPr>
        <w:t xml:space="preserve"> lifetime under full load operation and be supplied together with all ancillary equipment for a complete installation. </w:t>
      </w:r>
    </w:p>
    <w:p w14:paraId="5F95DEE2" w14:textId="77777777" w:rsidR="00DC36C9" w:rsidRPr="00DF18C5" w:rsidRDefault="00175385" w:rsidP="00D469D3">
      <w:pPr>
        <w:numPr>
          <w:ilvl w:val="0"/>
          <w:numId w:val="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connections and contacts shall be of ample section and surface for carrying continuously </w:t>
      </w:r>
      <w:r w:rsidRPr="00DF18C5">
        <w:rPr>
          <w:rFonts w:asciiTheme="minorHAnsi" w:eastAsia="Times New Roman" w:hAnsiTheme="minorHAnsi" w:cstheme="minorHAnsi"/>
          <w:b/>
          <w:color w:val="000000"/>
          <w:sz w:val="24"/>
          <w:szCs w:val="24"/>
        </w:rPr>
        <w:t xml:space="preserve">120 % </w:t>
      </w:r>
      <w:r w:rsidRPr="00DF18C5">
        <w:rPr>
          <w:rFonts w:asciiTheme="minorHAnsi" w:eastAsia="Times New Roman" w:hAnsiTheme="minorHAnsi" w:cstheme="minorHAnsi"/>
          <w:color w:val="000000"/>
          <w:sz w:val="24"/>
          <w:szCs w:val="24"/>
        </w:rPr>
        <w:t xml:space="preserve">of the specified current without undue heating. Fixed connection shall be secured by bolts or set screws of ample size, adequately locked. Lock nuts shall be used on stud connections carrying current. </w:t>
      </w:r>
    </w:p>
    <w:p w14:paraId="5F95DEE3" w14:textId="77777777" w:rsidR="00DC36C9" w:rsidRPr="00DF18C5" w:rsidRDefault="00175385" w:rsidP="00D469D3">
      <w:pPr>
        <w:numPr>
          <w:ilvl w:val="0"/>
          <w:numId w:val="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 outdoor equipment, all bolts’ nuts and washers in contact with non-ferrous parts that carry current shall be of phosphor bronze.</w:t>
      </w:r>
    </w:p>
    <w:p w14:paraId="5F95DEE4" w14:textId="77777777" w:rsidR="00DC36C9" w:rsidRPr="00DF18C5" w:rsidRDefault="00175385" w:rsidP="00D469D3">
      <w:pPr>
        <w:numPr>
          <w:ilvl w:val="0"/>
          <w:numId w:val="4"/>
        </w:numPr>
        <w:pBdr>
          <w:top w:val="nil"/>
          <w:left w:val="nil"/>
          <w:bottom w:val="nil"/>
          <w:right w:val="nil"/>
          <w:between w:val="nil"/>
        </w:pBd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Wherever possible, bolts shall be fitted in such a manner that in the event of the nut working loose and falling off, the bolts will remain in position.</w:t>
      </w:r>
    </w:p>
    <w:p w14:paraId="5F95DEE5" w14:textId="3ACCAC91"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95" w:name="_Toc193747754"/>
      <w:r w:rsidRPr="00DF18C5">
        <w:rPr>
          <w:rFonts w:asciiTheme="minorHAnsi" w:eastAsia="Times New Roman" w:hAnsiTheme="minorHAnsi" w:cstheme="minorHAnsi"/>
          <w:b/>
          <w:color w:val="000000"/>
          <w:sz w:val="24"/>
          <w:szCs w:val="24"/>
        </w:rPr>
        <w:t>Design Criteria</w:t>
      </w:r>
      <w:bookmarkEnd w:id="95"/>
    </w:p>
    <w:p w14:paraId="5F95DEE6" w14:textId="77777777" w:rsidR="00DC36C9" w:rsidRPr="00DF18C5" w:rsidRDefault="00175385" w:rsidP="00473A89">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Service Conditions </w:t>
      </w:r>
    </w:p>
    <w:p w14:paraId="5F95DEE7"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capable of operating continuously outdoors at any tapping during the ambient conditions specified in the section: “Project Specific Data” </w:t>
      </w:r>
    </w:p>
    <w:p w14:paraId="5F95DEE8"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Note that the average maximum ambient temperature in any one day is 27 ºC. The maximum temperature rise shall therefore not exceed 55 ºC of the top oil and 60 ºC of the winding above the maximum ambient temperature of 40 ºC. </w:t>
      </w:r>
    </w:p>
    <w:p w14:paraId="5F95DEE9" w14:textId="77777777" w:rsidR="00DC36C9" w:rsidRPr="00DF18C5" w:rsidRDefault="00033A89" w:rsidP="00473A89">
      <w:pPr>
        <w:spacing w:before="240" w:line="240" w:lineRule="auto"/>
        <w:jc w:val="both"/>
        <w:rPr>
          <w:rFonts w:asciiTheme="minorHAnsi" w:eastAsia="Times New Roman" w:hAnsiTheme="minorHAnsi" w:cstheme="minorHAnsi"/>
          <w:color w:val="000000"/>
          <w:sz w:val="24"/>
          <w:szCs w:val="24"/>
        </w:rPr>
      </w:pPr>
      <w:sdt>
        <w:sdtPr>
          <w:rPr>
            <w:rFonts w:asciiTheme="minorHAnsi" w:hAnsiTheme="minorHAnsi" w:cstheme="minorHAnsi"/>
            <w:sz w:val="24"/>
            <w:szCs w:val="24"/>
          </w:rPr>
          <w:tag w:val="goog_rdk_12"/>
          <w:id w:val="1234973585"/>
        </w:sdtPr>
        <w:sdtEndPr/>
        <w:sdtContent>
          <w:r w:rsidR="00175385" w:rsidRPr="00DF18C5">
            <w:rPr>
              <w:rFonts w:asciiTheme="minorHAnsi" w:eastAsia="Gungsuh" w:hAnsiTheme="minorHAnsi" w:cstheme="minorHAnsi"/>
              <w:color w:val="000000"/>
              <w:sz w:val="24"/>
              <w:szCs w:val="24"/>
            </w:rPr>
            <w:t>For temperature correction due to attitude reference is made to IEC 60076 which limits the temperature rise further when tested a normal altitude. The altitude used in the calculations shall be ≈ 500m ASL.</w:t>
          </w:r>
        </w:sdtContent>
      </w:sdt>
    </w:p>
    <w:p w14:paraId="5F95DEEA" w14:textId="77777777" w:rsidR="00DC36C9" w:rsidRPr="00DF18C5" w:rsidRDefault="0017538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Rating </w:t>
      </w:r>
    </w:p>
    <w:p w14:paraId="5F95DEEB"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transformers shall comply with the ratings specified in Scope of Works under the stated service conditions without exceeding the temperature rise limits specified above, over the complete tapping range. If the voltage on the secondary (LV) side is reduced or raised by up to 5% from the rated voltage, the temperature rises of any part shall not rise by more than 5°C (at rated power on any primary tapping).</w:t>
      </w:r>
    </w:p>
    <w:p w14:paraId="5F95DEEC" w14:textId="77777777" w:rsidR="00DC36C9" w:rsidRPr="00DF18C5" w:rsidRDefault="0017538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Tapping </w:t>
      </w:r>
    </w:p>
    <w:p w14:paraId="5F95DEED"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shall be designed for constant kVA output, the rated voltage of each winding of the transformer on the principal tapping shall be as specified in Scope of Works and unless otherwise specified, shall correspond to the system nominal voltage. The tapping ranges shall be as specified in Scope of Works.</w:t>
      </w:r>
    </w:p>
    <w:p w14:paraId="5F95DEEE" w14:textId="77777777" w:rsidR="00DC36C9" w:rsidRPr="00DF18C5" w:rsidRDefault="0017538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Noise </w:t>
      </w:r>
    </w:p>
    <w:p w14:paraId="5F95DEEF"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tap-changing equipment and supplementary cooling equipment shall operate without undue noise and every care shall be taken in the design and manufacture to reduce noise to the level of that obtained in good modern practice. The noise level of the transformer shall not exceed 78dB (A) when tested in accordance with IEC 60076.</w:t>
      </w:r>
    </w:p>
    <w:p w14:paraId="5F95DEF0" w14:textId="77777777" w:rsidR="00DC36C9" w:rsidRPr="00DF18C5" w:rsidRDefault="0017538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Interchangeability and Parallel Operation </w:t>
      </w:r>
    </w:p>
    <w:p w14:paraId="5F95DEF1"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transformer of any one type shall be identical and interchangeable with one another. No alteration to control circuits shall be permissible for this purpose except by means of built-in terminal boards fitted with links for effecting the alteration. All parts are to be made accurately to dimensions so that any corresponding parts will be interchangeable and any spare parts will fit into place without need of adjustments. Where similar equipment has previously been supplied, components shall interchange with those on previous contracts, unless otherwise approved. </w:t>
      </w:r>
    </w:p>
    <w:p w14:paraId="5F95DEF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suitable for parallel master-follower operation with each other and with previously supplied transformer of similar rating which shall remain in service on the substations covered by this contract, both in respect of transformer characteristics and control circuits on all relevant taps. The new and old transformers shall share the load subject to the tolerances of impedance and voltage laid down in, IEC 60076.</w:t>
      </w:r>
    </w:p>
    <w:p w14:paraId="5F95DEF3" w14:textId="77777777" w:rsidR="00DC36C9" w:rsidRPr="00DF18C5" w:rsidRDefault="0017538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Insulation Levels </w:t>
      </w:r>
    </w:p>
    <w:p w14:paraId="5F95DEF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assembled complete with connections as in service, electrical clearances in air shall be adequate to withstand the required impulse withstand voltage given in Project Specific Data. The Bidder shall propose in his Bid details of bushings with drawings showing air clearances and creepage distances. The creepage distance shall not be less than 31mm/kV line voltage in Coast and industrial area and 25mm/kV for inland installations. Care shall be taken to ensure that no fittings are located so as to interfere with the external connections to the bushing terminals. </w:t>
      </w:r>
    </w:p>
    <w:p w14:paraId="5F95DEF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insulation test levels are given in Project Specific Data. All transformers shall be designed for full insulation on all terminations also the neutral termination.</w:t>
      </w:r>
    </w:p>
    <w:p w14:paraId="5F95DEF6" w14:textId="77777777" w:rsidR="00DC36C9" w:rsidRPr="00DF18C5" w:rsidRDefault="0017538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Short Circuit Performance </w:t>
      </w:r>
    </w:p>
    <w:p w14:paraId="5F95DEF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capable of withstanding, without damage, the effects of a symmetrical three-phase short circuit and a phase to earth short circuit under conditions specified in IEC 60076.</w:t>
      </w:r>
    </w:p>
    <w:p w14:paraId="5F95DEF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can be assumed that during a short circuit, nominal voltage will be maintained on one side of the transformer with a short on the other, the external impedance being zero. It can also be assumed that up to four transformers may be connected in parallel between HV and LV bus bars.</w:t>
      </w:r>
    </w:p>
    <w:p w14:paraId="5F95DEF9" w14:textId="77777777" w:rsidR="00DC36C9" w:rsidRPr="00DF18C5" w:rsidRDefault="0017538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Frequency </w:t>
      </w:r>
    </w:p>
    <w:p w14:paraId="5F95DEF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normal frequency will be 50 cycles per second. The transformer shall, however, be suitable for continuous operation with frequency variation of plus or minus 2.5 % from the normal, without exceeding the temperature rise limit specified.</w:t>
      </w:r>
    </w:p>
    <w:p w14:paraId="5F95DEFB" w14:textId="77777777" w:rsidR="00DC36C9" w:rsidRPr="00DF18C5" w:rsidRDefault="00175385">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Flux Density </w:t>
      </w:r>
    </w:p>
    <w:p w14:paraId="5F95DEFC"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maximum flux density in any magnetic component under any condition of voltage and frequency specified under all the operating conditions given in these specifications shall not exceed 1.9 Tesla.</w:t>
      </w:r>
    </w:p>
    <w:p w14:paraId="5F95DEFD" w14:textId="32C1C4D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96" w:name="_Toc193747755"/>
      <w:r w:rsidRPr="00DF18C5">
        <w:rPr>
          <w:rFonts w:asciiTheme="minorHAnsi" w:eastAsia="Times New Roman" w:hAnsiTheme="minorHAnsi" w:cstheme="minorHAnsi"/>
          <w:b/>
          <w:color w:val="000000"/>
          <w:sz w:val="24"/>
          <w:szCs w:val="24"/>
        </w:rPr>
        <w:t>Construction</w:t>
      </w:r>
      <w:bookmarkEnd w:id="96"/>
    </w:p>
    <w:p w14:paraId="5F95DEF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Transformers shall be of the oil immersed “core” type (i.e. not “shell” type) suitable for outdoor use, they shall be dried out at the manufacturer’s works and it should be possible to commission them without further dry out. </w:t>
      </w:r>
    </w:p>
    <w:p w14:paraId="5F95DEFF"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Designs shall be such that water does not collect on any of the equipment. Particular attention shall be paid in the design of all equipment to ensure that there is no damage to working parts or insulation through the ingress of dust, insects or vermin which are prevalent for long periods in the year.</w:t>
      </w:r>
    </w:p>
    <w:p w14:paraId="5F95DF00" w14:textId="77777777" w:rsidR="00DC36C9" w:rsidRPr="00DF18C5" w:rsidRDefault="00175385" w:rsidP="00473A89">
      <w:pPr>
        <w:numPr>
          <w:ilvl w:val="0"/>
          <w:numId w:val="132"/>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Cores </w:t>
      </w:r>
    </w:p>
    <w:p w14:paraId="5F95DF01"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core shall be built up of laminations of the best quality non-ageing cold-rolled grain-oriented (CRGO) silicon sheet steel of high permeability and low loss coefficient. All joints between laminations shall be of the interleaved type and the laminations shall be clamped securely. Bolting of the core should be avoided to reduce losses. On no account shall butt joints be offered. The cross-section of the core shall form an approximate circle. </w:t>
      </w:r>
    </w:p>
    <w:p w14:paraId="5F95DF0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laminations shall be separated by hot-oil proof insulation, and the clamping of the frame shall be firm to ensure even pressure over the whole of the core laminations to prevent undue vibrations or noises.</w:t>
      </w:r>
    </w:p>
    <w:p w14:paraId="5F95DF0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core sheets shall be insulated with high-grade oil-proof insulation, for example magnesium-silicate-phosphate. Paper will not be accepted. </w:t>
      </w:r>
    </w:p>
    <w:p w14:paraId="5F95DF0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core clamping arrangement and framework shall be efficiently insulated from the cores and withstand a test voltage of 2kV, 50 HZ at least for 1 minute. The core shall be designed and built up in such a manner as to avoid accidental or slow development of short circuit paths through the iron and framework. </w:t>
      </w:r>
    </w:p>
    <w:p w14:paraId="5F95DF0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core, framework, clamping arrangements and general structure of the transformer shall be of robust design, capable of withstanding any shock to which they may be subjected during transport, installation or service.</w:t>
      </w:r>
    </w:p>
    <w:p w14:paraId="5F95DF0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Suitable axial cooling ducts shall be provided to ensure free circulation of oil and efficient cooling of the core. The ducts shall be proportioned so that the maximum temperature at any point will be within the prescribed limits of temperature rise. </w:t>
      </w:r>
    </w:p>
    <w:p w14:paraId="5F95DF0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Lifting lugs or other similar means shall be provided for conveniently lifting the complete assembly (with windings). </w:t>
      </w:r>
    </w:p>
    <w:p w14:paraId="5F95DF0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Provision shall be made for efficient arrangement of guides to prevent movement of the core and windings during transport, installation or service. </w:t>
      </w:r>
    </w:p>
    <w:p w14:paraId="5F95DF0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framework of the core shall be so designed as to prevent the presence of oil pockets, which would prevent complete emptying of the oil from the tank through the drain valve.</w:t>
      </w:r>
    </w:p>
    <w:p w14:paraId="5F95DF0A" w14:textId="77777777" w:rsidR="00DC36C9" w:rsidRPr="00DF18C5" w:rsidRDefault="00175385" w:rsidP="00473A89">
      <w:pPr>
        <w:numPr>
          <w:ilvl w:val="0"/>
          <w:numId w:val="132"/>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Windings </w:t>
      </w:r>
    </w:p>
    <w:p w14:paraId="5F95DF0B"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windings shall be circular and consist of high-quality enamelled copper wire/ rectangular copper strips, wound with age resisting paper of high dielectric strength. The current densities in the windings shall be stated in the Bid. </w:t>
      </w:r>
    </w:p>
    <w:p w14:paraId="5F95DF0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amount of insulation between turns shall be determined not merely by normal volts per turn, but also by due consideration of the line voltages and the service conditions, under heavy lightning storms. </w:t>
      </w:r>
    </w:p>
    <w:p w14:paraId="5F95DF0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insulation of the end turns of each winding adjacent to the transformer terminals shall be reinforced between turns to protect the windings satisfactorily against surges and transients. Details of the reinforcements shall be given in the Bid. </w:t>
      </w:r>
    </w:p>
    <w:p w14:paraId="5F95DF0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None of the materials used shall shrink, disintegrate, carbonise or become brittle under the action of hot oil, to an extent lowering the lifetime below 40 years when the transformer is operated continuously at the maximum specified loading. </w:t>
      </w:r>
    </w:p>
    <w:p w14:paraId="5F95DF0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windings shall be so placed that they remain electrostatically balanced with their magnetic centres coincident under all conditions or operation. To prevent excessive static voltage, static end rings shall be provided, wherever necessary, at the live end of the windings.</w:t>
      </w:r>
    </w:p>
    <w:p w14:paraId="5F95DF1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Adequate insulation and clearances between the windings shall be provided and all insulation and clearance between live parts must be adequate for operation at 5 per cent over the highest tap voltages on all the windings. </w:t>
      </w:r>
    </w:p>
    <w:p w14:paraId="5F95DF1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and neutral shall be insulated for full design Voltage. </w:t>
      </w:r>
      <w:r w:rsidRPr="00DF18C5">
        <w:rPr>
          <w:rFonts w:asciiTheme="minorHAnsi" w:eastAsia="Times New Roman" w:hAnsiTheme="minorHAnsi" w:cstheme="minorHAnsi"/>
          <w:b/>
          <w:color w:val="000000"/>
          <w:sz w:val="24"/>
          <w:szCs w:val="24"/>
        </w:rPr>
        <w:t>Graded winding insulation shall not be allowed for HV, LV</w:t>
      </w:r>
      <w:r w:rsidRPr="00DF18C5">
        <w:rPr>
          <w:rFonts w:asciiTheme="minorHAnsi" w:eastAsia="Times New Roman" w:hAnsiTheme="minorHAnsi" w:cstheme="minorHAnsi"/>
          <w:color w:val="000000"/>
          <w:sz w:val="24"/>
          <w:szCs w:val="24"/>
        </w:rPr>
        <w:t>, Neutral or Tertiary windings.</w:t>
      </w:r>
    </w:p>
    <w:p w14:paraId="5F95DF1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windings, connections and trappings of the transformer shall be clamped in position and braced so as to withstand shocks or undue stresses during transport, short circuit conditions, and other transient causes. No mechanical movement of the coils should be possible with dead short circuit on the transformers. </w:t>
      </w:r>
    </w:p>
    <w:p w14:paraId="5F95DF1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windings and all fibrous and hygroscopic materials used in the construction of the transformer, shall be dried under vacuum and impregnated with hot oil. Full details of the drying out and vacuum treatment shall be furnished by the Bidder.</w:t>
      </w:r>
    </w:p>
    <w:p w14:paraId="5F95DF1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Leads from windings to terminal board and bushings shall be rigidly supported to prevent damage from vibration and short circuit forces. </w:t>
      </w:r>
    </w:p>
    <w:p w14:paraId="5F95DF1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Adequate provision shall be made for the circulation of oil round and between the winding so that a low temperature gradient between the conductors and the oil is assured and any danger of excessive local heating is avoided. </w:t>
      </w:r>
    </w:p>
    <w:p w14:paraId="5F95DF1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finished width of any duct and clamping arrangement shall be such as not to impede the free circulation of oil through the ducts.</w:t>
      </w:r>
    </w:p>
    <w:p w14:paraId="5F95DF1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is essential that the windings shall be subjected to a thorough shrinking and seasoning process, so that no further shrinking of windings shall occur at site. However, clamping arrangement shall be provided for taking up any possible shrinking of coils when in service. All similar coils shall be strictly interchangeable.</w:t>
      </w:r>
    </w:p>
    <w:p w14:paraId="5F95DF1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specified in Scope of Works, stabilising windings shall be provided. The windings shall be capable of withstanding the forces to which they are subjected under all conditions, particularly the forces due to a short circuit between terminals or between any terminal and earth with full voltage maintained on all other windings intended for connection to external sources of supply. When stabilising windings are to be used for purposes other than decreasing zero sequence impedance, this will be declared in the scope of work and the windings must be designed accordingly.</w:t>
      </w:r>
    </w:p>
    <w:p w14:paraId="5F95DF1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specified, only one terminal of the stabilising winding shall be brought outside the tank and a suitable bushing shall be provided for this purpose through the tank cover. When used additionally for an auxiliary supply each corner of the winding shall be brought out.</w:t>
      </w:r>
    </w:p>
    <w:p w14:paraId="5F95DF1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shall be possible to earth the winding externally to the main tank by means of a flexible bolted link to be provided by the supplier between the terminal and a suitable pad on the tank cover.</w:t>
      </w:r>
    </w:p>
    <w:p w14:paraId="5F95DF1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neutral points of star connected windings shall unless otherwise specified in Scope of Works be brought out to bushings located on the tank cover and connected to an earthing bus attached to the main transformer earth terminal. </w:t>
      </w:r>
    </w:p>
    <w:p w14:paraId="5F95DF1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star point of a winding is not specified to be brought out through a neutral bushing, the connection shall, nevertheless, be available under the main tank cover plate to permit the subsequent fitting of a neutral bushing. The subsequent installation of this bushing shall not necessitate any alteration to, or repositioning of existing fittings.</w:t>
      </w:r>
    </w:p>
    <w:p w14:paraId="5F95DF1D" w14:textId="77777777" w:rsidR="00DC36C9" w:rsidRPr="00DF18C5" w:rsidRDefault="00175385" w:rsidP="00473A89">
      <w:pPr>
        <w:numPr>
          <w:ilvl w:val="0"/>
          <w:numId w:val="132"/>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Internal Earthing </w:t>
      </w:r>
    </w:p>
    <w:p w14:paraId="5F95DF1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part of the core shall be electrically earthed to the transformer tank. The internal earth connection shall be of the detachable link type and shall be located in an accessible position. </w:t>
      </w:r>
    </w:p>
    <w:p w14:paraId="5F95DF1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magnetic circuit shall be earthed to the clamping structure at one point only through a removable link placed in an accessible position beneath an inspection opening in the tank cover. The connection to the link shall be on the same side of the core as the main earth connection and be taken from the extreme edge of the top yoke. The main core clamping structure shall be connected to the tank body </w:t>
      </w:r>
    </w:p>
    <w:p w14:paraId="5F95DF2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circuits having an insulated sectional construction shall be provided with a separate link for each individual section and the arrangement of the connections shall be to approval. </w:t>
      </w:r>
    </w:p>
    <w:p w14:paraId="5F95DF2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oil ducts or insulation parallel to the plane of the laminations divide the magnetic circuit into two or more electrically separate parts, the ducts or barriers shall be bridged and the magnetic circuit shall not be regarded as being of sectional construction.</w:t>
      </w:r>
    </w:p>
    <w:p w14:paraId="5F95DF2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coil clamping rings are of metal, each ring shall be connected to the adjacent core clamping structure on the same side of the transformer as the main earth connection. </w:t>
      </w:r>
    </w:p>
    <w:p w14:paraId="5F95DF2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earthing connections, with the exception of those from the individual coil clamping rings, shall have a cross-sectional area of not less than 90 mm2. Connections inserted between laminations may have the cross-sectional area reduced to 25 mm2 where in close thermal contact with the core.</w:t>
      </w:r>
    </w:p>
    <w:p w14:paraId="5F95DF24" w14:textId="77777777" w:rsidR="00DC36C9" w:rsidRPr="00DF18C5" w:rsidRDefault="00175385" w:rsidP="00473A89">
      <w:pPr>
        <w:numPr>
          <w:ilvl w:val="0"/>
          <w:numId w:val="132"/>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Transformer Tank </w:t>
      </w:r>
    </w:p>
    <w:p w14:paraId="5F95DF2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transformer shall be enclosed in a steel tank of welded construction, suitably stiffened by means of channel or angle sections welded to the tank, for withstanding the stresses imposed during transit to site and subsequent operation with no signs of oil leakage. The transformer tank shall have a removable lid on top, i.e. “Bell” type transformer tanks are not permitted. </w:t>
      </w:r>
    </w:p>
    <w:p w14:paraId="5F95DF2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tank shall be complete with all accessories and shall be designed to allow the complete transformer (tanked and filled with oil) to be lifted by crane or jacks, transported by road, rail and water without overstraining any joints and without causing subsequent leakage of oil. Corrugated tanks are not acceptable. </w:t>
      </w:r>
    </w:p>
    <w:p w14:paraId="5F95DF2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tanks must be so constructed as to be capable of withstanding an internal positive pressure of not less than 70kPa without any permanent deflection of any parts. The tank must also be capable of withstanding a vacuum of 50mm of mercury absolute when emptied of oil.</w:t>
      </w:r>
    </w:p>
    <w:p w14:paraId="5F95DF2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Guides shall be provided inside the tank to facilitate the lowering into the tank of the core and coils and their raising and correct positioning. The guides shall extend from the bottom of the tank to within 150mm of the top of the tank. </w:t>
      </w:r>
    </w:p>
    <w:p w14:paraId="5F95DF2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tank covers shall be of adequate strength and shall not be distorted when lifted in the lifting eyes to be provided. Inspection openings/manholes suitably bolted shall be provided as necessary to give easy access to bushings, tap changer connections and earth connections. Each inspection opening shall be of ample size for the purpose for which it is provided. Covers for such openings shall not weight more than 25kg and shall be provided with lifting eyes.</w:t>
      </w:r>
    </w:p>
    <w:p w14:paraId="5F95DF2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rail for connection of safety belt shall be arranged on the tank cover.</w:t>
      </w:r>
    </w:p>
    <w:p w14:paraId="5F95DF2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oil-pipe connections shall have flanged joints provided with gaskets, preferable set-in grooves or held in position by stops to prevent over compression of the gaskets. </w:t>
      </w:r>
    </w:p>
    <w:p w14:paraId="5F95DF2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Four jacking lugs shall be fitted 500mm above ground level and four holes with a diameter of not less than 50.8mm shall be provided on the jacking lugs in order to permit the transformer to be slewed in any direction. </w:t>
      </w:r>
    </w:p>
    <w:p w14:paraId="5F95DF2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base of the tank shall be reinforced and so designed that it shall be possible to move the complete transformer unit in any direction without injury when using rollers, plates or rails. A design which necessitates rails being placed in a particular position shall not be used.</w:t>
      </w:r>
    </w:p>
    <w:p w14:paraId="5F95DF2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Wheels, where specified, shall be plain, flanged </w:t>
      </w:r>
      <w:proofErr w:type="spellStart"/>
      <w:r w:rsidRPr="00DF18C5">
        <w:rPr>
          <w:rFonts w:asciiTheme="minorHAnsi" w:eastAsia="Times New Roman" w:hAnsiTheme="minorHAnsi" w:cstheme="minorHAnsi"/>
          <w:color w:val="000000"/>
          <w:sz w:val="24"/>
          <w:szCs w:val="24"/>
        </w:rPr>
        <w:t>uni</w:t>
      </w:r>
      <w:proofErr w:type="spellEnd"/>
      <w:r w:rsidRPr="00DF18C5">
        <w:rPr>
          <w:rFonts w:asciiTheme="minorHAnsi" w:eastAsia="Times New Roman" w:hAnsiTheme="minorHAnsi" w:cstheme="minorHAnsi"/>
          <w:color w:val="000000"/>
          <w:sz w:val="24"/>
          <w:szCs w:val="24"/>
        </w:rPr>
        <w:t xml:space="preserve">-directional or bi-directional, whichever is specified in Scope of Works. Bi-directional wheels shall be designed so that it is possible to change the direction of the wheels without removing them from the transformer, and provision shall be made for locking the </w:t>
      </w:r>
      <w:proofErr w:type="gramStart"/>
      <w:r w:rsidRPr="00DF18C5">
        <w:rPr>
          <w:rFonts w:asciiTheme="minorHAnsi" w:eastAsia="Times New Roman" w:hAnsiTheme="minorHAnsi" w:cstheme="minorHAnsi"/>
          <w:color w:val="000000"/>
          <w:sz w:val="24"/>
          <w:szCs w:val="24"/>
        </w:rPr>
        <w:t>wheels</w:t>
      </w:r>
      <w:proofErr w:type="gramEnd"/>
      <w:r w:rsidRPr="00DF18C5">
        <w:rPr>
          <w:rFonts w:asciiTheme="minorHAnsi" w:eastAsia="Times New Roman" w:hAnsiTheme="minorHAnsi" w:cstheme="minorHAnsi"/>
          <w:color w:val="000000"/>
          <w:sz w:val="24"/>
          <w:szCs w:val="24"/>
        </w:rPr>
        <w:t xml:space="preserve"> parallel or at right angles to the major axis. Grease nipples or cups shall be provided for lubricating the swivel bearings and the wheel bearings. The Employer will provide the wheel gauge. </w:t>
      </w:r>
    </w:p>
    <w:p w14:paraId="5F95DF2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Lifting lugs shall be fitted capable of lifting the transformer complete with windings and filled with oil.</w:t>
      </w:r>
    </w:p>
    <w:p w14:paraId="5F95DF3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tank cover shall be fitted with pockets for a thermometer and for the bulbs of the winding temperature and oil temperature indicators specified. Protection shall be provided when necessary for each capillary tube. The thermometer pocket shall be fitted with a captive screwed cap to prevent ingress of water. The pockets shall be located in the position of maximum oil temperature and it shall be possible to remove the instrument bulbs without lowering the oil in the tank. </w:t>
      </w:r>
    </w:p>
    <w:p w14:paraId="5F95DF3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tank and cooling equipment shall be designed to permit vacuum treatment on site. The maximum safe permissible vacuum (millimetres of mercury) which may be applied above oil level, to the tank, cooling equipment and to the conservator, without causing permanent distortion, shall be stated in the Bid.</w:t>
      </w:r>
    </w:p>
    <w:p w14:paraId="5F95DF3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earthing terminals located at opposite side of the tank, capable of carrying for 30 seconds the full lower voltage current of the transformer, shall be provided. Provision shall be made at positions close to each of the four bottom corners of the tank for bolting the earth terminals to the tank structure to suit local conditions.</w:t>
      </w:r>
    </w:p>
    <w:p w14:paraId="5F95DF33" w14:textId="77777777" w:rsidR="00DC36C9" w:rsidRPr="00DF18C5" w:rsidRDefault="00175385" w:rsidP="00473A89">
      <w:pPr>
        <w:numPr>
          <w:ilvl w:val="0"/>
          <w:numId w:val="132"/>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Gaskets </w:t>
      </w:r>
    </w:p>
    <w:p w14:paraId="5F95DF3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Gaskets shall be of the Oil-resisting synthetic rubber type. If cork or similar material is used oil-resisting synthetic rubber shall be applied as a bonding </w:t>
      </w:r>
      <w:proofErr w:type="spellStart"/>
      <w:r w:rsidRPr="00DF18C5">
        <w:rPr>
          <w:rFonts w:asciiTheme="minorHAnsi" w:eastAsia="Times New Roman" w:hAnsiTheme="minorHAnsi" w:cstheme="minorHAnsi"/>
          <w:color w:val="000000"/>
          <w:sz w:val="24"/>
          <w:szCs w:val="24"/>
        </w:rPr>
        <w:t>mediumThis</w:t>
      </w:r>
      <w:proofErr w:type="spellEnd"/>
      <w:r w:rsidRPr="00DF18C5">
        <w:rPr>
          <w:rFonts w:asciiTheme="minorHAnsi" w:eastAsia="Times New Roman" w:hAnsiTheme="minorHAnsi" w:cstheme="minorHAnsi"/>
          <w:color w:val="000000"/>
          <w:sz w:val="24"/>
          <w:szCs w:val="24"/>
        </w:rPr>
        <w:t xml:space="preserve"> shall be submitted as part of the bid. </w:t>
      </w:r>
    </w:p>
    <w:p w14:paraId="5F95DF3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Spare unused sets of gaskets shall be supplied for use on site for all positions where joints have to be made after transportation of the transformer.</w:t>
      </w:r>
    </w:p>
    <w:p w14:paraId="5F95DF36" w14:textId="77777777" w:rsidR="00DC36C9" w:rsidRPr="00DF18C5" w:rsidRDefault="00175385" w:rsidP="00473A89">
      <w:pPr>
        <w:numPr>
          <w:ilvl w:val="0"/>
          <w:numId w:val="132"/>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Current Transformer </w:t>
      </w:r>
    </w:p>
    <w:p w14:paraId="5F95DF3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Current transformer for winding temperature measurements shall be mounted inside the transformer on a bushing turret, and in the connection between winding and neutral point for auto-transformers.</w:t>
      </w:r>
    </w:p>
    <w:p w14:paraId="5F95DF38"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Accuracy class 3 or better shall be used for temperature indication.</w:t>
      </w:r>
    </w:p>
    <w:p w14:paraId="5F95DF39" w14:textId="77777777" w:rsidR="00DC36C9" w:rsidRPr="00DF18C5" w:rsidRDefault="00175385" w:rsidP="00473A89">
      <w:pPr>
        <w:numPr>
          <w:ilvl w:val="0"/>
          <w:numId w:val="132"/>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i/>
          <w:color w:val="000000"/>
          <w:sz w:val="24"/>
          <w:szCs w:val="24"/>
        </w:rPr>
        <w:t xml:space="preserve"> </w:t>
      </w:r>
      <w:r w:rsidRPr="00DF18C5">
        <w:rPr>
          <w:rFonts w:asciiTheme="minorHAnsi" w:eastAsia="Times New Roman" w:hAnsiTheme="minorHAnsi" w:cstheme="minorHAnsi"/>
          <w:b/>
          <w:i/>
          <w:color w:val="000000"/>
          <w:sz w:val="24"/>
          <w:szCs w:val="24"/>
        </w:rPr>
        <w:t xml:space="preserve">Bushings </w:t>
      </w:r>
    </w:p>
    <w:p w14:paraId="5F95DF3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Bushings shall be fitted to the equipment as specified in Scope of Works. The bushings shall be of solid porcelain. </w:t>
      </w:r>
    </w:p>
    <w:p w14:paraId="5F95DF3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terminals shall be marked to correspond with the markings on the diagram plate. </w:t>
      </w:r>
    </w:p>
    <w:p w14:paraId="5F95DF3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bushings shall withstand accidental arcing or flashover without seals or other vital parts becoming damaged. Stresses due to expansion and contraction in any part of the bushing shall not lead to development of bulges, hair-line cracks or other defects. Suitable connecting clamps shall be able to absorb shocks due to vibration of the connecting jumpers. The bushings shall withstand internal vacuum in the transformer tank. </w:t>
      </w:r>
    </w:p>
    <w:p w14:paraId="5F95DF3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bushings of any transformer shall have a rated current of at least 120% of the rated currents of the windings to which they are connected (in order not to limit over-loads).</w:t>
      </w:r>
    </w:p>
    <w:p w14:paraId="5F95DF3E" w14:textId="4EA94678"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97" w:name="_Toc193747756"/>
      <w:r w:rsidRPr="00DF18C5">
        <w:rPr>
          <w:rFonts w:asciiTheme="minorHAnsi" w:eastAsia="Times New Roman" w:hAnsiTheme="minorHAnsi" w:cstheme="minorHAnsi"/>
          <w:b/>
          <w:color w:val="000000"/>
          <w:sz w:val="24"/>
          <w:szCs w:val="24"/>
        </w:rPr>
        <w:t>Painting and Galvanising</w:t>
      </w:r>
      <w:bookmarkEnd w:id="97"/>
      <w:r w:rsidRPr="00DF18C5">
        <w:rPr>
          <w:rFonts w:asciiTheme="minorHAnsi" w:eastAsia="Times New Roman" w:hAnsiTheme="minorHAnsi" w:cstheme="minorHAnsi"/>
          <w:b/>
          <w:color w:val="000000"/>
          <w:sz w:val="24"/>
          <w:szCs w:val="24"/>
        </w:rPr>
        <w:t xml:space="preserve"> </w:t>
      </w:r>
    </w:p>
    <w:p w14:paraId="5F95DF3F"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Oil-filled transformer shall have their interior surfaces sandblasted and finished with two coats of anti-corrosive and oil-resistant priming paint. Exterior surfaces shall be sand-blasted and have two rust inhibiting priming coats and one intermediate coat with paint on zinc chromate or urethane alkyd basis or equivalent; one final coat of weather and oil-resistant paint. Minimum total thickness shall be 0.16 mm. </w:t>
      </w:r>
    </w:p>
    <w:p w14:paraId="5F95DF4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radiator external surfaces shall be hot-dip galvanised with a zinc deposit on average not less than 400g/m2. </w:t>
      </w:r>
    </w:p>
    <w:p w14:paraId="5F95DF4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Outdoor control and marshalling boxes/cabinets shall have at least one prime coat and two layers of paint on zinc powder basis to be applied after perfect cleaning. </w:t>
      </w:r>
    </w:p>
    <w:p w14:paraId="5F95DF42" w14:textId="1C4199D8"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particulars of priming and finishing paintings shall be stated in the Bid, with specifications of paint, together with a listing of colours available, for each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equipment.</w:t>
      </w:r>
    </w:p>
    <w:p w14:paraId="5F95DF4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is not bound to accept the finishing colour proposed by the Bidder. Determination of colour shall be at the option of the Employer and shall be finalised at the time of approval of drawings. </w:t>
      </w:r>
    </w:p>
    <w:p w14:paraId="5F95DF4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exterior finish of outdoor control cabinets shall be in the same colour as that for the transformer. How ever preferred is light Grey colour of RAL 7035.</w:t>
      </w:r>
    </w:p>
    <w:p w14:paraId="5F95DF45" w14:textId="0D1AECAC"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Should any paint work be damaged during transit or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this shall be made good on </w:t>
      </w:r>
      <w:proofErr w:type="gramStart"/>
      <w:r w:rsidRPr="00DF18C5">
        <w:rPr>
          <w:rFonts w:asciiTheme="minorHAnsi" w:eastAsia="Times New Roman" w:hAnsiTheme="minorHAnsi" w:cstheme="minorHAnsi"/>
          <w:color w:val="000000"/>
          <w:sz w:val="24"/>
          <w:szCs w:val="24"/>
        </w:rPr>
        <w:t>site.</w:t>
      </w:r>
      <w:proofErr w:type="gramEnd"/>
      <w:r w:rsidRPr="00DF18C5">
        <w:rPr>
          <w:rFonts w:asciiTheme="minorHAnsi" w:eastAsia="Times New Roman" w:hAnsiTheme="minorHAnsi" w:cstheme="minorHAnsi"/>
          <w:color w:val="000000"/>
          <w:sz w:val="24"/>
          <w:szCs w:val="24"/>
        </w:rPr>
        <w:t xml:space="preserve"> </w:t>
      </w:r>
    </w:p>
    <w:p w14:paraId="5F95DF4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interior and exterior surfaces, subject to corrosion, that cannot readily be painted, or where galvanising is explicitly specified, shall be hot-dip galvanised with an average thickness not less than 0.1 mm. Bolts and nuts associated with galvanised parts shall be hot-dip galvanised.</w:t>
      </w:r>
    </w:p>
    <w:p w14:paraId="5F95DF47" w14:textId="4F0145AE"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98" w:name="_Toc193747757"/>
      <w:r w:rsidRPr="00DF18C5">
        <w:rPr>
          <w:rFonts w:asciiTheme="minorHAnsi" w:eastAsia="Times New Roman" w:hAnsiTheme="minorHAnsi" w:cstheme="minorHAnsi"/>
          <w:b/>
          <w:color w:val="000000"/>
          <w:sz w:val="24"/>
          <w:szCs w:val="24"/>
        </w:rPr>
        <w:t>Fittings</w:t>
      </w:r>
      <w:bookmarkEnd w:id="98"/>
      <w:r w:rsidRPr="00DF18C5">
        <w:rPr>
          <w:rFonts w:asciiTheme="minorHAnsi" w:eastAsia="Times New Roman" w:hAnsiTheme="minorHAnsi" w:cstheme="minorHAnsi"/>
          <w:b/>
          <w:color w:val="000000"/>
          <w:sz w:val="24"/>
          <w:szCs w:val="24"/>
        </w:rPr>
        <w:t xml:space="preserve"> </w:t>
      </w:r>
    </w:p>
    <w:p w14:paraId="5F95DF48" w14:textId="77777777"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supplied with the fittings. These fittings shall comply with the following.</w:t>
      </w:r>
    </w:p>
    <w:p w14:paraId="5F95DF49" w14:textId="77777777" w:rsidR="00DC36C9" w:rsidRPr="00DF18C5" w:rsidRDefault="00175385">
      <w:pPr>
        <w:numPr>
          <w:ilvl w:val="0"/>
          <w:numId w:val="7"/>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Conservator </w:t>
      </w:r>
    </w:p>
    <w:p w14:paraId="5F95DF4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mounted on the main tank but not obstruct connection to overhead connection. </w:t>
      </w:r>
    </w:p>
    <w:p w14:paraId="5F95DF4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fitted with a removable end on which shall be mounted the oil gauge. The conservator tank shall be mounted to slope lightly downwards towards the drain valve, which shall be adjacent to the removable end. </w:t>
      </w:r>
    </w:p>
    <w:p w14:paraId="5F95DF4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pipe connecting the conservator to the tank shall extend at least 50 mm into the conservator and shall be brought out from the highest point of the main tank cover. A valve shall be provided immediately adjacent to the conservator. All pockets and bushing turrets of the main tank shall be connected into this pipe between the transformer and the Buchholz relay.</w:t>
      </w:r>
    </w:p>
    <w:p w14:paraId="5F95DF4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so dimensioned that it will permit all expansion over the working range of temperatures from no load with the transformer cold and at -5 </w:t>
      </w:r>
      <w:proofErr w:type="spellStart"/>
      <w:r w:rsidRPr="00DF18C5">
        <w:rPr>
          <w:rFonts w:asciiTheme="minorHAnsi" w:eastAsia="Times New Roman" w:hAnsiTheme="minorHAnsi" w:cstheme="minorHAnsi"/>
          <w:color w:val="000000"/>
          <w:sz w:val="24"/>
          <w:szCs w:val="24"/>
        </w:rPr>
        <w:t>oC</w:t>
      </w:r>
      <w:proofErr w:type="spellEnd"/>
      <w:r w:rsidRPr="00DF18C5">
        <w:rPr>
          <w:rFonts w:asciiTheme="minorHAnsi" w:eastAsia="Times New Roman" w:hAnsiTheme="minorHAnsi" w:cstheme="minorHAnsi"/>
          <w:color w:val="000000"/>
          <w:sz w:val="24"/>
          <w:szCs w:val="24"/>
        </w:rPr>
        <w:t xml:space="preserve"> ambient air temperature to full load at 45 </w:t>
      </w:r>
      <w:proofErr w:type="spellStart"/>
      <w:r w:rsidRPr="00DF18C5">
        <w:rPr>
          <w:rFonts w:asciiTheme="minorHAnsi" w:eastAsia="Times New Roman" w:hAnsiTheme="minorHAnsi" w:cstheme="minorHAnsi"/>
          <w:color w:val="000000"/>
          <w:sz w:val="24"/>
          <w:szCs w:val="24"/>
        </w:rPr>
        <w:t>oC</w:t>
      </w:r>
      <w:proofErr w:type="spellEnd"/>
      <w:r w:rsidRPr="00DF18C5">
        <w:rPr>
          <w:rFonts w:asciiTheme="minorHAnsi" w:eastAsia="Times New Roman" w:hAnsiTheme="minorHAnsi" w:cstheme="minorHAnsi"/>
          <w:color w:val="000000"/>
          <w:sz w:val="24"/>
          <w:szCs w:val="24"/>
        </w:rPr>
        <w:t xml:space="preserve"> ambient air temperature while the sump pipe remains covered with oil and the oil level is visible or indicated. In any case, the volume of the conservator shall be at least 10% of the transformer oil volume. </w:t>
      </w:r>
    </w:p>
    <w:p w14:paraId="5F95DF4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oil connections from the transformer tank to the conservator vessel shall be arranged at rising angle to the horizontal. The Buchholz relay shall be fitted in this pipe in such a position that inspection, testing and dismantling is possible with the transformer in operation. A step valve shall be provided between the conservator and the relay.</w:t>
      </w:r>
    </w:p>
    <w:p w14:paraId="5F95DF4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equipped with the following fittings: </w:t>
      </w:r>
    </w:p>
    <w:p w14:paraId="5F95DF50"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A sump formed by extending the inlet pipe inside the conservator. </w:t>
      </w:r>
    </w:p>
    <w:p w14:paraId="5F95DF51"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 A manhole formed by bolting one end-plate of the conservator. </w:t>
      </w:r>
    </w:p>
    <w:p w14:paraId="5F95DF52"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 A drain valve with flanged plug. </w:t>
      </w:r>
    </w:p>
    <w:p w14:paraId="5F95DF53"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 A flanged filling plug. </w:t>
      </w:r>
    </w:p>
    <w:p w14:paraId="5F95DF54"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 An oil level gauge. </w:t>
      </w:r>
    </w:p>
    <w:p w14:paraId="5F95DF55" w14:textId="77777777" w:rsidR="00DC36C9" w:rsidRPr="00DF18C5" w:rsidRDefault="00175385" w:rsidP="00473A89">
      <w:pPr>
        <w:spacing w:after="0"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 A filter valve. </w:t>
      </w:r>
    </w:p>
    <w:p w14:paraId="5F95DF56"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DF57" w14:textId="77777777" w:rsidR="00DC36C9" w:rsidRPr="00DF18C5" w:rsidRDefault="00175385">
      <w:pPr>
        <w:numPr>
          <w:ilvl w:val="0"/>
          <w:numId w:val="7"/>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Dial-type Oil Gauges </w:t>
      </w:r>
    </w:p>
    <w:p w14:paraId="5F95DF5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Dial-type oil gauges, where specified, shall be of the magnetically operated type, in which breaking of the gauge glass will not release any oil. The gauge shall be fitted with at least two circuit-closing, potential free, low-oil-level alarm contacts wired to the marshalling box.</w:t>
      </w:r>
    </w:p>
    <w:p w14:paraId="5F95DF59" w14:textId="77777777" w:rsidR="00DC36C9" w:rsidRPr="00DF18C5" w:rsidRDefault="00175385">
      <w:pPr>
        <w:numPr>
          <w:ilvl w:val="0"/>
          <w:numId w:val="7"/>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Silica-Gel Breathers </w:t>
      </w:r>
    </w:p>
    <w:p w14:paraId="5F95DF5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conservator shall be fitted with a silica-gel type dehydrating breather to approval. The breather shall be provided with an oil cup or other device which prevents contact between the dehydrating agent and the air outside the transformer. If an oil cup is provided, the oil should be visible from the outside and the lowest oil level should be marked. </w:t>
      </w:r>
    </w:p>
    <w:p w14:paraId="5F95DF5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weight of the dehydrating agent shall be not less than 0.5 kg per 1500 litres of oil in the transformer and cooler. </w:t>
      </w:r>
    </w:p>
    <w:p w14:paraId="5F95DF5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the silica-gel container is transparent the breathers shall have a window for inspection of the colour and condition of the silica-gel.</w:t>
      </w:r>
    </w:p>
    <w:p w14:paraId="5F95DF5D" w14:textId="77777777" w:rsidR="00DC36C9" w:rsidRPr="00DF18C5" w:rsidRDefault="00175385">
      <w:pPr>
        <w:numPr>
          <w:ilvl w:val="0"/>
          <w:numId w:val="7"/>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Explosion-Vents </w:t>
      </w:r>
    </w:p>
    <w:p w14:paraId="5F95DF5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over-pressure device of the spring release type or similar shall be used for pressure relief in case of explosion or sudden overpressure. The type shall be approved by the Project Manager. Separate oil compartments as On Load Tap Changer (OLTC) compartment shall have separate explosion vents. </w:t>
      </w:r>
    </w:p>
    <w:p w14:paraId="5F95DF5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explosion-vent shall be provided of sufficient size for the rapid release of any pressure which may be generated within the tank and which might result in damage to the equipment. The device if used shall be so placed that any discharge from it will not be deposited on any part of the transformer or its associated equipment.</w:t>
      </w:r>
    </w:p>
    <w:p w14:paraId="5F95DF60" w14:textId="77777777" w:rsidR="00DC36C9" w:rsidRPr="00DF18C5" w:rsidRDefault="00175385">
      <w:pPr>
        <w:numPr>
          <w:ilvl w:val="0"/>
          <w:numId w:val="7"/>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Buchholz Relays </w:t>
      </w:r>
    </w:p>
    <w:p w14:paraId="5F95DF61"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Buchholz relays shall be of the double-float type with separate floats for alarm and shut-down at low and high-speed gas development and shall be of approved manufacture suitable for operation in transformer oil as specified over the temperature range -10°C to 115°C, the two contact sets shall not be exposed to oil and shall be wired to the marshalling box. </w:t>
      </w:r>
    </w:p>
    <w:p w14:paraId="5F95DF6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relays must be interposed in the connecting pipe between the oil conservator and the transformer tank in such a manner that all gas from the tank must pass through the relay as it rises to the oil conservator. </w:t>
      </w:r>
    </w:p>
    <w:p w14:paraId="5F95DF6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copper pipes shall be connected to the two pet cocks on the relay and extended to position 1 m above ground level and fitted with stop cocks for sampling and testing purposes. The stop cocks are to be labelled and easily accessible and be clear of surrounding steel-work. The sight window of the relay shall be readily visible from ground level. Separate oil compartments compartment shall have separate Buchholz relays. However, the OLTC chamber shall be equipped with pressure rise relay instead.</w:t>
      </w:r>
    </w:p>
    <w:p w14:paraId="5F95DF64" w14:textId="77777777" w:rsidR="00DC36C9" w:rsidRPr="00DF18C5" w:rsidRDefault="00175385">
      <w:pPr>
        <w:numPr>
          <w:ilvl w:val="0"/>
          <w:numId w:val="7"/>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Temperature Indicators </w:t>
      </w:r>
    </w:p>
    <w:p w14:paraId="5F95DF6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local temperature indicators shall be of the dial-type graded in ⁰C with a manually resettable pointer to register the highest temperature reached. The local indicators shall be mounted on the transformer tank in a suitable weatherproof steel cabinet with a lockable door. The cabinet shall be so positioned as to allow easy access to and readability of the gauges.</w:t>
      </w:r>
    </w:p>
    <w:p w14:paraId="5F95DF6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transformer shall be provided with winding temperature indicators of the "thermal image" type compensated for changes in ambient temperature (one for each winding type: common, series, HV, LV and tertiary as appropriate). The indicator shall have a load - temperature characteristic approximately the same as the hottest part of the windings. The primary current transformer for operating the indicator shall be built into the main transformer tank on the bushings. Information shall be included in the maintenance instructions in the form of either a graph or table showing the relationship between current injected into the heater coil and the corresponding temperature reading.</w:t>
      </w:r>
    </w:p>
    <w:p w14:paraId="5F95DF6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indicators shall be provided with two sets of alarm/trip contacts, adjustable to close at any temperature between 45°C and 150°C such adjustment being possible without dismantling the instrument. Where supplementary forced cooling is specified, two additional set of contacts shall be provided on the winding temperature indicators, for automatic start of the cooling fans in two stages. The differential between "switch on" and "switch off" temperatures must also be variable in the range 15 °C to 30 °C. </w:t>
      </w:r>
    </w:p>
    <w:p w14:paraId="5F95DF6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instrument and set points shall have an accuracy of ±1% of full-scale deflection and the indicated temperature must reflect the hot spot temperature to within ± 3 </w:t>
      </w:r>
      <w:proofErr w:type="spellStart"/>
      <w:r w:rsidRPr="00DF18C5">
        <w:rPr>
          <w:rFonts w:asciiTheme="minorHAnsi" w:eastAsia="Times New Roman" w:hAnsiTheme="minorHAnsi" w:cstheme="minorHAnsi"/>
          <w:color w:val="000000"/>
          <w:sz w:val="24"/>
          <w:szCs w:val="24"/>
        </w:rPr>
        <w:t>oC</w:t>
      </w:r>
      <w:proofErr w:type="spellEnd"/>
      <w:r w:rsidRPr="00DF18C5">
        <w:rPr>
          <w:rFonts w:asciiTheme="minorHAnsi" w:eastAsia="Times New Roman" w:hAnsiTheme="minorHAnsi" w:cstheme="minorHAnsi"/>
          <w:color w:val="000000"/>
          <w:sz w:val="24"/>
          <w:szCs w:val="24"/>
        </w:rPr>
        <w:t xml:space="preserve"> under all operating conditions. Test links are to be provided for calibration purpose. </w:t>
      </w:r>
    </w:p>
    <w:p w14:paraId="5F95DF6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One temperature indicator of the capillary type for measurement of the top oil temperature shall be provided for each transformer.</w:t>
      </w:r>
    </w:p>
    <w:p w14:paraId="5F95DF6A" w14:textId="7EDB071D"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99" w:name="_Toc193747758"/>
      <w:r w:rsidRPr="00DF18C5">
        <w:rPr>
          <w:rFonts w:asciiTheme="minorHAnsi" w:eastAsia="Times New Roman" w:hAnsiTheme="minorHAnsi" w:cstheme="minorHAnsi"/>
          <w:b/>
          <w:color w:val="000000"/>
          <w:sz w:val="24"/>
          <w:szCs w:val="24"/>
        </w:rPr>
        <w:t>Cooling</w:t>
      </w:r>
      <w:bookmarkEnd w:id="99"/>
    </w:p>
    <w:p w14:paraId="5F95DF6B"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types of cooling shall be designated by the IEC lettering symbols: </w:t>
      </w:r>
    </w:p>
    <w:p w14:paraId="5F95DF6C"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Natural Air Circulation (ONAN) </w:t>
      </w:r>
    </w:p>
    <w:p w14:paraId="5F95DF6D"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By radiators directly attached to the tank. </w:t>
      </w:r>
    </w:p>
    <w:p w14:paraId="5F95DF6E" w14:textId="77777777" w:rsidR="00DC36C9" w:rsidRPr="00DF18C5" w:rsidRDefault="00DC36C9" w:rsidP="00473A89">
      <w:pPr>
        <w:spacing w:after="0" w:line="240" w:lineRule="auto"/>
        <w:ind w:left="720"/>
        <w:jc w:val="both"/>
        <w:rPr>
          <w:rFonts w:asciiTheme="minorHAnsi" w:eastAsia="Times New Roman" w:hAnsiTheme="minorHAnsi" w:cstheme="minorHAnsi"/>
          <w:color w:val="000000"/>
          <w:sz w:val="24"/>
          <w:szCs w:val="24"/>
        </w:rPr>
      </w:pPr>
    </w:p>
    <w:p w14:paraId="5F95DF6F"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  Forced Air Circulation (ONAF) </w:t>
      </w:r>
    </w:p>
    <w:p w14:paraId="5F95DF70"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By fans cooling the radiators. </w:t>
      </w:r>
    </w:p>
    <w:p w14:paraId="5F95DF71" w14:textId="77777777" w:rsidR="00DC36C9" w:rsidRPr="00DF18C5" w:rsidRDefault="00DC36C9" w:rsidP="00C07441">
      <w:pPr>
        <w:spacing w:after="0" w:line="240" w:lineRule="auto"/>
        <w:ind w:left="360"/>
        <w:jc w:val="both"/>
        <w:rPr>
          <w:rFonts w:asciiTheme="minorHAnsi" w:eastAsia="Times New Roman" w:hAnsiTheme="minorHAnsi" w:cstheme="minorHAnsi"/>
          <w:i/>
          <w:color w:val="000000"/>
          <w:sz w:val="24"/>
          <w:szCs w:val="24"/>
        </w:rPr>
      </w:pPr>
    </w:p>
    <w:p w14:paraId="5F95DF72" w14:textId="77777777" w:rsidR="00DC36C9" w:rsidRPr="00DF18C5" w:rsidRDefault="00175385" w:rsidP="00473A89">
      <w:pPr>
        <w:numPr>
          <w:ilvl w:val="0"/>
          <w:numId w:val="133"/>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Declaration of Ratings </w:t>
      </w:r>
    </w:p>
    <w:p w14:paraId="5F95DF73"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Bidder shall declare in the Schedule of Technical Guarantees the rated power available under the operating conditions ONAN or ONAF (as required in Scope of Works) and the ratings shall be indicated on the rating plate.</w:t>
      </w:r>
    </w:p>
    <w:p w14:paraId="5F95DF74" w14:textId="77777777" w:rsidR="00DC36C9" w:rsidRPr="00DF18C5" w:rsidRDefault="00175385" w:rsidP="00473A89">
      <w:pPr>
        <w:numPr>
          <w:ilvl w:val="0"/>
          <w:numId w:val="133"/>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Radiators </w:t>
      </w:r>
    </w:p>
    <w:p w14:paraId="5F95DF7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transformers shall be fitted with detachable radiators (tube coolers are not accepted). Suitable valves, with blanking plates shall be provided at the inlet and outlet of each radiator so that it may be removed without draining oil from the tank. Inlet and outlet valve "OPEN" and "CLOSED" positions shall be clearly marked. The valves shall be readily accessible and easy to operate. Lifting facilities, a drain cock and an air release vent shall be provided on each radiator.</w:t>
      </w:r>
    </w:p>
    <w:p w14:paraId="5F95DF7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Radiators shall be hot dip galvanised and designed so that it is possible for the whole of the cooling surface to be cleaned. They shall also be designed so that they shall withstand dry-out vacuum without distortion or causing leakage of hot oil.</w:t>
      </w:r>
    </w:p>
    <w:p w14:paraId="5F95DF77" w14:textId="77777777" w:rsidR="00DC36C9" w:rsidRPr="00DF18C5" w:rsidRDefault="00175385" w:rsidP="00473A89">
      <w:pPr>
        <w:numPr>
          <w:ilvl w:val="0"/>
          <w:numId w:val="133"/>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Forced-Air Cooling ONAN/ONAF </w:t>
      </w:r>
    </w:p>
    <w:p w14:paraId="5F95DF7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forced-cooling equipment shall be designed to start automatically from winding-temperature relay control at predetermined temperatures recommended by the Contractor. The equipment shall be designed to start in 2 stages at pre-set temperatures.</w:t>
      </w:r>
    </w:p>
    <w:p w14:paraId="5F95DF79" w14:textId="77777777" w:rsidR="00DC36C9"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Indicative setting values are as follows:</w:t>
      </w:r>
    </w:p>
    <w:p w14:paraId="639CFC58" w14:textId="5E397E51" w:rsidR="00EF7371" w:rsidRPr="00B30FA8" w:rsidRDefault="00EF7371" w:rsidP="0008061C">
      <w:pPr>
        <w:ind w:left="720" w:firstLine="720"/>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15</w:t>
      </w:r>
      <w:r w:rsidRPr="00B30FA8">
        <w:rPr>
          <w:sz w:val="24"/>
          <w:szCs w:val="24"/>
        </w:rPr>
        <w:fldChar w:fldCharType="end"/>
      </w:r>
      <w:r w:rsidRPr="00B30FA8">
        <w:rPr>
          <w:b/>
          <w:bCs/>
          <w:sz w:val="24"/>
          <w:szCs w:val="24"/>
        </w:rPr>
        <w:t xml:space="preserve">: </w:t>
      </w:r>
      <w:r w:rsidRPr="00EF7371">
        <w:rPr>
          <w:b/>
          <w:bCs/>
          <w:sz w:val="24"/>
          <w:szCs w:val="24"/>
        </w:rPr>
        <w:t>Indicative Temperature Set values for ONAN/ONAF</w:t>
      </w:r>
    </w:p>
    <w:tbl>
      <w:tblPr>
        <w:tblStyle w:val="22"/>
        <w:tblW w:w="66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11"/>
        <w:gridCol w:w="2212"/>
        <w:gridCol w:w="2212"/>
      </w:tblGrid>
      <w:tr w:rsidR="00DC36C9" w:rsidRPr="00DF18C5" w14:paraId="5F95DF7D" w14:textId="77777777">
        <w:trPr>
          <w:trHeight w:val="107"/>
          <w:jc w:val="center"/>
        </w:trPr>
        <w:tc>
          <w:tcPr>
            <w:tcW w:w="2212" w:type="dxa"/>
          </w:tcPr>
          <w:p w14:paraId="5F95DF7A"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Stages </w:t>
            </w:r>
          </w:p>
        </w:tc>
        <w:tc>
          <w:tcPr>
            <w:tcW w:w="2212" w:type="dxa"/>
          </w:tcPr>
          <w:p w14:paraId="5F95DF7B"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 </w:t>
            </w:r>
          </w:p>
        </w:tc>
        <w:tc>
          <w:tcPr>
            <w:tcW w:w="2212" w:type="dxa"/>
          </w:tcPr>
          <w:p w14:paraId="5F95DF7C"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Off </w:t>
            </w:r>
          </w:p>
        </w:tc>
      </w:tr>
      <w:tr w:rsidR="00DC36C9" w:rsidRPr="00DF18C5" w14:paraId="5F95DF81" w14:textId="77777777">
        <w:trPr>
          <w:trHeight w:val="109"/>
          <w:jc w:val="center"/>
        </w:trPr>
        <w:tc>
          <w:tcPr>
            <w:tcW w:w="2212" w:type="dxa"/>
          </w:tcPr>
          <w:p w14:paraId="5F95DF7E"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Stage 1 </w:t>
            </w:r>
          </w:p>
        </w:tc>
        <w:tc>
          <w:tcPr>
            <w:tcW w:w="2212" w:type="dxa"/>
          </w:tcPr>
          <w:p w14:paraId="5F95DF7F"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65°C </w:t>
            </w:r>
          </w:p>
        </w:tc>
        <w:tc>
          <w:tcPr>
            <w:tcW w:w="2212" w:type="dxa"/>
          </w:tcPr>
          <w:p w14:paraId="5F95DF80"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50°C </w:t>
            </w:r>
          </w:p>
        </w:tc>
      </w:tr>
      <w:tr w:rsidR="00DC36C9" w:rsidRPr="00DF18C5" w14:paraId="5F95DF85" w14:textId="77777777">
        <w:trPr>
          <w:trHeight w:val="109"/>
          <w:jc w:val="center"/>
        </w:trPr>
        <w:tc>
          <w:tcPr>
            <w:tcW w:w="2212" w:type="dxa"/>
          </w:tcPr>
          <w:p w14:paraId="5F95DF82"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Stage 2 </w:t>
            </w:r>
          </w:p>
        </w:tc>
        <w:tc>
          <w:tcPr>
            <w:tcW w:w="2212" w:type="dxa"/>
          </w:tcPr>
          <w:p w14:paraId="5F95DF83"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75°C </w:t>
            </w:r>
          </w:p>
        </w:tc>
        <w:tc>
          <w:tcPr>
            <w:tcW w:w="2212" w:type="dxa"/>
          </w:tcPr>
          <w:p w14:paraId="5F95DF84" w14:textId="77777777" w:rsidR="00DC36C9" w:rsidRPr="00DF18C5" w:rsidRDefault="00175385">
            <w:pPr>
              <w:keepNext/>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60°C </w:t>
            </w:r>
          </w:p>
        </w:tc>
      </w:tr>
    </w:tbl>
    <w:p w14:paraId="5F95DF86" w14:textId="13621C35" w:rsidR="00DC36C9" w:rsidRPr="00DF18C5" w:rsidRDefault="00175385" w:rsidP="00473A89">
      <w:pPr>
        <w:pBdr>
          <w:top w:val="nil"/>
          <w:left w:val="nil"/>
          <w:bottom w:val="nil"/>
          <w:right w:val="nil"/>
          <w:between w:val="nil"/>
        </w:pBdr>
        <w:spacing w:after="200" w:line="240" w:lineRule="auto"/>
        <w:ind w:left="720" w:firstLine="720"/>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 </w:t>
      </w:r>
    </w:p>
    <w:p w14:paraId="5F95DF87" w14:textId="77777777" w:rsidR="00DC36C9" w:rsidRPr="00DF18C5" w:rsidRDefault="00175385" w:rsidP="00473A89">
      <w:pPr>
        <w:numPr>
          <w:ilvl w:val="0"/>
          <w:numId w:val="133"/>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Cooler Capacity </w:t>
      </w:r>
    </w:p>
    <w:p w14:paraId="5F95DF8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coolers and fans shall be so dimensioned that at least 80 % of the transformer capacity remains (in both ONAN and ONAF) if one cooler or one fan is removed.</w:t>
      </w:r>
    </w:p>
    <w:p w14:paraId="5F95DF89" w14:textId="77777777" w:rsidR="00DC36C9" w:rsidRPr="00DF18C5" w:rsidRDefault="00175385" w:rsidP="00473A89">
      <w:pPr>
        <w:numPr>
          <w:ilvl w:val="0"/>
          <w:numId w:val="133"/>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Cooler Control Equipment </w:t>
      </w:r>
    </w:p>
    <w:p w14:paraId="5F95DF8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necessary automatic control, motor contactors, protective devices and switches for the forced-cooling equipment shall be assembled in cabinet or marshalling box mounted on the transformer.</w:t>
      </w:r>
    </w:p>
    <w:p w14:paraId="5F95DF8B"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cooler control equipment shall include: </w:t>
      </w:r>
    </w:p>
    <w:p w14:paraId="5F95DF8C" w14:textId="77777777" w:rsidR="00DC36C9" w:rsidRPr="00DF18C5" w:rsidRDefault="00175385" w:rsidP="00473A89">
      <w:pPr>
        <w:numPr>
          <w:ilvl w:val="0"/>
          <w:numId w:val="10"/>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isolating switch rated to carry and break full-load current for each group of fan and pump motors. </w:t>
      </w:r>
    </w:p>
    <w:p w14:paraId="5F95DF8D" w14:textId="77777777" w:rsidR="00DC36C9" w:rsidRPr="00DF18C5" w:rsidRDefault="00175385" w:rsidP="00473A89">
      <w:pPr>
        <w:numPr>
          <w:ilvl w:val="0"/>
          <w:numId w:val="10"/>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"Cooler Auto" - "Cooler-Manual" changeover switch. </w:t>
      </w:r>
    </w:p>
    <w:p w14:paraId="5F95DF8E" w14:textId="77777777" w:rsidR="00DC36C9" w:rsidRPr="00DF18C5" w:rsidRDefault="00175385" w:rsidP="00473A89">
      <w:pPr>
        <w:numPr>
          <w:ilvl w:val="0"/>
          <w:numId w:val="10"/>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contactor for each group of fan motors. Contactor coil leads shall be wired to the terminal board. A set of normally-closed contacts shall be provided on each motor contactor for alarm purposes. </w:t>
      </w:r>
    </w:p>
    <w:p w14:paraId="5F95DF8F" w14:textId="77777777" w:rsidR="00DC36C9" w:rsidRPr="00DF18C5" w:rsidRDefault="00175385" w:rsidP="00473A89">
      <w:pPr>
        <w:numPr>
          <w:ilvl w:val="0"/>
          <w:numId w:val="10"/>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Overload and single-phasing relays. </w:t>
      </w:r>
    </w:p>
    <w:p w14:paraId="5F95DF90" w14:textId="77777777" w:rsidR="00DC36C9" w:rsidRPr="00DF18C5" w:rsidRDefault="00175385" w:rsidP="00473A89">
      <w:pPr>
        <w:numPr>
          <w:ilvl w:val="0"/>
          <w:numId w:val="10"/>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Fuses, links and terminal boards to approval to make a complete assembly. </w:t>
      </w:r>
    </w:p>
    <w:p w14:paraId="5F95DF91"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equipment must be in accordance with the requirement given in general technical specifications.</w:t>
      </w:r>
    </w:p>
    <w:p w14:paraId="5F95DF92" w14:textId="33ACDABF"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00" w:name="_Toc193747759"/>
      <w:r w:rsidRPr="00DF18C5">
        <w:rPr>
          <w:rFonts w:asciiTheme="minorHAnsi" w:eastAsia="Times New Roman" w:hAnsiTheme="minorHAnsi" w:cstheme="minorHAnsi"/>
          <w:b/>
          <w:color w:val="000000"/>
          <w:sz w:val="24"/>
          <w:szCs w:val="24"/>
        </w:rPr>
        <w:t>Off-load Tap Changer</w:t>
      </w:r>
      <w:bookmarkEnd w:id="100"/>
      <w:r w:rsidRPr="00DF18C5">
        <w:rPr>
          <w:rFonts w:asciiTheme="minorHAnsi" w:eastAsia="Times New Roman" w:hAnsiTheme="minorHAnsi" w:cstheme="minorHAnsi"/>
          <w:b/>
          <w:color w:val="000000"/>
          <w:sz w:val="24"/>
          <w:szCs w:val="24"/>
        </w:rPr>
        <w:t xml:space="preserve"> </w:t>
      </w:r>
    </w:p>
    <w:p w14:paraId="5F95DF93"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supply Transformer shall be provided with a ganged off-load tap changer operated by means of an external handle which can be pad-locked in each operating position. This switch shall have a rotary motion of operation. The tap positions shall be normally five (5) with nominal tap position being five (5). Off-load tap changer shall be manually </w:t>
      </w:r>
      <w:proofErr w:type="gramStart"/>
      <w:r w:rsidRPr="00DF18C5">
        <w:rPr>
          <w:rFonts w:asciiTheme="minorHAnsi" w:eastAsia="Times New Roman" w:hAnsiTheme="minorHAnsi" w:cstheme="minorHAnsi"/>
          <w:color w:val="000000"/>
          <w:sz w:val="24"/>
          <w:szCs w:val="24"/>
        </w:rPr>
        <w:t>operate</w:t>
      </w:r>
      <w:proofErr w:type="gramEnd"/>
      <w:r w:rsidRPr="00DF18C5">
        <w:rPr>
          <w:rFonts w:asciiTheme="minorHAnsi" w:eastAsia="Times New Roman" w:hAnsiTheme="minorHAnsi" w:cstheme="minorHAnsi"/>
          <w:color w:val="000000"/>
          <w:sz w:val="24"/>
          <w:szCs w:val="24"/>
        </w:rPr>
        <w:t xml:space="preserve"> and indelibly marked to indicate the tapping position corresponding to the diagram plate. The MV winding tapping range shall be ±2 x2.5 %, and shall have five (5) tap positions. </w:t>
      </w:r>
    </w:p>
    <w:p w14:paraId="5F95DF9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Auxiliary supply transformer shall meet specification on pole mounted distribution transformer. For the purpose of this project the LV winding shall be made of copper, </w:t>
      </w:r>
      <w:r w:rsidRPr="00DF18C5">
        <w:rPr>
          <w:rFonts w:asciiTheme="minorHAnsi" w:eastAsia="Times New Roman" w:hAnsiTheme="minorHAnsi" w:cstheme="minorHAnsi"/>
          <w:b/>
          <w:i/>
          <w:color w:val="000000"/>
          <w:sz w:val="24"/>
          <w:szCs w:val="24"/>
        </w:rPr>
        <w:t xml:space="preserve">ignore where Aluminium LV winding is proposed as an alternative </w:t>
      </w:r>
      <w:r w:rsidRPr="00DF18C5">
        <w:rPr>
          <w:rFonts w:asciiTheme="minorHAnsi" w:eastAsia="Times New Roman" w:hAnsiTheme="minorHAnsi" w:cstheme="minorHAnsi"/>
          <w:color w:val="000000"/>
          <w:sz w:val="24"/>
          <w:szCs w:val="24"/>
        </w:rPr>
        <w:t xml:space="preserve">in the specifications for Distribution Transformers. </w:t>
      </w:r>
      <w:r w:rsidRPr="00DF18C5">
        <w:rPr>
          <w:rFonts w:asciiTheme="minorHAnsi" w:eastAsia="Times New Roman" w:hAnsiTheme="minorHAnsi" w:cstheme="minorHAnsi"/>
          <w:b/>
          <w:color w:val="000000"/>
          <w:sz w:val="24"/>
          <w:szCs w:val="24"/>
        </w:rPr>
        <w:t>Aluminium LV winding shall not be accepted in this project</w:t>
      </w:r>
      <w:r w:rsidRPr="00DF18C5">
        <w:rPr>
          <w:rFonts w:asciiTheme="minorHAnsi" w:eastAsia="Times New Roman" w:hAnsiTheme="minorHAnsi" w:cstheme="minorHAnsi"/>
          <w:color w:val="000000"/>
          <w:sz w:val="24"/>
          <w:szCs w:val="24"/>
        </w:rPr>
        <w:t xml:space="preserve">. The vector group of auxiliary transformers shall be Dyn11 </w:t>
      </w:r>
    </w:p>
    <w:p w14:paraId="5F95DF95"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Tap changers with Mercury sealing glands are not acceptable. </w:t>
      </w:r>
    </w:p>
    <w:p w14:paraId="5F95DF96" w14:textId="0950AAEE"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01" w:name="_Toc193747760"/>
      <w:r w:rsidRPr="00DF18C5">
        <w:rPr>
          <w:rFonts w:asciiTheme="minorHAnsi" w:eastAsia="Times New Roman" w:hAnsiTheme="minorHAnsi" w:cstheme="minorHAnsi"/>
          <w:b/>
          <w:color w:val="000000"/>
          <w:sz w:val="24"/>
          <w:szCs w:val="24"/>
        </w:rPr>
        <w:t>Drain, Filter and Sampling Valves</w:t>
      </w:r>
      <w:bookmarkEnd w:id="101"/>
    </w:p>
    <w:p w14:paraId="5F95DF9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valves shall be attached by bolted-on flanges and shall not be screwed or welded to the tank. Drain valves or isolating valves larger than 101, 6 mm (4"B.S.P.) and of the double-flanged gate-type construction may have bodies of cast iron or cast steel. All valves shall be opened by turning counter-clockwise when facing the hand wheel. </w:t>
      </w:r>
    </w:p>
    <w:p w14:paraId="5F95DF9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Every valve shall be provided with an indicator to show clearly the position of the valve. </w:t>
      </w:r>
    </w:p>
    <w:p w14:paraId="5F95DF9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Means shall be provided for padlocking the valves in their open and closed position. </w:t>
      </w:r>
    </w:p>
    <w:p w14:paraId="5F95DF9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valves shall be suitable for operation in conjunction with transformer oil as specified in IEC Publication 60296 at temperatures up to 115⁰C.</w:t>
      </w:r>
    </w:p>
    <w:p w14:paraId="5F95DF9B" w14:textId="77777777" w:rsidR="00DC36C9" w:rsidRPr="00DF18C5" w:rsidRDefault="00175385" w:rsidP="00473A89">
      <w:pPr>
        <w:numPr>
          <w:ilvl w:val="0"/>
          <w:numId w:val="11"/>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Drain Valves </w:t>
      </w:r>
    </w:p>
    <w:p w14:paraId="5F95DF9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Drain valves shall be of suitable dimensions in relation to the volume of oil in the transformer tank and coolers.</w:t>
      </w:r>
    </w:p>
    <w:p w14:paraId="5F95DF9D" w14:textId="77777777" w:rsidR="00DC36C9" w:rsidRPr="00DF18C5" w:rsidRDefault="00175385" w:rsidP="00473A89">
      <w:pPr>
        <w:numPr>
          <w:ilvl w:val="0"/>
          <w:numId w:val="11"/>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Oil Sampling Valves </w:t>
      </w:r>
    </w:p>
    <w:p w14:paraId="5F95DF9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Oil sampling valves shall be of the screwed globe type; handle or gate valves located so as to permit sampling of oil from the extreme bottom of the transformer tank and the bottom of the tap changer compartment.</w:t>
      </w:r>
    </w:p>
    <w:p w14:paraId="5F95DF9F" w14:textId="77777777" w:rsidR="00DC36C9" w:rsidRPr="00DF18C5" w:rsidRDefault="00175385" w:rsidP="00473A89">
      <w:pPr>
        <w:numPr>
          <w:ilvl w:val="0"/>
          <w:numId w:val="11"/>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Filtration Connections </w:t>
      </w:r>
    </w:p>
    <w:p w14:paraId="5F95DFA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Filtration connections, which shall have flanges drilled to BS 4504 Table 6, for 50,8 mm (2") valves, or screwed 50,8 mm (2"B.S.P.) female, shall be as follows: </w:t>
      </w:r>
    </w:p>
    <w:p w14:paraId="5F95DFA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valve at the top and bottom of the main tank. The drain valve of the main tank may be used for this purpose if of the size described above. </w:t>
      </w:r>
    </w:p>
    <w:p w14:paraId="5F95DFA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oil conservator drain valve located within easy reach of the ground, by means of a pipe extension, if necessary, shall be suitable for a filter connection.</w:t>
      </w:r>
    </w:p>
    <w:p w14:paraId="5F95DFA3" w14:textId="77777777" w:rsidR="00DC36C9" w:rsidRPr="00DF18C5" w:rsidRDefault="00175385" w:rsidP="00473A89">
      <w:pPr>
        <w:numPr>
          <w:ilvl w:val="0"/>
          <w:numId w:val="11"/>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Valve Entries </w:t>
      </w:r>
    </w:p>
    <w:p w14:paraId="5F95DFA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valve entries shall be blanked off with gasketed bolted-on plates or plugs.</w:t>
      </w:r>
    </w:p>
    <w:p w14:paraId="5F95DFA5" w14:textId="77777777" w:rsidR="00DC36C9" w:rsidRPr="00DF18C5" w:rsidRDefault="00DC36C9"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FA6" w14:textId="77777777" w:rsidR="00DC36C9" w:rsidRPr="00DF18C5" w:rsidRDefault="00175385" w:rsidP="00473A89">
      <w:pPr>
        <w:numPr>
          <w:ilvl w:val="0"/>
          <w:numId w:val="11"/>
        </w:numPr>
        <w:pBdr>
          <w:top w:val="nil"/>
          <w:left w:val="nil"/>
          <w:bottom w:val="nil"/>
          <w:right w:val="nil"/>
          <w:between w:val="nil"/>
        </w:pBdr>
        <w:spacing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Rating and Diagram Plates </w:t>
      </w:r>
    </w:p>
    <w:p w14:paraId="5F95DFA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Rating diagram and valve plates shall be to IEC 60076, stamped or embossed on brass or stainless steel. They shall show the employer’s Order Number and shall have a blank space for the Employer’s serial number. The diagram plate shall show the internal connections and the voltage vector relationship of the terminals. </w:t>
      </w:r>
    </w:p>
    <w:p w14:paraId="5F95DFA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applicable, rating or diagram plates shall show locations, ratio, rating and accuracy class of current transformers. Rating diagram and valve plates shall be approved by the Project Manager.</w:t>
      </w:r>
    </w:p>
    <w:p w14:paraId="5F95DFA9" w14:textId="76BA2242"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02" w:name="_Toc193747761"/>
      <w:r w:rsidRPr="00DF18C5">
        <w:rPr>
          <w:rFonts w:asciiTheme="minorHAnsi" w:eastAsia="Times New Roman" w:hAnsiTheme="minorHAnsi" w:cstheme="minorHAnsi"/>
          <w:b/>
          <w:color w:val="000000"/>
          <w:sz w:val="24"/>
          <w:szCs w:val="24"/>
        </w:rPr>
        <w:t>Oil</w:t>
      </w:r>
      <w:bookmarkEnd w:id="102"/>
      <w:r w:rsidRPr="00DF18C5">
        <w:rPr>
          <w:rFonts w:asciiTheme="minorHAnsi" w:eastAsia="Times New Roman" w:hAnsiTheme="minorHAnsi" w:cstheme="minorHAnsi"/>
          <w:b/>
          <w:color w:val="000000"/>
          <w:sz w:val="24"/>
          <w:szCs w:val="24"/>
        </w:rPr>
        <w:t xml:space="preserve"> </w:t>
      </w:r>
    </w:p>
    <w:p w14:paraId="5F95DFA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oil shall be of the uninhibited mineral type and comply with BS 148, IEC 60296 or equivalent standard. Oil shall preferably be supplied in bulk from within Somalia and dried and cleaned on site. If oil is provided in drums, these shall have a volume of approximately 200 l and be full. A separate price shall be quoted for transformer oil.</w:t>
      </w:r>
    </w:p>
    <w:p w14:paraId="5F95DFAB" w14:textId="5DC127D9"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03" w:name="_Toc193747762"/>
      <w:r w:rsidRPr="00DF18C5">
        <w:rPr>
          <w:rFonts w:asciiTheme="minorHAnsi" w:eastAsia="Times New Roman" w:hAnsiTheme="minorHAnsi" w:cstheme="minorHAnsi"/>
          <w:b/>
          <w:color w:val="000000"/>
          <w:sz w:val="24"/>
          <w:szCs w:val="24"/>
        </w:rPr>
        <w:t>On-Load Tap Changers</w:t>
      </w:r>
      <w:bookmarkEnd w:id="103"/>
      <w:r w:rsidRPr="00DF18C5">
        <w:rPr>
          <w:rFonts w:asciiTheme="minorHAnsi" w:eastAsia="Times New Roman" w:hAnsiTheme="minorHAnsi" w:cstheme="minorHAnsi"/>
          <w:b/>
          <w:color w:val="000000"/>
          <w:sz w:val="24"/>
          <w:szCs w:val="24"/>
        </w:rPr>
        <w:t xml:space="preserve"> </w:t>
      </w:r>
    </w:p>
    <w:p w14:paraId="5F95DFAC"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transformer's voltage control equipment shall be of the tap changing type for varying its effective transformation ratio whilst the transformer is on load and without producing phase displacement. The on-load tap changing equipment shall comply with IEC 60214. The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shall be arranged in the electrical centre of the higher winding. </w:t>
      </w:r>
    </w:p>
    <w:p w14:paraId="5F95DFA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tap changing equipment shall be of the 3-phase type, with combined diverter and selector switches and shall be designed so that it will not be possible for the main transformer winding to be open circuited or for a portion thereof to be short circuited, except through a transition impedance. The tap changer shall be of the vacuum type mounted inside the transformer</w:t>
      </w:r>
    </w:p>
    <w:p w14:paraId="5F95DFA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Generation from any type of control shall cause one tap movement only. </w:t>
      </w:r>
    </w:p>
    <w:p w14:paraId="5F95DFA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equipment shall be so arranged as to ensure that when a tap change has commenced, it shall be completed independently of the operations of the control relays or switches. Failure of the auxiliary supply during a tap change operation shall not inhibit the independent completion of the tap change operation. </w:t>
      </w:r>
    </w:p>
    <w:p w14:paraId="5F95DFB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auxiliary supply of 415/240 volts, 50 Hz, 3-phase 4-wire AC shall be used for operating the tap changing equipment and all its accessories. All equipment shall operate correctly at any voltage between the limits of 85 % and 115 % of nominal value. </w:t>
      </w:r>
    </w:p>
    <w:p w14:paraId="5F95DFB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tapping ranges shall be ±8 x1.67%, with a maximum of 17 tap positions.</w:t>
      </w:r>
    </w:p>
    <w:p w14:paraId="5F95DFB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changing equipment shall be capable of carrying the same currents due to external short-circuit as the transformer windings and shall withstand the impulse and dielectric tests of the associated winding. The tap changer connection and switches shall be capable of handling continuously currents at least 20% above the highest operating current in order to limit overloading. </w:t>
      </w:r>
    </w:p>
    <w:p w14:paraId="5F95DFB3" w14:textId="6C41B2E2"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it is necessary to remove parts, or the whole of the on-load tap-changer for transport purposes, it shall be possible to complete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on site with the transformer windings covered with oil.</w:t>
      </w:r>
    </w:p>
    <w:p w14:paraId="5F95DFB4" w14:textId="77777777" w:rsidR="00DC36C9" w:rsidRPr="00DF18C5" w:rsidRDefault="00175385" w:rsidP="00473A89">
      <w:pPr>
        <w:numPr>
          <w:ilvl w:val="0"/>
          <w:numId w:val="13"/>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i/>
          <w:color w:val="000000"/>
          <w:sz w:val="24"/>
          <w:szCs w:val="24"/>
        </w:rPr>
        <w:t xml:space="preserve"> </w:t>
      </w:r>
      <w:r w:rsidRPr="00DF18C5">
        <w:rPr>
          <w:rFonts w:asciiTheme="minorHAnsi" w:eastAsia="Times New Roman" w:hAnsiTheme="minorHAnsi" w:cstheme="minorHAnsi"/>
          <w:b/>
          <w:i/>
          <w:color w:val="000000"/>
          <w:sz w:val="24"/>
          <w:szCs w:val="24"/>
        </w:rPr>
        <w:t xml:space="preserve">Construction </w:t>
      </w:r>
    </w:p>
    <w:p w14:paraId="5F95DFB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number of the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in use shall be indicated mechanically at the transformer, electrically at the local control room panel and digitally at the Control Centre. </w:t>
      </w:r>
    </w:p>
    <w:p w14:paraId="5F95DFB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tap-changing switches and mechanism shall be mounted in an easily accessible cabinet on the transformer tank and shall be supported from the main tank or its base. </w:t>
      </w:r>
    </w:p>
    <w:p w14:paraId="5F95DFB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switches forming part of the main tap-changing apparatus shall be readily accessible and it shall be possible to examine or repair such apparatus without lowering the oil level in the main transformer tank.</w:t>
      </w:r>
    </w:p>
    <w:p w14:paraId="5F95DFB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compartment in which the oil level is not maintained from the conservator shall be provided with an oil gauge of approved design. </w:t>
      </w:r>
    </w:p>
    <w:p w14:paraId="5F95DFB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Limit switches shall be provided to prevent the over-running of the mechanism and shall be connected directly in the circuit of the operating motor. In addition, mechanical stops or other approved devices shall be provided to prevent the overrunning of the mechanism under any condition. </w:t>
      </w:r>
    </w:p>
    <w:p w14:paraId="5F95DFB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Approved means shall be provided to protect the motor and control circuits. </w:t>
      </w:r>
    </w:p>
    <w:p w14:paraId="5F95DFB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whole tap-changing equipment shall be of robust design and capable of giving satisfactory service without undue maintenance under the conditions to be met in service, including frequent operation.</w:t>
      </w:r>
    </w:p>
    <w:p w14:paraId="5F95DFB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 externally visible mechanical recorder shall be fitted to the mechanism to indicate the number of tap-change operations completed by the equipment. At least five digits must be provided. No provision for resetting the counter is to be made.</w:t>
      </w:r>
    </w:p>
    <w:p w14:paraId="5F95DFBD" w14:textId="77777777" w:rsidR="00DC36C9" w:rsidRPr="00DF18C5" w:rsidRDefault="00175385" w:rsidP="00473A89">
      <w:pPr>
        <w:numPr>
          <w:ilvl w:val="0"/>
          <w:numId w:val="13"/>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Operation </w:t>
      </w:r>
    </w:p>
    <w:p w14:paraId="5F95DFBE"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tap changer shall be operated in the following modes: </w:t>
      </w:r>
    </w:p>
    <w:p w14:paraId="5F95DFBF" w14:textId="77777777" w:rsidR="00DC36C9" w:rsidRPr="00DF18C5" w:rsidRDefault="00175385" w:rsidP="00473A89">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From an automatic voltage regulator in the substation (normal control). </w:t>
      </w:r>
    </w:p>
    <w:p w14:paraId="5F95DFC0" w14:textId="77777777" w:rsidR="00DC36C9" w:rsidRPr="00DF18C5" w:rsidRDefault="00175385" w:rsidP="00473A89">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is part of the switchgear contract. </w:t>
      </w:r>
    </w:p>
    <w:p w14:paraId="5F95DFC1" w14:textId="77777777" w:rsidR="00DC36C9" w:rsidRPr="00DF18C5" w:rsidRDefault="00175385" w:rsidP="00473A89">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Directly on the motor control cabinet in the switchyard (direct control). </w:t>
      </w:r>
    </w:p>
    <w:p w14:paraId="5F95DFC2" w14:textId="77777777" w:rsidR="00DC36C9" w:rsidRPr="00DF18C5" w:rsidRDefault="00175385" w:rsidP="00473A89">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From the control room in the substation (local control). </w:t>
      </w:r>
    </w:p>
    <w:p w14:paraId="5F95DFC3" w14:textId="77777777" w:rsidR="00DC36C9" w:rsidRPr="00DF18C5" w:rsidRDefault="00175385" w:rsidP="00473A89">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From the Control Centre (remote control). </w:t>
      </w:r>
    </w:p>
    <w:p w14:paraId="5F95DFC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blocking switch shall be provided on the motor control cabinet/marshalling box with two positions: local/remote (supervisory).</w:t>
      </w:r>
    </w:p>
    <w:p w14:paraId="5F95DFC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switch is in local position, control can only take place from the control cabinet on the transformer and vice versa for the other position. </w:t>
      </w:r>
    </w:p>
    <w:p w14:paraId="5F95DFC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the necessary equipment like relays, contactors, etc. shall be provided, wired up to terminal blocks to facilitate the functions outlined above. A potentiometer </w:t>
      </w:r>
      <w:proofErr w:type="gramStart"/>
      <w:r w:rsidRPr="00DF18C5">
        <w:rPr>
          <w:rFonts w:asciiTheme="minorHAnsi" w:eastAsia="Times New Roman" w:hAnsiTheme="minorHAnsi" w:cstheme="minorHAnsi"/>
          <w:color w:val="000000"/>
          <w:sz w:val="24"/>
          <w:szCs w:val="24"/>
        </w:rPr>
        <w:t>switch</w:t>
      </w:r>
      <w:proofErr w:type="gramEnd"/>
      <w:r w:rsidRPr="00DF18C5">
        <w:rPr>
          <w:rFonts w:asciiTheme="minorHAnsi" w:eastAsia="Times New Roman" w:hAnsiTheme="minorHAnsi" w:cstheme="minorHAnsi"/>
          <w:color w:val="000000"/>
          <w:sz w:val="24"/>
          <w:szCs w:val="24"/>
        </w:rPr>
        <w:t xml:space="preserve"> of the make before break type shall be provided for local and remote reading of tap position. The numbers shall range from 1 upwards, the lowest number representing a tapping position corresponding to the maximum number of high voltage winding turns, i.e. the highest plus-percent positions. The lowest minus-percent position shall be represented by the highest number. Cray or BCD codes shall be provided as an alternative for remote supervisory reading of tap position.</w:t>
      </w:r>
    </w:p>
    <w:p w14:paraId="5F95DFC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Unless specifically asked for in this document, all equipment for control and indication required in the control room shall be provided by the supplier of the control room equipment. Operating voltage for direct and local control shall be Single Phase 230V AC/50Hz. </w:t>
      </w:r>
    </w:p>
    <w:p w14:paraId="5F95DFC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Facilities shall also be provided to prepare the transformer for parallel operation with one or more transformers on the master - slave principle. An out-of-step device shall be provided and arranged to prevent further tap changing after a definite time interval when the transformer on parallel control is one tap out of step.</w:t>
      </w:r>
    </w:p>
    <w:p w14:paraId="5F95DFC9" w14:textId="77777777" w:rsidR="00DC36C9" w:rsidRPr="00DF18C5" w:rsidRDefault="00175385" w:rsidP="00473A89">
      <w:pPr>
        <w:numPr>
          <w:ilvl w:val="0"/>
          <w:numId w:val="13"/>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 Tapping Switches </w:t>
      </w:r>
    </w:p>
    <w:p w14:paraId="5F95DFC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switch shall be mechanically robust and provided with a device between the handle and the switch to permit operation without strain in the event of imperfect alignment between switch and handle; the switch operating shaft shall be fully insulated as between tank and switch and shall be provided with a suitable oil and vacuum tight gland where it passes through the tank. </w:t>
      </w:r>
    </w:p>
    <w:p w14:paraId="5F95DFC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use of wood shall not be accepted, and all the supports and terminal boards shall be completely unaffected by hot oil and non-moisture absorbent. High grade insulating materials shall be used in the construction of tapping switches which shall be designed with special attention to the elimination of points where tracking is likely to occur.</w:t>
      </w:r>
    </w:p>
    <w:p w14:paraId="5F95DFCC" w14:textId="77777777" w:rsidR="00DC36C9" w:rsidRPr="00DF18C5" w:rsidRDefault="00175385" w:rsidP="00473A89">
      <w:pPr>
        <w:numPr>
          <w:ilvl w:val="0"/>
          <w:numId w:val="13"/>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Alarm and Trip Signals </w:t>
      </w:r>
    </w:p>
    <w:p w14:paraId="5F95DFC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alarm contacts shall have ample inductive making and breaking at the specified alarm and tripping voltage.</w:t>
      </w:r>
    </w:p>
    <w:p w14:paraId="5F95DFC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Any auxiliary relays associated with the trip circuits shall be DC operated and suitable for the specified alarm and tripping voltage. </w:t>
      </w:r>
    </w:p>
    <w:p w14:paraId="5F95DFC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Alarm and trip relays shall be provided with independent potential free contact. </w:t>
      </w:r>
    </w:p>
    <w:p w14:paraId="5F95DFD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alarms shall be provided, wired up to terminal blocks in the transformer cabinet: </w:t>
      </w:r>
    </w:p>
    <w:p w14:paraId="5F95DFD1"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changer not operating. </w:t>
      </w:r>
    </w:p>
    <w:p w14:paraId="5F95DFD2"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Transformers on parallel control are out of step. </w:t>
      </w:r>
    </w:p>
    <w:p w14:paraId="5F95DFD3"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Partial or complete failure of the voltage transformer supply to the voltage regulating relay. This alarm shall be inoperative when the transformer is on non-automatic control. </w:t>
      </w:r>
    </w:p>
    <w:p w14:paraId="5F95DFD4"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Fan failure, alarm. </w:t>
      </w:r>
    </w:p>
    <w:p w14:paraId="5F95DFD5"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Gas relay transformer, alarm. </w:t>
      </w:r>
    </w:p>
    <w:p w14:paraId="5F95DFD6"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Gas relay transformer, trip. </w:t>
      </w:r>
    </w:p>
    <w:p w14:paraId="5F95DFD7"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Protective relay OLTC, trip. </w:t>
      </w:r>
    </w:p>
    <w:p w14:paraId="5F95DFD8"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transformer, alarm. </w:t>
      </w:r>
    </w:p>
    <w:p w14:paraId="5F95DFD9"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transformer, trip </w:t>
      </w:r>
    </w:p>
    <w:p w14:paraId="5F95DFDA"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OLTC, alarm. </w:t>
      </w:r>
    </w:p>
    <w:p w14:paraId="5F95DFDB"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OLTC, trip. </w:t>
      </w:r>
    </w:p>
    <w:p w14:paraId="5F95DFDC"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Pressure relief device transformer operated, trip. </w:t>
      </w:r>
    </w:p>
    <w:p w14:paraId="5F95DFDD"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Pressure relief device OLTC operated, trip. </w:t>
      </w:r>
    </w:p>
    <w:p w14:paraId="5F95DFDE"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temperature high, alarm. </w:t>
      </w:r>
    </w:p>
    <w:p w14:paraId="5F95DFDF"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temperature critical, trip. </w:t>
      </w:r>
    </w:p>
    <w:p w14:paraId="5F95DFE0"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temperature high, alarm. </w:t>
      </w:r>
    </w:p>
    <w:p w14:paraId="5F95DFE1" w14:textId="77777777" w:rsidR="00DC36C9" w:rsidRPr="00DF18C5" w:rsidRDefault="00175385" w:rsidP="00473A89">
      <w:pPr>
        <w:numPr>
          <w:ilvl w:val="0"/>
          <w:numId w:val="1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temperature critical, trip. </w:t>
      </w:r>
    </w:p>
    <w:p w14:paraId="5F95DFE2" w14:textId="77777777" w:rsidR="00DC36C9" w:rsidRPr="00DF18C5" w:rsidRDefault="00DC36C9"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FE3" w14:textId="77777777" w:rsidR="00DC36C9" w:rsidRPr="00DF18C5" w:rsidRDefault="00175385" w:rsidP="00473A89">
      <w:pPr>
        <w:numPr>
          <w:ilvl w:val="0"/>
          <w:numId w:val="13"/>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Local Control Cubicles and Wiring Cabinets </w:t>
      </w:r>
    </w:p>
    <w:p w14:paraId="5F95DFE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power transformer shall be provided with a weatherproof (IP54) local mechanism/control cubicle for control of the tap changer and the same for instrumentation and control of cooling fans. The cubicle shall be mounted on the side of the transformer tank. The cabinets and equipment installed there shall meet general technical specifications as provided. </w:t>
      </w:r>
    </w:p>
    <w:p w14:paraId="5F95DFE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cubicles and cabinets shall be complete with the requisite front panels. Bidder shall provide in their Bid a complete list of all control, alarm, protection and indication facilities and equipment included in the Bid price each item to be identified with its function. </w:t>
      </w:r>
    </w:p>
    <w:p w14:paraId="5F95DFE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indicating analogue instruments shall be flush mounting and the dials shall preferably be not less than 95 mm diameter if circular or, if rectangular have no side less than 95 mm.</w:t>
      </w:r>
    </w:p>
    <w:p w14:paraId="5F95DFE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indelible chart showing lubrication points and specifying recommended lubricants and frequency of application shall be provided in all mechanism cubicles. </w:t>
      </w:r>
    </w:p>
    <w:p w14:paraId="5F95DFE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Provision for outgoing connections from the transformer control cubicles and cabinets shall be made for multicore cables. An undrilled removable glad plate to accommodate compression-type glands provided by the Employer shall be supplied. Each terminal box shall have an earthing stud for earthing of the incoming cable screens.</w:t>
      </w:r>
    </w:p>
    <w:p w14:paraId="5F95DFE9" w14:textId="77777777" w:rsidR="00DC36C9" w:rsidRPr="00DF18C5" w:rsidRDefault="00175385" w:rsidP="00473A89">
      <w:pPr>
        <w:numPr>
          <w:ilvl w:val="0"/>
          <w:numId w:val="13"/>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Wiring and Terminal Blocks </w:t>
      </w:r>
    </w:p>
    <w:p w14:paraId="5F95DFE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lay and connect control and power cables from the indoor control and switchgear to the local cabinets described above. All internal cabling between the transformer primary points and local cubicles and cabinets shall be provided by the Contractor. The cable laying and fastening shall be as described in general technical specifications.</w:t>
      </w:r>
    </w:p>
    <w:p w14:paraId="5F95DFEB" w14:textId="5622A2FF"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04" w:name="_Toc193747763"/>
      <w:r w:rsidRPr="00DF18C5">
        <w:rPr>
          <w:rFonts w:asciiTheme="minorHAnsi" w:eastAsia="Times New Roman" w:hAnsiTheme="minorHAnsi" w:cstheme="minorHAnsi"/>
          <w:b/>
          <w:color w:val="000000"/>
          <w:sz w:val="24"/>
          <w:szCs w:val="24"/>
        </w:rPr>
        <w:t>Transformer Tests</w:t>
      </w:r>
      <w:bookmarkEnd w:id="104"/>
      <w:r w:rsidRPr="00DF18C5">
        <w:rPr>
          <w:rFonts w:asciiTheme="minorHAnsi" w:eastAsia="Times New Roman" w:hAnsiTheme="minorHAnsi" w:cstheme="minorHAnsi"/>
          <w:b/>
          <w:color w:val="000000"/>
          <w:sz w:val="24"/>
          <w:szCs w:val="24"/>
        </w:rPr>
        <w:t xml:space="preserve"> </w:t>
      </w:r>
    </w:p>
    <w:p w14:paraId="5F95DFEC" w14:textId="77777777" w:rsidR="00DC36C9" w:rsidRPr="00DF18C5" w:rsidRDefault="00175385">
      <w:pPr>
        <w:numPr>
          <w:ilvl w:val="0"/>
          <w:numId w:val="1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Routine Tests </w:t>
      </w:r>
    </w:p>
    <w:p w14:paraId="5F95DFED"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Routine tests as far as applicable shall be carried out according to the IEC Publication 60076. </w:t>
      </w:r>
    </w:p>
    <w:p w14:paraId="5F95DFEE"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routine tests shall be applied to all transformer: </w:t>
      </w:r>
    </w:p>
    <w:p w14:paraId="5F95DFEF" w14:textId="77777777" w:rsidR="00DC36C9" w:rsidRPr="00DF18C5" w:rsidRDefault="00175385" w:rsidP="00473A89">
      <w:pPr>
        <w:numPr>
          <w:ilvl w:val="0"/>
          <w:numId w:val="1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Resistance measurements of all windings for all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w:t>
      </w:r>
    </w:p>
    <w:p w14:paraId="5F95DFF0" w14:textId="77777777" w:rsidR="00DC36C9" w:rsidRPr="00DF18C5" w:rsidRDefault="00175385" w:rsidP="00473A89">
      <w:pPr>
        <w:numPr>
          <w:ilvl w:val="0"/>
          <w:numId w:val="1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Ratio tests for all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and vector relationship tests. </w:t>
      </w:r>
    </w:p>
    <w:p w14:paraId="5F95DFF1" w14:textId="77777777" w:rsidR="00DC36C9" w:rsidRPr="00DF18C5" w:rsidRDefault="00175385" w:rsidP="00473A89">
      <w:pPr>
        <w:numPr>
          <w:ilvl w:val="0"/>
          <w:numId w:val="1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no-load losses and currents. </w:t>
      </w:r>
    </w:p>
    <w:p w14:paraId="5F95DFF2" w14:textId="77777777" w:rsidR="00DC36C9" w:rsidRPr="00DF18C5" w:rsidRDefault="00175385" w:rsidP="00473A89">
      <w:pPr>
        <w:numPr>
          <w:ilvl w:val="0"/>
          <w:numId w:val="1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Measurements of impedance voltages (at maximum, principal and minimum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short circuit impedances and load losses. Load losses shall be measured at both rated currents when ONAN and ONAF cooling are specified. </w:t>
      </w:r>
    </w:p>
    <w:p w14:paraId="5F95DFF3" w14:textId="77777777" w:rsidR="00DC36C9" w:rsidRPr="00DF18C5" w:rsidRDefault="00175385" w:rsidP="00473A89">
      <w:pPr>
        <w:numPr>
          <w:ilvl w:val="0"/>
          <w:numId w:val="1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Determination of efficiencies at 50%, 75%, 100% and 120% load at maximum temperature of the winding and 0.8 power factor lagging and unity power factor for all ratings (ONAN, ONAF ratings). </w:t>
      </w:r>
    </w:p>
    <w:p w14:paraId="5F95DFF4" w14:textId="77777777" w:rsidR="00DC36C9" w:rsidRPr="00DF18C5" w:rsidRDefault="00175385" w:rsidP="00473A89">
      <w:pPr>
        <w:numPr>
          <w:ilvl w:val="0"/>
          <w:numId w:val="1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Zero sequence impedance measurement. </w:t>
      </w:r>
    </w:p>
    <w:p w14:paraId="5F95DFF5" w14:textId="77777777" w:rsidR="00DC36C9" w:rsidRPr="00DF18C5" w:rsidRDefault="00175385" w:rsidP="00473A89">
      <w:pPr>
        <w:numPr>
          <w:ilvl w:val="0"/>
          <w:numId w:val="1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Induced voltage and separate source voltage withstand power frequency, dielectric tests on all windings on all phases including neutral points. </w:t>
      </w:r>
    </w:p>
    <w:p w14:paraId="5F95DFF6" w14:textId="77777777" w:rsidR="00DC36C9" w:rsidRPr="00DF18C5" w:rsidRDefault="00175385" w:rsidP="00473A89">
      <w:pPr>
        <w:numPr>
          <w:ilvl w:val="0"/>
          <w:numId w:val="1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Full wave impulse withstands tests. The transformer shall be subjected to a complete series of tests. Such tests shall be applied to the HV winding line terminal of each phase as well as to the neutral points. </w:t>
      </w:r>
    </w:p>
    <w:p w14:paraId="5F95DFF7" w14:textId="77777777" w:rsidR="00DC36C9" w:rsidRPr="00DF18C5" w:rsidRDefault="00175385" w:rsidP="00473A89">
      <w:pPr>
        <w:numPr>
          <w:ilvl w:val="0"/>
          <w:numId w:val="1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Tests on on-load tap changers. </w:t>
      </w:r>
    </w:p>
    <w:p w14:paraId="5F95DFF8" w14:textId="77777777" w:rsidR="00DC36C9" w:rsidRPr="00DF18C5" w:rsidRDefault="00175385" w:rsidP="00473A89">
      <w:pPr>
        <w:numPr>
          <w:ilvl w:val="0"/>
          <w:numId w:val="1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Routine tests on all transformer accessories such as motors, contactors wiring, etc. </w:t>
      </w:r>
    </w:p>
    <w:p w14:paraId="5F95DFF9" w14:textId="77777777" w:rsidR="00DC36C9" w:rsidRPr="00DF18C5" w:rsidRDefault="00175385" w:rsidP="00473A89">
      <w:pPr>
        <w:numPr>
          <w:ilvl w:val="0"/>
          <w:numId w:val="1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Partial discharge measurements. </w:t>
      </w:r>
    </w:p>
    <w:p w14:paraId="5F95DFFA" w14:textId="77777777" w:rsidR="00DC36C9" w:rsidRPr="00DF18C5" w:rsidRDefault="00175385" w:rsidP="00473A89">
      <w:pPr>
        <w:numPr>
          <w:ilvl w:val="0"/>
          <w:numId w:val="15"/>
        </w:numPr>
        <w:pBdr>
          <w:top w:val="nil"/>
          <w:left w:val="nil"/>
          <w:bottom w:val="nil"/>
          <w:right w:val="nil"/>
          <w:between w:val="nil"/>
        </w:pBdr>
        <w:spacing w:after="44"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Measurements of capacity between the windings and each winding and ground. </w:t>
      </w:r>
    </w:p>
    <w:p w14:paraId="5F95DFFB" w14:textId="77777777" w:rsidR="00DC36C9" w:rsidRPr="00DF18C5" w:rsidRDefault="00175385" w:rsidP="00473A89">
      <w:pPr>
        <w:numPr>
          <w:ilvl w:val="0"/>
          <w:numId w:val="1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leakage test. The complete oil filled transformer with bushings and radiators fitted and any other attachment normally in contact with oil shall be tested at a positive pressure measured at the tank bottom of twice the column of oil in the transformer when the transformer is cold, but in any case, not less than 70kPa. </w:t>
      </w:r>
    </w:p>
    <w:p w14:paraId="5F95DFFC" w14:textId="77777777" w:rsidR="00DC36C9" w:rsidRPr="00DF18C5" w:rsidRDefault="00175385" w:rsidP="00473A89">
      <w:pPr>
        <w:numPr>
          <w:ilvl w:val="0"/>
          <w:numId w:val="16"/>
        </w:numPr>
        <w:pBdr>
          <w:top w:val="nil"/>
          <w:left w:val="nil"/>
          <w:bottom w:val="nil"/>
          <w:right w:val="nil"/>
          <w:between w:val="nil"/>
        </w:pBdr>
        <w:spacing w:after="0" w:line="240" w:lineRule="auto"/>
        <w:ind w:left="3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Core insulation test, 2 kV, 50 Hz for one minute. </w:t>
      </w:r>
    </w:p>
    <w:p w14:paraId="5F95DFFD"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DFFE" w14:textId="77777777" w:rsidR="00DC36C9" w:rsidRPr="00DF18C5" w:rsidRDefault="00175385">
      <w:pPr>
        <w:numPr>
          <w:ilvl w:val="0"/>
          <w:numId w:val="1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Special tests (to be submitted with the bid)</w:t>
      </w:r>
    </w:p>
    <w:p w14:paraId="5F95DFFF" w14:textId="77777777" w:rsidR="00DC36C9" w:rsidRPr="00DF18C5" w:rsidRDefault="00175385" w:rsidP="009F4E41">
      <w:pPr>
        <w:numPr>
          <w:ilvl w:val="0"/>
          <w:numId w:val="5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Chopped wave impulse test carried out in conjunction with the full wave test as described in IEC 60076-3. </w:t>
      </w:r>
    </w:p>
    <w:p w14:paraId="5F95E000" w14:textId="77777777" w:rsidR="00DC36C9" w:rsidRPr="00DF18C5" w:rsidRDefault="00175385" w:rsidP="009F4E41">
      <w:pPr>
        <w:numPr>
          <w:ilvl w:val="0"/>
          <w:numId w:val="5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Short circuit withstand test as per IEC 60076-5</w:t>
      </w:r>
    </w:p>
    <w:p w14:paraId="5F95E001" w14:textId="77777777" w:rsidR="00DC36C9" w:rsidRPr="00DF18C5" w:rsidRDefault="00175385" w:rsidP="009F4E41">
      <w:pPr>
        <w:numPr>
          <w:ilvl w:val="0"/>
          <w:numId w:val="5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of zero-sequence impedance as per IEC 60076-1</w:t>
      </w:r>
    </w:p>
    <w:p w14:paraId="5F95E002" w14:textId="77777777" w:rsidR="00DC36C9" w:rsidRPr="00DF18C5" w:rsidRDefault="00175385" w:rsidP="009F4E41">
      <w:pPr>
        <w:numPr>
          <w:ilvl w:val="0"/>
          <w:numId w:val="5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of harmonics of no-load current as per IEC 60076-1</w:t>
      </w:r>
    </w:p>
    <w:p w14:paraId="5F95E003" w14:textId="77777777" w:rsidR="00DC36C9" w:rsidRPr="00DF18C5" w:rsidRDefault="00175385" w:rsidP="009F4E41">
      <w:pPr>
        <w:numPr>
          <w:ilvl w:val="0"/>
          <w:numId w:val="5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of acoustic noise level as per IEC 60034-9 2021 or any other IEC relevant standards</w:t>
      </w:r>
    </w:p>
    <w:p w14:paraId="5F95E004" w14:textId="77777777" w:rsidR="00DC36C9" w:rsidRPr="00DF18C5" w:rsidRDefault="00DC36C9">
      <w:p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p>
    <w:p w14:paraId="5F95E005" w14:textId="77777777" w:rsidR="00DC36C9" w:rsidRPr="00DF18C5" w:rsidRDefault="00175385">
      <w:pPr>
        <w:numPr>
          <w:ilvl w:val="0"/>
          <w:numId w:val="1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Type Tests </w:t>
      </w:r>
    </w:p>
    <w:p w14:paraId="5F95E006"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type test reports shall be submitted with the bid. The tests should have been conducted on the similar transformer by an international accredited laboratory.</w:t>
      </w:r>
    </w:p>
    <w:p w14:paraId="5F95E007" w14:textId="77777777" w:rsidR="00DC36C9" w:rsidRPr="00DF18C5" w:rsidRDefault="00175385" w:rsidP="00473A89">
      <w:pPr>
        <w:numPr>
          <w:ilvl w:val="3"/>
          <w:numId w:val="53"/>
        </w:numPr>
        <w:pBdr>
          <w:top w:val="nil"/>
          <w:left w:val="nil"/>
          <w:bottom w:val="nil"/>
          <w:right w:val="nil"/>
          <w:between w:val="nil"/>
        </w:pBdr>
        <w:spacing w:before="240"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Lightning impulse (Full &amp; Chopped Wave) test on windings as per IEC 60076-3</w:t>
      </w:r>
    </w:p>
    <w:p w14:paraId="5F95E008" w14:textId="77777777" w:rsidR="00DC36C9" w:rsidRPr="00DF18C5" w:rsidRDefault="00175385" w:rsidP="00473A89">
      <w:pPr>
        <w:numPr>
          <w:ilvl w:val="3"/>
          <w:numId w:val="53"/>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Temperature Rise test at a tap corresponding to maximum losses as per IEC 60076-2. Dissolved Gas Analysis (DGA) shall be conducted on oil samples taken before and immediately after temperature rise test. Gas analysis shall be as per IEC 60567 and results will be interpreted as per IEC 60599</w:t>
      </w:r>
    </w:p>
    <w:p w14:paraId="5F95E009"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p>
    <w:p w14:paraId="5F95E00A" w14:textId="77777777" w:rsidR="00DC36C9" w:rsidRPr="00DF18C5" w:rsidRDefault="00175385">
      <w:pPr>
        <w:numPr>
          <w:ilvl w:val="0"/>
          <w:numId w:val="1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Site Tests </w:t>
      </w:r>
    </w:p>
    <w:p w14:paraId="5F95E00B"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Testing at site by the Contractor shall be carried out to prove that the transformer in all respects complies with provisions and guarantees set forth in the Contract. </w:t>
      </w:r>
    </w:p>
    <w:p w14:paraId="5F95E00C"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Tests shall include but not be limited to the following: </w:t>
      </w:r>
    </w:p>
    <w:p w14:paraId="5F95E00D" w14:textId="77777777" w:rsidR="00DC36C9" w:rsidRPr="00DF18C5" w:rsidRDefault="00175385" w:rsidP="00473A89">
      <w:pPr>
        <w:numPr>
          <w:ilvl w:val="0"/>
          <w:numId w:val="17"/>
        </w:numPr>
        <w:pBdr>
          <w:top w:val="nil"/>
          <w:left w:val="nil"/>
          <w:bottom w:val="nil"/>
          <w:right w:val="nil"/>
          <w:between w:val="nil"/>
        </w:pBdr>
        <w:spacing w:before="240"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Dielectric oil tests. </w:t>
      </w:r>
    </w:p>
    <w:p w14:paraId="5F95E00E" w14:textId="77777777" w:rsidR="00DC36C9" w:rsidRPr="00DF18C5" w:rsidRDefault="00175385" w:rsidP="00473A89">
      <w:pPr>
        <w:numPr>
          <w:ilvl w:val="0"/>
          <w:numId w:val="1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Insulation dryness by an agreed method. </w:t>
      </w:r>
    </w:p>
    <w:p w14:paraId="5F95E00F" w14:textId="77777777" w:rsidR="00DC36C9" w:rsidRPr="00DF18C5" w:rsidRDefault="00175385" w:rsidP="00473A89">
      <w:pPr>
        <w:numPr>
          <w:ilvl w:val="0"/>
          <w:numId w:val="1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and functional control of voltage control equipment and cooling system. </w:t>
      </w:r>
    </w:p>
    <w:p w14:paraId="5F95E010" w14:textId="77777777" w:rsidR="00DC36C9" w:rsidRDefault="00175385" w:rsidP="00C07441">
      <w:pPr>
        <w:numPr>
          <w:ilvl w:val="0"/>
          <w:numId w:val="1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Core to tank insulation. </w:t>
      </w:r>
    </w:p>
    <w:p w14:paraId="2E619510" w14:textId="77777777" w:rsidR="00C07441" w:rsidRPr="00DF18C5" w:rsidRDefault="00C07441" w:rsidP="00473A8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011" w14:textId="09D3F173" w:rsidR="00DC36C9" w:rsidRPr="00DF18C5" w:rsidRDefault="00B144C6"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05" w:name="_Toc193747764"/>
      <w:r>
        <w:rPr>
          <w:rFonts w:asciiTheme="minorHAnsi" w:eastAsia="Times New Roman" w:hAnsiTheme="minorHAnsi" w:cstheme="minorHAnsi"/>
          <w:b/>
          <w:color w:val="000000"/>
          <w:sz w:val="24"/>
          <w:szCs w:val="24"/>
        </w:rPr>
        <w:t>Construction</w:t>
      </w:r>
      <w:bookmarkEnd w:id="105"/>
      <w:r w:rsidR="00175385" w:rsidRPr="00DF18C5">
        <w:rPr>
          <w:rFonts w:asciiTheme="minorHAnsi" w:eastAsia="Times New Roman" w:hAnsiTheme="minorHAnsi" w:cstheme="minorHAnsi"/>
          <w:b/>
          <w:color w:val="000000"/>
          <w:sz w:val="24"/>
          <w:szCs w:val="24"/>
        </w:rPr>
        <w:t xml:space="preserve"> </w:t>
      </w:r>
    </w:p>
    <w:p w14:paraId="5F95E012"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ascertain that the transformer has been erected according to the Terms of Contract before commissioning takes place. </w:t>
      </w:r>
    </w:p>
    <w:p w14:paraId="5F95E013" w14:textId="3512E5AD" w:rsidR="00DC36C9" w:rsidRDefault="00175385" w:rsidP="00C07441">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heavy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equipment like lifting cranes and other equipment to be used for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purpose shall be provided by the Contractor. The Contractor shall also provide all special equipment for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testing purpose. Such equipment shall be listed in the Bid.</w:t>
      </w:r>
    </w:p>
    <w:p w14:paraId="5C04D9B7" w14:textId="77777777" w:rsidR="00C07441" w:rsidRPr="00DF18C5" w:rsidRDefault="00C07441" w:rsidP="00473A89">
      <w:pPr>
        <w:spacing w:after="0" w:line="240" w:lineRule="auto"/>
        <w:jc w:val="both"/>
        <w:rPr>
          <w:rFonts w:asciiTheme="minorHAnsi" w:eastAsia="Times New Roman" w:hAnsiTheme="minorHAnsi" w:cstheme="minorHAnsi"/>
          <w:color w:val="000000"/>
          <w:sz w:val="24"/>
          <w:szCs w:val="24"/>
        </w:rPr>
      </w:pPr>
    </w:p>
    <w:p w14:paraId="5F95E014" w14:textId="22E26FF8"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06" w:name="_Toc193747765"/>
      <w:r w:rsidRPr="00DF18C5">
        <w:rPr>
          <w:rFonts w:asciiTheme="minorHAnsi" w:eastAsia="Times New Roman" w:hAnsiTheme="minorHAnsi" w:cstheme="minorHAnsi"/>
          <w:b/>
          <w:color w:val="000000"/>
          <w:sz w:val="24"/>
          <w:szCs w:val="24"/>
        </w:rPr>
        <w:t>Delivery and Transport</w:t>
      </w:r>
      <w:bookmarkEnd w:id="106"/>
      <w:r w:rsidRPr="00DF18C5">
        <w:rPr>
          <w:rFonts w:asciiTheme="minorHAnsi" w:eastAsia="Times New Roman" w:hAnsiTheme="minorHAnsi" w:cstheme="minorHAnsi"/>
          <w:b/>
          <w:color w:val="000000"/>
          <w:sz w:val="24"/>
          <w:szCs w:val="24"/>
        </w:rPr>
        <w:t xml:space="preserve"> </w:t>
      </w:r>
    </w:p>
    <w:p w14:paraId="5F95E015"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transport to site is the Contractor’s sole responsibility. Under road part of the transport, the transport must be in accordance with the rules for road transport in the respective countries. If any special investigations, permits or arrangements are necessary for the road transport these has to be arranged for by the Contractor. Cost for such shall be included in the price. </w:t>
      </w:r>
    </w:p>
    <w:p w14:paraId="5F95E016"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Shipment of transformer in any position other than the upright one is not permissible. </w:t>
      </w:r>
    </w:p>
    <w:p w14:paraId="5F95E017"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shafts, bearings and machined surfaces exposed for transport to the site shall be given a temporary protective coating to prevent corrosion. </w:t>
      </w:r>
    </w:p>
    <w:p w14:paraId="5F95E018"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it is necessary to remove bushings or radiators for transport blanking-off plates and a spare set of gaskets shall be provided. </w:t>
      </w:r>
    </w:p>
    <w:p w14:paraId="5F95E019"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the supply of oil is included in the contract, and transport weight limitations permit, the transformer shall preferably be transported with sufficient oil to cover the core and windings. The tank shall be sealed for transport to prevent all breathing. The remainder of the oil shall be supplied separately at the time of delivery. </w:t>
      </w:r>
    </w:p>
    <w:p w14:paraId="5F95E01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Alternatively, where the above method is not applicable or practicable, the transformer shall be transported filled with dry nitrogen under slight positive pressure. This pressure and the temperature at the time of filling shall be communicated to the Project Manager and a pressure gauge suitably protected is to be fitted to each transformer to facilitate inspection of the gas pressure on arrival at site. Every precaution shall be taken to ensure that the transformer arrive at site in a satisfactory condition so that subsequent to oil filling, they may be put into service without the necessity for further drying out. Should the positive gas pressure disappear during transport and the transformer allowed to breathe, additional drying out at site if required shall be the responsibility of the Contractor. </w:t>
      </w:r>
    </w:p>
    <w:p w14:paraId="5F95E01B"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accessories and spares which are shipped separately must be clearly marked for identification with the transformer for which they are intended. All pipe work and valves shall have further markings showing the correct points of assembly which shall also be shown on assembly drawing to be supplied. </w:t>
      </w:r>
    </w:p>
    <w:p w14:paraId="5F95E01C"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Full details must be supplied on methods of drying out the windings, if found necessary, on arrival and on the method to be adopted for oil filling and oil purification on site. Any special apparatus required for oil filling must be supplied as part of this contract.</w:t>
      </w:r>
    </w:p>
    <w:p w14:paraId="5F95E01D"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shipped with an impact recorder having capacity of four months recording. </w:t>
      </w:r>
    </w:p>
    <w:p w14:paraId="5F95E01E" w14:textId="77777777" w:rsidR="00DC36C9" w:rsidRPr="00DF18C5" w:rsidRDefault="00DC36C9">
      <w:pPr>
        <w:spacing w:before="240" w:after="0" w:line="240" w:lineRule="auto"/>
        <w:ind w:left="360"/>
        <w:jc w:val="both"/>
        <w:rPr>
          <w:rFonts w:asciiTheme="minorHAnsi" w:eastAsia="Times New Roman" w:hAnsiTheme="minorHAnsi" w:cstheme="minorHAnsi"/>
          <w:color w:val="000000"/>
          <w:sz w:val="24"/>
          <w:szCs w:val="24"/>
        </w:rPr>
      </w:pPr>
    </w:p>
    <w:p w14:paraId="198A8C34" w14:textId="77777777" w:rsidR="00C07441" w:rsidRDefault="00C07441">
      <w:pPr>
        <w:pStyle w:val="Heading2"/>
        <w:spacing w:line="240" w:lineRule="auto"/>
        <w:ind w:left="360"/>
        <w:jc w:val="both"/>
        <w:rPr>
          <w:rFonts w:asciiTheme="minorHAnsi" w:eastAsia="Times New Roman" w:hAnsiTheme="minorHAnsi" w:cstheme="minorHAnsi"/>
          <w:b/>
          <w:color w:val="000000"/>
          <w:sz w:val="24"/>
          <w:szCs w:val="24"/>
        </w:rPr>
        <w:sectPr w:rsidR="00C07441" w:rsidSect="00473A89">
          <w:footerReference w:type="default" r:id="rId17"/>
          <w:pgSz w:w="11906" w:h="16838"/>
          <w:pgMar w:top="1440" w:right="1440" w:bottom="1440" w:left="1440" w:header="230" w:footer="936" w:gutter="0"/>
          <w:cols w:space="720"/>
          <w:docGrid w:linePitch="299"/>
        </w:sectPr>
      </w:pPr>
    </w:p>
    <w:p w14:paraId="5F95E01F" w14:textId="63EE307E" w:rsidR="00DC36C9" w:rsidRPr="00473A89" w:rsidRDefault="00175385" w:rsidP="00473A89">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107" w:name="_Toc193747766"/>
      <w:r w:rsidRPr="00473A89">
        <w:rPr>
          <w:rFonts w:ascii="Calibri" w:eastAsia="Times New Roman" w:hAnsi="Calibri" w:cs="Calibri"/>
          <w:b/>
          <w:color w:val="000000"/>
          <w:sz w:val="24"/>
          <w:szCs w:val="24"/>
        </w:rPr>
        <w:t>SUPERVISORY CONTROLLED AND DATA ACQUISITION (SCADA)</w:t>
      </w:r>
      <w:bookmarkEnd w:id="107"/>
    </w:p>
    <w:p w14:paraId="5F95E020" w14:textId="730A5B5D"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 complete SCADA system with all accessories, auxiliaries and associated equipment and cables for the safe, efficient and reliable operation and monitoring of entire solar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its auxiliary systems. </w:t>
      </w:r>
    </w:p>
    <w:p w14:paraId="5F95E021"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all the components including, but not limited to, Hardware, Software, Panels, Power Supply, HMI, Laser Printer, Gateway, Networking equipment and associated Cables, firewall, etc. needed for completeness. </w:t>
      </w:r>
    </w:p>
    <w:p w14:paraId="5F95E022"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SCADA System shall have provisions to perform the following features and/or functions: </w:t>
      </w:r>
    </w:p>
    <w:p w14:paraId="5F95E023" w14:textId="77777777" w:rsidR="00DC36C9" w:rsidRPr="00DF18C5" w:rsidRDefault="00175385" w:rsidP="00473A89">
      <w:pPr>
        <w:numPr>
          <w:ilvl w:val="0"/>
          <w:numId w:val="69"/>
        </w:numPr>
        <w:pBdr>
          <w:top w:val="nil"/>
          <w:left w:val="nil"/>
          <w:bottom w:val="nil"/>
          <w:right w:val="nil"/>
          <w:between w:val="nil"/>
        </w:pBdr>
        <w:spacing w:before="240"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Web-enabled Operator Dashboards: Showing key information on Generation, Performance, and Current Status of various equipment in Single Line Diagram (SLD) format with the capability to monitor PV array Zone level (i.e. SCB level) parameters. </w:t>
      </w:r>
    </w:p>
    <w:p w14:paraId="5F95E024" w14:textId="77777777" w:rsidR="00DC36C9" w:rsidRPr="00DF18C5" w:rsidRDefault="00175385" w:rsidP="00473A89">
      <w:pPr>
        <w:numPr>
          <w:ilvl w:val="0"/>
          <w:numId w:val="69"/>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Real-time Data Logging with Integrated Analytics &amp; Reporting: Logging of all parameters - AC, DC, Weather, System Run Hours, Equipment Status and Alarms as well as derived/ calculated/ integrated values. The SCADA User interface shall be customizable and enable Report Generation and Graphical Analysis. </w:t>
      </w:r>
    </w:p>
    <w:p w14:paraId="5F95E025" w14:textId="77777777" w:rsidR="00DC36C9" w:rsidRPr="00DF18C5" w:rsidRDefault="00175385" w:rsidP="00473A89">
      <w:pPr>
        <w:numPr>
          <w:ilvl w:val="0"/>
          <w:numId w:val="69"/>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Fault and System Diagnostics with time-stamped event logging. </w:t>
      </w:r>
    </w:p>
    <w:p w14:paraId="5F95E026" w14:textId="77777777" w:rsidR="00DC36C9" w:rsidRPr="00DF18C5" w:rsidRDefault="00175385" w:rsidP="00473A89">
      <w:pPr>
        <w:numPr>
          <w:ilvl w:val="0"/>
          <w:numId w:val="69"/>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Generate, store, and retrieve user-configurable Sequence of Event (SOE) Reports. </w:t>
      </w:r>
    </w:p>
    <w:p w14:paraId="5F95E027" w14:textId="4E5BFD63" w:rsidR="00DC36C9" w:rsidRPr="00DF18C5" w:rsidRDefault="00175385" w:rsidP="00473A89">
      <w:pPr>
        <w:numPr>
          <w:ilvl w:val="0"/>
          <w:numId w:val="69"/>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Interface with different field equipment in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work seamlessly with field equipment supplied by different companies. </w:t>
      </w:r>
    </w:p>
    <w:p w14:paraId="5F95E028" w14:textId="77777777" w:rsidR="00DC36C9" w:rsidRPr="00DF18C5" w:rsidRDefault="00175385" w:rsidP="00473A89">
      <w:pPr>
        <w:numPr>
          <w:ilvl w:val="0"/>
          <w:numId w:val="69"/>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be designed to operate in non-air-conditioned areas. However, the Contractor shall provide a Package/ Split AC of suitable capacity decided by heat load requirement in the SCADA room at the Main Control Room. </w:t>
      </w:r>
    </w:p>
    <w:p w14:paraId="5F95E029" w14:textId="77777777" w:rsidR="00DC36C9" w:rsidRPr="00DF18C5" w:rsidRDefault="00DC36C9">
      <w:pPr>
        <w:pBdr>
          <w:top w:val="nil"/>
          <w:left w:val="nil"/>
          <w:bottom w:val="nil"/>
          <w:right w:val="nil"/>
          <w:between w:val="nil"/>
        </w:pBdr>
        <w:spacing w:after="0" w:line="240" w:lineRule="auto"/>
        <w:ind w:left="781"/>
        <w:jc w:val="both"/>
        <w:rPr>
          <w:rFonts w:asciiTheme="minorHAnsi" w:eastAsia="Times New Roman" w:hAnsiTheme="minorHAnsi" w:cstheme="minorHAnsi"/>
          <w:color w:val="000000"/>
          <w:sz w:val="24"/>
          <w:szCs w:val="24"/>
        </w:rPr>
      </w:pPr>
    </w:p>
    <w:p w14:paraId="5F95E02A" w14:textId="38379A73"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08" w:name="_Toc193747767"/>
      <w:r w:rsidRPr="00DF18C5">
        <w:rPr>
          <w:rFonts w:asciiTheme="minorHAnsi" w:eastAsia="Times New Roman" w:hAnsiTheme="minorHAnsi" w:cstheme="minorHAnsi"/>
          <w:b/>
          <w:color w:val="000000"/>
          <w:sz w:val="24"/>
          <w:szCs w:val="24"/>
        </w:rPr>
        <w:t>Architecture</w:t>
      </w:r>
      <w:bookmarkEnd w:id="108"/>
      <w:r w:rsidRPr="00DF18C5">
        <w:rPr>
          <w:rFonts w:asciiTheme="minorHAnsi" w:eastAsia="Times New Roman" w:hAnsiTheme="minorHAnsi" w:cstheme="minorHAnsi"/>
          <w:b/>
          <w:color w:val="000000"/>
          <w:sz w:val="24"/>
          <w:szCs w:val="24"/>
        </w:rPr>
        <w:t xml:space="preserve"> </w:t>
      </w:r>
    </w:p>
    <w:p w14:paraId="5F95E02B"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be built over Industrial IoT architecture with integrated Analytics, secure web access, enterprise software, and a Database. </w:t>
      </w:r>
    </w:p>
    <w:p w14:paraId="5F95E02C" w14:textId="3ADCF08C" w:rsidR="00DC36C9" w:rsidRPr="00DF18C5" w:rsidRDefault="00175385" w:rsidP="00C074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acquisition shall be distributed across MCR and LCRs while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-level data aggregation shall be done in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servers. The indicative SCADA Schematic Diagram along with the Indicative I/O List has been attached to this document. </w:t>
      </w:r>
    </w:p>
    <w:p w14:paraId="5F95E02D"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Analog and Digital IO modules shall have integrated processors for distributed IO processing and control. </w:t>
      </w:r>
    </w:p>
    <w:p w14:paraId="5F95E02E"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communication system shall be built over </w:t>
      </w:r>
      <w:proofErr w:type="spellStart"/>
      <w:r w:rsidRPr="00DF18C5">
        <w:rPr>
          <w:rFonts w:asciiTheme="minorHAnsi" w:eastAsia="Times New Roman" w:hAnsiTheme="minorHAnsi" w:cstheme="minorHAnsi"/>
          <w:color w:val="000000"/>
          <w:sz w:val="24"/>
          <w:szCs w:val="24"/>
        </w:rPr>
        <w:t>fiber</w:t>
      </w:r>
      <w:proofErr w:type="spellEnd"/>
      <w:r w:rsidRPr="00DF18C5">
        <w:rPr>
          <w:rFonts w:asciiTheme="minorHAnsi" w:eastAsia="Times New Roman" w:hAnsiTheme="minorHAnsi" w:cstheme="minorHAnsi"/>
          <w:color w:val="000000"/>
          <w:sz w:val="24"/>
          <w:szCs w:val="24"/>
        </w:rPr>
        <w:t xml:space="preserve"> optic cables/ wireless network with high bandwidth TCP/IP communication (Fast Ethernet or 802.11a/b/g/n) across all Inverter and Control Rooms with Internet/Intranet access at Main Control Room. Firewall shall be provided for network security. </w:t>
      </w:r>
    </w:p>
    <w:p w14:paraId="5F95E02F" w14:textId="447A00EC" w:rsidR="00DC36C9" w:rsidRPr="00DF18C5" w:rsidRDefault="00CD241C"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SCADA Server shall have Industrial Grade server hardware running SCADA &amp; Monitoring Software with data storage (complete </w:t>
      </w:r>
      <w:r>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data) space for 2 years. </w:t>
      </w:r>
    </w:p>
    <w:p w14:paraId="5F95E030"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Note: One redundant server shall be provided along with separate SMPS power supply. </w:t>
      </w:r>
    </w:p>
    <w:p w14:paraId="5F95E031" w14:textId="7808662D" w:rsidR="00DC36C9" w:rsidRPr="00DF18C5" w:rsidRDefault="00CD241C"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data for monitoring and control operations should be accessible without dependence on external network. </w:t>
      </w:r>
    </w:p>
    <w:p w14:paraId="5F95E032" w14:textId="742BC753"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Operator Workstation/PC shall be of Industrial Grade for browser-based access to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data from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&amp; SLDC/Utility related operations shall only be initiated through browser-based interface requiring no client software or database to be installed on the Workstation. All critical software and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Data shall be installed/stored on local and remote servers only with user access control for protecting the software and data assets from accidental deletion or corruption. </w:t>
      </w:r>
    </w:p>
    <w:p w14:paraId="5F95E033" w14:textId="2A6AAE98"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Internet/Intranet at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Public or private network access shall be provided at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through any broadband/VSAT connectivity of 2Mbps or higher bandwidth. In case no broadband/VSAT connectivity can be provided at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 3G/4G data card from any Internet Service Provider (ISP) may be provided. </w:t>
      </w:r>
    </w:p>
    <w:p w14:paraId="5F95E034"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GPS-based Time Synchronization System: The SCADA system shall have a Master/Slave Clock system along with an antenna, receiver, cabinet, and internal interconnection cables. All SCADA controllers, servers, OWS, and communicating equipment shall be synchronized to the GPS clock. </w:t>
      </w:r>
    </w:p>
    <w:p w14:paraId="5F95E035"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036" w14:textId="77777777" w:rsidR="00DC36C9" w:rsidRPr="00DF18C5" w:rsidRDefault="00175385" w:rsidP="009F4E41">
      <w:pPr>
        <w:pStyle w:val="Heading1"/>
        <w:numPr>
          <w:ilvl w:val="0"/>
          <w:numId w:val="101"/>
        </w:numPr>
        <w:spacing w:before="0" w:line="240" w:lineRule="auto"/>
        <w:jc w:val="both"/>
        <w:rPr>
          <w:rFonts w:asciiTheme="minorHAnsi" w:eastAsia="Times New Roman" w:hAnsiTheme="minorHAnsi" w:cstheme="minorHAnsi"/>
          <w:b/>
          <w:color w:val="000000"/>
          <w:sz w:val="24"/>
          <w:szCs w:val="24"/>
        </w:rPr>
      </w:pPr>
      <w:bookmarkStart w:id="109" w:name="_Toc185623042"/>
      <w:bookmarkStart w:id="110" w:name="_Toc193747768"/>
      <w:r w:rsidRPr="00DF18C5">
        <w:rPr>
          <w:rFonts w:asciiTheme="minorHAnsi" w:eastAsia="Times New Roman" w:hAnsiTheme="minorHAnsi" w:cstheme="minorHAnsi"/>
          <w:b/>
          <w:color w:val="000000"/>
          <w:sz w:val="24"/>
          <w:szCs w:val="24"/>
        </w:rPr>
        <w:t>Industrial IoT Controllers &amp; Data Acquisition</w:t>
      </w:r>
      <w:bookmarkEnd w:id="109"/>
      <w:bookmarkEnd w:id="110"/>
      <w:r w:rsidRPr="00DF18C5">
        <w:rPr>
          <w:rFonts w:asciiTheme="minorHAnsi" w:eastAsia="Times New Roman" w:hAnsiTheme="minorHAnsi" w:cstheme="minorHAnsi"/>
          <w:b/>
          <w:color w:val="000000"/>
          <w:sz w:val="24"/>
          <w:szCs w:val="24"/>
        </w:rPr>
        <w:t xml:space="preserve"> </w:t>
      </w:r>
    </w:p>
    <w:p w14:paraId="5F95E037" w14:textId="221F57A2"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SCADA and Monitoring System may use one or more IoT Controllers at each Inverter Control Room and MCR for the purpose of data acquisition and data forwarding to the SCADA Servers. The IoT Controllers shall meet the following minimum requirements: </w:t>
      </w:r>
    </w:p>
    <w:p w14:paraId="5F95E038" w14:textId="77777777" w:rsidR="00DC36C9" w:rsidRPr="00DF18C5" w:rsidRDefault="00175385">
      <w:pPr>
        <w:numPr>
          <w:ilvl w:val="0"/>
          <w:numId w:val="19"/>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IoT Controllers shall be distributed in nature and work independently of other IoT Controllers or any central controller in the system. </w:t>
      </w:r>
    </w:p>
    <w:p w14:paraId="5F95E039" w14:textId="77777777" w:rsidR="00DC36C9" w:rsidRPr="00DF18C5" w:rsidRDefault="00175385">
      <w:pPr>
        <w:numPr>
          <w:ilvl w:val="0"/>
          <w:numId w:val="19"/>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Shall be capable of supporting a wide range of field protocols to communicate with different field equipment (Modbus over RS485/Ethernet, etc.) </w:t>
      </w:r>
    </w:p>
    <w:p w14:paraId="5F95E03A" w14:textId="77777777" w:rsidR="00DC36C9" w:rsidRPr="00DF18C5" w:rsidRDefault="00175385">
      <w:pPr>
        <w:numPr>
          <w:ilvl w:val="0"/>
          <w:numId w:val="19"/>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Shall have local storage for a minimum of 2 weeks (in case of network failure). </w:t>
      </w:r>
    </w:p>
    <w:p w14:paraId="5F95E03B"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Provide a web-based interface to configure the controller for various equipment in the field. </w:t>
      </w:r>
    </w:p>
    <w:p w14:paraId="5F95E03C"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IO Functionality: Shall support status monitoring of VCBs &amp; Trip relays on RMU/HT &amp; Transformer panels through distributed DI/AI modules. </w:t>
      </w:r>
    </w:p>
    <w:p w14:paraId="5F95E03D"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Controls: Shall be capable of Controlling breakers (ON/OFF). Both ON/OFF and Parameter control of inverters shall be supported. </w:t>
      </w:r>
    </w:p>
    <w:p w14:paraId="5F95E03E"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Communication with Servers: Shall send the data collected, from all the equipment at the Inverter Control Room and/or Main Control Room to the Monitoring &amp; Control Server. </w:t>
      </w:r>
    </w:p>
    <w:p w14:paraId="5F95E03F"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Controllers shall be capable of sending data over Internet connections, and USB data cards. </w:t>
      </w:r>
    </w:p>
    <w:p w14:paraId="5F95E040"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041" w14:textId="77777777" w:rsidR="00DC36C9" w:rsidRPr="00DF18C5" w:rsidRDefault="00175385" w:rsidP="009F4E41">
      <w:pPr>
        <w:pStyle w:val="Heading1"/>
        <w:numPr>
          <w:ilvl w:val="0"/>
          <w:numId w:val="101"/>
        </w:numPr>
        <w:spacing w:before="0" w:line="240" w:lineRule="auto"/>
        <w:jc w:val="both"/>
        <w:rPr>
          <w:rFonts w:asciiTheme="minorHAnsi" w:eastAsia="Times New Roman" w:hAnsiTheme="minorHAnsi" w:cstheme="minorHAnsi"/>
          <w:b/>
          <w:color w:val="000000"/>
          <w:sz w:val="24"/>
          <w:szCs w:val="24"/>
        </w:rPr>
      </w:pPr>
      <w:bookmarkStart w:id="111" w:name="_Toc185623043"/>
      <w:bookmarkStart w:id="112" w:name="_Toc193747769"/>
      <w:r w:rsidRPr="00DF18C5">
        <w:rPr>
          <w:rFonts w:asciiTheme="minorHAnsi" w:eastAsia="Times New Roman" w:hAnsiTheme="minorHAnsi" w:cstheme="minorHAnsi"/>
          <w:b/>
          <w:color w:val="000000"/>
          <w:sz w:val="24"/>
          <w:szCs w:val="24"/>
        </w:rPr>
        <w:t>System Spare Capacity</w:t>
      </w:r>
      <w:bookmarkEnd w:id="111"/>
      <w:bookmarkEnd w:id="112"/>
      <w:r w:rsidRPr="00DF18C5">
        <w:rPr>
          <w:rFonts w:asciiTheme="minorHAnsi" w:eastAsia="Times New Roman" w:hAnsiTheme="minorHAnsi" w:cstheme="minorHAnsi"/>
          <w:b/>
          <w:color w:val="000000"/>
          <w:sz w:val="24"/>
          <w:szCs w:val="24"/>
        </w:rPr>
        <w:t xml:space="preserve"> </w:t>
      </w:r>
    </w:p>
    <w:p w14:paraId="5F95E042"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and above the equipment and accessories required to meet the fully implemented system as per specification requirements, the Control System shall have spare capacity and necessary hardware/ equipment/ accessories to meet the following requirement for future expansion at the site: </w:t>
      </w:r>
    </w:p>
    <w:p w14:paraId="5F95E043" w14:textId="77777777" w:rsidR="00DC36C9" w:rsidRPr="00DF18C5" w:rsidRDefault="00175385" w:rsidP="00473A89">
      <w:pPr>
        <w:numPr>
          <w:ilvl w:val="0"/>
          <w:numId w:val="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10 % spare channels in input/output modules fully wired up to cabinets TB. </w:t>
      </w:r>
    </w:p>
    <w:p w14:paraId="5F95E044" w14:textId="77777777" w:rsidR="00DC36C9" w:rsidRPr="00DF18C5" w:rsidRDefault="00175385" w:rsidP="00473A89">
      <w:pPr>
        <w:numPr>
          <w:ilvl w:val="0"/>
          <w:numId w:val="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Wired-in "usable" space for 10% modules in each of the system cabinets for mounting electronic modules wired up to corresponding spare terminals in system cabinets. </w:t>
      </w:r>
    </w:p>
    <w:p w14:paraId="5F95E045" w14:textId="77777777" w:rsidR="00DC36C9" w:rsidRPr="00DF18C5" w:rsidRDefault="00175385" w:rsidP="00473A89">
      <w:pPr>
        <w:numPr>
          <w:ilvl w:val="0"/>
          <w:numId w:val="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Empty slots between individual modules/group of modules, kept for ease in maintenance or for heat dissipation requirement as per standard practice of Contractor shall not be considered as wired-in "usable" space for I/O modules. </w:t>
      </w:r>
    </w:p>
    <w:p w14:paraId="5F95E046" w14:textId="77777777" w:rsidR="00DC36C9" w:rsidRPr="00DF18C5" w:rsidRDefault="00175385" w:rsidP="00473A89">
      <w:pPr>
        <w:numPr>
          <w:ilvl w:val="0"/>
          <w:numId w:val="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 assemblies (if any in the offered system), corresponding to the I/O modules shall be provided for above mentioned 10 % blank space. </w:t>
      </w:r>
    </w:p>
    <w:p w14:paraId="5F95E047" w14:textId="77777777" w:rsidR="00DC36C9" w:rsidRPr="00DF18C5" w:rsidRDefault="00175385" w:rsidP="00473A89">
      <w:pPr>
        <w:numPr>
          <w:ilvl w:val="0"/>
          <w:numId w:val="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processor / controller shall have 20% spare functional capacity to implement additional function blocks, over and above implemented logic/ loops. Further, each processor / controller shall have spare capacity to handle minimum 20% additional inputs/ outputs of each type including above specified spare requirements, over and above implemented capacity. Each of the corresponding communication controllers shall also have same spare capacity as that of processor/controller. </w:t>
      </w:r>
    </w:p>
    <w:p w14:paraId="5F95E048" w14:textId="77777777" w:rsidR="00DC36C9" w:rsidRPr="00DF18C5" w:rsidRDefault="00175385" w:rsidP="00473A89">
      <w:pPr>
        <w:numPr>
          <w:ilvl w:val="0"/>
          <w:numId w:val="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Data communication system shall have the capacity to handle the additions mentioned above. </w:t>
      </w:r>
    </w:p>
    <w:p w14:paraId="5F95E049" w14:textId="77777777" w:rsidR="00DC36C9" w:rsidRPr="00DF18C5" w:rsidRDefault="00175385" w:rsidP="00473A89">
      <w:pPr>
        <w:numPr>
          <w:ilvl w:val="0"/>
          <w:numId w:val="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Ten (10) percent spare relays of each type and rating mounted and wired in cabinets TB. All contacts of relays shall be terminated in terminal blocks of cabinets. </w:t>
      </w:r>
    </w:p>
    <w:p w14:paraId="5F95E04A" w14:textId="77777777" w:rsidR="00DC36C9" w:rsidRPr="00DF18C5" w:rsidRDefault="00175385" w:rsidP="00473A89">
      <w:pPr>
        <w:numPr>
          <w:ilvl w:val="0"/>
          <w:numId w:val="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spare capacity as specified above shall be uniformly distributed throughout all cubicles. The system design shall ensure that above mentioned additions shall not require any additional controller/processor/ peripheral drivers in the system delivered at site. Further, these additions shall not deteriorate the system response time/duty cycle, etc. from those stipulated under this specification. </w:t>
      </w:r>
    </w:p>
    <w:p w14:paraId="5F95E04B" w14:textId="77777777" w:rsidR="00DC36C9" w:rsidRPr="00DF18C5" w:rsidRDefault="00DC36C9">
      <w:p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p>
    <w:p w14:paraId="5F95E04C" w14:textId="77777777" w:rsidR="00DC36C9" w:rsidRPr="00DF18C5" w:rsidRDefault="00175385" w:rsidP="009F4E41">
      <w:pPr>
        <w:pStyle w:val="Heading1"/>
        <w:numPr>
          <w:ilvl w:val="0"/>
          <w:numId w:val="101"/>
        </w:numPr>
        <w:spacing w:before="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13" w:name="_Toc185623044"/>
      <w:bookmarkStart w:id="114" w:name="_Toc193747770"/>
      <w:r w:rsidRPr="00DF18C5">
        <w:rPr>
          <w:rFonts w:asciiTheme="minorHAnsi" w:eastAsia="Times New Roman" w:hAnsiTheme="minorHAnsi" w:cstheme="minorHAnsi"/>
          <w:b/>
          <w:color w:val="000000"/>
          <w:sz w:val="24"/>
          <w:szCs w:val="24"/>
        </w:rPr>
        <w:t>Functionalities</w:t>
      </w:r>
      <w:bookmarkEnd w:id="113"/>
      <w:bookmarkEnd w:id="114"/>
      <w:r w:rsidRPr="00DF18C5">
        <w:rPr>
          <w:rFonts w:asciiTheme="minorHAnsi" w:eastAsia="Times New Roman" w:hAnsiTheme="minorHAnsi" w:cstheme="minorHAnsi"/>
          <w:b/>
          <w:color w:val="000000"/>
          <w:sz w:val="24"/>
          <w:szCs w:val="24"/>
        </w:rPr>
        <w:t xml:space="preserve"> </w:t>
      </w:r>
    </w:p>
    <w:p w14:paraId="5F95E04D" w14:textId="77777777" w:rsidR="00DC36C9" w:rsidRPr="00DF18C5" w:rsidRDefault="00175385" w:rsidP="009F4E41">
      <w:pPr>
        <w:pStyle w:val="ListParagraph"/>
        <w:numPr>
          <w:ilvl w:val="0"/>
          <w:numId w:val="120"/>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String inverter configuration, the SCADA system shall enable PV array Zone monitoring i.e. the total current from each String shall be monitored on the DC side of the inverter. </w:t>
      </w:r>
    </w:p>
    <w:p w14:paraId="5F95E04E"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SCADA system shall monitor instantaneous and cumulative electrical parameters from all DC&amp; AC Equipment including inverters, weather station, MFM, Transformer and Switchgear (LT &amp; HT Panels) at regular intervals not greater than one minute.</w:t>
      </w:r>
    </w:p>
    <w:p w14:paraId="5F95E04F"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monitor instantaneous and cumulative environment parameters from weather sensors or data loggers at same interval as electrical parameters and provide PR, CUF on the fly. </w:t>
      </w:r>
    </w:p>
    <w:p w14:paraId="5F95E050"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provide Alarms and Alerts on equipment faults and failure in less than 5 seconds. Alarms on the status change of hardwired DI shall also be provided. </w:t>
      </w:r>
    </w:p>
    <w:p w14:paraId="5F95E051"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provide configurable alerts on any parameter crossing settable thresholds. The list of such parameters shall be finalized in consultation with the operator. </w:t>
      </w:r>
    </w:p>
    <w:p w14:paraId="5F95E052" w14:textId="7B0ECF3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have a user-friendly browser-based User Interface for secure access from anywhere, for a minimum ten concurrent connections from the Operator PC or other securely connected laptop/mobile,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monitoring, O&amp;M, daily reporting, and analysis. A dashboard providing summary details of total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generation, day’s export, irradiance, Inverter Control Room level generation, and performance indicators like PR and CUF. </w:t>
      </w:r>
    </w:p>
    <w:p w14:paraId="5F95E053" w14:textId="1684547C"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Reporting: The SCADA system shall provide downloadable reports in Excel/PDF, configurable for equipment parameters across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w:t>
      </w:r>
    </w:p>
    <w:p w14:paraId="5F95E054"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Communication to SLDC/RLDC: The SCADA system shall provide a required interface to integrate with SLDC/RLDC, in compliance with grid code, to send any parameters specified by SLDC/RLDC. </w:t>
      </w:r>
    </w:p>
    <w:p w14:paraId="5F95E055" w14:textId="258B3FB2"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The SCADA system shall provide a required interface to the local SCADA operator to set various power control modes (active/reactive power/frequency/PF) through the inverters over industry standard communication protocols like Modbus over TCP/IP. </w:t>
      </w:r>
    </w:p>
    <w:p w14:paraId="5F95E056"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programming functionalities shall be password-protected to avoid unauthorized modification. </w:t>
      </w:r>
    </w:p>
    <w:p w14:paraId="5F95E057"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provide software locks and passwords to the Employer for all operating &amp; application software. Also, the Contractor shall provide sufficient documentation and program listing so that it is possible for the Employer to carry out modification at a later date.</w:t>
      </w:r>
    </w:p>
    <w:p w14:paraId="5F95E058"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059" w14:textId="77777777" w:rsidR="00DC36C9" w:rsidRPr="00DF18C5" w:rsidRDefault="00175385" w:rsidP="009F4E41">
      <w:pPr>
        <w:pStyle w:val="Heading1"/>
        <w:numPr>
          <w:ilvl w:val="0"/>
          <w:numId w:val="101"/>
        </w:numPr>
        <w:spacing w:before="0" w:line="240" w:lineRule="auto"/>
        <w:jc w:val="both"/>
        <w:rPr>
          <w:rFonts w:asciiTheme="minorHAnsi" w:eastAsia="Times New Roman" w:hAnsiTheme="minorHAnsi" w:cstheme="minorHAnsi"/>
          <w:b/>
          <w:color w:val="000000"/>
          <w:sz w:val="24"/>
          <w:szCs w:val="24"/>
        </w:rPr>
      </w:pPr>
      <w:bookmarkStart w:id="115" w:name="_Toc185623045"/>
      <w:bookmarkStart w:id="116" w:name="_Toc193747771"/>
      <w:r w:rsidRPr="00DF18C5">
        <w:rPr>
          <w:rFonts w:asciiTheme="minorHAnsi" w:eastAsia="Times New Roman" w:hAnsiTheme="minorHAnsi" w:cstheme="minorHAnsi"/>
          <w:b/>
          <w:color w:val="000000"/>
          <w:sz w:val="24"/>
          <w:szCs w:val="24"/>
        </w:rPr>
        <w:t>Communication Cable Laying</w:t>
      </w:r>
      <w:bookmarkEnd w:id="115"/>
      <w:bookmarkEnd w:id="116"/>
      <w:r w:rsidRPr="00DF18C5">
        <w:rPr>
          <w:rFonts w:asciiTheme="minorHAnsi" w:eastAsia="Times New Roman" w:hAnsiTheme="minorHAnsi" w:cstheme="minorHAnsi"/>
          <w:b/>
          <w:color w:val="000000"/>
          <w:sz w:val="24"/>
          <w:szCs w:val="24"/>
        </w:rPr>
        <w:t xml:space="preserve"> </w:t>
      </w:r>
    </w:p>
    <w:p w14:paraId="5F95E05A" w14:textId="77777777" w:rsidR="00DC36C9" w:rsidRPr="00DF18C5" w:rsidRDefault="00175385" w:rsidP="009F4E41">
      <w:pPr>
        <w:pStyle w:val="ListParagraph"/>
        <w:numPr>
          <w:ilvl w:val="0"/>
          <w:numId w:val="120"/>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RS485, I/O and CAT6 cables shall be laid in separate conduits with a minimum separation of 1.5ft from AC/DC power cables all along. </w:t>
      </w:r>
    </w:p>
    <w:p w14:paraId="5F95E05B"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cables shall be laid deep in the trenches first. Data cables shall be laid in separate conduits after partially filling the trenches to ensure a minimum 1.5 ft separation between power and communication cables all along the trench. </w:t>
      </w:r>
    </w:p>
    <w:p w14:paraId="5F95E05C"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I/O Cables between switch gear panels and SCADA panels shall be laid on separate cable trays, with a minimum of 1.5ft separation from trays carrying AC Power cables. </w:t>
      </w:r>
    </w:p>
    <w:p w14:paraId="5F95E05D"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RS485 &amp; CAT6 cables between switch gear panels or Inverters and SCADA panels shall be laid on separate cable trays, with a minimum of 1.5ft separation from trays carrying AC Power cables. </w:t>
      </w:r>
    </w:p>
    <w:p w14:paraId="5F95E05E"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Cabinets / Panels / Desks at Main Control Room </w:t>
      </w:r>
    </w:p>
    <w:p w14:paraId="5F95E05F"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cabinets shall be IP 22, protection class. The Contractor shall ensure that the temperature rise is well within the safe limits for system components even under the worst condition and specification requirements for remote I/O cabinets. </w:t>
      </w:r>
    </w:p>
    <w:p w14:paraId="5F95E060"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cabinets shall be enclosed, free standing type and shall be constructed with minimum 2 mm thick steel plate frame and 1.6 mm thick CRCA steel sheet or as per supplier's standard practice for similar applications.</w:t>
      </w:r>
    </w:p>
    <w:p w14:paraId="5F95E061"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F95E062" w14:textId="77777777" w:rsidR="00DC36C9" w:rsidRPr="00DF18C5" w:rsidRDefault="00175385" w:rsidP="009F4E41">
      <w:pPr>
        <w:pStyle w:val="Heading1"/>
        <w:numPr>
          <w:ilvl w:val="0"/>
          <w:numId w:val="101"/>
        </w:numPr>
        <w:spacing w:before="0" w:line="240" w:lineRule="auto"/>
        <w:jc w:val="both"/>
        <w:rPr>
          <w:rFonts w:asciiTheme="minorHAnsi" w:eastAsia="Times New Roman" w:hAnsiTheme="minorHAnsi" w:cstheme="minorHAnsi"/>
          <w:b/>
          <w:color w:val="000000"/>
          <w:sz w:val="24"/>
          <w:szCs w:val="24"/>
        </w:rPr>
      </w:pPr>
      <w:bookmarkStart w:id="117" w:name="_Toc185623046"/>
      <w:bookmarkStart w:id="118" w:name="_Toc193747772"/>
      <w:r w:rsidRPr="00DF18C5">
        <w:rPr>
          <w:rFonts w:asciiTheme="minorHAnsi" w:eastAsia="Times New Roman" w:hAnsiTheme="minorHAnsi" w:cstheme="minorHAnsi"/>
          <w:b/>
          <w:color w:val="000000"/>
          <w:sz w:val="24"/>
          <w:szCs w:val="24"/>
        </w:rPr>
        <w:t>Software Licences</w:t>
      </w:r>
      <w:bookmarkEnd w:id="117"/>
      <w:bookmarkEnd w:id="118"/>
      <w:r w:rsidRPr="00DF18C5">
        <w:rPr>
          <w:rFonts w:asciiTheme="minorHAnsi" w:eastAsia="Times New Roman" w:hAnsiTheme="minorHAnsi" w:cstheme="minorHAnsi"/>
          <w:b/>
          <w:color w:val="000000"/>
          <w:sz w:val="24"/>
          <w:szCs w:val="24"/>
        </w:rPr>
        <w:t xml:space="preserve"> </w:t>
      </w:r>
    </w:p>
    <w:p w14:paraId="5F95E063" w14:textId="77777777" w:rsidR="00DC36C9" w:rsidRPr="00DF18C5" w:rsidRDefault="00175385" w:rsidP="009F4E41">
      <w:pPr>
        <w:pStyle w:val="ListParagraph"/>
        <w:numPr>
          <w:ilvl w:val="0"/>
          <w:numId w:val="120"/>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 software license for all software being used in the Contractor’s System. The software licenses shall not be hardware/ machine specific. </w:t>
      </w:r>
    </w:p>
    <w:p w14:paraId="5F95E064"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E065" w14:textId="77777777" w:rsidR="00DC36C9" w:rsidRPr="00DF18C5" w:rsidRDefault="00175385" w:rsidP="009F4E41">
      <w:pPr>
        <w:pStyle w:val="Heading1"/>
        <w:numPr>
          <w:ilvl w:val="0"/>
          <w:numId w:val="101"/>
        </w:numPr>
        <w:spacing w:before="0" w:line="240" w:lineRule="auto"/>
        <w:jc w:val="both"/>
        <w:rPr>
          <w:rFonts w:asciiTheme="minorHAnsi" w:eastAsia="Times New Roman" w:hAnsiTheme="minorHAnsi" w:cstheme="minorHAnsi"/>
          <w:b/>
          <w:color w:val="000000"/>
          <w:sz w:val="24"/>
          <w:szCs w:val="24"/>
        </w:rPr>
      </w:pPr>
      <w:bookmarkStart w:id="119" w:name="_Toc185623047"/>
      <w:bookmarkStart w:id="120" w:name="_Toc193747773"/>
      <w:r w:rsidRPr="00DF18C5">
        <w:rPr>
          <w:rFonts w:asciiTheme="minorHAnsi" w:eastAsia="Times New Roman" w:hAnsiTheme="minorHAnsi" w:cstheme="minorHAnsi"/>
          <w:b/>
          <w:color w:val="000000"/>
          <w:sz w:val="24"/>
          <w:szCs w:val="24"/>
        </w:rPr>
        <w:t>Hardware at Main Control Room</w:t>
      </w:r>
      <w:bookmarkEnd w:id="119"/>
      <w:bookmarkEnd w:id="120"/>
      <w:r w:rsidRPr="00DF18C5">
        <w:rPr>
          <w:rFonts w:asciiTheme="minorHAnsi" w:eastAsia="Times New Roman" w:hAnsiTheme="minorHAnsi" w:cstheme="minorHAnsi"/>
          <w:b/>
          <w:color w:val="000000"/>
          <w:sz w:val="24"/>
          <w:szCs w:val="24"/>
        </w:rPr>
        <w:t xml:space="preserve"> </w:t>
      </w:r>
    </w:p>
    <w:p w14:paraId="5F95E066" w14:textId="198E8CB8" w:rsidR="00DC36C9" w:rsidRPr="00DF18C5" w:rsidRDefault="00175385" w:rsidP="009F4E41">
      <w:pPr>
        <w:pStyle w:val="ListParagraph"/>
        <w:numPr>
          <w:ilvl w:val="0"/>
          <w:numId w:val="120"/>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Hardware shall be based on the latest state-of-the-art Workstations and Servers and technology suitable for industrial applications &amp;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environments.</w:t>
      </w:r>
    </w:p>
    <w:p w14:paraId="5F95E067" w14:textId="36242CED"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Local Monitoring &amp; Control Server and the Operating Workstation, to be deployed in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Room, shall have the following server hardware and operating system along with accessories</w:t>
      </w:r>
    </w:p>
    <w:p w14:paraId="5F95E068" w14:textId="77777777" w:rsidR="00DC36C9"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3FF34B78" w14:textId="71EC6988" w:rsidR="00EF7371" w:rsidRPr="0008061C" w:rsidRDefault="00EF7371" w:rsidP="0008061C">
      <w:pPr>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15</w:t>
      </w:r>
      <w:r w:rsidRPr="00B30FA8">
        <w:rPr>
          <w:sz w:val="24"/>
          <w:szCs w:val="24"/>
        </w:rPr>
        <w:fldChar w:fldCharType="end"/>
      </w:r>
      <w:r w:rsidRPr="00B30FA8">
        <w:rPr>
          <w:b/>
          <w:bCs/>
          <w:sz w:val="24"/>
          <w:szCs w:val="24"/>
        </w:rPr>
        <w:t xml:space="preserve">: </w:t>
      </w:r>
      <w:r w:rsidRPr="00EF7371">
        <w:rPr>
          <w:b/>
          <w:bCs/>
          <w:sz w:val="24"/>
          <w:szCs w:val="24"/>
        </w:rPr>
        <w:t>Required details of the Solar PV Server (2 Nos. - Main &amp; Redundant)</w:t>
      </w:r>
    </w:p>
    <w:tbl>
      <w:tblPr>
        <w:tblStyle w:val="2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8"/>
        <w:gridCol w:w="7018"/>
      </w:tblGrid>
      <w:tr w:rsidR="00DC36C9" w:rsidRPr="00DF18C5" w14:paraId="5F95E06D" w14:textId="77777777" w:rsidTr="00473A89">
        <w:trPr>
          <w:trHeight w:val="1403"/>
          <w:jc w:val="center"/>
        </w:trPr>
        <w:tc>
          <w:tcPr>
            <w:tcW w:w="1108" w:type="pct"/>
          </w:tcPr>
          <w:p w14:paraId="5F95E069"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Server Hardware </w:t>
            </w:r>
          </w:p>
          <w:p w14:paraId="5F95E06A"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6B" w14:textId="77777777" w:rsidR="00DC36C9" w:rsidRPr="00DF18C5" w:rsidRDefault="00175385">
            <w:pPr>
              <w:pBdr>
                <w:top w:val="nil"/>
                <w:left w:val="nil"/>
                <w:bottom w:val="nil"/>
                <w:right w:val="nil"/>
                <w:between w:val="nil"/>
              </w:pBdr>
              <w:spacing w:after="240"/>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Hex/Octal Core Xeon, 32GB RAM (expandable to 64 GB RAM), 4 × 2TB SATA hard discs in RAID 5 configuration, 2TB external USB hard disc (for backup), dual power supplies, 2 LAN ports, LCD console, keyboard &amp; mouse. </w:t>
            </w:r>
          </w:p>
          <w:p w14:paraId="5F95E06C" w14:textId="77777777" w:rsidR="00DC36C9" w:rsidRPr="00DF18C5" w:rsidRDefault="00175385">
            <w:pPr>
              <w:pBdr>
                <w:top w:val="nil"/>
                <w:left w:val="nil"/>
                <w:bottom w:val="nil"/>
                <w:right w:val="nil"/>
                <w:between w:val="nil"/>
              </w:pBdr>
              <w:spacing w:after="240"/>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Server hardware shall be housed in a rugged fan-cooled, and rodent-proof Server Rack. </w:t>
            </w:r>
          </w:p>
        </w:tc>
      </w:tr>
      <w:tr w:rsidR="00DC36C9" w:rsidRPr="00DF18C5" w14:paraId="5F95E071" w14:textId="77777777" w:rsidTr="00473A89">
        <w:trPr>
          <w:jc w:val="center"/>
        </w:trPr>
        <w:tc>
          <w:tcPr>
            <w:tcW w:w="1108" w:type="pct"/>
          </w:tcPr>
          <w:p w14:paraId="5F95E06E"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Operating System </w:t>
            </w:r>
          </w:p>
          <w:p w14:paraId="5F95E06F"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70" w14:textId="77777777" w:rsidR="00DC36C9" w:rsidRPr="00DF18C5" w:rsidRDefault="00175385">
            <w:pPr>
              <w:pBdr>
                <w:top w:val="nil"/>
                <w:left w:val="nil"/>
                <w:bottom w:val="nil"/>
                <w:right w:val="nil"/>
                <w:between w:val="nil"/>
              </w:pBdr>
              <w:spacing w:after="240"/>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System and Database shall be of enterprise scale (RedHat Linux or equivalent Linux OS, Oracle/MySQL or Windows or equivalent DB), with required AMC for 5 years. </w:t>
            </w:r>
          </w:p>
        </w:tc>
      </w:tr>
      <w:tr w:rsidR="00DC36C9" w:rsidRPr="00DF18C5" w14:paraId="5F95E078" w14:textId="77777777" w:rsidTr="00473A89">
        <w:trPr>
          <w:jc w:val="center"/>
        </w:trPr>
        <w:tc>
          <w:tcPr>
            <w:tcW w:w="1108" w:type="pct"/>
          </w:tcPr>
          <w:p w14:paraId="5F95E07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Accessories </w:t>
            </w:r>
          </w:p>
          <w:p w14:paraId="5F95E073"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74" w14:textId="77777777" w:rsidR="00DC36C9" w:rsidRPr="00DF18C5" w:rsidRDefault="00175385" w:rsidP="009F4E41">
            <w:pPr>
              <w:numPr>
                <w:ilvl w:val="0"/>
                <w:numId w:val="10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Monitor: Min 22” LED Flat Monitor with non-interfaced refresh rate min. 75 Hz. </w:t>
            </w:r>
          </w:p>
          <w:p w14:paraId="5F95E075" w14:textId="77777777" w:rsidR="00DC36C9" w:rsidRPr="00DF18C5" w:rsidRDefault="00175385" w:rsidP="009F4E41">
            <w:pPr>
              <w:numPr>
                <w:ilvl w:val="0"/>
                <w:numId w:val="10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Keyboard: ASCII type </w:t>
            </w:r>
          </w:p>
          <w:p w14:paraId="5F95E076" w14:textId="77777777" w:rsidR="00DC36C9" w:rsidRPr="00DF18C5" w:rsidRDefault="00175385" w:rsidP="009F4E41">
            <w:pPr>
              <w:numPr>
                <w:ilvl w:val="0"/>
                <w:numId w:val="10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Pointing Device: Mouse </w:t>
            </w:r>
          </w:p>
          <w:p w14:paraId="5F95E077" w14:textId="77777777" w:rsidR="00DC36C9" w:rsidRPr="00DF18C5" w:rsidRDefault="00175385" w:rsidP="009F4E41">
            <w:pPr>
              <w:numPr>
                <w:ilvl w:val="0"/>
                <w:numId w:val="10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Intelligent UPS (online): Minimum 2-hour battery backup. </w:t>
            </w:r>
          </w:p>
        </w:tc>
      </w:tr>
      <w:tr w:rsidR="00DC36C9" w:rsidRPr="00DF18C5" w14:paraId="5F95E07A" w14:textId="77777777" w:rsidTr="00473A89">
        <w:trPr>
          <w:jc w:val="center"/>
        </w:trPr>
        <w:tc>
          <w:tcPr>
            <w:tcW w:w="5000" w:type="pct"/>
            <w:gridSpan w:val="2"/>
          </w:tcPr>
          <w:p w14:paraId="5F95E079"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Operator Workstation (OWS) – 2 Nos. </w:t>
            </w:r>
          </w:p>
        </w:tc>
      </w:tr>
      <w:tr w:rsidR="00DC36C9" w:rsidRPr="00DF18C5" w14:paraId="5F95E07E" w14:textId="77777777" w:rsidTr="00473A89">
        <w:trPr>
          <w:jc w:val="center"/>
        </w:trPr>
        <w:tc>
          <w:tcPr>
            <w:tcW w:w="1108" w:type="pct"/>
          </w:tcPr>
          <w:p w14:paraId="5F95E07B"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Hardware </w:t>
            </w:r>
          </w:p>
          <w:p w14:paraId="5F95E07C"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color w:val="000000"/>
                <w:sz w:val="24"/>
                <w:szCs w:val="24"/>
              </w:rPr>
            </w:pPr>
          </w:p>
        </w:tc>
        <w:tc>
          <w:tcPr>
            <w:tcW w:w="3892" w:type="pct"/>
          </w:tcPr>
          <w:p w14:paraId="5F95E07D"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i7 CPU running at 3.0 GHz or faster with 8GB RAM, 2TB SSD hard disk, 28” LED monitor, keyboard and mouse, 4 USB ports, LAN port</w:t>
            </w:r>
          </w:p>
        </w:tc>
      </w:tr>
      <w:tr w:rsidR="00DC36C9" w:rsidRPr="00DF18C5" w14:paraId="5F95E081" w14:textId="77777777" w:rsidTr="00473A89">
        <w:trPr>
          <w:jc w:val="center"/>
        </w:trPr>
        <w:tc>
          <w:tcPr>
            <w:tcW w:w="1108" w:type="pct"/>
          </w:tcPr>
          <w:p w14:paraId="5F95E07F"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System </w:t>
            </w:r>
          </w:p>
        </w:tc>
        <w:tc>
          <w:tcPr>
            <w:tcW w:w="3892" w:type="pct"/>
          </w:tcPr>
          <w:p w14:paraId="5F95E080"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Windows operating system with necessary tools, and anti-virus software. </w:t>
            </w:r>
          </w:p>
        </w:tc>
      </w:tr>
      <w:tr w:rsidR="00DC36C9" w:rsidRPr="00DF18C5" w14:paraId="5F95E088" w14:textId="77777777" w:rsidTr="00473A89">
        <w:trPr>
          <w:jc w:val="center"/>
        </w:trPr>
        <w:tc>
          <w:tcPr>
            <w:tcW w:w="1108" w:type="pct"/>
          </w:tcPr>
          <w:p w14:paraId="5F95E08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Accessories </w:t>
            </w:r>
          </w:p>
          <w:p w14:paraId="5F95E083"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color w:val="000000"/>
                <w:sz w:val="24"/>
                <w:szCs w:val="24"/>
              </w:rPr>
            </w:pPr>
          </w:p>
        </w:tc>
        <w:tc>
          <w:tcPr>
            <w:tcW w:w="3892" w:type="pct"/>
          </w:tcPr>
          <w:p w14:paraId="5F95E084" w14:textId="77777777" w:rsidR="00DC36C9" w:rsidRPr="00DF18C5" w:rsidRDefault="00175385" w:rsidP="009F4E41">
            <w:pPr>
              <w:numPr>
                <w:ilvl w:val="2"/>
                <w:numId w:val="91"/>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UPS of required capacity with 2-hour battery backup. </w:t>
            </w:r>
          </w:p>
          <w:p w14:paraId="5F95E085" w14:textId="77777777" w:rsidR="00DC36C9" w:rsidRPr="00DF18C5" w:rsidRDefault="00175385" w:rsidP="009F4E41">
            <w:pPr>
              <w:numPr>
                <w:ilvl w:val="2"/>
                <w:numId w:val="91"/>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Common for the Operator Workstations: </w:t>
            </w:r>
          </w:p>
          <w:p w14:paraId="5F95E086" w14:textId="77777777" w:rsidR="00DC36C9" w:rsidRPr="00DF18C5" w:rsidRDefault="00175385" w:rsidP="009F4E41">
            <w:pPr>
              <w:numPr>
                <w:ilvl w:val="2"/>
                <w:numId w:val="91"/>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 Screen Display Unit: Min 50” LED Flat Monitor with wall mounted arrangement for the display of SCADA screen </w:t>
            </w:r>
          </w:p>
          <w:p w14:paraId="5F95E087" w14:textId="77777777" w:rsidR="00DC36C9" w:rsidRPr="00DF18C5" w:rsidRDefault="00175385" w:rsidP="009F4E41">
            <w:pPr>
              <w:numPr>
                <w:ilvl w:val="2"/>
                <w:numId w:val="91"/>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2. A4 size monochrome laser printer. </w:t>
            </w:r>
          </w:p>
        </w:tc>
      </w:tr>
      <w:tr w:rsidR="00DC36C9" w:rsidRPr="00DF18C5" w14:paraId="5F95E08A" w14:textId="77777777" w:rsidTr="00473A89">
        <w:trPr>
          <w:jc w:val="center"/>
        </w:trPr>
        <w:tc>
          <w:tcPr>
            <w:tcW w:w="5000" w:type="pct"/>
            <w:gridSpan w:val="2"/>
          </w:tcPr>
          <w:p w14:paraId="5F95E089"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PPC Workstation – 1 No. </w:t>
            </w:r>
          </w:p>
        </w:tc>
      </w:tr>
      <w:tr w:rsidR="00DC36C9" w:rsidRPr="00DF18C5" w14:paraId="5F95E08E" w14:textId="77777777" w:rsidTr="00473A89">
        <w:trPr>
          <w:jc w:val="center"/>
        </w:trPr>
        <w:tc>
          <w:tcPr>
            <w:tcW w:w="1108" w:type="pct"/>
          </w:tcPr>
          <w:p w14:paraId="5F95E08B"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Hardware </w:t>
            </w:r>
          </w:p>
          <w:p w14:paraId="5F95E08C"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8D"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i7 CPU running at 3.0 GHz or faster with 8GB RAM, 2 TB SSD hard disk, 28” LED monitor, keyboard and mouse, 4 USB ports, LAN port </w:t>
            </w:r>
          </w:p>
        </w:tc>
      </w:tr>
      <w:tr w:rsidR="00DC36C9" w:rsidRPr="00DF18C5" w14:paraId="5F95E091" w14:textId="77777777" w:rsidTr="00473A89">
        <w:trPr>
          <w:jc w:val="center"/>
        </w:trPr>
        <w:tc>
          <w:tcPr>
            <w:tcW w:w="1108" w:type="pct"/>
          </w:tcPr>
          <w:p w14:paraId="5F95E08F"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System </w:t>
            </w:r>
          </w:p>
        </w:tc>
        <w:tc>
          <w:tcPr>
            <w:tcW w:w="3892" w:type="pct"/>
          </w:tcPr>
          <w:p w14:paraId="5F95E090"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Windows operating system with necessary tools, anti-virus software. </w:t>
            </w:r>
          </w:p>
        </w:tc>
      </w:tr>
      <w:tr w:rsidR="00DC36C9" w:rsidRPr="00DF18C5" w14:paraId="5F95E094" w14:textId="77777777" w:rsidTr="00473A89">
        <w:trPr>
          <w:jc w:val="center"/>
        </w:trPr>
        <w:tc>
          <w:tcPr>
            <w:tcW w:w="1108" w:type="pct"/>
          </w:tcPr>
          <w:p w14:paraId="5F95E09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Accessories </w:t>
            </w:r>
          </w:p>
        </w:tc>
        <w:tc>
          <w:tcPr>
            <w:tcW w:w="3892" w:type="pct"/>
          </w:tcPr>
          <w:p w14:paraId="5F95E093" w14:textId="77777777" w:rsidR="00DC36C9" w:rsidRPr="00DF18C5" w:rsidRDefault="00175385">
            <w:pPr>
              <w:keepNext/>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UPS of required capacity with 2-hour battery backup.</w:t>
            </w:r>
          </w:p>
        </w:tc>
      </w:tr>
    </w:tbl>
    <w:p w14:paraId="5F95E095" w14:textId="751F515F" w:rsidR="00DC36C9" w:rsidRPr="00DF18C5" w:rsidRDefault="001F07D8">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r>
        <w:rPr>
          <w:rFonts w:asciiTheme="minorHAnsi" w:eastAsia="Times New Roman" w:hAnsiTheme="minorHAnsi" w:cstheme="minorHAnsi"/>
          <w:i/>
          <w:color w:val="000000"/>
          <w:sz w:val="24"/>
          <w:szCs w:val="24"/>
        </w:rPr>
        <w:t xml:space="preserve"> </w:t>
      </w:r>
    </w:p>
    <w:p w14:paraId="5F95E096" w14:textId="77777777" w:rsidR="00DC36C9" w:rsidRPr="00DF18C5" w:rsidRDefault="00175385">
      <w:pP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network components of LAN and Workstations shall be compatible with the LAN, without degrading its performance.</w:t>
      </w:r>
    </w:p>
    <w:p w14:paraId="5F95E097" w14:textId="77777777" w:rsidR="00DC36C9" w:rsidRPr="00DF18C5" w:rsidRDefault="00DC36C9">
      <w:pPr>
        <w:spacing w:after="0" w:line="240" w:lineRule="auto"/>
        <w:ind w:left="360"/>
        <w:jc w:val="both"/>
        <w:rPr>
          <w:rFonts w:asciiTheme="minorHAnsi" w:eastAsia="Times New Roman" w:hAnsiTheme="minorHAnsi" w:cstheme="minorHAnsi"/>
          <w:color w:val="000000"/>
          <w:sz w:val="24"/>
          <w:szCs w:val="24"/>
        </w:rPr>
      </w:pPr>
    </w:p>
    <w:p w14:paraId="5F95E098" w14:textId="482CEFA4"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21" w:name="_Toc193747774"/>
      <w:r w:rsidRPr="00DF18C5">
        <w:rPr>
          <w:rFonts w:asciiTheme="minorHAnsi" w:eastAsia="Times New Roman" w:hAnsiTheme="minorHAnsi" w:cstheme="minorHAnsi"/>
          <w:b/>
          <w:color w:val="000000"/>
          <w:sz w:val="24"/>
          <w:szCs w:val="24"/>
        </w:rPr>
        <w:t xml:space="preserve">Power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Controller</w:t>
      </w:r>
      <w:bookmarkEnd w:id="121"/>
      <w:r w:rsidRPr="00DF18C5">
        <w:rPr>
          <w:rFonts w:asciiTheme="minorHAnsi" w:eastAsia="Times New Roman" w:hAnsiTheme="minorHAnsi" w:cstheme="minorHAnsi"/>
          <w:b/>
          <w:color w:val="000000"/>
          <w:sz w:val="24"/>
          <w:szCs w:val="24"/>
        </w:rPr>
        <w:t xml:space="preserve"> </w:t>
      </w:r>
    </w:p>
    <w:p w14:paraId="5F95E099" w14:textId="295368FA" w:rsidR="00DC36C9" w:rsidRPr="00DF18C5" w:rsidRDefault="00175385" w:rsidP="00EF7642">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Controller (PPC) shall be provided with two processors (main processing unit and memories), one for normal operation and one as hot standby. In case of failure of working PPC processor, there shall be an appropriate alarm and simultaneously the hot standby PPC processor shall take over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function automatically. The transfer from main processor to standby processor shall be totally bump less and shall not cause any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disturbance whatsoever. It shall be possible to keep any of the PPC processors as master and other as standby. The standby processor shall be updated in line with the changes made in working processor.</w:t>
      </w:r>
    </w:p>
    <w:p w14:paraId="5F95E09A" w14:textId="12D6D9F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SCADA and PPC networks shall be suitably designed, so that PPC shall directly and independently able to control the individual solar inverter. Provisions shall be enabled for the PPC to take voltage and current of POI as a reference to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Controller for giving command to individual PCUs. Detailed control logic in the PPC shall be finalized during detailed engineering stage. The control logic and setting of the PPC shall be in line with latest CEA (Technical Standards for Connectivity to Grid) and as per RLDC requirement. </w:t>
      </w:r>
    </w:p>
    <w:p w14:paraId="5F95E09B" w14:textId="2F950383"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Suitable PQ meters (class-A type) at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final output for measurement of required electrical parameters (active power, reactive power, power factor, voltage, current, frequency, etc.) shall also be provided for this purpose. </w:t>
      </w:r>
    </w:p>
    <w:p w14:paraId="5F95E09C"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PPC shall comply with cyber security guidelines issued by the Central Government, from time to time, and the technical standards for communication systems in Power Sector laid down by the Authority. </w:t>
      </w:r>
    </w:p>
    <w:p w14:paraId="5F95E09D"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provide the UPS/ DC Power supply of suitable rating to cater all the load requirements of PPC and its auxiliaries.</w:t>
      </w:r>
    </w:p>
    <w:p w14:paraId="5F95E09E"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p>
    <w:p w14:paraId="0A7B0CC3" w14:textId="77777777" w:rsidR="00C07441" w:rsidRDefault="00C07441">
      <w:pPr>
        <w:pStyle w:val="Heading1"/>
        <w:spacing w:before="0" w:line="240" w:lineRule="auto"/>
        <w:jc w:val="both"/>
        <w:rPr>
          <w:rFonts w:asciiTheme="minorHAnsi" w:eastAsia="Times New Roman" w:hAnsiTheme="minorHAnsi" w:cstheme="minorHAnsi"/>
          <w:b/>
          <w:color w:val="000000"/>
          <w:sz w:val="24"/>
          <w:szCs w:val="24"/>
        </w:rPr>
        <w:sectPr w:rsidR="00C07441" w:rsidSect="00473A89">
          <w:pgSz w:w="11906" w:h="16838"/>
          <w:pgMar w:top="1440" w:right="1440" w:bottom="1440" w:left="1440" w:header="230" w:footer="936" w:gutter="0"/>
          <w:cols w:space="720"/>
          <w:docGrid w:linePitch="299"/>
        </w:sectPr>
      </w:pPr>
    </w:p>
    <w:p w14:paraId="5F95E09F" w14:textId="7EF23373" w:rsidR="00DC36C9" w:rsidRPr="00473A89" w:rsidRDefault="00175385" w:rsidP="00473A89">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122" w:name="_Toc193747775"/>
      <w:r w:rsidRPr="00473A89">
        <w:rPr>
          <w:rFonts w:ascii="Calibri" w:eastAsia="Times New Roman" w:hAnsi="Calibri" w:cs="Calibri"/>
          <w:b/>
          <w:color w:val="000000"/>
          <w:sz w:val="24"/>
          <w:szCs w:val="24"/>
        </w:rPr>
        <w:t>ENERGY MANAGEMENT SYSTEM</w:t>
      </w:r>
      <w:bookmarkEnd w:id="122"/>
    </w:p>
    <w:p w14:paraId="5F95E0A0" w14:textId="77777777" w:rsidR="00DC36C9" w:rsidRPr="00DF18C5" w:rsidRDefault="00175385" w:rsidP="00EF7642">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Energy Management System (EMS) system shall be a controller-based system along with required accessories and communication links for integrated, real-time monitoring, efficient operation, and control of active power, reactive power as well as voltage at the interconnection point of PV arrays and BESS. </w:t>
      </w:r>
    </w:p>
    <w:p w14:paraId="5F95E0A1" w14:textId="7CB04462" w:rsidR="00DC36C9"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EMS shall be integrated with the SCADA described above to acquire/monitor real-time data of various equipment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and have in-built logic/programming to monitor, control, and optimize the performance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as per specification. The contractor shall provide a complete EMS system with all accessories, auxiliaries, and associated equipment and cables for the safe, efficient and reliable operation of entire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and its auxiliary systems. The contractor shall include in his proposal all the Industrial Grade Hardware, Software, Panels, Power Supply, HMI, Gateway, Networking equipment, and associated Cable, etc. needed for completeness even if the same does not specifically appear in this specification. </w:t>
      </w:r>
    </w:p>
    <w:p w14:paraId="5840E247" w14:textId="77777777" w:rsidR="00EF7642" w:rsidRPr="00DF18C5" w:rsidRDefault="00EF7642"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0A2" w14:textId="7AD2BF16"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23" w:name="_Toc193747776"/>
      <w:r w:rsidRPr="00DF18C5">
        <w:rPr>
          <w:rFonts w:asciiTheme="minorHAnsi" w:eastAsia="Times New Roman" w:hAnsiTheme="minorHAnsi" w:cstheme="minorHAnsi"/>
          <w:b/>
          <w:color w:val="000000"/>
          <w:sz w:val="24"/>
          <w:szCs w:val="24"/>
        </w:rPr>
        <w:t>EMS functionality for the BESS Control</w:t>
      </w:r>
      <w:bookmarkEnd w:id="123"/>
      <w:r w:rsidRPr="00DF18C5">
        <w:rPr>
          <w:rFonts w:asciiTheme="minorHAnsi" w:eastAsia="Times New Roman" w:hAnsiTheme="minorHAnsi" w:cstheme="minorHAnsi"/>
          <w:b/>
          <w:color w:val="000000"/>
          <w:sz w:val="24"/>
          <w:szCs w:val="24"/>
        </w:rPr>
        <w:t xml:space="preserve"> </w:t>
      </w:r>
    </w:p>
    <w:p w14:paraId="6B6D60C0" w14:textId="77777777" w:rsidR="00B3119E" w:rsidRPr="00DF18C5" w:rsidRDefault="00B3119E" w:rsidP="00473A89">
      <w:p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The following operation modes of BESS shall be set from the EMS system. </w:t>
      </w:r>
    </w:p>
    <w:p w14:paraId="5E259C0F" w14:textId="77777777" w:rsidR="00B3119E" w:rsidRPr="00DF18C5" w:rsidRDefault="00B3119E" w:rsidP="00473A89">
      <w:pPr>
        <w:pStyle w:val="ListParagraph"/>
        <w:numPr>
          <w:ilvl w:val="0"/>
          <w:numId w:val="121"/>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Automatic mode: This means that a part of the power quantity of the BESS behaves according to the selected operation mode. </w:t>
      </w:r>
    </w:p>
    <w:p w14:paraId="63E0E475" w14:textId="77777777" w:rsidR="00B3119E" w:rsidRPr="00DF18C5" w:rsidRDefault="00B3119E" w:rsidP="00473A89">
      <w:pPr>
        <w:pStyle w:val="ListParagraph"/>
        <w:numPr>
          <w:ilvl w:val="0"/>
          <w:numId w:val="121"/>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HMI mode or manual mode: in this mode, the operator shall have the possibility to: </w:t>
      </w:r>
    </w:p>
    <w:p w14:paraId="45A943C1" w14:textId="77777777" w:rsidR="00B3119E" w:rsidRPr="00DF18C5" w:rsidRDefault="00B3119E" w:rsidP="00473A89">
      <w:pPr>
        <w:pStyle w:val="Default"/>
        <w:numPr>
          <w:ilvl w:val="0"/>
          <w:numId w:val="122"/>
        </w:numPr>
        <w:ind w:left="720"/>
        <w:jc w:val="both"/>
        <w:rPr>
          <w:rFonts w:asciiTheme="minorHAnsi" w:hAnsiTheme="minorHAnsi" w:cstheme="minorHAnsi"/>
        </w:rPr>
      </w:pPr>
      <w:r w:rsidRPr="00DF18C5">
        <w:rPr>
          <w:rFonts w:asciiTheme="minorHAnsi" w:hAnsiTheme="minorHAnsi" w:cstheme="minorHAnsi"/>
        </w:rPr>
        <w:t xml:space="preserve">Select the operation point </w:t>
      </w:r>
    </w:p>
    <w:p w14:paraId="0999287F" w14:textId="77777777" w:rsidR="00B3119E" w:rsidRPr="00DF18C5" w:rsidRDefault="00B3119E" w:rsidP="00473A89">
      <w:pPr>
        <w:pStyle w:val="Default"/>
        <w:numPr>
          <w:ilvl w:val="0"/>
          <w:numId w:val="122"/>
        </w:numPr>
        <w:ind w:left="720"/>
        <w:jc w:val="both"/>
        <w:rPr>
          <w:rFonts w:asciiTheme="minorHAnsi" w:hAnsiTheme="minorHAnsi" w:cstheme="minorHAnsi"/>
        </w:rPr>
      </w:pPr>
      <w:r w:rsidRPr="00DF18C5">
        <w:rPr>
          <w:rFonts w:asciiTheme="minorHAnsi" w:hAnsiTheme="minorHAnsi" w:cstheme="minorHAnsi"/>
        </w:rPr>
        <w:t xml:space="preserve">Direct control of active and reactive set points of the PCS. </w:t>
      </w:r>
    </w:p>
    <w:p w14:paraId="53B33A65" w14:textId="5471ABB8" w:rsidR="00B3119E" w:rsidRPr="00DF18C5" w:rsidRDefault="00B3119E" w:rsidP="00473A89">
      <w:pPr>
        <w:pStyle w:val="Default"/>
        <w:numPr>
          <w:ilvl w:val="0"/>
          <w:numId w:val="122"/>
        </w:numPr>
        <w:ind w:left="720"/>
        <w:jc w:val="both"/>
        <w:rPr>
          <w:rFonts w:asciiTheme="minorHAnsi" w:hAnsiTheme="minorHAnsi" w:cstheme="minorHAnsi"/>
        </w:rPr>
      </w:pPr>
      <w:r w:rsidRPr="00DF18C5">
        <w:rPr>
          <w:rFonts w:asciiTheme="minorHAnsi" w:hAnsiTheme="minorHAnsi" w:cstheme="minorHAnsi"/>
        </w:rPr>
        <w:t xml:space="preserve">Command of the balance of </w:t>
      </w:r>
      <w:proofErr w:type="spellStart"/>
      <w:r w:rsidR="00CD241C">
        <w:rPr>
          <w:rFonts w:asciiTheme="minorHAnsi" w:hAnsiTheme="minorHAnsi" w:cstheme="minorHAnsi"/>
        </w:rPr>
        <w:t>Minigrid</w:t>
      </w:r>
      <w:r w:rsidRPr="00DF18C5">
        <w:rPr>
          <w:rFonts w:asciiTheme="minorHAnsi" w:hAnsiTheme="minorHAnsi" w:cstheme="minorHAnsi"/>
        </w:rPr>
        <w:t>s</w:t>
      </w:r>
      <w:proofErr w:type="spellEnd"/>
      <w:r w:rsidRPr="00DF18C5">
        <w:rPr>
          <w:rFonts w:asciiTheme="minorHAnsi" w:hAnsiTheme="minorHAnsi" w:cstheme="minorHAnsi"/>
        </w:rPr>
        <w:t xml:space="preserve"> </w:t>
      </w:r>
    </w:p>
    <w:p w14:paraId="1DD41F9E" w14:textId="77777777" w:rsidR="00B3119E" w:rsidRPr="00DF18C5" w:rsidRDefault="00B3119E" w:rsidP="00473A89">
      <w:pPr>
        <w:pStyle w:val="ListParagraph"/>
        <w:numPr>
          <w:ilvl w:val="0"/>
          <w:numId w:val="121"/>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OFF-mode: A BESS is not producing any power. The system is disconnected from the grid. </w:t>
      </w:r>
    </w:p>
    <w:p w14:paraId="6DCDAB97" w14:textId="01F9B6EB" w:rsidR="00B3119E" w:rsidRPr="00DF18C5" w:rsidRDefault="00B3119E" w:rsidP="00473A89">
      <w:pPr>
        <w:pStyle w:val="ListParagraph"/>
        <w:numPr>
          <w:ilvl w:val="0"/>
          <w:numId w:val="121"/>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STANDBY-mode: the BESS is connected to the grid, but the IGBT’s in the PCS system are in an off-state (</w:t>
      </w:r>
      <w:r w:rsidR="00EF7642" w:rsidRPr="00DF18C5">
        <w:rPr>
          <w:rFonts w:asciiTheme="minorHAnsi" w:hAnsiTheme="minorHAnsi" w:cstheme="minorHAnsi"/>
          <w:color w:val="000000"/>
          <w:sz w:val="24"/>
          <w:szCs w:val="24"/>
        </w:rPr>
        <w:t>i.e.,</w:t>
      </w:r>
      <w:r w:rsidRPr="00DF18C5">
        <w:rPr>
          <w:rFonts w:asciiTheme="minorHAnsi" w:hAnsiTheme="minorHAnsi" w:cstheme="minorHAnsi"/>
          <w:color w:val="000000"/>
          <w:sz w:val="24"/>
          <w:szCs w:val="24"/>
        </w:rPr>
        <w:t xml:space="preserve"> open switching) Also, the performance of every application mode will be controlled and adaptable by this system. </w:t>
      </w:r>
    </w:p>
    <w:p w14:paraId="063CACBB" w14:textId="77777777" w:rsidR="00B3119E" w:rsidRPr="00DF18C5" w:rsidRDefault="00B3119E" w:rsidP="00473A89">
      <w:pPr>
        <w:pStyle w:val="ListParagraph"/>
        <w:numPr>
          <w:ilvl w:val="0"/>
          <w:numId w:val="121"/>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This energy management strategy will be operated by the SCADA in the Main Control Room. Any failure in the process or the control system including instrumentation must be detected and logged. This means that the instrumentation, electronic, and electrical equipment shall include those failure detections.</w:t>
      </w:r>
    </w:p>
    <w:p w14:paraId="60BB328F" w14:textId="77777777" w:rsidR="00B3119E" w:rsidRPr="00DF18C5" w:rsidRDefault="00B3119E" w:rsidP="00473A89">
      <w:pPr>
        <w:pStyle w:val="ListParagraph"/>
        <w:numPr>
          <w:ilvl w:val="0"/>
          <w:numId w:val="121"/>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A communication with the SCADA system must be possible to receive set points and transmit set points for each application mode. The SCADA shall be able to remotely control the BESS. The EMS should allow the SCADA at least the following: </w:t>
      </w:r>
    </w:p>
    <w:p w14:paraId="088F93BC" w14:textId="77777777" w:rsidR="00B3119E" w:rsidRPr="00DF18C5" w:rsidRDefault="00B3119E" w:rsidP="00473A89">
      <w:pPr>
        <w:pStyle w:val="Default"/>
        <w:numPr>
          <w:ilvl w:val="0"/>
          <w:numId w:val="123"/>
        </w:numPr>
        <w:ind w:left="720"/>
        <w:jc w:val="both"/>
        <w:rPr>
          <w:rFonts w:asciiTheme="minorHAnsi" w:hAnsiTheme="minorHAnsi" w:cstheme="minorHAnsi"/>
        </w:rPr>
      </w:pPr>
      <w:r w:rsidRPr="00DF18C5">
        <w:rPr>
          <w:rFonts w:asciiTheme="minorHAnsi" w:hAnsiTheme="minorHAnsi" w:cstheme="minorHAnsi"/>
        </w:rPr>
        <w:t xml:space="preserve">Change the operation mode of each BESS independently </w:t>
      </w:r>
    </w:p>
    <w:p w14:paraId="07234979" w14:textId="77777777" w:rsidR="00B3119E" w:rsidRPr="00DF18C5" w:rsidRDefault="00B3119E" w:rsidP="00473A89">
      <w:pPr>
        <w:pStyle w:val="Default"/>
        <w:numPr>
          <w:ilvl w:val="0"/>
          <w:numId w:val="123"/>
        </w:numPr>
        <w:ind w:left="720"/>
        <w:jc w:val="both"/>
        <w:rPr>
          <w:rFonts w:asciiTheme="minorHAnsi" w:hAnsiTheme="minorHAnsi" w:cstheme="minorHAnsi"/>
        </w:rPr>
      </w:pPr>
      <w:r w:rsidRPr="00DF18C5">
        <w:rPr>
          <w:rFonts w:asciiTheme="minorHAnsi" w:hAnsiTheme="minorHAnsi" w:cstheme="minorHAnsi"/>
        </w:rPr>
        <w:t xml:space="preserve">Start/Stop each application mode appointed to a BESS. </w:t>
      </w:r>
    </w:p>
    <w:p w14:paraId="6FC666F1" w14:textId="77777777" w:rsidR="00B3119E" w:rsidRPr="00DF18C5" w:rsidRDefault="00B3119E" w:rsidP="00473A89">
      <w:pPr>
        <w:pStyle w:val="Default"/>
        <w:numPr>
          <w:ilvl w:val="0"/>
          <w:numId w:val="123"/>
        </w:numPr>
        <w:ind w:left="720"/>
        <w:jc w:val="both"/>
        <w:rPr>
          <w:rFonts w:asciiTheme="minorHAnsi" w:hAnsiTheme="minorHAnsi" w:cstheme="minorHAnsi"/>
        </w:rPr>
      </w:pPr>
      <w:r w:rsidRPr="00DF18C5">
        <w:rPr>
          <w:rFonts w:asciiTheme="minorHAnsi" w:hAnsiTheme="minorHAnsi" w:cstheme="minorHAnsi"/>
        </w:rPr>
        <w:t xml:space="preserve">Change the application mode of each BESS (multiple modes can be selected together) </w:t>
      </w:r>
    </w:p>
    <w:p w14:paraId="29683066" w14:textId="77777777" w:rsidR="00B3119E" w:rsidRPr="00DF18C5" w:rsidRDefault="00B3119E" w:rsidP="00473A89">
      <w:pPr>
        <w:pStyle w:val="Default"/>
        <w:numPr>
          <w:ilvl w:val="0"/>
          <w:numId w:val="123"/>
        </w:numPr>
        <w:ind w:left="720"/>
        <w:jc w:val="both"/>
        <w:rPr>
          <w:rFonts w:asciiTheme="minorHAnsi" w:hAnsiTheme="minorHAnsi" w:cstheme="minorHAnsi"/>
        </w:rPr>
      </w:pPr>
      <w:r w:rsidRPr="00DF18C5">
        <w:rPr>
          <w:rFonts w:asciiTheme="minorHAnsi" w:hAnsiTheme="minorHAnsi" w:cstheme="minorHAnsi"/>
        </w:rPr>
        <w:t xml:space="preserve">Select the amount of power dedicated to each selected application mode. </w:t>
      </w:r>
    </w:p>
    <w:p w14:paraId="1D1594D8" w14:textId="77777777" w:rsidR="00B3119E" w:rsidRPr="00DF18C5" w:rsidRDefault="00B3119E" w:rsidP="00473A89">
      <w:pPr>
        <w:pStyle w:val="Default"/>
        <w:numPr>
          <w:ilvl w:val="0"/>
          <w:numId w:val="123"/>
        </w:numPr>
        <w:ind w:left="720"/>
        <w:jc w:val="both"/>
        <w:rPr>
          <w:rFonts w:asciiTheme="minorHAnsi" w:hAnsiTheme="minorHAnsi" w:cstheme="minorHAnsi"/>
        </w:rPr>
      </w:pPr>
      <w:r w:rsidRPr="00DF18C5">
        <w:rPr>
          <w:rFonts w:asciiTheme="minorHAnsi" w:hAnsiTheme="minorHAnsi" w:cstheme="minorHAnsi"/>
        </w:rPr>
        <w:t xml:space="preserve">Specifically, for the following use cases: </w:t>
      </w:r>
    </w:p>
    <w:p w14:paraId="5FFBE980" w14:textId="77777777" w:rsidR="00B3119E" w:rsidRPr="00DF18C5" w:rsidRDefault="00B3119E" w:rsidP="00473A89">
      <w:pPr>
        <w:pStyle w:val="Default"/>
        <w:numPr>
          <w:ilvl w:val="1"/>
          <w:numId w:val="123"/>
        </w:numPr>
        <w:ind w:left="1440"/>
        <w:jc w:val="both"/>
        <w:rPr>
          <w:rFonts w:asciiTheme="minorHAnsi" w:hAnsiTheme="minorHAnsi" w:cstheme="minorHAnsi"/>
        </w:rPr>
      </w:pPr>
      <w:r w:rsidRPr="00DF18C5">
        <w:rPr>
          <w:rFonts w:asciiTheme="minorHAnsi" w:hAnsiTheme="minorHAnsi" w:cstheme="minorHAnsi"/>
        </w:rPr>
        <w:t>Power ramp rate control.</w:t>
      </w:r>
    </w:p>
    <w:p w14:paraId="5E39B4D5" w14:textId="77777777" w:rsidR="00B3119E" w:rsidRPr="00DF18C5" w:rsidRDefault="00B3119E" w:rsidP="00473A89">
      <w:pPr>
        <w:pStyle w:val="Default"/>
        <w:numPr>
          <w:ilvl w:val="1"/>
          <w:numId w:val="123"/>
        </w:numPr>
        <w:ind w:left="1440"/>
        <w:jc w:val="both"/>
        <w:rPr>
          <w:rFonts w:asciiTheme="minorHAnsi" w:hAnsiTheme="minorHAnsi" w:cstheme="minorHAnsi"/>
        </w:rPr>
      </w:pPr>
      <w:r w:rsidRPr="00DF18C5">
        <w:rPr>
          <w:rFonts w:asciiTheme="minorHAnsi" w:hAnsiTheme="minorHAnsi" w:cstheme="minorHAnsi"/>
        </w:rPr>
        <w:t>Power Curtailment.</w:t>
      </w:r>
    </w:p>
    <w:p w14:paraId="66DB2758" w14:textId="77777777" w:rsidR="00B3119E" w:rsidRPr="00DF18C5" w:rsidRDefault="00B3119E" w:rsidP="00473A89">
      <w:pPr>
        <w:pStyle w:val="Default"/>
        <w:numPr>
          <w:ilvl w:val="1"/>
          <w:numId w:val="123"/>
        </w:numPr>
        <w:ind w:left="1440"/>
        <w:jc w:val="both"/>
        <w:rPr>
          <w:rFonts w:asciiTheme="minorHAnsi" w:hAnsiTheme="minorHAnsi" w:cstheme="minorHAnsi"/>
        </w:rPr>
      </w:pPr>
      <w:r w:rsidRPr="00DF18C5">
        <w:rPr>
          <w:rFonts w:asciiTheme="minorHAnsi" w:hAnsiTheme="minorHAnsi" w:cstheme="minorHAnsi"/>
        </w:rPr>
        <w:t xml:space="preserve">Change the set points for the SOC management. </w:t>
      </w:r>
    </w:p>
    <w:p w14:paraId="00813E41" w14:textId="77777777" w:rsidR="00B3119E" w:rsidRPr="00DF18C5" w:rsidRDefault="00B3119E" w:rsidP="00473A89">
      <w:pPr>
        <w:pStyle w:val="Default"/>
        <w:numPr>
          <w:ilvl w:val="1"/>
          <w:numId w:val="123"/>
        </w:numPr>
        <w:ind w:left="1440"/>
        <w:jc w:val="both"/>
        <w:rPr>
          <w:rFonts w:asciiTheme="minorHAnsi" w:hAnsiTheme="minorHAnsi" w:cstheme="minorHAnsi"/>
        </w:rPr>
      </w:pPr>
      <w:r w:rsidRPr="00DF18C5">
        <w:rPr>
          <w:rFonts w:asciiTheme="minorHAnsi" w:hAnsiTheme="minorHAnsi" w:cstheme="minorHAnsi"/>
        </w:rPr>
        <w:t xml:space="preserve">Direct control of active and reactive set points of a PCS. </w:t>
      </w:r>
    </w:p>
    <w:p w14:paraId="793DEA93" w14:textId="77777777" w:rsidR="00B3119E" w:rsidRPr="00DF18C5" w:rsidRDefault="00B3119E" w:rsidP="00473A89">
      <w:pPr>
        <w:pStyle w:val="Default"/>
        <w:numPr>
          <w:ilvl w:val="1"/>
          <w:numId w:val="123"/>
        </w:numPr>
        <w:ind w:left="1440"/>
        <w:jc w:val="both"/>
        <w:rPr>
          <w:rFonts w:asciiTheme="minorHAnsi" w:hAnsiTheme="minorHAnsi" w:cstheme="minorHAnsi"/>
        </w:rPr>
      </w:pPr>
      <w:r w:rsidRPr="00DF18C5">
        <w:rPr>
          <w:rFonts w:asciiTheme="minorHAnsi" w:hAnsiTheme="minorHAnsi" w:cstheme="minorHAnsi"/>
        </w:rPr>
        <w:t xml:space="preserve">Adapt the parameters needed for the operation of every application mode. </w:t>
      </w:r>
    </w:p>
    <w:p w14:paraId="5F95E0B7" w14:textId="63EAF5AA"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24" w:name="_Toc193747777"/>
      <w:r w:rsidRPr="00DF18C5">
        <w:rPr>
          <w:rFonts w:asciiTheme="minorHAnsi" w:eastAsia="Times New Roman" w:hAnsiTheme="minorHAnsi" w:cstheme="minorHAnsi"/>
          <w:b/>
          <w:color w:val="000000"/>
          <w:sz w:val="24"/>
          <w:szCs w:val="24"/>
        </w:rPr>
        <w:t xml:space="preserve">EMS functionality for the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Control</w:t>
      </w:r>
      <w:bookmarkEnd w:id="124"/>
      <w:r w:rsidRPr="00DF18C5">
        <w:rPr>
          <w:rFonts w:asciiTheme="minorHAnsi" w:eastAsia="Times New Roman" w:hAnsiTheme="minorHAnsi" w:cstheme="minorHAnsi"/>
          <w:b/>
          <w:color w:val="000000"/>
          <w:sz w:val="24"/>
          <w:szCs w:val="24"/>
        </w:rPr>
        <w:t xml:space="preserve"> </w:t>
      </w:r>
    </w:p>
    <w:p w14:paraId="5F95E0B8" w14:textId="10DD53A1"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EMS shall be able to monitor grid and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facility variables and shall be programmable for selecting the optimum operating mode of the whole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with respect to active and reactive power, grid voltage, grid frequency, etc. Additionally, it shall be able to receive external set points and automatically adapt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Facility behaviour to the new settings. </w:t>
      </w:r>
    </w:p>
    <w:p w14:paraId="5F95E0B9" w14:textId="01281970" w:rsidR="00DC36C9" w:rsidRPr="00DF18C5" w:rsidRDefault="00175385" w:rsidP="00473A89">
      <w:pPr>
        <w:pStyle w:val="ListParagraph"/>
        <w:numPr>
          <w:ilvl w:val="0"/>
          <w:numId w:val="120"/>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EMS shall perform the following functionality to Control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Communication with grid or SCADA </w:t>
      </w:r>
    </w:p>
    <w:p w14:paraId="5F95E0BA" w14:textId="77777777" w:rsidR="00DC36C9" w:rsidRPr="00DF18C5" w:rsidRDefault="00175385" w:rsidP="00EF7642">
      <w:pPr>
        <w:numPr>
          <w:ilvl w:val="0"/>
          <w:numId w:val="43"/>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Communications with PV Inverters, BESS and other power units </w:t>
      </w:r>
    </w:p>
    <w:p w14:paraId="5F95E0BB" w14:textId="77777777" w:rsidR="00DC36C9" w:rsidRPr="00DF18C5" w:rsidRDefault="00175385" w:rsidP="00EF7642">
      <w:pPr>
        <w:numPr>
          <w:ilvl w:val="0"/>
          <w:numId w:val="43"/>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Measuring and processing of the electrical magnitudes at EMS (voltage, current, PF) </w:t>
      </w:r>
    </w:p>
    <w:p w14:paraId="5F95E0BC" w14:textId="77777777" w:rsidR="00DC36C9" w:rsidRPr="00DF18C5" w:rsidRDefault="00175385" w:rsidP="00EF7642">
      <w:pPr>
        <w:numPr>
          <w:ilvl w:val="0"/>
          <w:numId w:val="43"/>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capability of PV Inverters, BESS and other power units </w:t>
      </w:r>
    </w:p>
    <w:p w14:paraId="5F95E0BD" w14:textId="015AF054" w:rsidR="00DC36C9" w:rsidRPr="00DF18C5" w:rsidRDefault="00175385" w:rsidP="00EF7642">
      <w:pPr>
        <w:numPr>
          <w:ilvl w:val="0"/>
          <w:numId w:val="43"/>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EMS shall allow following operation modes for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w:t>
      </w:r>
    </w:p>
    <w:p w14:paraId="5F95E0BE" w14:textId="77777777" w:rsidR="00DC36C9" w:rsidRPr="00DF18C5" w:rsidRDefault="00175385" w:rsidP="00EF7642">
      <w:pPr>
        <w:numPr>
          <w:ilvl w:val="0"/>
          <w:numId w:val="43"/>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Reactive Control (Q Control, setting point of reactive power Q at EMS) </w:t>
      </w:r>
    </w:p>
    <w:p w14:paraId="5F95E0BF" w14:textId="77777777" w:rsidR="00DC36C9" w:rsidRPr="00DF18C5" w:rsidRDefault="00175385" w:rsidP="00EF7642">
      <w:pPr>
        <w:numPr>
          <w:ilvl w:val="0"/>
          <w:numId w:val="43"/>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Control (PF Control, setting point of cos(L) at EMS) </w:t>
      </w:r>
    </w:p>
    <w:p w14:paraId="5F95E0C0" w14:textId="77777777" w:rsidR="00DC36C9" w:rsidRPr="00DF18C5" w:rsidRDefault="00175385" w:rsidP="00EF7642">
      <w:pPr>
        <w:numPr>
          <w:ilvl w:val="0"/>
          <w:numId w:val="43"/>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Control (V closed-loop control, setting point of V at EMS) </w:t>
      </w:r>
    </w:p>
    <w:p w14:paraId="5F95E0C1" w14:textId="77777777" w:rsidR="00DC36C9" w:rsidRPr="00DF18C5" w:rsidRDefault="00175385" w:rsidP="00EF7642">
      <w:pPr>
        <w:numPr>
          <w:ilvl w:val="0"/>
          <w:numId w:val="43"/>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Droop (Reactive power vs Voltage programmable curve or droop) </w:t>
      </w:r>
    </w:p>
    <w:p w14:paraId="5F95E0C2" w14:textId="77777777" w:rsidR="00DC36C9" w:rsidRPr="00DF18C5" w:rsidRDefault="00175385" w:rsidP="00EF7642">
      <w:pPr>
        <w:numPr>
          <w:ilvl w:val="0"/>
          <w:numId w:val="43"/>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Apparent Power Control (S Lim, setting point of S Lim at EMS) </w:t>
      </w:r>
    </w:p>
    <w:p w14:paraId="5F95E0C3" w14:textId="77777777" w:rsidR="00DC36C9" w:rsidRPr="00DF18C5" w:rsidRDefault="00175385" w:rsidP="00EF7642">
      <w:pPr>
        <w:numPr>
          <w:ilvl w:val="0"/>
          <w:numId w:val="43"/>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Active Power Limitation (P Lim, setting point of P Lim at EMS) </w:t>
      </w:r>
    </w:p>
    <w:p w14:paraId="5F95E0C4" w14:textId="77777777" w:rsidR="00DC36C9" w:rsidRPr="00DF18C5" w:rsidRDefault="00175385" w:rsidP="00EF7642">
      <w:pPr>
        <w:numPr>
          <w:ilvl w:val="0"/>
          <w:numId w:val="43"/>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Power Ramp Rate Control (setting point of maximum %</w:t>
      </w:r>
      <w:proofErr w:type="spellStart"/>
      <w:r w:rsidRPr="00DF18C5">
        <w:rPr>
          <w:rFonts w:asciiTheme="minorHAnsi" w:eastAsia="Times New Roman" w:hAnsiTheme="minorHAnsi" w:cstheme="minorHAnsi"/>
          <w:color w:val="000000"/>
          <w:sz w:val="24"/>
          <w:szCs w:val="24"/>
        </w:rPr>
        <w:t>Pn</w:t>
      </w:r>
      <w:proofErr w:type="spellEnd"/>
      <w:r w:rsidRPr="00DF18C5">
        <w:rPr>
          <w:rFonts w:asciiTheme="minorHAnsi" w:eastAsia="Times New Roman" w:hAnsiTheme="minorHAnsi" w:cstheme="minorHAnsi"/>
          <w:color w:val="000000"/>
          <w:sz w:val="24"/>
          <w:szCs w:val="24"/>
        </w:rPr>
        <w:t xml:space="preserve">/min) </w:t>
      </w:r>
    </w:p>
    <w:p w14:paraId="5F95E0C5" w14:textId="77777777" w:rsidR="00DC36C9" w:rsidRPr="00DF18C5" w:rsidRDefault="00175385" w:rsidP="00EF7642">
      <w:pPr>
        <w:numPr>
          <w:ilvl w:val="0"/>
          <w:numId w:val="43"/>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Regulation (Power vs Frequency programmable curve or droop) </w:t>
      </w:r>
    </w:p>
    <w:p w14:paraId="5F95E0C6" w14:textId="77777777" w:rsidR="00DC36C9" w:rsidRPr="00DF18C5" w:rsidRDefault="00DC36C9" w:rsidP="00EF7642">
      <w:pPr>
        <w:spacing w:after="0" w:line="240" w:lineRule="auto"/>
        <w:jc w:val="both"/>
        <w:rPr>
          <w:rFonts w:asciiTheme="minorHAnsi" w:eastAsia="Times New Roman" w:hAnsiTheme="minorHAnsi" w:cstheme="minorHAnsi"/>
          <w:color w:val="000000"/>
          <w:sz w:val="24"/>
          <w:szCs w:val="24"/>
        </w:rPr>
      </w:pPr>
    </w:p>
    <w:p w14:paraId="5F95E0C7" w14:textId="47DF5F9D" w:rsidR="00DC36C9"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to these operating modes, the EMS shall be able to work under voltage dips, allowing the inverters to inject the corresponding reactive power to provide the corresponding voltage support at the EMS. The EMS shall be able to receive the target values specified by grid operators using a standard protocol (</w:t>
      </w:r>
      <w:r w:rsidR="00EF7642"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Modbus TCP/IP) and over different communication media </w:t>
      </w:r>
    </w:p>
    <w:p w14:paraId="14009872" w14:textId="77777777" w:rsidR="00EF7642" w:rsidRPr="00DF18C5" w:rsidRDefault="00EF7642" w:rsidP="00EF7642">
      <w:pPr>
        <w:spacing w:after="0" w:line="240" w:lineRule="auto"/>
        <w:ind w:left="360"/>
        <w:jc w:val="both"/>
        <w:rPr>
          <w:rFonts w:asciiTheme="minorHAnsi" w:eastAsia="Times New Roman" w:hAnsiTheme="minorHAnsi" w:cstheme="minorHAnsi"/>
          <w:color w:val="000000"/>
          <w:sz w:val="24"/>
          <w:szCs w:val="24"/>
        </w:rPr>
      </w:pPr>
    </w:p>
    <w:p w14:paraId="5F95E0C8" w14:textId="5F63E73F"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25" w:name="_Toc193747778"/>
      <w:r w:rsidRPr="00DF18C5">
        <w:rPr>
          <w:rFonts w:asciiTheme="minorHAnsi" w:eastAsia="Times New Roman" w:hAnsiTheme="minorHAnsi" w:cstheme="minorHAnsi"/>
          <w:b/>
          <w:color w:val="000000"/>
          <w:sz w:val="24"/>
          <w:szCs w:val="24"/>
        </w:rPr>
        <w:t>Measurements</w:t>
      </w:r>
      <w:bookmarkEnd w:id="125"/>
      <w:r w:rsidRPr="00DF18C5">
        <w:rPr>
          <w:rFonts w:asciiTheme="minorHAnsi" w:eastAsia="Times New Roman" w:hAnsiTheme="minorHAnsi" w:cstheme="minorHAnsi"/>
          <w:b/>
          <w:color w:val="000000"/>
          <w:sz w:val="24"/>
          <w:szCs w:val="24"/>
        </w:rPr>
        <w:t xml:space="preserve"> </w:t>
      </w:r>
    </w:p>
    <w:p w14:paraId="5F95E0C9"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measurements at the PCC shall include, but not limited to: </w:t>
      </w:r>
    </w:p>
    <w:p w14:paraId="5F95E0CA" w14:textId="77777777" w:rsidR="00DC36C9" w:rsidRPr="00DF18C5" w:rsidRDefault="00175385" w:rsidP="00EF7642">
      <w:pPr>
        <w:numPr>
          <w:ilvl w:val="0"/>
          <w:numId w:val="10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w:t>
      </w:r>
    </w:p>
    <w:p w14:paraId="5F95E0CB" w14:textId="77777777" w:rsidR="00DC36C9" w:rsidRPr="00DF18C5" w:rsidRDefault="00175385" w:rsidP="00EF7642">
      <w:pPr>
        <w:numPr>
          <w:ilvl w:val="0"/>
          <w:numId w:val="10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Current </w:t>
      </w:r>
    </w:p>
    <w:p w14:paraId="5F95E0CC" w14:textId="77777777" w:rsidR="00DC36C9" w:rsidRDefault="00175385" w:rsidP="00EF7642">
      <w:pPr>
        <w:numPr>
          <w:ilvl w:val="0"/>
          <w:numId w:val="10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Output power (Active and Reactive) </w:t>
      </w:r>
    </w:p>
    <w:p w14:paraId="07ABEA10" w14:textId="77777777" w:rsidR="00EF7642" w:rsidRPr="00DF18C5" w:rsidRDefault="00EF7642" w:rsidP="00473A89">
      <w:pPr>
        <w:pBdr>
          <w:top w:val="nil"/>
          <w:left w:val="nil"/>
          <w:bottom w:val="nil"/>
          <w:right w:val="nil"/>
          <w:between w:val="nil"/>
        </w:pBdr>
        <w:spacing w:after="0" w:line="240" w:lineRule="auto"/>
        <w:ind w:left="1667"/>
        <w:jc w:val="both"/>
        <w:rPr>
          <w:rFonts w:asciiTheme="minorHAnsi" w:eastAsia="Times New Roman" w:hAnsiTheme="minorHAnsi" w:cstheme="minorHAnsi"/>
          <w:color w:val="000000"/>
          <w:sz w:val="24"/>
          <w:szCs w:val="24"/>
        </w:rPr>
      </w:pPr>
    </w:p>
    <w:p w14:paraId="5F95E0CD" w14:textId="16AB343B"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26" w:name="_Toc193747779"/>
      <w:r w:rsidRPr="00DF18C5">
        <w:rPr>
          <w:rFonts w:asciiTheme="minorHAnsi" w:eastAsia="Times New Roman" w:hAnsiTheme="minorHAnsi" w:cstheme="minorHAnsi"/>
          <w:b/>
          <w:color w:val="000000"/>
          <w:sz w:val="24"/>
          <w:szCs w:val="24"/>
        </w:rPr>
        <w:t>Control &amp; Power Supply Scheme</w:t>
      </w:r>
      <w:bookmarkEnd w:id="126"/>
      <w:r w:rsidRPr="00DF18C5">
        <w:rPr>
          <w:rFonts w:asciiTheme="minorHAnsi" w:eastAsia="Times New Roman" w:hAnsiTheme="minorHAnsi" w:cstheme="minorHAnsi"/>
          <w:b/>
          <w:color w:val="000000"/>
          <w:sz w:val="24"/>
          <w:szCs w:val="24"/>
        </w:rPr>
        <w:t xml:space="preserve"> </w:t>
      </w:r>
    </w:p>
    <w:p w14:paraId="5F95E0CE" w14:textId="77777777" w:rsidR="00DC36C9" w:rsidRDefault="00175385" w:rsidP="00EF7642">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UPS/ DC Power supply of suitable rating to cater all the load requirements of EMS system and its auxiliaries. </w:t>
      </w:r>
    </w:p>
    <w:p w14:paraId="11FBB0D9" w14:textId="77777777" w:rsidR="00EF7642" w:rsidRPr="00DF18C5" w:rsidRDefault="00EF7642" w:rsidP="00473A89">
      <w:pPr>
        <w:spacing w:after="0" w:line="240" w:lineRule="auto"/>
        <w:jc w:val="both"/>
        <w:rPr>
          <w:rFonts w:asciiTheme="minorHAnsi" w:eastAsia="Times New Roman" w:hAnsiTheme="minorHAnsi" w:cstheme="minorHAnsi"/>
          <w:color w:val="000000"/>
          <w:sz w:val="24"/>
          <w:szCs w:val="24"/>
        </w:rPr>
      </w:pPr>
    </w:p>
    <w:p w14:paraId="5F95E0CF" w14:textId="40FF74D4"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27" w:name="_Toc193747780"/>
      <w:r w:rsidRPr="00DF18C5">
        <w:rPr>
          <w:rFonts w:asciiTheme="minorHAnsi" w:eastAsia="Times New Roman" w:hAnsiTheme="minorHAnsi" w:cstheme="minorHAnsi"/>
          <w:b/>
          <w:color w:val="000000"/>
          <w:sz w:val="24"/>
          <w:szCs w:val="24"/>
        </w:rPr>
        <w:t>Software Documentation &amp; Listings</w:t>
      </w:r>
      <w:bookmarkEnd w:id="127"/>
      <w:r w:rsidRPr="00DF18C5">
        <w:rPr>
          <w:rFonts w:asciiTheme="minorHAnsi" w:eastAsia="Times New Roman" w:hAnsiTheme="minorHAnsi" w:cstheme="minorHAnsi"/>
          <w:b/>
          <w:color w:val="000000"/>
          <w:sz w:val="24"/>
          <w:szCs w:val="24"/>
        </w:rPr>
        <w:t xml:space="preserve"> </w:t>
      </w:r>
    </w:p>
    <w:p w14:paraId="5F95E0E2" w14:textId="7F14351A" w:rsidR="00DC36C9" w:rsidRPr="00ED461E"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technical manuals, reference manuals, user’s guide etc. in English required for modification/editing/addition/deletion of features in the software of the EMS System shall be furnished. The Contractor shall furnish a comprehensive list of all system/application software documentation after system organization for Employer’s review and approval. All The software listings for application software, Project data files etc. shall be submitted by the Contractor. All the EMS Software with license Key shall be provided to the Employer. </w:t>
      </w:r>
    </w:p>
    <w:p w14:paraId="2277522A" w14:textId="77777777" w:rsidR="00EF7642" w:rsidRDefault="00EF7642" w:rsidP="00EF7642">
      <w:pPr>
        <w:pStyle w:val="Heading2"/>
        <w:spacing w:line="240" w:lineRule="auto"/>
        <w:ind w:left="227"/>
        <w:jc w:val="both"/>
        <w:rPr>
          <w:rFonts w:asciiTheme="minorHAnsi" w:eastAsia="Times New Roman" w:hAnsiTheme="minorHAnsi" w:cstheme="minorHAnsi"/>
          <w:b/>
          <w:color w:val="000000"/>
          <w:sz w:val="24"/>
          <w:szCs w:val="24"/>
        </w:rPr>
        <w:sectPr w:rsidR="00EF7642" w:rsidSect="00473A89">
          <w:pgSz w:w="11906" w:h="16838"/>
          <w:pgMar w:top="1440" w:right="1440" w:bottom="1440" w:left="1440" w:header="230" w:footer="936" w:gutter="0"/>
          <w:cols w:space="720"/>
          <w:docGrid w:linePitch="299"/>
        </w:sectPr>
      </w:pPr>
    </w:p>
    <w:p w14:paraId="5F95E0E3" w14:textId="2331C81A" w:rsidR="00DC36C9" w:rsidRPr="00473A89" w:rsidRDefault="00175385" w:rsidP="00473A89">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128" w:name="_Toc193747781"/>
      <w:r w:rsidRPr="00473A89">
        <w:rPr>
          <w:rFonts w:ascii="Calibri" w:eastAsia="Times New Roman" w:hAnsi="Calibri" w:cs="Calibri"/>
          <w:b/>
          <w:color w:val="000000"/>
          <w:sz w:val="24"/>
          <w:szCs w:val="24"/>
        </w:rPr>
        <w:t>LOW VOLTAGE SWITCHBOARDS</w:t>
      </w:r>
      <w:bookmarkEnd w:id="128"/>
    </w:p>
    <w:p w14:paraId="5F95E0E4" w14:textId="316E64CB"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Switchboards, control, panel boards and cabinets shall be of robust construction, formed of a steel frame and covered with smooth steel plate (outdoor cabinets can be of aluminium). The steel plate shall be properly stiffened to prevent distortion. Panels shall normally be covered at their rear with hinged doors. The frames of the boards shall be designed to permit firm anchoring on the floor. The frames shall permit easy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and allowance shall be made for the extension of the board by similar additional panels. Panes for power circuits shall be in accordance IEC 6034 (minimum partly type tested apparatus (PTTA)). All enclosures shall be ventilated so that the temperature inside the enclosure does not rise more than 5C above ambient even with possible heaters connected.</w:t>
      </w:r>
    </w:p>
    <w:p w14:paraId="5F95E0E5"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Outdoor cabinets and cabinets for moist environments shall be provided with thermostat-controlled heaters to inhibit the collection of moisture. The heater must be arranged not to overheat any cables or equipment. Openings for drainage of condense shall be provided at the lowest point in the cabinets. </w:t>
      </w:r>
    </w:p>
    <w:p w14:paraId="5F95E0E6"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major or important compartments containing electrical equipment shall be provided with a single phase 16 A socket and internal lighting facilities switched off by a door switch.</w:t>
      </w:r>
    </w:p>
    <w:p w14:paraId="5F95E0E7"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Unless otherwise specified or agreed upon, all instruments, apparatus and devices on the panel fronts shall be provided for flush mounting. Flush mounted relays shall be provided with transparent cover. The cover shall be hinged to allow resetting and adjustment. All terminals and all equipment shall be accessible without dismantling other components. Equipment shall not be mounted in swing </w:t>
      </w:r>
      <w:proofErr w:type="spellStart"/>
      <w:r w:rsidRPr="00DF18C5">
        <w:rPr>
          <w:rFonts w:asciiTheme="minorHAnsi" w:eastAsia="Times New Roman" w:hAnsiTheme="minorHAnsi" w:cstheme="minorHAnsi"/>
          <w:color w:val="000000"/>
          <w:sz w:val="24"/>
          <w:szCs w:val="24"/>
        </w:rPr>
        <w:t>out doors</w:t>
      </w:r>
      <w:proofErr w:type="spellEnd"/>
      <w:r w:rsidRPr="00DF18C5">
        <w:rPr>
          <w:rFonts w:asciiTheme="minorHAnsi" w:eastAsia="Times New Roman" w:hAnsiTheme="minorHAnsi" w:cstheme="minorHAnsi"/>
          <w:color w:val="000000"/>
          <w:sz w:val="24"/>
          <w:szCs w:val="24"/>
        </w:rPr>
        <w:t>. However, proper swing out frames may be used provided they can be opened will full load without twisting or distorting the panel. Windows shall be provided in front of rack mounted equipment.</w:t>
      </w:r>
    </w:p>
    <w:p w14:paraId="5F95E0E8"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L.V. Switchboard panels shall be designed, supplied, installed, tested and commissioned by a specialist switchboard manufacturer complete with the automatic change over switches, ACBs, MCCB (</w:t>
      </w:r>
      <w:proofErr w:type="spellStart"/>
      <w:r w:rsidRPr="00DF18C5">
        <w:rPr>
          <w:rFonts w:asciiTheme="minorHAnsi" w:eastAsia="Times New Roman" w:hAnsiTheme="minorHAnsi" w:cstheme="minorHAnsi"/>
          <w:color w:val="000000"/>
          <w:sz w:val="24"/>
          <w:szCs w:val="24"/>
        </w:rPr>
        <w:t>Molded</w:t>
      </w:r>
      <w:proofErr w:type="spellEnd"/>
      <w:r w:rsidRPr="00DF18C5">
        <w:rPr>
          <w:rFonts w:asciiTheme="minorHAnsi" w:eastAsia="Times New Roman" w:hAnsiTheme="minorHAnsi" w:cstheme="minorHAnsi"/>
          <w:color w:val="000000"/>
          <w:sz w:val="24"/>
          <w:szCs w:val="24"/>
        </w:rPr>
        <w:t xml:space="preserve"> case circuit breakers), instruments etc. and all relays, metering and items necessary for the complete installation and setting to work.</w:t>
      </w:r>
    </w:p>
    <w:p w14:paraId="5F95E0E9"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main /sub L.V. Switchboard shall be of the industrial/enclosed cubicle type, constructed and installed as described below. The main L.V. switchboard, suitable for floor mounting, comprising of a sheet steel cubicle with front access, complete with busbars, incoming switch ACB, MCCB's etc. The switchgear shall be heavy duty, cast metal, enclosed type, dust proof, and capable of operating on load at the rated current. Contacts shall be heavy duty silver surfaced type. The cubicles shall be rigidly constructed and shall be provided with an angle iron or heavy gauge folded steel framework, panelled in zinc anneal or galvanneal of not less than 1.6 mm gauge. The doors shall be of similar rigid construction free from twists and warps. The hinges and locks or latches shall be brass, and attached by brass screws. The locks shall be spring types, provided with two keys, and unless otherwise specified, all locks on the one installation shall have identical keys.</w:t>
      </w:r>
    </w:p>
    <w:p w14:paraId="5F95E0EA"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exposed unpainted metal shall be chrome plated, and removable panels where used, shall be attached by chrome plated captive milled headed brass screws and felt washers. The Contractor should ensure that entry of cables, ducts, and conduits shall be neatly made and head boxes provided as required. All entries and openings shall be vermin-proof. The floor mounted panel shall be erected on a 150 mm raised built-in base treated to be impervious to corrosion by rust.</w:t>
      </w:r>
    </w:p>
    <w:p w14:paraId="5F95E0EB"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mounting brackets and additional items shall be supplied and installed to suitably support the switchboard in the position in which it is to be erected. In general mounting height to the top shall be 2.0 m. Adequate ventilation shall be provided as necessary, and bronze mesh and suitable trim fitted to prevent entry of insects. Enclosures shall comply with IEC publication 144 IP 32 for indoor equipment and IP 54 for outdoor equipment and be </w:t>
      </w:r>
      <w:r w:rsidRPr="00DF18C5">
        <w:rPr>
          <w:rFonts w:asciiTheme="minorHAnsi" w:eastAsia="Times New Roman" w:hAnsiTheme="minorHAnsi" w:cstheme="minorHAnsi"/>
          <w:b/>
          <w:color w:val="000000"/>
          <w:sz w:val="24"/>
          <w:szCs w:val="24"/>
        </w:rPr>
        <w:t xml:space="preserve">FORM 3B Fully Type – Tested Assemblies </w:t>
      </w:r>
      <w:r w:rsidRPr="00DF18C5">
        <w:rPr>
          <w:rFonts w:asciiTheme="minorHAnsi" w:eastAsia="Times New Roman" w:hAnsiTheme="minorHAnsi" w:cstheme="minorHAnsi"/>
          <w:color w:val="000000"/>
          <w:sz w:val="24"/>
          <w:szCs w:val="24"/>
        </w:rPr>
        <w:t xml:space="preserve">(TTA) or equal but approved by the Engineer and manufactured in accordance with standards ICE 439-1 or BS 5486. The bus-bars and connections shall be completely screened within the switchboard. Technical brochure. </w:t>
      </w:r>
      <w:r w:rsidRPr="00DF18C5">
        <w:rPr>
          <w:rFonts w:asciiTheme="minorHAnsi" w:eastAsia="Times New Roman" w:hAnsiTheme="minorHAnsi" w:cstheme="minorHAnsi"/>
          <w:b/>
          <w:color w:val="000000"/>
          <w:sz w:val="24"/>
          <w:szCs w:val="24"/>
        </w:rPr>
        <w:t>All MCCB units rated 160A and above shall be adjustable type</w:t>
      </w:r>
      <w:r w:rsidRPr="00DF18C5">
        <w:rPr>
          <w:rFonts w:asciiTheme="minorHAnsi" w:eastAsia="Times New Roman" w:hAnsiTheme="minorHAnsi" w:cstheme="minorHAnsi"/>
          <w:color w:val="000000"/>
          <w:sz w:val="24"/>
          <w:szCs w:val="24"/>
        </w:rPr>
        <w:t xml:space="preserve">s and sample test certificates from switchboard manufacturers to be submitted the tender. </w:t>
      </w:r>
    </w:p>
    <w:p w14:paraId="5F95E0EC" w14:textId="77777777" w:rsidR="00DC36C9" w:rsidRPr="00DF18C5" w:rsidRDefault="00DC36C9" w:rsidP="00EF7642">
      <w:pPr>
        <w:spacing w:after="0" w:line="240" w:lineRule="auto"/>
        <w:ind w:left="720" w:hanging="360"/>
        <w:jc w:val="both"/>
        <w:rPr>
          <w:rFonts w:asciiTheme="minorHAnsi" w:eastAsia="Times New Roman" w:hAnsiTheme="minorHAnsi" w:cstheme="minorHAnsi"/>
          <w:b/>
          <w:color w:val="000000"/>
          <w:sz w:val="24"/>
          <w:szCs w:val="24"/>
        </w:rPr>
      </w:pPr>
    </w:p>
    <w:p w14:paraId="5F95E0ED" w14:textId="7CBB665F" w:rsidR="00DC36C9" w:rsidRPr="00473A89"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29" w:name="_Toc193747782"/>
      <w:r w:rsidRPr="00DF18C5">
        <w:rPr>
          <w:rFonts w:asciiTheme="minorHAnsi" w:eastAsia="Times New Roman" w:hAnsiTheme="minorHAnsi" w:cstheme="minorHAnsi"/>
          <w:b/>
          <w:color w:val="000000"/>
          <w:sz w:val="24"/>
          <w:szCs w:val="24"/>
        </w:rPr>
        <w:t>Wiring and Terminal Blocks within Enclosures</w:t>
      </w:r>
      <w:bookmarkEnd w:id="129"/>
      <w:r w:rsidRPr="00DF18C5">
        <w:rPr>
          <w:rFonts w:asciiTheme="minorHAnsi" w:eastAsia="Times New Roman" w:hAnsiTheme="minorHAnsi" w:cstheme="minorHAnsi"/>
          <w:b/>
          <w:color w:val="000000"/>
          <w:sz w:val="24"/>
          <w:szCs w:val="24"/>
        </w:rPr>
        <w:t xml:space="preserve"> </w:t>
      </w:r>
    </w:p>
    <w:p w14:paraId="5F95E0EE"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wiring shall be stranded copper conductor, PVC. Insulated, suitable for operation at voltages below 1000 V, and in compliance with the provisions of the applicable IEC Recommendations. Conductors shall not be smaller than 2.5 mm² for current transformer circuits and 1.5mm² for all other control circuits. The selection of conductor sizes for current transformer circuits shall be supported by calculations. </w:t>
      </w:r>
    </w:p>
    <w:p w14:paraId="5F95E0EF" w14:textId="77777777" w:rsidR="00DC36C9" w:rsidRPr="00DF18C5" w:rsidRDefault="00175385" w:rsidP="00EF7642">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wiring within boards, the "bunch" pattern shall be adopted. For a small number of connections, wiring may be grouped using flexible plastic bands or equivalent. For a large number of connections, a system using support strips or U-shaped troughs (with covers) shall be used. Ample space shall be provided for running of cable within the enclosures. </w:t>
      </w:r>
    </w:p>
    <w:p w14:paraId="5F95E0F0" w14:textId="77777777" w:rsidR="00DC36C9" w:rsidRPr="00DF18C5" w:rsidRDefault="00175385" w:rsidP="00EF7642">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screens or screened pairs of multicore cables shall be earthed in accordance with a coherent earthing philosophy to be worked out by the main Contractor and approved by the Project Manager. The screen and earth wires shall be terminated in terminals dedicated for this use. All free conductors in connecting cables shall be terminated in terminals that shall be temporarily connected to earth and special marked. Though, in field boxes the free conductors can be laid orderly and short-circuited or insulated. The length shall allow future connection. </w:t>
      </w:r>
    </w:p>
    <w:p w14:paraId="5F95E0F1" w14:textId="77777777" w:rsidR="00DC36C9" w:rsidRPr="00DF18C5" w:rsidRDefault="00175385" w:rsidP="00EF7642">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Multi-stranded conductor ends shall be fitted with a suitable crimped thimble (bootlace ferrule type). The thimble shall be of correct type and length according to the core size and crimple tools shall be specially adapted to the thimble and cross section used. Each wire shall be separately terminated unless otherwise approved. </w:t>
      </w:r>
    </w:p>
    <w:p w14:paraId="5F95E0F2" w14:textId="77777777" w:rsidR="00DC36C9" w:rsidRPr="00DF18C5" w:rsidRDefault="00175385" w:rsidP="00EF7642">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It shall be possible to work on small wiring for maintenance or test purposes without making a switchboard dead. </w:t>
      </w:r>
    </w:p>
    <w:p w14:paraId="5F95E0F3" w14:textId="77777777" w:rsidR="00DC36C9" w:rsidRPr="00DF18C5" w:rsidRDefault="00175385" w:rsidP="00EF7642">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wiring identification shall be by numbered ferrules, sleeves or other approved means. </w:t>
      </w:r>
    </w:p>
    <w:p w14:paraId="5F95E0F4" w14:textId="77777777" w:rsidR="00DC36C9" w:rsidRPr="00DF18C5" w:rsidRDefault="00175385" w:rsidP="00EF7642">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wiring shall terminate at terminal blocks. The latter shall be of the moulded type not less than IP20 and provided with barriers to separate power from control cables. It shall be possible to replace a single terminal block without dismantling a whole row. They shall be clearly marked, the designations being those entered in the respective wiring diagrams. Terminal blocks using screws acting directly on the wire (conductor) as well as spring type terminal blocks are not acceptable. To avoid squeezing of the wire the screw pressure shall be applied by a pressure plate having smooth edges. ‘OBA’ terminal blocks are not acceptable. Only terminal blocks that are operated using screw drivers are acceptable. </w:t>
      </w:r>
    </w:p>
    <w:p w14:paraId="5F95E0F5" w14:textId="77777777" w:rsidR="00DC36C9" w:rsidRPr="00DF18C5" w:rsidRDefault="00175385" w:rsidP="00EF7642">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 blocks for current and voltage transformers shall be separated and specially marked. They shall be equipped with a sliding splice for separation and “banana” sockets on both sides for testing. The splices shall be so arranger that they fall into closed position when loose. Where appropriate, other terminal blocks shall be equipped </w:t>
      </w:r>
    </w:p>
    <w:p w14:paraId="5F95E0F6" w14:textId="77777777" w:rsidR="00DC36C9" w:rsidRPr="00DF18C5" w:rsidRDefault="00175385" w:rsidP="00EF7642">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 blocks shall be located at least 300mm from the bottom of the panel and shall be easily accessible. Terminal blocks for different voltages shall not be mixed between one another. All conductors in a multi-core cable shall be terminated on the same terminal block. The blocks shall be grouped for each voltage and they shall be clearly marked for easy identification of the system voltage. There shall be at least 20 % spare terminals on each block. with facilities for testing, such as short-circuiting, separating splices, plugs, etc. All such device shall be accessible even when paralleling strips are used. </w:t>
      </w:r>
    </w:p>
    <w:p w14:paraId="5F95E0F7" w14:textId="77777777" w:rsidR="00DC36C9" w:rsidRPr="00DF18C5" w:rsidRDefault="00175385" w:rsidP="00EF7642">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Only one conductor shall be connected to each side of a terminal block and the branch-offs shall be made by interconnecting the necessary number of neighbouring blocks by means of copper strips.</w:t>
      </w:r>
    </w:p>
    <w:p w14:paraId="00B2EBD5" w14:textId="77777777" w:rsidR="00EF7642" w:rsidRDefault="00EF7642" w:rsidP="00EF7642">
      <w:pPr>
        <w:pStyle w:val="Heading2"/>
        <w:spacing w:line="240" w:lineRule="auto"/>
        <w:ind w:left="360"/>
        <w:jc w:val="both"/>
        <w:rPr>
          <w:rFonts w:asciiTheme="minorHAnsi" w:eastAsia="Times New Roman" w:hAnsiTheme="minorHAnsi" w:cstheme="minorHAnsi"/>
          <w:b/>
          <w:color w:val="000000"/>
          <w:sz w:val="24"/>
          <w:szCs w:val="24"/>
        </w:rPr>
        <w:sectPr w:rsidR="00EF7642" w:rsidSect="00473A89">
          <w:pgSz w:w="11906" w:h="16838"/>
          <w:pgMar w:top="1440" w:right="1440" w:bottom="1440" w:left="1440" w:header="230" w:footer="936" w:gutter="0"/>
          <w:cols w:space="720"/>
          <w:docGrid w:linePitch="299"/>
        </w:sectPr>
      </w:pPr>
      <w:bookmarkStart w:id="130" w:name="_Toc192366733"/>
    </w:p>
    <w:p w14:paraId="5F95E0F8" w14:textId="3C534731" w:rsidR="00DC36C9" w:rsidRPr="00473A89" w:rsidRDefault="00175385" w:rsidP="00473A89">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131" w:name="_Toc193747783"/>
      <w:r w:rsidRPr="00473A89">
        <w:rPr>
          <w:rFonts w:ascii="Calibri" w:eastAsia="Times New Roman" w:hAnsi="Calibri" w:cs="Calibri"/>
          <w:b/>
          <w:color w:val="000000"/>
          <w:sz w:val="24"/>
          <w:szCs w:val="24"/>
        </w:rPr>
        <w:t>CABLES</w:t>
      </w:r>
      <w:bookmarkEnd w:id="130"/>
      <w:bookmarkEnd w:id="131"/>
    </w:p>
    <w:p w14:paraId="5F95E0F9"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cables accessories and materials shall be in accordance with the latest editions (including all amendments) of IEC and ISO recommendations. </w:t>
      </w:r>
    </w:p>
    <w:p w14:paraId="5F95E0F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 xml:space="preserve">All cables shall be suitable for operation: </w:t>
      </w:r>
    </w:p>
    <w:p w14:paraId="5F95E0FB" w14:textId="77777777" w:rsidR="00DC36C9" w:rsidRPr="00DF18C5" w:rsidRDefault="00175385" w:rsidP="00473A89">
      <w:pPr>
        <w:numPr>
          <w:ilvl w:val="0"/>
          <w:numId w:val="105"/>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 a system with direct earthing of the transformer neutral </w:t>
      </w:r>
    </w:p>
    <w:p w14:paraId="5F95E0FC" w14:textId="77777777" w:rsidR="00DC36C9" w:rsidRPr="00DF18C5" w:rsidRDefault="00175385" w:rsidP="00473A89">
      <w:pPr>
        <w:numPr>
          <w:ilvl w:val="0"/>
          <w:numId w:val="105"/>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under maximum load (ONAF conditions) plus 10 % specified for respective transformers </w:t>
      </w:r>
    </w:p>
    <w:p w14:paraId="5F95E0FD" w14:textId="77777777" w:rsidR="00DC36C9" w:rsidRPr="00DF18C5" w:rsidRDefault="00175385" w:rsidP="00473A89">
      <w:pPr>
        <w:numPr>
          <w:ilvl w:val="0"/>
          <w:numId w:val="105"/>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climatic conditions prevailing at the site </w:t>
      </w:r>
    </w:p>
    <w:p w14:paraId="5F95E0FE" w14:textId="77777777" w:rsidR="00DC36C9" w:rsidRDefault="00175385" w:rsidP="00E255BE">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No joints shall be allowed. Only dry vulcanizing processes shall be used. Special precautions shall be taken to avoid ingress and spreading of moisture and the development of water-treeing. The Tenderers shall document the construction measures used to achieve these requirements.</w:t>
      </w:r>
    </w:p>
    <w:p w14:paraId="7FFC8E91" w14:textId="77777777" w:rsidR="00E255BE" w:rsidRDefault="00E255BE" w:rsidP="00473A89">
      <w:pPr>
        <w:spacing w:after="0" w:line="240" w:lineRule="auto"/>
        <w:jc w:val="both"/>
        <w:rPr>
          <w:rFonts w:asciiTheme="minorHAnsi" w:eastAsia="Times New Roman" w:hAnsiTheme="minorHAnsi" w:cstheme="minorHAnsi"/>
          <w:color w:val="000000"/>
          <w:sz w:val="24"/>
          <w:szCs w:val="24"/>
        </w:rPr>
      </w:pPr>
    </w:p>
    <w:p w14:paraId="5F95E0FF" w14:textId="7FE8EDAF" w:rsidR="00DC36C9" w:rsidRPr="00473A89"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32" w:name="_Toc193651862"/>
      <w:bookmarkStart w:id="133" w:name="_Toc193652848"/>
      <w:bookmarkStart w:id="134" w:name="_Toc193653349"/>
      <w:bookmarkStart w:id="135" w:name="_Toc193654258"/>
      <w:bookmarkStart w:id="136" w:name="_Toc193654388"/>
      <w:bookmarkStart w:id="137" w:name="_Toc193654518"/>
      <w:bookmarkStart w:id="138" w:name="_Toc193654649"/>
      <w:bookmarkStart w:id="139" w:name="_Toc193654781"/>
      <w:bookmarkStart w:id="140" w:name="_Toc193654913"/>
      <w:bookmarkStart w:id="141" w:name="_Toc193655272"/>
      <w:bookmarkStart w:id="142" w:name="_Toc193655704"/>
      <w:bookmarkStart w:id="143" w:name="_Toc192366734"/>
      <w:bookmarkStart w:id="144" w:name="_Toc193747784"/>
      <w:bookmarkEnd w:id="132"/>
      <w:bookmarkEnd w:id="133"/>
      <w:bookmarkEnd w:id="134"/>
      <w:bookmarkEnd w:id="135"/>
      <w:bookmarkEnd w:id="136"/>
      <w:bookmarkEnd w:id="137"/>
      <w:bookmarkEnd w:id="138"/>
      <w:bookmarkEnd w:id="139"/>
      <w:bookmarkEnd w:id="140"/>
      <w:bookmarkEnd w:id="141"/>
      <w:bookmarkEnd w:id="142"/>
      <w:r w:rsidRPr="00DF18C5">
        <w:rPr>
          <w:rFonts w:asciiTheme="minorHAnsi" w:eastAsia="Times New Roman" w:hAnsiTheme="minorHAnsi" w:cstheme="minorHAnsi"/>
          <w:b/>
          <w:color w:val="000000"/>
          <w:sz w:val="24"/>
          <w:szCs w:val="24"/>
        </w:rPr>
        <w:t>Conductors</w:t>
      </w:r>
      <w:bookmarkEnd w:id="143"/>
      <w:bookmarkEnd w:id="144"/>
      <w:r w:rsidRPr="00DF18C5">
        <w:rPr>
          <w:rFonts w:asciiTheme="minorHAnsi" w:eastAsia="Times New Roman" w:hAnsiTheme="minorHAnsi" w:cstheme="minorHAnsi"/>
          <w:b/>
          <w:color w:val="000000"/>
          <w:sz w:val="24"/>
          <w:szCs w:val="24"/>
        </w:rPr>
        <w:t xml:space="preserve"> </w:t>
      </w:r>
    </w:p>
    <w:p w14:paraId="5F95E100"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conductors shall be stranded copper or Aluminium. The conductor shall be clean, uniform in size, shape, and quality, smooth, and free from scale, splits, sharp edges and other harmful defects. The conductor shall be in accordance with IEC 60228. The conductor shall be filled with swelling powder to stop axial ingress of moisture.</w:t>
      </w:r>
    </w:p>
    <w:p w14:paraId="5F95E101" w14:textId="77777777" w:rsidR="00DC36C9" w:rsidRPr="00DF18C5" w:rsidRDefault="00DC36C9" w:rsidP="00473A89">
      <w:pPr>
        <w:spacing w:after="0" w:line="240" w:lineRule="auto"/>
        <w:ind w:left="360"/>
        <w:jc w:val="both"/>
        <w:rPr>
          <w:rFonts w:asciiTheme="minorHAnsi" w:eastAsia="Times New Roman" w:hAnsiTheme="minorHAnsi" w:cstheme="minorHAnsi"/>
          <w:color w:val="000000"/>
          <w:sz w:val="24"/>
          <w:szCs w:val="24"/>
        </w:rPr>
      </w:pPr>
    </w:p>
    <w:p w14:paraId="5F95E102" w14:textId="25F34D9C" w:rsidR="00DC36C9" w:rsidRPr="00473A89"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45" w:name="_Toc193747785"/>
      <w:r w:rsidRPr="00473A89">
        <w:rPr>
          <w:rFonts w:asciiTheme="minorHAnsi" w:eastAsia="Times New Roman" w:hAnsiTheme="minorHAnsi" w:cstheme="minorHAnsi"/>
          <w:b/>
          <w:color w:val="000000"/>
          <w:sz w:val="24"/>
          <w:szCs w:val="24"/>
        </w:rPr>
        <w:t>Cable</w:t>
      </w:r>
      <w:bookmarkEnd w:id="145"/>
      <w:r w:rsidRPr="00473A89">
        <w:rPr>
          <w:rFonts w:asciiTheme="minorHAnsi" w:eastAsia="Times New Roman" w:hAnsiTheme="minorHAnsi" w:cstheme="minorHAnsi"/>
          <w:b/>
          <w:color w:val="000000"/>
          <w:sz w:val="24"/>
          <w:szCs w:val="24"/>
        </w:rPr>
        <w:t xml:space="preserve"> </w:t>
      </w:r>
    </w:p>
    <w:p w14:paraId="5F95E103" w14:textId="77777777" w:rsidR="00DC36C9" w:rsidRPr="00DF18C5" w:rsidRDefault="00175385" w:rsidP="00473A89">
      <w:pP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The conductor shall be covered with: </w:t>
      </w:r>
    </w:p>
    <w:p w14:paraId="5F95E104"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extruded semi-conducting layer </w:t>
      </w:r>
    </w:p>
    <w:p w14:paraId="5F95E105"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layer of dry vulcanized cross-linked polyethylene (XLPE) insulation </w:t>
      </w:r>
    </w:p>
    <w:p w14:paraId="5F95E106"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extruded strippable semi-conducting layer </w:t>
      </w:r>
    </w:p>
    <w:p w14:paraId="5F95E107"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watertight copper or aluminium seal </w:t>
      </w:r>
    </w:p>
    <w:p w14:paraId="5F95E108"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layer of swelling tape to prevent axial ingress of water along the screen </w:t>
      </w:r>
    </w:p>
    <w:p w14:paraId="5F95E109"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layer of the earthing screen of stranded aluminium or copper </w:t>
      </w:r>
    </w:p>
    <w:p w14:paraId="5F95E10A" w14:textId="77777777" w:rsidR="00DC36C9" w:rsidRPr="00DF18C5" w:rsidRDefault="00175385" w:rsidP="009F4E41">
      <w:pPr>
        <w:pStyle w:val="ListParagraph"/>
        <w:numPr>
          <w:ilvl w:val="0"/>
          <w:numId w:val="12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outer LDPE (low-density polyethylene) sheath for water tightness and mechanical protection. </w:t>
      </w:r>
    </w:p>
    <w:p w14:paraId="5F95E10B"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10C"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Laying-up and Fillers of Three Phase Cables </w:t>
      </w:r>
    </w:p>
    <w:p w14:paraId="5F95E10D"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cores of the three-phase cable shall be laid up together with suitable fillers, wormed circular, and binding tapes applied overall</w:t>
      </w:r>
    </w:p>
    <w:p w14:paraId="5F95E10E"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0F"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Manufacturer’s Identification </w:t>
      </w:r>
    </w:p>
    <w:p w14:paraId="5F95E110"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manufacturer’s identification shall be provided throughout the length of the cables by means of a tape under the sheath printed with the manufacturer’s name. Alternatively, the identification may be embossed on the outer PVC sheet together with identification and voltage markings.</w:t>
      </w:r>
    </w:p>
    <w:p w14:paraId="5F95E11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12"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Armour </w:t>
      </w:r>
    </w:p>
    <w:p w14:paraId="5F95E113" w14:textId="77777777" w:rsidR="00DC36C9" w:rsidRPr="00DF18C5" w:rsidRDefault="00175385" w:rsidP="00473A89">
      <w:pPr>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color w:val="000000"/>
          <w:sz w:val="24"/>
          <w:szCs w:val="24"/>
        </w:rPr>
        <w:t>All cables shall be steel wire armoured according to the approved manner</w:t>
      </w:r>
    </w:p>
    <w:p w14:paraId="5F95E114" w14:textId="77777777" w:rsidR="00DC36C9" w:rsidRPr="00DF18C5" w:rsidRDefault="00DC36C9" w:rsidP="00473A89">
      <w:pPr>
        <w:pBdr>
          <w:top w:val="nil"/>
          <w:left w:val="nil"/>
          <w:bottom w:val="nil"/>
          <w:right w:val="nil"/>
          <w:between w:val="nil"/>
        </w:pBdr>
        <w:spacing w:after="0" w:line="240" w:lineRule="auto"/>
        <w:ind w:left="47"/>
        <w:jc w:val="both"/>
        <w:rPr>
          <w:rFonts w:asciiTheme="minorHAnsi" w:eastAsia="Times New Roman" w:hAnsiTheme="minorHAnsi" w:cstheme="minorHAnsi"/>
          <w:color w:val="000000"/>
          <w:sz w:val="24"/>
          <w:szCs w:val="24"/>
        </w:rPr>
      </w:pPr>
    </w:p>
    <w:p w14:paraId="5F95E115"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Testing </w:t>
      </w:r>
    </w:p>
    <w:p w14:paraId="5F95E116"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Notwithstanding that cables are manufactured to the approved standards, all cables, accessories, and materials shall be subjected to and withstand satisfactorily the test requirements detailed in this specification. All materials shall withstand such routine tests as are customary in the manufacture of the cables and accessories included in the Contract. The manufacturer shall have established a quality control system based on regularly accelerated tests of production samples according to CENELEC HD605. Or IEC 60227/8/9/30, 60270,60287 </w:t>
      </w:r>
    </w:p>
    <w:p w14:paraId="5F95E117"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system shall be described in the Bid.</w:t>
      </w:r>
    </w:p>
    <w:p w14:paraId="5F95E118"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19"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Current Carrying Capacity and Design Parameters </w:t>
      </w:r>
    </w:p>
    <w:p w14:paraId="5F95E11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maximum continuous current carrying capacity and maximum permissible continuous conductor temperature, and the factors for determining such rating and temperature shall be based on recommendations found in IEC 60287, subsequent amendments, and all conditions prevailing on the Site</w:t>
      </w:r>
    </w:p>
    <w:p w14:paraId="5F95E11B"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1C"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Terminations </w:t>
      </w:r>
    </w:p>
    <w:p w14:paraId="5F95E11D"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Detailed drawings showing the types of cable sealing ends, and terminal arrangements shall be submitted to the Project Manager for approval. Stress cones or other approved means shall be provided for grading the voltage stress on the core insulation of the cables. </w:t>
      </w:r>
    </w:p>
    <w:p w14:paraId="5F95E11E"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terminations for the cables shall be of an appropriate heat shrink design incorporating a suitable arrangement for stress control, and rain sheds for outdoor use. </w:t>
      </w:r>
    </w:p>
    <w:p w14:paraId="5F95E11F"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Termination kits shall include suitable heat shrink tubing to effectively shroud, seal and insulate the exposed cable conductor and shall include a heat shrink glove to effectively seal the crutch of the cable to prevent ingress of moisture into the interstices of the cable. Suitable arrangements shall be provided to earth the cable screens and armour.</w:t>
      </w:r>
    </w:p>
    <w:p w14:paraId="5F95E120"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Terminations into cable boxes shall include brass compression glands and back nuts of the correct size, which shall secure the cable outer sheath and ensure effective continuity between the cable armouring wires and the metal enclosures on which the cables are terminated. At all rising terminations the cable inner sheath shall pass through the gland to terminate not less than 6 mm above the gland.</w:t>
      </w:r>
    </w:p>
    <w:p w14:paraId="5F95E12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22"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Heat Shrink Materials </w:t>
      </w:r>
    </w:p>
    <w:p w14:paraId="5F95E123"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Heat-shrinking tubing and moulded parts shall be flexible, flame retardant, </w:t>
      </w:r>
      <w:proofErr w:type="spellStart"/>
      <w:r w:rsidRPr="00DF18C5">
        <w:rPr>
          <w:rFonts w:asciiTheme="minorHAnsi" w:eastAsia="Times New Roman" w:hAnsiTheme="minorHAnsi" w:cstheme="minorHAnsi"/>
          <w:color w:val="000000"/>
          <w:sz w:val="24"/>
          <w:szCs w:val="24"/>
        </w:rPr>
        <w:t>Polyofin</w:t>
      </w:r>
      <w:proofErr w:type="spellEnd"/>
      <w:r w:rsidRPr="00DF18C5">
        <w:rPr>
          <w:rFonts w:asciiTheme="minorHAnsi" w:eastAsia="Times New Roman" w:hAnsiTheme="minorHAnsi" w:cstheme="minorHAnsi"/>
          <w:color w:val="000000"/>
          <w:sz w:val="24"/>
          <w:szCs w:val="24"/>
        </w:rPr>
        <w:t xml:space="preserve">-based material of electrical insulating quality, and shall be obtained from an approved manufacturer. They shall be suitable for use indoors or outdoors in the conditions prevailing on site </w:t>
      </w:r>
    </w:p>
    <w:p w14:paraId="5F95E124"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material shall reduce to a predetermined size and shape when heated above 120 °C. The components shall also be provided with an internal coating of hot melt adhesive compound that shall not flow or exude at temperature below 85 °C. All parts and materials shall be tested to a program of tests to be agreed with the manufacturer. </w:t>
      </w:r>
    </w:p>
    <w:p w14:paraId="5F95E125"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part shall bear the manufacturer’s mark, part number and any other necessary marking to ensure correct identification for use on the correct size and type of cable. Each set of parts shall be packed as one unit with full and complete installation instruction and clearly marked to show the application.</w:t>
      </w:r>
    </w:p>
    <w:p w14:paraId="5F95E126"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27"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Installation</w:t>
      </w:r>
    </w:p>
    <w:p w14:paraId="5F95E128"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will be laid in trenches that will be as straight as possible avoiding sharp bends. </w:t>
      </w:r>
    </w:p>
    <w:p w14:paraId="5F95E129"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areas where trenches are to be excavated will be marked clearly on the ground. If the location of other services is known, they will be marked in order to take necessary precautions. </w:t>
      </w:r>
    </w:p>
    <w:p w14:paraId="5F95E12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Before construction commences trial pits will be made in order to confirm the soil strata of the planned trenches and to confirm the location of other services. </w:t>
      </w:r>
    </w:p>
    <w:p w14:paraId="5F95E12B"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precautions such as covering the trench, fencing, and warning signs will have to be provided for during the period of work. </w:t>
      </w:r>
    </w:p>
    <w:p w14:paraId="5F95E12C"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designing the plan for the trench layout, the minimum radius will be as in the following table.</w:t>
      </w:r>
    </w:p>
    <w:p w14:paraId="5F95E12D" w14:textId="77777777" w:rsidR="00DC36C9" w:rsidRDefault="00DC36C9">
      <w:pPr>
        <w:spacing w:after="0" w:line="240" w:lineRule="auto"/>
        <w:ind w:left="360"/>
        <w:jc w:val="both"/>
        <w:rPr>
          <w:rFonts w:asciiTheme="minorHAnsi" w:eastAsia="Times New Roman" w:hAnsiTheme="minorHAnsi" w:cstheme="minorHAnsi"/>
          <w:color w:val="000000"/>
          <w:sz w:val="24"/>
          <w:szCs w:val="24"/>
        </w:rPr>
      </w:pPr>
    </w:p>
    <w:p w14:paraId="3414DA81" w14:textId="71B23590" w:rsidR="00487608" w:rsidRPr="0008061C" w:rsidRDefault="00487608" w:rsidP="0008061C">
      <w:pPr>
        <w:ind w:left="720" w:firstLine="720"/>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16</w:t>
      </w:r>
      <w:r w:rsidRPr="00B30FA8">
        <w:rPr>
          <w:sz w:val="24"/>
          <w:szCs w:val="24"/>
        </w:rPr>
        <w:fldChar w:fldCharType="end"/>
      </w:r>
      <w:r w:rsidRPr="00B30FA8">
        <w:rPr>
          <w:b/>
          <w:bCs/>
          <w:sz w:val="24"/>
          <w:szCs w:val="24"/>
        </w:rPr>
        <w:t xml:space="preserve">: </w:t>
      </w:r>
      <w:r>
        <w:rPr>
          <w:b/>
          <w:bCs/>
          <w:sz w:val="24"/>
          <w:szCs w:val="24"/>
        </w:rPr>
        <w:t>R</w:t>
      </w:r>
      <w:r w:rsidRPr="00487608">
        <w:rPr>
          <w:b/>
          <w:bCs/>
          <w:sz w:val="24"/>
          <w:szCs w:val="24"/>
        </w:rPr>
        <w:t>equired bending diameter</w:t>
      </w:r>
    </w:p>
    <w:tbl>
      <w:tblPr>
        <w:tblStyle w:val="20"/>
        <w:tblW w:w="66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28"/>
        <w:gridCol w:w="2228"/>
        <w:gridCol w:w="2228"/>
      </w:tblGrid>
      <w:tr w:rsidR="00DC36C9" w:rsidRPr="00DF18C5" w14:paraId="5F95E131" w14:textId="77777777">
        <w:trPr>
          <w:trHeight w:val="111"/>
          <w:jc w:val="center"/>
        </w:trPr>
        <w:tc>
          <w:tcPr>
            <w:tcW w:w="2228" w:type="dxa"/>
          </w:tcPr>
          <w:p w14:paraId="5F95E12E"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Bending radii </w:t>
            </w:r>
          </w:p>
        </w:tc>
        <w:tc>
          <w:tcPr>
            <w:tcW w:w="2228" w:type="dxa"/>
          </w:tcPr>
          <w:p w14:paraId="5F95E12F"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Single core </w:t>
            </w:r>
          </w:p>
        </w:tc>
        <w:tc>
          <w:tcPr>
            <w:tcW w:w="2228" w:type="dxa"/>
          </w:tcPr>
          <w:p w14:paraId="5F95E130"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3-core </w:t>
            </w:r>
          </w:p>
        </w:tc>
      </w:tr>
      <w:tr w:rsidR="00DC36C9" w:rsidRPr="00DF18C5" w14:paraId="5F95E135" w14:textId="77777777">
        <w:trPr>
          <w:trHeight w:val="111"/>
          <w:jc w:val="center"/>
        </w:trPr>
        <w:tc>
          <w:tcPr>
            <w:tcW w:w="2228" w:type="dxa"/>
          </w:tcPr>
          <w:p w14:paraId="5F95E132"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Recommended </w:t>
            </w:r>
          </w:p>
        </w:tc>
        <w:tc>
          <w:tcPr>
            <w:tcW w:w="2228" w:type="dxa"/>
          </w:tcPr>
          <w:p w14:paraId="5F95E133"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17xD </w:t>
            </w:r>
          </w:p>
        </w:tc>
        <w:tc>
          <w:tcPr>
            <w:tcW w:w="2228" w:type="dxa"/>
          </w:tcPr>
          <w:p w14:paraId="5F95E134"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15xD </w:t>
            </w:r>
          </w:p>
        </w:tc>
      </w:tr>
      <w:tr w:rsidR="00DC36C9" w:rsidRPr="00DF18C5" w14:paraId="5F95E139" w14:textId="77777777">
        <w:trPr>
          <w:trHeight w:val="111"/>
          <w:jc w:val="center"/>
        </w:trPr>
        <w:tc>
          <w:tcPr>
            <w:tcW w:w="2228" w:type="dxa"/>
          </w:tcPr>
          <w:p w14:paraId="5F95E136"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Minimum </w:t>
            </w:r>
          </w:p>
        </w:tc>
        <w:tc>
          <w:tcPr>
            <w:tcW w:w="2228" w:type="dxa"/>
          </w:tcPr>
          <w:p w14:paraId="5F95E137"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15xD </w:t>
            </w:r>
          </w:p>
        </w:tc>
        <w:tc>
          <w:tcPr>
            <w:tcW w:w="2228" w:type="dxa"/>
          </w:tcPr>
          <w:p w14:paraId="5F95E138"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12xD </w:t>
            </w:r>
          </w:p>
        </w:tc>
      </w:tr>
      <w:tr w:rsidR="00DC36C9" w:rsidRPr="00DF18C5" w14:paraId="5F95E13D" w14:textId="77777777">
        <w:trPr>
          <w:trHeight w:val="111"/>
          <w:jc w:val="center"/>
        </w:trPr>
        <w:tc>
          <w:tcPr>
            <w:tcW w:w="2228" w:type="dxa"/>
          </w:tcPr>
          <w:p w14:paraId="5F95E13A"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At sealing ends </w:t>
            </w:r>
          </w:p>
        </w:tc>
        <w:tc>
          <w:tcPr>
            <w:tcW w:w="2228" w:type="dxa"/>
          </w:tcPr>
          <w:p w14:paraId="5F95E13B"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12xD </w:t>
            </w:r>
          </w:p>
        </w:tc>
        <w:tc>
          <w:tcPr>
            <w:tcW w:w="2228" w:type="dxa"/>
          </w:tcPr>
          <w:p w14:paraId="5F95E13C" w14:textId="77777777" w:rsidR="00DC36C9" w:rsidRPr="00DF18C5" w:rsidRDefault="00175385">
            <w:pPr>
              <w:keepNext/>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10xD </w:t>
            </w:r>
          </w:p>
        </w:tc>
      </w:tr>
    </w:tbl>
    <w:p w14:paraId="5F95E13E" w14:textId="7E4B08C3" w:rsidR="00DC36C9" w:rsidRPr="00DF18C5" w:rsidRDefault="00DC36C9" w:rsidP="0008061C">
      <w:pPr>
        <w:pBdr>
          <w:top w:val="nil"/>
          <w:left w:val="nil"/>
          <w:bottom w:val="nil"/>
          <w:right w:val="nil"/>
          <w:between w:val="nil"/>
        </w:pBdr>
        <w:spacing w:after="0" w:line="240" w:lineRule="auto"/>
        <w:ind w:left="1174"/>
        <w:jc w:val="both"/>
        <w:rPr>
          <w:rFonts w:asciiTheme="minorHAnsi" w:eastAsia="Times New Roman" w:hAnsiTheme="minorHAnsi" w:cstheme="minorHAnsi"/>
          <w:i/>
          <w:color w:val="000000"/>
          <w:sz w:val="24"/>
          <w:szCs w:val="24"/>
        </w:rPr>
      </w:pPr>
    </w:p>
    <w:p w14:paraId="5F95E13F" w14:textId="77777777" w:rsidR="00DC36C9" w:rsidRPr="00DF18C5" w:rsidRDefault="00175385" w:rsidP="00473A89">
      <w:pPr>
        <w:pBdr>
          <w:top w:val="nil"/>
          <w:left w:val="nil"/>
          <w:bottom w:val="nil"/>
          <w:right w:val="nil"/>
          <w:between w:val="nil"/>
        </w:pBdr>
        <w:spacing w:after="0" w:line="240" w:lineRule="auto"/>
        <w:ind w:left="1401"/>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 = cable diameter</w:t>
      </w:r>
    </w:p>
    <w:p w14:paraId="5F95E140"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E141"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Cable Marker </w:t>
      </w:r>
    </w:p>
    <w:p w14:paraId="5F95E142"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 markers shall be installed at the beginning and end of the cable run on the surface all along the route, at all changes of direction, and above all joints, above cable duct entries and exits and at an interval not exceeding 50m along the cable route. This information as well as details about the joint (i.e. joint location) will be also recorded on a map.</w:t>
      </w:r>
    </w:p>
    <w:p w14:paraId="5F95E143"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44"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Excavation of Trenches </w:t>
      </w:r>
    </w:p>
    <w:p w14:paraId="5F95E145"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trench shall be dug vertically to a minimum depth of 600mm or more as required. </w:t>
      </w:r>
    </w:p>
    <w:p w14:paraId="5F95E146"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precautions must be made so as not to cover any services e.g. fire hydrants with soil that may be encountered in the path of the trench. </w:t>
      </w:r>
    </w:p>
    <w:p w14:paraId="5F95E147"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During construction on public roads passage and access of motorists and pedestrians to commercial areas must be maintained.</w:t>
      </w:r>
    </w:p>
    <w:p w14:paraId="5F95E148"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order to reduce the cost of reinstatement on roads and pavements the digging shall be done at intervals of 2-3m and a gallery or tunnel dug underneath. </w:t>
      </w:r>
    </w:p>
    <w:p w14:paraId="5F95E149"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trenches are constructed in soggy or inconsistent soil, the cables shall be laid inside a duct as a protective measure and precautions taken to prevent the entry of water at the ends or joints of the ducts </w:t>
      </w:r>
    </w:p>
    <w:p w14:paraId="5F95E14A"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bottom of the trench must be made of firm material in order to prevent collapse of the base that may subject the cable to mechanical stress. </w:t>
      </w:r>
    </w:p>
    <w:p w14:paraId="5F95E14B"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several cables of different voltages are laid in the same trench they shall be placed at different depths. The cables of the higher voltage shall be placed deepest. </w:t>
      </w:r>
    </w:p>
    <w:p w14:paraId="5F95E14C"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trench is too deep as to cause instability to the walls of the trench shoring shall be placed to provide lateral support to the trench walls.</w:t>
      </w:r>
    </w:p>
    <w:p w14:paraId="5F95E14D"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separation between two groups of cables shall be a minimum of 250mm. If this separation cannot be attained, they shall be laid in ducts or shall be separated by a layer of bricks.</w:t>
      </w:r>
    </w:p>
    <w:p w14:paraId="5F95E14E"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4F"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Joint Holes </w:t>
      </w:r>
    </w:p>
    <w:p w14:paraId="5F95E150"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cable joints are required to be made in the course of a cable run, a joint hole shall be excavated of sufficient size to enable the cable jointer to work efficiently and unimpeded. </w:t>
      </w:r>
    </w:p>
    <w:p w14:paraId="5F95E151" w14:textId="77777777" w:rsidR="00DC36C9" w:rsidRPr="00DF18C5" w:rsidRDefault="00DC36C9" w:rsidP="00473A89">
      <w:pPr>
        <w:pBdr>
          <w:top w:val="nil"/>
          <w:left w:val="nil"/>
          <w:bottom w:val="nil"/>
          <w:right w:val="nil"/>
          <w:between w:val="nil"/>
        </w:pBdr>
        <w:spacing w:after="0" w:line="240" w:lineRule="auto"/>
        <w:ind w:left="47"/>
        <w:jc w:val="both"/>
        <w:rPr>
          <w:rFonts w:asciiTheme="minorHAnsi" w:eastAsia="Times New Roman" w:hAnsiTheme="minorHAnsi" w:cstheme="minorHAnsi"/>
          <w:color w:val="000000"/>
          <w:sz w:val="24"/>
          <w:szCs w:val="24"/>
        </w:rPr>
      </w:pPr>
    </w:p>
    <w:p w14:paraId="5F95E152"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Backfilling of Trenches </w:t>
      </w:r>
    </w:p>
    <w:p w14:paraId="5F95E153"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Once the cable has been laid the trenches must be back filled to an adequate compaction level. Care must be taken to ensure that the first layer covering the cables shall be free of rocks or any sharp mechanical objects. </w:t>
      </w:r>
    </w:p>
    <w:p w14:paraId="5F95E154"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backfill shall be laid in layers of 150mm, which should be compressed and watered, if necessary, in order to make the soil sufficiently compact. </w:t>
      </w:r>
    </w:p>
    <w:p w14:paraId="5F95E155"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56"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Pavement Reinstating </w:t>
      </w:r>
    </w:p>
    <w:p w14:paraId="5F95E157"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pavement shall be reinstated back to the standard of the original pavement. New materials shall generally be used in accordance with Municipal regulations. </w:t>
      </w:r>
    </w:p>
    <w:p w14:paraId="5F95E158"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59"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Ducts. </w:t>
      </w:r>
    </w:p>
    <w:p w14:paraId="5F95E15A"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Road crossings, when necessary, shall be done with ducts in the following manner </w:t>
      </w:r>
    </w:p>
    <w:p w14:paraId="5F95E15B"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they shall be installed in a level position and concreted where possible to provide mechanical protection throughout its length, they shall have a depth of 1.2m. </w:t>
      </w:r>
    </w:p>
    <w:p w14:paraId="5F95E15C"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future expansion shall be provided by providing one or several spare ducts depending on the location of the crossing. </w:t>
      </w:r>
    </w:p>
    <w:p w14:paraId="5F95E15D"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at all times the cables should be adequately protected. </w:t>
      </w:r>
    </w:p>
    <w:p w14:paraId="5F95E15E"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road and railway crossings must be planned in full detail. </w:t>
      </w:r>
    </w:p>
    <w:p w14:paraId="5F95E15F"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drainage of the trenches must be provided for during and after construction. </w:t>
      </w:r>
    </w:p>
    <w:p w14:paraId="5F95E160"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crossings with other normal underground services, a prudent distance shall be maintained in view of future excavations, and when there is a possibility of service interference, as is the case of other electric cables, wastewater sewers etc.</w:t>
      </w:r>
    </w:p>
    <w:p w14:paraId="5F95E161"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ducts shall be fabricated from PVC or concrete with a smooth interior surface and an interior diameter of not less than 2 times the diameter of the cable to be housed inside it, and in no case shall this diameter be less than 150mm. </w:t>
      </w:r>
    </w:p>
    <w:p w14:paraId="5F95E162"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joints of ducts shall be sealed with cement, in which case the bottom of the trench must be carefully levelled after setting down a layer of fine sand or red soil in order to permit continuous joints. </w:t>
      </w:r>
    </w:p>
    <w:p w14:paraId="5F95E163"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ducts shall be laid in such a manner that there is no abrasion between the insulation of the cable and the surface of the duct. </w:t>
      </w:r>
    </w:p>
    <w:p w14:paraId="5F95E164"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cases of single core cables, the cable shall have to be anchored to prevent movement due to magnetic effects by concreting the ducts at the ends of the joints. This shall not apply to three core cables. </w:t>
      </w:r>
    </w:p>
    <w:p w14:paraId="5F95E165"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constructing a duct, a length of wire shall be left inside to facilitate the fitting of cleaning elements as well as the cables themselves. </w:t>
      </w:r>
    </w:p>
    <w:p w14:paraId="5F95E166"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cleaning shall consist of passing inside a cylinder in order to remove concrete that shall pass through the joints and later passing a broom or a rag to remove the residue.</w:t>
      </w:r>
    </w:p>
    <w:p w14:paraId="5F95E167" w14:textId="77777777" w:rsidR="00DC36C9" w:rsidRPr="00DF18C5" w:rsidRDefault="00DC36C9"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p>
    <w:p w14:paraId="5F95E168"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Direct Burial </w:t>
      </w:r>
    </w:p>
    <w:p w14:paraId="5F95E169"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armoured cables, the following criteria for burial shall be met: </w:t>
      </w:r>
    </w:p>
    <w:p w14:paraId="5F95E16A" w14:textId="77777777" w:rsidR="00DC36C9" w:rsidRPr="00DF18C5" w:rsidRDefault="00175385" w:rsidP="00473A89">
      <w:pPr>
        <w:pStyle w:val="ListParagraph"/>
        <w:numPr>
          <w:ilvl w:val="0"/>
          <w:numId w:val="120"/>
        </w:numPr>
        <w:pBdr>
          <w:top w:val="nil"/>
          <w:left w:val="nil"/>
          <w:bottom w:val="nil"/>
          <w:right w:val="nil"/>
          <w:between w:val="nil"/>
        </w:pBdr>
        <w:spacing w:before="240"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trench must have a 150mm layer of fine sand upon which the cable shall be laid to protect the cable from mechanical damage due to sharp objects. On top of the cable, another 150mm of fine sand shall be laid. Both layers shall cover the entire width of the trench. </w:t>
      </w:r>
    </w:p>
    <w:p w14:paraId="5F95E16B"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sand should be well-graded </w:t>
      </w:r>
    </w:p>
    <w:p w14:paraId="5F95E16C"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any materials used for backfilling the trench must meet the approval of the Construction Supervisor in charge. </w:t>
      </w:r>
    </w:p>
    <w:p w14:paraId="5F95E16D"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must be buried at a depth of not less than 600mm. Exceptions could be made for rocky areas where the minimum depth cannot be attained in this case the cable shall be laid in a duct. </w:t>
      </w:r>
    </w:p>
    <w:p w14:paraId="5F95E16E"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Cables must be protected with a layer of protecting slabs, which shall also indicate their presence. </w:t>
      </w:r>
    </w:p>
    <w:p w14:paraId="5F95E16F"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armoured cables the excavated materials without mechanically sharp objects shall be adequate to backfill the trench. </w:t>
      </w:r>
    </w:p>
    <w:p w14:paraId="5F95E170"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Cables shall not be buried in areas within the substation boundaries. Necessary cable trenches shall be prepared instead to the satisfaction of the client’s Project Manager. </w:t>
      </w:r>
    </w:p>
    <w:p w14:paraId="5F95E17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72"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Galleries </w:t>
      </w:r>
    </w:p>
    <w:p w14:paraId="5F95E173"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number of cables justifies the use, they shall be laid in galleries. </w:t>
      </w:r>
    </w:p>
    <w:p w14:paraId="5F95E174"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shall be fixed to the cable trays by means of brackets or clamps. </w:t>
      </w:r>
    </w:p>
    <w:p w14:paraId="5F95E175"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metallic elements shall be earthed with independent connectors if there are circuits of different voltages. </w:t>
      </w:r>
    </w:p>
    <w:p w14:paraId="5F95E176"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 cables shall not be installed where there are inflammable materials.</w:t>
      </w:r>
    </w:p>
    <w:p w14:paraId="5F95E177"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78"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Parallel Separation </w:t>
      </w:r>
    </w:p>
    <w:p w14:paraId="5F95E17A" w14:textId="01F5170B"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Low Voltage Cables </w:t>
      </w:r>
    </w:p>
    <w:p w14:paraId="5F95E17B"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Medium Voltage cables may be laid parallel to Low voltage cables as long as there is always a minimum distance of 250 mm between them. When this distance cannot be attained, a solid brick wall shall separate them, or they shall be placed in ducts. </w:t>
      </w:r>
    </w:p>
    <w:p w14:paraId="5F95E17C"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7E" w14:textId="3281AB68"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Medium Voltage Cables </w:t>
      </w:r>
    </w:p>
    <w:p w14:paraId="5F95E17F"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distance to be maintained in the case of parallel situations of underground Medium Voltage lines is 250mm. If this distance cannot be achieved a protective brick wall shall be installed between them, or one of them shall be installed within ducts. </w:t>
      </w:r>
    </w:p>
    <w:p w14:paraId="5F95E180"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2" w14:textId="33998748" w:rsidR="00DC36C9" w:rsidRPr="00E255BE"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Telecommunication Cables </w:t>
      </w:r>
    </w:p>
    <w:p w14:paraId="5F95E183"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case of parallel laying of subterranean electric cables and telecommunications wires, they must be as far as possible from each other. As long as the cables both electric and telecommunications are buried, a minimum separation of 2 meters must be maintained at all times. This distance could be reduced further to 250mm between ducts. </w:t>
      </w:r>
    </w:p>
    <w:p w14:paraId="5F95E184"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clearances must be in accordance with the common practice of separation.</w:t>
      </w:r>
    </w:p>
    <w:p w14:paraId="5F95E185"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6"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Steam etc. </w:t>
      </w:r>
    </w:p>
    <w:p w14:paraId="5F95E187"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parallel layouts between power cables and buried water pipes a minimum distance of 0.5m shall be maintained in a horizontal projection. If these clearances cannot be maintained the cables shall be laid in ducts. </w:t>
      </w:r>
    </w:p>
    <w:p w14:paraId="5F95E188"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9"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Oil Pipelines </w:t>
      </w:r>
    </w:p>
    <w:p w14:paraId="5F95E18A"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minimum distance between the cables and the oil pipelines shall be 0.5 m. The cable shall be protected from any gas leaks. </w:t>
      </w:r>
    </w:p>
    <w:p w14:paraId="5F95E18B"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C"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Sewers </w:t>
      </w:r>
    </w:p>
    <w:p w14:paraId="5F95E18D"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parallel layouts of electric cables with sewerage conduits, a minimum distance of 0.5 m shall be maintained, the cables shall be adequately protected if this distance cannot be maintained. </w:t>
      </w:r>
    </w:p>
    <w:p w14:paraId="5F95E18E" w14:textId="77777777" w:rsidR="00DC36C9" w:rsidRPr="00DF18C5" w:rsidRDefault="00DC36C9" w:rsidP="00473A89">
      <w:pPr>
        <w:pBdr>
          <w:top w:val="nil"/>
          <w:left w:val="nil"/>
          <w:bottom w:val="nil"/>
          <w:right w:val="nil"/>
          <w:between w:val="nil"/>
        </w:pBdr>
        <w:spacing w:after="0" w:line="240" w:lineRule="auto"/>
        <w:ind w:left="47"/>
        <w:jc w:val="both"/>
        <w:rPr>
          <w:rFonts w:asciiTheme="minorHAnsi" w:eastAsia="Times New Roman" w:hAnsiTheme="minorHAnsi" w:cstheme="minorHAnsi"/>
          <w:color w:val="000000"/>
          <w:sz w:val="24"/>
          <w:szCs w:val="24"/>
        </w:rPr>
      </w:pPr>
    </w:p>
    <w:p w14:paraId="5F95E18F"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Fuel Storage Tanks </w:t>
      </w:r>
    </w:p>
    <w:p w14:paraId="5F95E190"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There shall be a minimum distance of 1.20 meters between cables and fuel storage tanks, apart from providing adequate protection for the electric cables. </w:t>
      </w:r>
    </w:p>
    <w:p w14:paraId="5F95E19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2"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Foundations of Other Services </w:t>
      </w:r>
    </w:p>
    <w:p w14:paraId="5F95E193"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there are structural supports for public transport, suspended telecommunication wires, street lighting, the electric cables shall be laid at a distance of at least 500mm from the outer extremities of the supports or foundations of the structures. This minimum distance shall further be increased to 1.5m if the support or foundation is subject to continuous stress towards the curb sides. </w:t>
      </w:r>
    </w:p>
    <w:p w14:paraId="5F95E194"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If this separation cannot be maintained a resistant mechanical safety measure must be used throughout the length of the support and its foundation, extending to a length of 500mm, on both sides of outer extremes.</w:t>
      </w:r>
    </w:p>
    <w:p w14:paraId="5F95E195"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7" w14:textId="23E79F1D" w:rsidR="00DC36C9" w:rsidRPr="00E255BE"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Crossing of Roads </w:t>
      </w:r>
    </w:p>
    <w:p w14:paraId="5F95E198"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crossing streets and roads cables shall be laid at depths of at least 1.2m. The ducts must be durable and mechanically strong and must have a minimum diameter of 150mm in order to permit the easy passage of the cables within the tubes. Spare ducts must be provided where necessary.</w:t>
      </w:r>
    </w:p>
    <w:p w14:paraId="5F95E199"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A"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Crossing Other Services </w:t>
      </w:r>
    </w:p>
    <w:p w14:paraId="5F95E19B" w14:textId="77777777"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Low Voltage Cables </w:t>
      </w:r>
    </w:p>
    <w:p w14:paraId="5F95E19C"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medium voltage cables cross low voltage cables, a minimum distance of 250mm must be kept between them. If this cannot be achieved, medium voltage and low voltage cables must be separated by pipes, conduits, or solid brick divisor walls. </w:t>
      </w:r>
    </w:p>
    <w:p w14:paraId="5F95E19D"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E" w14:textId="77777777"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 Medium Voltage Cables </w:t>
      </w:r>
    </w:p>
    <w:p w14:paraId="5F95E19F"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crossing other medium voltage cables, the minimum distance to be observed between them is 250mm. If this distance cannot be maintained solid bricks must be laid between them.</w:t>
      </w:r>
    </w:p>
    <w:p w14:paraId="5F95E1A0"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1"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Telecommunication Wires </w:t>
      </w:r>
    </w:p>
    <w:p w14:paraId="5F95E1A2"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crossing telecommunication wires, the electric cables must be situated within conduits of appropriate mechanical resistance, maintaining a minimum distance of at least 250mm, between the outer sides. </w:t>
      </w:r>
    </w:p>
    <w:p w14:paraId="5F95E1A3"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4"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electric cable must be protected in PVC or concrete duct and in such a way that it guarantees that the distance between the cables is greater than the minimum established for parallel layouts. </w:t>
      </w:r>
    </w:p>
    <w:p w14:paraId="5F95E1A5"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crossing must be at least 1m from a junction box for telecommunications wires and joints for electric cables shall not be installed next to crossings of telecommunications cables.</w:t>
      </w:r>
    </w:p>
    <w:p w14:paraId="5F95E1A6"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7"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Water Steam etc. </w:t>
      </w:r>
    </w:p>
    <w:p w14:paraId="5F95E1A8"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There should never be a water pipe joint over the cable. A water pipe joint must be at least 2.0 m from a crossing. </w:t>
      </w:r>
    </w:p>
    <w:p w14:paraId="5F95E1A9"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A"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Gas </w:t>
      </w:r>
    </w:p>
    <w:p w14:paraId="5F95E1AB"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minimum distance in crossings with gas pipelines shall be of 250mm. The crossing shall not be made over gas pipelines joints. </w:t>
      </w:r>
    </w:p>
    <w:p w14:paraId="5F95E1AC" w14:textId="77777777" w:rsidR="00DC36C9" w:rsidRPr="00DF18C5" w:rsidRDefault="00DC36C9" w:rsidP="00473A89">
      <w:pPr>
        <w:spacing w:after="0" w:line="240" w:lineRule="auto"/>
        <w:ind w:left="47"/>
        <w:jc w:val="both"/>
        <w:rPr>
          <w:rFonts w:asciiTheme="minorHAnsi" w:eastAsia="Times New Roman" w:hAnsiTheme="minorHAnsi" w:cstheme="minorHAnsi"/>
          <w:b/>
          <w:color w:val="000000"/>
          <w:sz w:val="24"/>
          <w:szCs w:val="24"/>
        </w:rPr>
      </w:pPr>
    </w:p>
    <w:p w14:paraId="5F95E1AD"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Sewers </w:t>
      </w:r>
    </w:p>
    <w:p w14:paraId="5F95E1AE"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crossing sewage pipes, it is recommended that the electric cable should be above the sewer line where possible.</w:t>
      </w:r>
    </w:p>
    <w:p w14:paraId="5F95E1AF"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B0"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Fuel Depots </w:t>
      </w:r>
    </w:p>
    <w:p w14:paraId="5F95E1B1" w14:textId="77777777" w:rsidR="00DC36C9" w:rsidRPr="00DF18C5" w:rsidRDefault="00175385" w:rsidP="00473A89">
      <w:pPr>
        <w:spacing w:before="240"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 cable crossings over fuel deposits shall be avoided at all times, the electric cables must be laid bordering the fuel tanks, maintaining a minimum distance of 1.2 meters.</w:t>
      </w:r>
    </w:p>
    <w:p w14:paraId="5F95E1B2"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B3"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Transporting Cable Drums </w:t>
      </w:r>
    </w:p>
    <w:p w14:paraId="5F95E1B4"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Loading and unloading from trucks or appropriate trailers shall always be made through an adequate bar that passes through the </w:t>
      </w:r>
      <w:proofErr w:type="spellStart"/>
      <w:r w:rsidRPr="00DF18C5">
        <w:rPr>
          <w:rFonts w:asciiTheme="minorHAnsi" w:eastAsia="Times New Roman" w:hAnsiTheme="minorHAnsi" w:cstheme="minorHAnsi"/>
          <w:color w:val="000000"/>
          <w:sz w:val="24"/>
          <w:szCs w:val="24"/>
        </w:rPr>
        <w:t>center</w:t>
      </w:r>
      <w:proofErr w:type="spellEnd"/>
      <w:r w:rsidRPr="00DF18C5">
        <w:rPr>
          <w:rFonts w:asciiTheme="minorHAnsi" w:eastAsia="Times New Roman" w:hAnsiTheme="minorHAnsi" w:cstheme="minorHAnsi"/>
          <w:color w:val="000000"/>
          <w:sz w:val="24"/>
          <w:szCs w:val="24"/>
        </w:rPr>
        <w:t xml:space="preserve"> of the cable drum. </w:t>
      </w:r>
    </w:p>
    <w:p w14:paraId="5F95E1B5"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 drums shall always be transported upright and never on its side. </w:t>
      </w:r>
    </w:p>
    <w:p w14:paraId="5F95E1B6"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several cable drums are transported together, they must be aligned back-to-back and have stopping blocks to prevent movement. </w:t>
      </w:r>
    </w:p>
    <w:p w14:paraId="5F95E1B7"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stoppers should be uniform so that they do not pierce the cable insulation. The stoppers should span the whole length of the cable drum. </w:t>
      </w:r>
    </w:p>
    <w:p w14:paraId="5F95E1B8"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alternative to stoppers may be to have wooden pieces nailed to the platform supporting cable drums. The stoppers shall be placed at the reels of the cable drums. </w:t>
      </w:r>
    </w:p>
    <w:p w14:paraId="5F95E1B9"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 drum must not be tied down with ropes, cables or chains. Upon </w:t>
      </w:r>
      <w:proofErr w:type="spellStart"/>
      <w:r w:rsidRPr="00DF18C5">
        <w:rPr>
          <w:rFonts w:asciiTheme="minorHAnsi" w:eastAsia="Times New Roman" w:hAnsiTheme="minorHAnsi" w:cstheme="minorHAnsi"/>
          <w:color w:val="000000"/>
          <w:sz w:val="24"/>
          <w:szCs w:val="24"/>
        </w:rPr>
        <w:t>off loading</w:t>
      </w:r>
      <w:proofErr w:type="spellEnd"/>
      <w:r w:rsidRPr="00DF18C5">
        <w:rPr>
          <w:rFonts w:asciiTheme="minorHAnsi" w:eastAsia="Times New Roman" w:hAnsiTheme="minorHAnsi" w:cstheme="minorHAnsi"/>
          <w:color w:val="000000"/>
          <w:sz w:val="24"/>
          <w:szCs w:val="24"/>
        </w:rPr>
        <w:t xml:space="preserve"> the cable drum the roll must not drop down from the truck or trailer, a provisional ramp with an inclination of not more than 1/4 shall instead be constructed in the case where there are no pulleys for lifting the drum. The roll can be rolled of the ramp by means of guide ropes. Sand can be placed at the bottom of the ramp to act as shock absorber and brake for the cable drum. </w:t>
      </w:r>
    </w:p>
    <w:p w14:paraId="5F95E1BA"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rolling the drum on the ground the rotational direction must be observed so that the cable does not come loose. </w:t>
      </w:r>
    </w:p>
    <w:p w14:paraId="5F95E1BB"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drum is rolled care must be taken to ensure that the drum is not rolled on rough ground. Care must also be taken to ensure the reel is not broken because the splinters can puncture the cable. </w:t>
      </w:r>
    </w:p>
    <w:p w14:paraId="5F95E1BD" w14:textId="07CFD9BB" w:rsidR="00DC36C9" w:rsidRPr="00473A89"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possible the cable drums should not be exposed to the elements.</w:t>
      </w:r>
    </w:p>
    <w:p w14:paraId="5F95E1BE"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BF"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Laying of the Cable </w:t>
      </w:r>
    </w:p>
    <w:p w14:paraId="5F95E1C0"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 drum shall be installed on the site in such a way that the cable is reeled out of the top part of the drum and is not forced when the cable is laid. </w:t>
      </w:r>
    </w:p>
    <w:p w14:paraId="5F95E1C1"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During cable laying the drum shall always be supported by means of a mechanical jack and a bar of the appropriate strength. </w:t>
      </w:r>
    </w:p>
    <w:p w14:paraId="5F95E1C2"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base of the jacks shall be sufficiently large as to ensure stability during operation. </w:t>
      </w:r>
    </w:p>
    <w:p w14:paraId="5F95E1C3"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taking off the wood stoppers care must ensure that the material used in nailing them does no damage to the cable. </w:t>
      </w:r>
    </w:p>
    <w:p w14:paraId="5F95E1C4"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must always be unrolled and laid with the greatest care to avoid torsion or kinks and always maintain the correct bending radius of the cables </w:t>
      </w:r>
    </w:p>
    <w:p w14:paraId="5F95E1C5"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cables are being laid the workers must be distributed uniformly along the trench. </w:t>
      </w:r>
    </w:p>
    <w:p w14:paraId="5F95E1C6"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cables should also be laid using cable rollers.</w:t>
      </w:r>
    </w:p>
    <w:p w14:paraId="5F95E1C7"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C8"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Mechanical Protection </w:t>
      </w:r>
    </w:p>
    <w:p w14:paraId="5F95E1C9"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Underground electric lines must be protected against possible breakdowns caused by landslides, contact with hard bodies, and clashing of metal tools. For this purpose, a protective layer of </w:t>
      </w:r>
      <w:proofErr w:type="spellStart"/>
      <w:r w:rsidRPr="00DF18C5">
        <w:rPr>
          <w:rFonts w:asciiTheme="minorHAnsi" w:eastAsia="Times New Roman" w:hAnsiTheme="minorHAnsi" w:cstheme="minorHAnsi"/>
          <w:color w:val="000000"/>
          <w:sz w:val="24"/>
          <w:szCs w:val="24"/>
        </w:rPr>
        <w:t>Hatari</w:t>
      </w:r>
      <w:proofErr w:type="spellEnd"/>
      <w:r w:rsidRPr="00DF18C5">
        <w:rPr>
          <w:rFonts w:asciiTheme="minorHAnsi" w:eastAsia="Times New Roman" w:hAnsiTheme="minorHAnsi" w:cstheme="minorHAnsi"/>
          <w:color w:val="000000"/>
          <w:sz w:val="24"/>
          <w:szCs w:val="24"/>
        </w:rPr>
        <w:t xml:space="preserve"> slabs of class 15 concrete shall be placed. </w:t>
      </w:r>
    </w:p>
    <w:p w14:paraId="5F95E1CA"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CB"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Warning Signs </w:t>
      </w:r>
    </w:p>
    <w:p w14:paraId="5F95E1CC" w14:textId="77777777" w:rsidR="00DC36C9" w:rsidRPr="00DF18C5"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cables must have a protection slab placed over the cables buried at least 200 mm above the cable layer. When the cables or groups of cables of different voltages are placed in vertical layers the protection slab must be placed over each layer. </w:t>
      </w:r>
    </w:p>
    <w:p w14:paraId="5F95E1CD"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CE" w14:textId="77777777" w:rsidR="00DC36C9" w:rsidRPr="00DF18C5" w:rsidRDefault="00175385" w:rsidP="00473A89">
      <w:pPr>
        <w:numPr>
          <w:ilvl w:val="3"/>
          <w:numId w:val="81"/>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Identification </w:t>
      </w:r>
    </w:p>
    <w:p w14:paraId="5F95E378" w14:textId="23C41849" w:rsidR="00DC36C9" w:rsidRPr="00AC75E1" w:rsidRDefault="00175385" w:rsidP="00473A89">
      <w:pPr>
        <w:pStyle w:val="ListParagraph"/>
        <w:numPr>
          <w:ilvl w:val="0"/>
          <w:numId w:val="120"/>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cables must bear marks indicating the year of manufacture, manufacturer’s name, and cable characteristics (size and voltage level).</w:t>
      </w:r>
    </w:p>
    <w:p w14:paraId="5F95E379" w14:textId="77777777" w:rsidR="00DC36C9" w:rsidRPr="00DF18C5" w:rsidRDefault="00DC36C9">
      <w:pPr>
        <w:pBdr>
          <w:top w:val="nil"/>
          <w:left w:val="nil"/>
          <w:bottom w:val="nil"/>
          <w:right w:val="nil"/>
          <w:between w:val="nil"/>
        </w:pBdr>
        <w:spacing w:after="0" w:line="240" w:lineRule="auto"/>
        <w:ind w:left="900"/>
        <w:jc w:val="both"/>
        <w:rPr>
          <w:rFonts w:asciiTheme="minorHAnsi" w:eastAsia="Times New Roman" w:hAnsiTheme="minorHAnsi" w:cstheme="minorHAnsi"/>
          <w:color w:val="000000"/>
          <w:sz w:val="24"/>
          <w:szCs w:val="24"/>
        </w:rPr>
      </w:pPr>
    </w:p>
    <w:p w14:paraId="60FD2A79" w14:textId="77777777" w:rsidR="00E255BE" w:rsidRDefault="00E255BE">
      <w:pPr>
        <w:pStyle w:val="Heading2"/>
        <w:spacing w:after="240" w:line="240" w:lineRule="auto"/>
        <w:jc w:val="both"/>
        <w:rPr>
          <w:rFonts w:asciiTheme="minorHAnsi" w:eastAsia="Times New Roman" w:hAnsiTheme="minorHAnsi" w:cstheme="minorHAnsi"/>
          <w:b/>
          <w:color w:val="000000"/>
          <w:sz w:val="24"/>
          <w:szCs w:val="24"/>
        </w:rPr>
        <w:sectPr w:rsidR="00E255BE" w:rsidSect="00473A89">
          <w:pgSz w:w="11906" w:h="16838"/>
          <w:pgMar w:top="1440" w:right="1440" w:bottom="1440" w:left="1440" w:header="230" w:footer="936" w:gutter="0"/>
          <w:cols w:space="720"/>
          <w:docGrid w:linePitch="299"/>
        </w:sectPr>
      </w:pPr>
    </w:p>
    <w:p w14:paraId="5F95E37A" w14:textId="4BE08545" w:rsidR="00DC36C9" w:rsidRPr="00473A89" w:rsidRDefault="00175385" w:rsidP="00473A89">
      <w:pPr>
        <w:pStyle w:val="Heading2"/>
        <w:numPr>
          <w:ilvl w:val="0"/>
          <w:numId w:val="125"/>
        </w:numPr>
        <w:spacing w:before="0" w:after="140" w:line="240" w:lineRule="auto"/>
        <w:jc w:val="both"/>
        <w:rPr>
          <w:rFonts w:ascii="Calibri" w:eastAsia="Times New Roman" w:hAnsi="Calibri" w:cs="Calibri"/>
          <w:b/>
          <w:color w:val="000000"/>
          <w:sz w:val="24"/>
          <w:szCs w:val="24"/>
        </w:rPr>
      </w:pPr>
      <w:bookmarkStart w:id="146" w:name="_Toc193747786"/>
      <w:r w:rsidRPr="00473A89">
        <w:rPr>
          <w:rFonts w:ascii="Calibri" w:eastAsia="Times New Roman" w:hAnsi="Calibri" w:cs="Calibri"/>
          <w:b/>
          <w:color w:val="000000"/>
          <w:sz w:val="24"/>
          <w:szCs w:val="24"/>
        </w:rPr>
        <w:t>LINE AUTORECLOSURES</w:t>
      </w:r>
      <w:bookmarkEnd w:id="146"/>
    </w:p>
    <w:p w14:paraId="5F95E37B" w14:textId="4AA78DC6" w:rsidR="00DC36C9" w:rsidRPr="00DF18C5" w:rsidRDefault="001F7748" w:rsidP="00473A89">
      <w:pPr>
        <w:spacing w:after="24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This Specification is for 11</w:t>
      </w:r>
      <w:r w:rsidR="00175385" w:rsidRPr="00DF18C5">
        <w:rPr>
          <w:rFonts w:asciiTheme="minorHAnsi" w:eastAsia="Times New Roman" w:hAnsiTheme="minorHAnsi" w:cstheme="minorHAnsi"/>
          <w:color w:val="000000"/>
          <w:sz w:val="24"/>
          <w:szCs w:val="24"/>
        </w:rPr>
        <w:t>kV Vacuum Auto reclosers (H structure mounted) together with controls and auxiliary equipment for use on distribution lines to provide switching and protection of the overhead power distribution lines. The equipment shall be used on overhead distribution lines</w:t>
      </w:r>
      <w:r>
        <w:rPr>
          <w:rFonts w:asciiTheme="minorHAnsi" w:eastAsia="Times New Roman" w:hAnsiTheme="minorHAnsi" w:cstheme="minorHAnsi"/>
          <w:color w:val="000000"/>
          <w:sz w:val="24"/>
          <w:szCs w:val="24"/>
        </w:rPr>
        <w:t xml:space="preserve"> where the nominal voltage is 11</w:t>
      </w:r>
      <w:r w:rsidR="00175385" w:rsidRPr="00DF18C5">
        <w:rPr>
          <w:rFonts w:asciiTheme="minorHAnsi" w:eastAsia="Times New Roman" w:hAnsiTheme="minorHAnsi" w:cstheme="minorHAnsi"/>
          <w:color w:val="000000"/>
          <w:sz w:val="24"/>
          <w:szCs w:val="24"/>
        </w:rPr>
        <w:t>kV and the highest rated system voltage is 36 kV. The equipment shall be complete with control unit and all components and accessories necessary to realize the intended application.</w:t>
      </w:r>
    </w:p>
    <w:p w14:paraId="5F95E37C" w14:textId="0DFBD3AE"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47" w:name="bookmark=id.3ls5o66" w:colFirst="0" w:colLast="0"/>
      <w:bookmarkEnd w:id="147"/>
      <w:r w:rsidRPr="00DF18C5">
        <w:rPr>
          <w:rFonts w:asciiTheme="minorHAnsi" w:hAnsiTheme="minorHAnsi" w:cstheme="minorHAnsi"/>
          <w:sz w:val="24"/>
          <w:szCs w:val="24"/>
        </w:rPr>
        <w:t xml:space="preserve"> </w:t>
      </w:r>
      <w:bookmarkStart w:id="148" w:name="_Toc193747787"/>
      <w:r w:rsidR="00E255BE" w:rsidRPr="00DF18C5">
        <w:rPr>
          <w:rFonts w:asciiTheme="minorHAnsi" w:eastAsia="Times New Roman" w:hAnsiTheme="minorHAnsi" w:cstheme="minorHAnsi"/>
          <w:b/>
          <w:color w:val="000000"/>
          <w:sz w:val="24"/>
          <w:szCs w:val="24"/>
        </w:rPr>
        <w:t>Applicable Standards</w:t>
      </w:r>
      <w:bookmarkEnd w:id="148"/>
    </w:p>
    <w:p w14:paraId="5F95E37D"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Standards or equivalent or better contain provisions which, through reference in the text constitute provisions of this specification. Unless otherwise stated, the latest editions (including amendments) apply.</w:t>
      </w:r>
    </w:p>
    <w:p w14:paraId="5F95E37E" w14:textId="77777777" w:rsidR="00DC36C9" w:rsidRPr="00DF18C5"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60529:   Degree of protection offered by enclosures (IP code)</w:t>
      </w:r>
    </w:p>
    <w:p w14:paraId="5F95E37F" w14:textId="77777777" w:rsidR="00DC36C9" w:rsidRPr="00DF18C5"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62271-100: High voltage alternating current circuit breakers</w:t>
      </w:r>
    </w:p>
    <w:p w14:paraId="5F95E380" w14:textId="77777777" w:rsidR="00DC36C9" w:rsidRPr="00DF18C5"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62271-111:  High-voltage switchgear and control gear. Part 111:</w:t>
      </w:r>
    </w:p>
    <w:p w14:paraId="5F95E381" w14:textId="77777777" w:rsidR="00DC36C9" w:rsidRPr="00DF18C5"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Automatic circuit Reclosers and fault interrupters for alternating current systems</w:t>
      </w:r>
    </w:p>
    <w:p w14:paraId="5F95E382" w14:textId="77777777" w:rsidR="00DC36C9" w:rsidRPr="00DF18C5"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60815: 2008: Selection and dimensioning of high voltage insulators intended for use in polluted conditions.</w:t>
      </w:r>
    </w:p>
    <w:p w14:paraId="5F95E383" w14:textId="77777777" w:rsidR="00DC36C9" w:rsidRPr="00DF18C5"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262217: 2012: Polymeric HV Insulators for indoor and outdoor use - general definitions, tests methods and acceptance criteria</w:t>
      </w:r>
    </w:p>
    <w:p w14:paraId="5F95E384" w14:textId="77777777" w:rsidR="00DC36C9" w:rsidRPr="00DF18C5"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60071: 2014: Insulation co-ordination</w:t>
      </w:r>
    </w:p>
    <w:p w14:paraId="5F95E385" w14:textId="77777777" w:rsidR="00DC36C9" w:rsidRPr="00DF18C5"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60060-2: 2010: High Voltage Test Technics - Part 2: Measuring systems</w:t>
      </w:r>
    </w:p>
    <w:p w14:paraId="5F95E386" w14:textId="77777777" w:rsidR="00DC36C9" w:rsidRPr="00DF18C5"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 EN ISO 1461:2009: Hot dip galvanized coatings on fabricated iron and steel articles. Specifications and Test Methods.</w:t>
      </w:r>
    </w:p>
    <w:p w14:paraId="5F95E387" w14:textId="77777777" w:rsidR="00DC36C9" w:rsidRPr="00DF18C5"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89/336/EEC: Electromagnetic Compatibility (EMC) directive</w:t>
      </w:r>
    </w:p>
    <w:p w14:paraId="5F95E388" w14:textId="77777777" w:rsidR="00DC36C9"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60694: Common specifications for high-voltage switchgear and control gear standards.</w:t>
      </w:r>
    </w:p>
    <w:p w14:paraId="392C7CD5" w14:textId="77777777" w:rsidR="00E255BE" w:rsidRPr="00DF18C5" w:rsidRDefault="00E255BE"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389" w14:textId="10F47E40" w:rsidR="00DC36C9" w:rsidRPr="00DF18C5" w:rsidRDefault="00E255BE"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49" w:name="bookmark=id.4kx3h1s" w:colFirst="0" w:colLast="0"/>
      <w:bookmarkStart w:id="150" w:name="_Toc193747788"/>
      <w:bookmarkEnd w:id="149"/>
      <w:r w:rsidRPr="00DF18C5">
        <w:rPr>
          <w:rFonts w:asciiTheme="minorHAnsi" w:eastAsia="Times New Roman" w:hAnsiTheme="minorHAnsi" w:cstheme="minorHAnsi"/>
          <w:b/>
          <w:color w:val="000000"/>
          <w:sz w:val="24"/>
          <w:szCs w:val="24"/>
        </w:rPr>
        <w:t>Requirements</w:t>
      </w:r>
      <w:bookmarkEnd w:id="150"/>
    </w:p>
    <w:p w14:paraId="5F95E38A" w14:textId="77777777" w:rsidR="00DC36C9" w:rsidRPr="00DF18C5" w:rsidRDefault="00175385" w:rsidP="00E255BE">
      <w:pPr>
        <w:numPr>
          <w:ilvl w:val="0"/>
          <w:numId w:val="11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bookmarkStart w:id="151" w:name="bookmark=id.1f7o1he" w:colFirst="0" w:colLast="0"/>
      <w:bookmarkEnd w:id="151"/>
      <w:r w:rsidRPr="00DF18C5">
        <w:rPr>
          <w:rFonts w:asciiTheme="minorHAnsi" w:eastAsia="Times New Roman" w:hAnsiTheme="minorHAnsi" w:cstheme="minorHAnsi"/>
          <w:b/>
          <w:color w:val="000000"/>
          <w:sz w:val="24"/>
          <w:szCs w:val="24"/>
        </w:rPr>
        <w:t>Service Conditions</w:t>
      </w:r>
    </w:p>
    <w:p w14:paraId="5F95E38B" w14:textId="44ADC7DF" w:rsidR="00DC36C9" w:rsidRPr="00DF18C5" w:rsidRDefault="001F7748"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The 11</w:t>
      </w:r>
      <w:r w:rsidR="00175385" w:rsidRPr="00DF18C5">
        <w:rPr>
          <w:rFonts w:asciiTheme="minorHAnsi" w:eastAsia="Times New Roman" w:hAnsiTheme="minorHAnsi" w:cstheme="minorHAnsi"/>
          <w:color w:val="000000"/>
          <w:sz w:val="24"/>
          <w:szCs w:val="24"/>
        </w:rPr>
        <w:t>kV Vacuum Auto reclosers shall be suitable for continuous operation outdoors in tropical areas exposed to:</w:t>
      </w:r>
    </w:p>
    <w:p w14:paraId="5F95E38C" w14:textId="77777777" w:rsidR="00DC36C9" w:rsidRPr="00DF18C5" w:rsidRDefault="00175385" w:rsidP="00E255BE">
      <w:pPr>
        <w:numPr>
          <w:ilvl w:val="1"/>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Altitudes of up to 500m above sea level,</w:t>
      </w:r>
    </w:p>
    <w:p w14:paraId="5F95E38D" w14:textId="77777777" w:rsidR="00DC36C9" w:rsidRPr="00DF18C5" w:rsidRDefault="00175385" w:rsidP="00E255BE">
      <w:pPr>
        <w:numPr>
          <w:ilvl w:val="1"/>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Average ambient temperature of +27°C with a minimum of -1°C and a maximum of +45°C, in direct sunlight,</w:t>
      </w:r>
    </w:p>
    <w:p w14:paraId="5F95E38E" w14:textId="77777777" w:rsidR="00DC36C9" w:rsidRPr="00DF18C5" w:rsidRDefault="00175385" w:rsidP="00E255BE">
      <w:pPr>
        <w:numPr>
          <w:ilvl w:val="1"/>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Humidity: up to 95%</w:t>
      </w:r>
    </w:p>
    <w:p w14:paraId="5F95E38F"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Pollution:</w:t>
      </w:r>
      <w:r w:rsidRPr="00DF18C5">
        <w:rPr>
          <w:rFonts w:asciiTheme="minorHAnsi" w:eastAsia="Times New Roman" w:hAnsiTheme="minorHAnsi" w:cstheme="minorHAnsi"/>
          <w:color w:val="000000"/>
          <w:sz w:val="24"/>
          <w:szCs w:val="24"/>
        </w:rPr>
        <w:t xml:space="preserve"> Design pollution level to be taken as “Heavy” (Pollution level III) for inland and “Very Heavy” (Pollution level IV) for coastal applications in accordance with IEC 60815.</w:t>
      </w:r>
    </w:p>
    <w:p w14:paraId="5F95E390"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roofErr w:type="spellStart"/>
      <w:r w:rsidRPr="00DF18C5">
        <w:rPr>
          <w:rFonts w:asciiTheme="minorHAnsi" w:eastAsia="Times New Roman" w:hAnsiTheme="minorHAnsi" w:cstheme="minorHAnsi"/>
          <w:color w:val="000000"/>
          <w:sz w:val="24"/>
          <w:szCs w:val="24"/>
        </w:rPr>
        <w:t>Iso-keraunic</w:t>
      </w:r>
      <w:proofErr w:type="spellEnd"/>
      <w:r w:rsidRPr="00DF18C5">
        <w:rPr>
          <w:rFonts w:asciiTheme="minorHAnsi" w:eastAsia="Times New Roman" w:hAnsiTheme="minorHAnsi" w:cstheme="minorHAnsi"/>
          <w:color w:val="000000"/>
          <w:sz w:val="24"/>
          <w:szCs w:val="24"/>
        </w:rPr>
        <w:t xml:space="preserve"> levels of up to 180 thunderstorm days per year.</w:t>
      </w:r>
    </w:p>
    <w:p w14:paraId="5F95E391"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Tropical sunshine conditions</w:t>
      </w:r>
    </w:p>
    <w:p w14:paraId="5F95E392"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Average solar radiation is up to 6kWh/m2.</w:t>
      </w:r>
    </w:p>
    <w:p w14:paraId="5F95E393"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level of galvanizing and painting for all ferrous parts and materials used for the Auto reclosers tank, control box and all components shall be suitable for these conditions.</w:t>
      </w:r>
    </w:p>
    <w:p w14:paraId="5F95E394" w14:textId="53248765"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c</w:t>
      </w:r>
      <w:r w:rsidR="001F7748">
        <w:rPr>
          <w:rFonts w:asciiTheme="minorHAnsi" w:eastAsia="Times New Roman" w:hAnsiTheme="minorHAnsi" w:cstheme="minorHAnsi"/>
          <w:color w:val="000000"/>
          <w:sz w:val="24"/>
          <w:szCs w:val="24"/>
        </w:rPr>
        <w:t>onnected to protect 11</w:t>
      </w:r>
      <w:r w:rsidRPr="00DF18C5">
        <w:rPr>
          <w:rFonts w:asciiTheme="minorHAnsi" w:eastAsia="Times New Roman" w:hAnsiTheme="minorHAnsi" w:cstheme="minorHAnsi"/>
          <w:color w:val="000000"/>
          <w:sz w:val="24"/>
          <w:szCs w:val="24"/>
        </w:rPr>
        <w:t>kV 50Hz, 3-phase overhead line wit</w:t>
      </w:r>
      <w:r w:rsidR="001F7748">
        <w:rPr>
          <w:rFonts w:asciiTheme="minorHAnsi" w:eastAsia="Times New Roman" w:hAnsiTheme="minorHAnsi" w:cstheme="minorHAnsi"/>
          <w:color w:val="000000"/>
          <w:sz w:val="24"/>
          <w:szCs w:val="24"/>
        </w:rPr>
        <w:t>h a maximum system voltage of 15</w:t>
      </w:r>
      <w:r w:rsidRPr="00DF18C5">
        <w:rPr>
          <w:rFonts w:asciiTheme="minorHAnsi" w:eastAsia="Times New Roman" w:hAnsiTheme="minorHAnsi" w:cstheme="minorHAnsi"/>
          <w:color w:val="000000"/>
          <w:sz w:val="24"/>
          <w:szCs w:val="24"/>
        </w:rPr>
        <w:t>kV and the neutral point is solidly connected to ground at the power transformer, i.e., an effectively earthed system. The Minimum rated short time withstand current for symmetrical fault shall be assumed to be 20kA for 3 seconds.</w:t>
      </w:r>
    </w:p>
    <w:p w14:paraId="5F95E395"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396" w14:textId="77777777" w:rsidR="00DC36C9" w:rsidRPr="00DF18C5" w:rsidRDefault="00175385" w:rsidP="00E255BE">
      <w:pPr>
        <w:numPr>
          <w:ilvl w:val="0"/>
          <w:numId w:val="113"/>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52" w:name="bookmark=id.3z7bk57" w:colFirst="0" w:colLast="0"/>
      <w:bookmarkEnd w:id="152"/>
      <w:r w:rsidRPr="00DF18C5">
        <w:rPr>
          <w:rFonts w:asciiTheme="minorHAnsi" w:eastAsia="Times New Roman" w:hAnsiTheme="minorHAnsi" w:cstheme="minorHAnsi"/>
          <w:b/>
          <w:color w:val="000000"/>
          <w:sz w:val="24"/>
          <w:szCs w:val="24"/>
        </w:rPr>
        <w:t>General Requirements</w:t>
      </w:r>
    </w:p>
    <w:p w14:paraId="5F95E397"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out-door type, designed for three phase operation and suitable for H-pole mounting. Single pole mounting shall also be accepted. The Auto recloser shall be manufactured in accordance with IEC 62271-100.</w:t>
      </w:r>
    </w:p>
    <w:p w14:paraId="5F95E398" w14:textId="77777777" w:rsidR="00DC36C9" w:rsidRPr="00DF18C5" w:rsidRDefault="00DC36C9" w:rsidP="00473A89">
      <w:pPr>
        <w:pBdr>
          <w:top w:val="nil"/>
          <w:left w:val="nil"/>
          <w:bottom w:val="nil"/>
          <w:right w:val="nil"/>
          <w:between w:val="nil"/>
        </w:pBdr>
        <w:spacing w:after="0" w:line="240" w:lineRule="auto"/>
        <w:ind w:left="990"/>
        <w:jc w:val="both"/>
        <w:rPr>
          <w:rFonts w:asciiTheme="minorHAnsi" w:eastAsia="Times New Roman" w:hAnsiTheme="minorHAnsi" w:cstheme="minorHAnsi"/>
          <w:color w:val="000000"/>
          <w:sz w:val="24"/>
          <w:szCs w:val="24"/>
        </w:rPr>
      </w:pPr>
    </w:p>
    <w:p w14:paraId="5F95E399"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equipment shall meet the following features:</w:t>
      </w:r>
    </w:p>
    <w:p w14:paraId="5F95E39A"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shall be rated for use on 36kV highest system voltage and shall conform to IEC/IEEE 62271-111/C37.60 or equivalent BS/ANSI standards.</w:t>
      </w:r>
    </w:p>
    <w:p w14:paraId="5F95E39B"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design shall incorporate one magnetic actuator mechanism, one manual closing/opening/Locking device, 3 current sensors, and min. of 3 voltage sensors.</w:t>
      </w:r>
    </w:p>
    <w:p w14:paraId="5F95E39C"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shall also be installed with the following functions: protection curves, coordination programmable logics, programmable communication protocols, PC software, APP control tool, reclosing times setting, dead time setting, events recording functions with fault record, and normal operation record among others.</w:t>
      </w:r>
    </w:p>
    <w:p w14:paraId="5F95E39D"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shall be a solid insulation reclosure with zero pressure SF6 GAS sealed employing vacuum interrupting technology. IP protection class shall be IP65 suited for a high-pollution environment.</w:t>
      </w:r>
    </w:p>
    <w:p w14:paraId="5F95E39E"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tank (primary part) shall be made of stainless steel or aluminium alloy, suitably coated to prevent corrosion. The Coating shall be UV resistant.</w:t>
      </w:r>
    </w:p>
    <w:p w14:paraId="5F95E39F"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Insulation medium and Arc Interruption:</w:t>
      </w:r>
      <w:r w:rsidRPr="00DF18C5">
        <w:rPr>
          <w:rFonts w:asciiTheme="minorHAnsi" w:eastAsia="Times New Roman" w:hAnsiTheme="minorHAnsi" w:cstheme="minorHAnsi"/>
          <w:color w:val="000000"/>
          <w:sz w:val="24"/>
          <w:szCs w:val="24"/>
        </w:rPr>
        <w:t xml:space="preserve"> The Auto recloser shall have Air/Solid electrical insulation inside the Auto recloser tank and employ Vacuum interrupters for Arc interruption in accordance with IEC 62271-111</w:t>
      </w:r>
    </w:p>
    <w:p w14:paraId="5F95E3A0"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breaking duty curve for the vacuum interrupter offered shall be provided. Remaining percentage of contact wear shall be recorded in the Auto recloser Control Cabinet and accessible on the HMI screen.</w:t>
      </w:r>
    </w:p>
    <w:p w14:paraId="5F95E3A1"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case the Control Cabinet is replaced, it shall be possible to program the remaining contact duty in the new control cabinet. This data shall be accurate and shall indicate when the vacuum interrupter is due for replacement.</w:t>
      </w:r>
    </w:p>
    <w:p w14:paraId="5F95E3A2"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complete with suitable and sufficiently sized brackets fitted on both sides of the Auto recloser tank for fixing of surge diverters.</w:t>
      </w:r>
    </w:p>
    <w:p w14:paraId="5F95E3A3"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reclosers shall be supplied complete with mounting frame/brackets for the Auto recloser Tank (primary unit) and Control Cabinet (secondary unit).</w:t>
      </w:r>
    </w:p>
    <w:p w14:paraId="5F95E3A4"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brackets shall be adequate and suitable to independently carry the weight of the Auto recloser tank and the Auto recloser control cabinet.</w:t>
      </w:r>
    </w:p>
    <w:p w14:paraId="5F95E3A5"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Status Indication:</w:t>
      </w:r>
      <w:r w:rsidRPr="00DF18C5">
        <w:rPr>
          <w:rFonts w:asciiTheme="minorHAnsi" w:eastAsia="Times New Roman" w:hAnsiTheme="minorHAnsi" w:cstheme="minorHAnsi"/>
          <w:color w:val="000000"/>
          <w:sz w:val="24"/>
          <w:szCs w:val="24"/>
        </w:rPr>
        <w:t xml:space="preserve"> The Auto recloser tank shall have a mechanical status indicator for both the Open (green colour) and the Closed (Red Colour) position.</w:t>
      </w:r>
    </w:p>
    <w:p w14:paraId="5F95E3A6"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status indication shall be provided on the Auto recloser Tank and be visible from the ground. The status indication label shall be either ON or OFF or IEC designated labels; I for close and O for Open. The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for close and open shall be red and green respectively on a white background.</w:t>
      </w:r>
    </w:p>
    <w:p w14:paraId="5F95E3A7"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unit shall be equipped with inbuilt current transformers of appropriate ratio, which will be connected to the control so that faults on the load side or source side can be detected and the Auto recloser opened.</w:t>
      </w:r>
    </w:p>
    <w:p w14:paraId="5F95E3A8"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current transformer shall be appropriately rated taking into consideration a minimum continuously rated load current of 630A and minimum rated short circuit current of 20 kA for 3 seconds.</w:t>
      </w:r>
    </w:p>
    <w:p w14:paraId="5F95E3A9"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current carrying parts shall be made of electrolytic high-conductivity copper with the contacts silver-plated.</w:t>
      </w:r>
    </w:p>
    <w:p w14:paraId="5F95E3AA"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Local Mechanical Trip Facility:</w:t>
      </w:r>
      <w:r w:rsidRPr="00DF18C5">
        <w:rPr>
          <w:rFonts w:asciiTheme="minorHAnsi" w:eastAsia="Times New Roman" w:hAnsiTheme="minorHAnsi" w:cstheme="minorHAnsi"/>
          <w:color w:val="000000"/>
          <w:sz w:val="24"/>
          <w:szCs w:val="24"/>
        </w:rPr>
        <w:t xml:space="preserve"> Facilities shall be provided to allow the Auto recloser to be tripped manually without the need for external power supplies.</w:t>
      </w:r>
    </w:p>
    <w:p w14:paraId="5F95E3AB"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shall normally be provided using a yellow pull ring mounted on the exterior of the Auto recloser tank. The Trip ring shall be designed to be operated from the ground using the normal insulated operating rod.</w:t>
      </w:r>
    </w:p>
    <w:p w14:paraId="5F95E3AC"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Once the manual trip has been operated, it shall not be possible to close the Auto recloser either locally or remotely by electrical means without the manual trip lever being manually reset.</w:t>
      </w:r>
    </w:p>
    <w:p w14:paraId="5F95E3AD"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single bushing providing the required creepage shall be mounted on the tank for each phase. The use of additional boot or cable tails to be connected between the bushing and the overhead line to achieve the required creepage shall not be accepted.</w:t>
      </w:r>
    </w:p>
    <w:p w14:paraId="5F95E3AE"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bushings shall be either HCEP (Hydrophobic Cycloaliphatic Epoxy) or silicon rubber material. The material used must be hydrophobic to achieve satisfactory Auto recloser primary insulation performance. The materials used shall not be affected by ultra-violet radiation.</w:t>
      </w:r>
    </w:p>
    <w:p w14:paraId="5F95E3AF"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minimum creepage distance for bushings shall comply with IEC 60815 and BS standards.</w:t>
      </w:r>
    </w:p>
    <w:p w14:paraId="5F95E3B0"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Pollution severity category shall be “d” in accordance with IEC 60815 standard</w:t>
      </w:r>
    </w:p>
    <w:p w14:paraId="5F95E3B1"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complete with suitable primary terminals and connecting clamps for the connection of Copper or Aluminium or ACSR conductors of up to 20mm in diameter.</w:t>
      </w:r>
    </w:p>
    <w:p w14:paraId="5F95E3B2"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HV terminals shall be shrouded to protect against interference from birds or small animals. The shrouding accessories shall be included in the tender bid.</w:t>
      </w:r>
    </w:p>
    <w:p w14:paraId="5F95E3B3"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Mounting Frame:</w:t>
      </w:r>
      <w:r w:rsidRPr="00DF18C5">
        <w:rPr>
          <w:rFonts w:asciiTheme="minorHAnsi" w:eastAsia="Times New Roman" w:hAnsiTheme="minorHAnsi" w:cstheme="minorHAnsi"/>
          <w:color w:val="000000"/>
          <w:sz w:val="24"/>
          <w:szCs w:val="24"/>
        </w:rPr>
        <w:t xml:space="preserve"> Both the Tank and the mounting frame (bracket) shall have a ground/earth connection point to allow the tank and the mounting bracket to be connected to the pole earthing system. The mounting frame shall be galvanised as per ISO 1461.</w:t>
      </w:r>
    </w:p>
    <w:p w14:paraId="5F95E3B4"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detailed drawing of the complete Auto recloser mounting arrangement shall be provided illustrating the minimum electrical clearances, phase to phase and phase to ground, and clearance to the structure.</w:t>
      </w:r>
    </w:p>
    <w:p w14:paraId="5F95E3B5" w14:textId="22E6D1F2" w:rsidR="00DC36C9" w:rsidRPr="00DF18C5" w:rsidRDefault="00B144C6"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b/>
          <w:color w:val="000000"/>
          <w:sz w:val="24"/>
          <w:szCs w:val="24"/>
        </w:rPr>
        <w:t>Construction</w:t>
      </w:r>
      <w:r w:rsidR="00175385" w:rsidRPr="00DF18C5">
        <w:rPr>
          <w:rFonts w:asciiTheme="minorHAnsi" w:eastAsia="Times New Roman" w:hAnsiTheme="minorHAnsi" w:cstheme="minorHAnsi"/>
          <w:b/>
          <w:color w:val="000000"/>
          <w:sz w:val="24"/>
          <w:szCs w:val="24"/>
        </w:rPr>
        <w:t xml:space="preserve"> Facilities:</w:t>
      </w:r>
      <w:r w:rsidR="00175385" w:rsidRPr="00DF18C5">
        <w:rPr>
          <w:rFonts w:asciiTheme="minorHAnsi" w:eastAsia="Times New Roman" w:hAnsiTheme="minorHAnsi" w:cstheme="minorHAnsi"/>
          <w:color w:val="000000"/>
          <w:sz w:val="24"/>
          <w:szCs w:val="24"/>
        </w:rPr>
        <w:t xml:space="preserve"> The Auto recloser tank and the Control Cabinet shall have suitably rated lifting eyes to allow the Auto recloser and the tank to be lifted vertically in a safe manner to the mounting position.</w:t>
      </w:r>
    </w:p>
    <w:p w14:paraId="5F95E3B6"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lifting shall be done using a standard sling or rope. Other suitable means of safely lifting the Auto recloser and the control box shall be considered.</w:t>
      </w:r>
    </w:p>
    <w:p w14:paraId="5F95E3B7"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Surge Arrester Bracket:</w:t>
      </w:r>
      <w:r w:rsidRPr="00DF18C5">
        <w:rPr>
          <w:rFonts w:asciiTheme="minorHAnsi" w:eastAsia="Times New Roman" w:hAnsiTheme="minorHAnsi" w:cstheme="minorHAnsi"/>
          <w:color w:val="000000"/>
          <w:sz w:val="24"/>
          <w:szCs w:val="24"/>
        </w:rPr>
        <w:t xml:space="preserve"> The bracket shall be attached to the tank next to the bushings for mounting surge arresters both on the source side and on the load side.</w:t>
      </w:r>
    </w:p>
    <w:p w14:paraId="5F95E3B8"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bracket shall be used as the connection point for the surge arrester to the ground.</w:t>
      </w:r>
    </w:p>
    <w:p w14:paraId="5F95E3B9"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brackets shall have an unpainted corrosion-resistant metal connecting zone which has the capability to conduct the surge arrester current.</w:t>
      </w:r>
    </w:p>
    <w:p w14:paraId="5F95E3BA" w14:textId="77777777" w:rsidR="00DC36C9" w:rsidRPr="00DF18C5" w:rsidRDefault="00175385" w:rsidP="00473A89">
      <w:pPr>
        <w:spacing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i/>
          <w:color w:val="000000"/>
          <w:sz w:val="24"/>
          <w:szCs w:val="24"/>
        </w:rPr>
        <w:t xml:space="preserve">Note </w:t>
      </w:r>
      <w:r w:rsidRPr="00DF18C5">
        <w:rPr>
          <w:rFonts w:asciiTheme="minorHAnsi" w:eastAsia="Times New Roman" w:hAnsiTheme="minorHAnsi" w:cstheme="minorHAnsi"/>
          <w:i/>
          <w:color w:val="000000"/>
          <w:sz w:val="24"/>
          <w:szCs w:val="24"/>
        </w:rPr>
        <w:t>The Auto reclosers shall be installed on round pre-stressed concrete poles with embedded integral earthing to ensure earthing is permanent and vandal proof.</w:t>
      </w:r>
    </w:p>
    <w:p w14:paraId="5F95E3BB" w14:textId="13D305E7" w:rsidR="00DC36C9" w:rsidRPr="00473A89"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53" w:name="bookmark=id.2eclud0" w:colFirst="0" w:colLast="0"/>
      <w:bookmarkStart w:id="154" w:name="_Toc193747789"/>
      <w:bookmarkEnd w:id="153"/>
      <w:r w:rsidRPr="00DF18C5">
        <w:rPr>
          <w:rFonts w:asciiTheme="minorHAnsi" w:eastAsia="Times New Roman" w:hAnsiTheme="minorHAnsi" w:cstheme="minorHAnsi"/>
          <w:b/>
          <w:color w:val="000000"/>
          <w:sz w:val="24"/>
          <w:szCs w:val="24"/>
        </w:rPr>
        <w:t>Operating Mechanism</w:t>
      </w:r>
      <w:bookmarkEnd w:id="154"/>
    </w:p>
    <w:p w14:paraId="5F95E3BC"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provided with a multi-shot auto-reclosing mechanism able to undertake up to 4 trips and auto-reclose operations in one cycle.</w:t>
      </w:r>
    </w:p>
    <w:p w14:paraId="5F95E3BD"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mechanism shall be a magnetic actuator for each phase and linked together for three-phase operation.</w:t>
      </w:r>
    </w:p>
    <w:p w14:paraId="5F95E3BE"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Lockout link shall be provided on the Auto recloser Tank.</w:t>
      </w:r>
    </w:p>
    <w:p w14:paraId="5F95E3BF"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Provision of Operation counters in the Auto recloser Control Cabinet as has been specified under the Control cabinet, shall also be supplied.</w:t>
      </w:r>
    </w:p>
    <w:p w14:paraId="5F95E3C0"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door shall have a provision for padlocking in the closed position with Kenya Power Standard Safety Padlock</w:t>
      </w:r>
    </w:p>
    <w:p w14:paraId="5F95E3C1"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degree of protection of the Control Cabinet enclosure shall be class IP65 as per IEC 60529.</w:t>
      </w:r>
    </w:p>
    <w:p w14:paraId="5F95E3C2"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bidder shall indicate the number of Auto recloser tank operations to the first maintenance and provide the Auto recloser tank breaking duty curve.</w:t>
      </w:r>
    </w:p>
    <w:p w14:paraId="5F95E3C3"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duty cycle shall be stated showing the ability of the unit to carry out four auto-reclose operations before lockout.</w:t>
      </w:r>
    </w:p>
    <w:p w14:paraId="5F95E3C4"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Minimum operation features and safety interlocks:</w:t>
      </w:r>
    </w:p>
    <w:p w14:paraId="5F95E3C5"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Manual closing device, and Automatic Blocking Device for Manual opening</w:t>
      </w:r>
    </w:p>
    <w:p w14:paraId="5F95E3C6"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Mechanical locking device and electronic locking device</w:t>
      </w:r>
    </w:p>
    <w:p w14:paraId="5F95E3C7"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Mechanical counter or electronic counter</w:t>
      </w:r>
    </w:p>
    <w:p w14:paraId="5F95E3C8"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Visible on the ground reflector material mechanical open/closer indicator</w:t>
      </w:r>
    </w:p>
    <w:p w14:paraId="10B26778" w14:textId="77777777" w:rsidR="00E255BE" w:rsidRDefault="00E255BE" w:rsidP="00E255BE">
      <w:pPr>
        <w:keepNext/>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E3C9" w14:textId="1F9C2E75" w:rsidR="00DC36C9" w:rsidRDefault="00175385" w:rsidP="00E255BE">
      <w:pPr>
        <w:keepNext/>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Integral inflatable tank with SF6 Gas insulation and lifting lug and earthing bolt Table </w:t>
      </w:r>
      <w:r w:rsidR="0007481E">
        <w:rPr>
          <w:rFonts w:asciiTheme="minorHAnsi" w:eastAsia="Times New Roman" w:hAnsiTheme="minorHAnsi" w:cstheme="minorHAnsi"/>
          <w:i/>
          <w:color w:val="000000"/>
          <w:sz w:val="24"/>
          <w:szCs w:val="24"/>
        </w:rPr>
        <w:t>17</w:t>
      </w:r>
      <w:r w:rsidRPr="00DF18C5">
        <w:rPr>
          <w:rFonts w:asciiTheme="minorHAnsi" w:eastAsia="Times New Roman" w:hAnsiTheme="minorHAnsi" w:cstheme="minorHAnsi"/>
          <w:i/>
          <w:color w:val="000000"/>
          <w:sz w:val="24"/>
          <w:szCs w:val="24"/>
        </w:rPr>
        <w:t>: Table shows technical details for the proposed Auto-reclosures.</w:t>
      </w:r>
    </w:p>
    <w:p w14:paraId="202EA4D3" w14:textId="77777777" w:rsidR="0007481E" w:rsidRDefault="0007481E" w:rsidP="00E255BE">
      <w:pPr>
        <w:keepNext/>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4DAA2F3D" w14:textId="675BED43" w:rsidR="0007481E" w:rsidRPr="0008061C" w:rsidRDefault="0007481E" w:rsidP="0008061C">
      <w:pPr>
        <w:spacing w:after="0"/>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17</w:t>
      </w:r>
      <w:r w:rsidRPr="00B30FA8">
        <w:rPr>
          <w:sz w:val="24"/>
          <w:szCs w:val="24"/>
        </w:rPr>
        <w:fldChar w:fldCharType="end"/>
      </w:r>
      <w:r w:rsidRPr="00B30FA8">
        <w:rPr>
          <w:b/>
          <w:bCs/>
          <w:sz w:val="24"/>
          <w:szCs w:val="24"/>
        </w:rPr>
        <w:t xml:space="preserve">: </w:t>
      </w:r>
      <w:r>
        <w:rPr>
          <w:b/>
          <w:bCs/>
          <w:sz w:val="24"/>
          <w:szCs w:val="24"/>
        </w:rPr>
        <w:t>T</w:t>
      </w:r>
      <w:r>
        <w:rPr>
          <w:rFonts w:hint="eastAsia"/>
          <w:b/>
          <w:bCs/>
          <w:sz w:val="24"/>
          <w:szCs w:val="24"/>
          <w:lang w:eastAsia="zh-CN"/>
        </w:rPr>
        <w:t>e</w:t>
      </w:r>
      <w:r w:rsidRPr="0007481E">
        <w:rPr>
          <w:b/>
          <w:bCs/>
          <w:sz w:val="24"/>
          <w:szCs w:val="24"/>
        </w:rPr>
        <w:t>chnical details for the proposed Auto-reclosures</w:t>
      </w:r>
    </w:p>
    <w:tbl>
      <w:tblPr>
        <w:tblpPr w:leftFromText="180" w:rightFromText="180" w:vertAnchor="text" w:tblpY="361"/>
        <w:tblW w:w="5000" w:type="pct"/>
        <w:tblLook w:val="04A0" w:firstRow="1" w:lastRow="0" w:firstColumn="1" w:lastColumn="0" w:noHBand="0" w:noVBand="1"/>
      </w:tblPr>
      <w:tblGrid>
        <w:gridCol w:w="1328"/>
        <w:gridCol w:w="4107"/>
        <w:gridCol w:w="3581"/>
      </w:tblGrid>
      <w:tr w:rsidR="00912CB8" w:rsidRPr="00DF18C5" w14:paraId="63D8205C" w14:textId="77777777" w:rsidTr="00473A89">
        <w:trPr>
          <w:trHeight w:val="315"/>
        </w:trPr>
        <w:tc>
          <w:tcPr>
            <w:tcW w:w="6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FCC12" w14:textId="77777777" w:rsidR="00912CB8" w:rsidRPr="00DF18C5" w:rsidRDefault="00912CB8" w:rsidP="00912CB8">
            <w:pPr>
              <w:spacing w:after="0" w:line="240" w:lineRule="auto"/>
              <w:ind w:left="227"/>
              <w:jc w:val="both"/>
              <w:rPr>
                <w:rFonts w:asciiTheme="minorHAnsi" w:eastAsiaTheme="minorHAnsi" w:hAnsiTheme="minorHAnsi" w:cstheme="minorHAnsi"/>
                <w:b/>
                <w:bCs/>
                <w:color w:val="000000"/>
                <w:sz w:val="24"/>
                <w:szCs w:val="24"/>
                <w14:ligatures w14:val="standardContextual"/>
              </w:rPr>
            </w:pPr>
            <w:bookmarkStart w:id="155" w:name="bookmark=id.3dhjn8m" w:colFirst="0" w:colLast="0"/>
            <w:bookmarkEnd w:id="155"/>
            <w:r w:rsidRPr="00DF18C5">
              <w:rPr>
                <w:rFonts w:asciiTheme="minorHAnsi" w:eastAsiaTheme="minorHAnsi" w:hAnsiTheme="minorHAnsi" w:cstheme="minorHAnsi"/>
                <w:b/>
                <w:bCs/>
                <w:color w:val="000000"/>
                <w:sz w:val="24"/>
                <w:szCs w:val="24"/>
                <w14:ligatures w14:val="standardContextual"/>
              </w:rPr>
              <w:t>ITEM NO</w:t>
            </w:r>
          </w:p>
        </w:tc>
        <w:tc>
          <w:tcPr>
            <w:tcW w:w="2306" w:type="pct"/>
            <w:tcBorders>
              <w:top w:val="single" w:sz="4" w:space="0" w:color="auto"/>
              <w:left w:val="nil"/>
              <w:bottom w:val="single" w:sz="4" w:space="0" w:color="auto"/>
              <w:right w:val="single" w:sz="4" w:space="0" w:color="auto"/>
            </w:tcBorders>
            <w:shd w:val="clear" w:color="auto" w:fill="auto"/>
            <w:vAlign w:val="center"/>
            <w:hideMark/>
          </w:tcPr>
          <w:p w14:paraId="2384A828" w14:textId="77777777" w:rsidR="00912CB8" w:rsidRPr="00DF18C5" w:rsidRDefault="00912CB8" w:rsidP="00912CB8">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DF18C5">
              <w:rPr>
                <w:rFonts w:asciiTheme="minorHAnsi" w:eastAsiaTheme="minorHAnsi" w:hAnsiTheme="minorHAnsi" w:cstheme="minorHAnsi"/>
                <w:b/>
                <w:bCs/>
                <w:color w:val="000000"/>
                <w:sz w:val="24"/>
                <w:szCs w:val="24"/>
                <w14:ligatures w14:val="standardContextual"/>
              </w:rPr>
              <w:t>DESCRIPTIONS</w:t>
            </w:r>
          </w:p>
        </w:tc>
        <w:tc>
          <w:tcPr>
            <w:tcW w:w="2014" w:type="pct"/>
            <w:tcBorders>
              <w:top w:val="single" w:sz="4" w:space="0" w:color="auto"/>
              <w:left w:val="nil"/>
              <w:bottom w:val="single" w:sz="4" w:space="0" w:color="auto"/>
              <w:right w:val="single" w:sz="4" w:space="0" w:color="auto"/>
            </w:tcBorders>
            <w:shd w:val="clear" w:color="auto" w:fill="auto"/>
            <w:vAlign w:val="center"/>
            <w:hideMark/>
          </w:tcPr>
          <w:p w14:paraId="3333C34D" w14:textId="77777777" w:rsidR="00912CB8" w:rsidRPr="00DF18C5" w:rsidRDefault="00912CB8" w:rsidP="00912CB8">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DF18C5">
              <w:rPr>
                <w:rFonts w:asciiTheme="minorHAnsi" w:eastAsiaTheme="minorHAnsi" w:hAnsiTheme="minorHAnsi" w:cstheme="minorHAnsi"/>
                <w:b/>
                <w:bCs/>
                <w:color w:val="000000"/>
                <w:sz w:val="24"/>
                <w:szCs w:val="24"/>
                <w14:ligatures w14:val="standardContextual"/>
              </w:rPr>
              <w:t>REQUIREMENT</w:t>
            </w:r>
          </w:p>
        </w:tc>
      </w:tr>
      <w:tr w:rsidR="00912CB8" w:rsidRPr="00DF18C5" w14:paraId="41BD0941"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755E5CE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w:t>
            </w:r>
          </w:p>
        </w:tc>
        <w:tc>
          <w:tcPr>
            <w:tcW w:w="2306" w:type="pct"/>
            <w:tcBorders>
              <w:top w:val="nil"/>
              <w:left w:val="nil"/>
              <w:bottom w:val="single" w:sz="4" w:space="0" w:color="auto"/>
              <w:right w:val="single" w:sz="4" w:space="0" w:color="auto"/>
            </w:tcBorders>
            <w:shd w:val="clear" w:color="auto" w:fill="auto"/>
            <w:vAlign w:val="center"/>
            <w:hideMark/>
          </w:tcPr>
          <w:p w14:paraId="401E46C8"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System Nominal Voltage &amp; Frequency</w:t>
            </w:r>
          </w:p>
        </w:tc>
        <w:tc>
          <w:tcPr>
            <w:tcW w:w="2014" w:type="pct"/>
            <w:tcBorders>
              <w:top w:val="nil"/>
              <w:left w:val="nil"/>
              <w:bottom w:val="single" w:sz="4" w:space="0" w:color="auto"/>
              <w:right w:val="single" w:sz="4" w:space="0" w:color="auto"/>
            </w:tcBorders>
            <w:shd w:val="clear" w:color="auto" w:fill="auto"/>
            <w:vAlign w:val="center"/>
            <w:hideMark/>
          </w:tcPr>
          <w:p w14:paraId="648E4A16" w14:textId="46D15D96"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11</w:t>
            </w:r>
            <w:r w:rsidR="00912CB8" w:rsidRPr="00DF18C5">
              <w:rPr>
                <w:rFonts w:asciiTheme="minorHAnsi" w:eastAsiaTheme="minorHAnsi" w:hAnsiTheme="minorHAnsi" w:cstheme="minorHAnsi"/>
                <w:color w:val="000000"/>
                <w:sz w:val="24"/>
                <w:szCs w:val="24"/>
                <w14:ligatures w14:val="standardContextual"/>
              </w:rPr>
              <w:t>kV, 50Hz</w:t>
            </w:r>
          </w:p>
        </w:tc>
      </w:tr>
      <w:tr w:rsidR="00912CB8" w:rsidRPr="00DF18C5" w14:paraId="34DE629B"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0C18E59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2</w:t>
            </w:r>
          </w:p>
        </w:tc>
        <w:tc>
          <w:tcPr>
            <w:tcW w:w="2306" w:type="pct"/>
            <w:tcBorders>
              <w:top w:val="nil"/>
              <w:left w:val="nil"/>
              <w:bottom w:val="single" w:sz="4" w:space="0" w:color="auto"/>
              <w:right w:val="single" w:sz="4" w:space="0" w:color="auto"/>
            </w:tcBorders>
            <w:shd w:val="clear" w:color="auto" w:fill="auto"/>
            <w:vAlign w:val="center"/>
            <w:hideMark/>
          </w:tcPr>
          <w:p w14:paraId="322CD00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System highest operating voltage</w:t>
            </w:r>
          </w:p>
        </w:tc>
        <w:tc>
          <w:tcPr>
            <w:tcW w:w="2014" w:type="pct"/>
            <w:tcBorders>
              <w:top w:val="nil"/>
              <w:left w:val="nil"/>
              <w:bottom w:val="single" w:sz="4" w:space="0" w:color="auto"/>
              <w:right w:val="single" w:sz="4" w:space="0" w:color="auto"/>
            </w:tcBorders>
            <w:shd w:val="clear" w:color="auto" w:fill="auto"/>
            <w:vAlign w:val="center"/>
            <w:hideMark/>
          </w:tcPr>
          <w:p w14:paraId="7C35BE9C" w14:textId="53E8DC84"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15</w:t>
            </w:r>
            <w:r w:rsidR="00912CB8" w:rsidRPr="00DF18C5">
              <w:rPr>
                <w:rFonts w:asciiTheme="minorHAnsi" w:eastAsiaTheme="minorHAnsi" w:hAnsiTheme="minorHAnsi" w:cstheme="minorHAnsi"/>
                <w:color w:val="000000"/>
                <w:sz w:val="24"/>
                <w:szCs w:val="24"/>
                <w14:ligatures w14:val="standardContextual"/>
              </w:rPr>
              <w:t>kV</w:t>
            </w:r>
          </w:p>
        </w:tc>
      </w:tr>
      <w:tr w:rsidR="00912CB8" w:rsidRPr="00DF18C5" w14:paraId="1E1317F3"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52799891"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3</w:t>
            </w:r>
          </w:p>
        </w:tc>
        <w:tc>
          <w:tcPr>
            <w:tcW w:w="2306" w:type="pct"/>
            <w:tcBorders>
              <w:top w:val="nil"/>
              <w:left w:val="nil"/>
              <w:bottom w:val="single" w:sz="4" w:space="0" w:color="auto"/>
              <w:right w:val="single" w:sz="4" w:space="0" w:color="auto"/>
            </w:tcBorders>
            <w:shd w:val="clear" w:color="auto" w:fill="auto"/>
            <w:vAlign w:val="center"/>
            <w:hideMark/>
          </w:tcPr>
          <w:p w14:paraId="1DDEDEBA"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Equipment Rated Voltage</w:t>
            </w:r>
          </w:p>
        </w:tc>
        <w:tc>
          <w:tcPr>
            <w:tcW w:w="2014" w:type="pct"/>
            <w:tcBorders>
              <w:top w:val="nil"/>
              <w:left w:val="nil"/>
              <w:bottom w:val="single" w:sz="4" w:space="0" w:color="auto"/>
              <w:right w:val="single" w:sz="4" w:space="0" w:color="auto"/>
            </w:tcBorders>
            <w:shd w:val="clear" w:color="auto" w:fill="auto"/>
            <w:vAlign w:val="center"/>
            <w:hideMark/>
          </w:tcPr>
          <w:p w14:paraId="0A133634" w14:textId="31C16CEC"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17</w:t>
            </w:r>
            <w:r w:rsidR="00912CB8" w:rsidRPr="00DF18C5">
              <w:rPr>
                <w:rFonts w:asciiTheme="minorHAnsi" w:eastAsiaTheme="minorHAnsi" w:hAnsiTheme="minorHAnsi" w:cstheme="minorHAnsi"/>
                <w:color w:val="000000"/>
                <w:sz w:val="24"/>
                <w:szCs w:val="24"/>
                <w14:ligatures w14:val="standardContextual"/>
              </w:rPr>
              <w:t>kV</w:t>
            </w:r>
          </w:p>
        </w:tc>
      </w:tr>
      <w:tr w:rsidR="00912CB8" w:rsidRPr="00DF18C5" w14:paraId="6206A6AB"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5D8A7B7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4</w:t>
            </w:r>
          </w:p>
        </w:tc>
        <w:tc>
          <w:tcPr>
            <w:tcW w:w="2306" w:type="pct"/>
            <w:tcBorders>
              <w:top w:val="nil"/>
              <w:left w:val="nil"/>
              <w:bottom w:val="single" w:sz="4" w:space="0" w:color="auto"/>
              <w:right w:val="single" w:sz="4" w:space="0" w:color="auto"/>
            </w:tcBorders>
            <w:shd w:val="clear" w:color="auto" w:fill="auto"/>
            <w:vAlign w:val="center"/>
            <w:hideMark/>
          </w:tcPr>
          <w:p w14:paraId="24AED12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Rated continuous current, minimum</w:t>
            </w:r>
          </w:p>
        </w:tc>
        <w:tc>
          <w:tcPr>
            <w:tcW w:w="2014" w:type="pct"/>
            <w:tcBorders>
              <w:top w:val="nil"/>
              <w:left w:val="nil"/>
              <w:bottom w:val="single" w:sz="4" w:space="0" w:color="auto"/>
              <w:right w:val="single" w:sz="4" w:space="0" w:color="auto"/>
            </w:tcBorders>
            <w:shd w:val="clear" w:color="auto" w:fill="auto"/>
            <w:vAlign w:val="center"/>
            <w:hideMark/>
          </w:tcPr>
          <w:p w14:paraId="6199BD79" w14:textId="1B9352FF"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40</w:t>
            </w:r>
            <w:r w:rsidR="00912CB8" w:rsidRPr="00DF18C5">
              <w:rPr>
                <w:rFonts w:asciiTheme="minorHAnsi" w:eastAsiaTheme="minorHAnsi" w:hAnsiTheme="minorHAnsi" w:cstheme="minorHAnsi"/>
                <w:color w:val="000000"/>
                <w:sz w:val="24"/>
                <w:szCs w:val="24"/>
                <w14:ligatures w14:val="standardContextual"/>
              </w:rPr>
              <w:t>0A</w:t>
            </w:r>
          </w:p>
        </w:tc>
      </w:tr>
      <w:tr w:rsidR="00912CB8" w:rsidRPr="00DF18C5" w14:paraId="1943F579"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3434D48D"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5</w:t>
            </w:r>
          </w:p>
        </w:tc>
        <w:tc>
          <w:tcPr>
            <w:tcW w:w="2306" w:type="pct"/>
            <w:tcBorders>
              <w:top w:val="nil"/>
              <w:left w:val="nil"/>
              <w:bottom w:val="single" w:sz="4" w:space="0" w:color="auto"/>
              <w:right w:val="single" w:sz="4" w:space="0" w:color="auto"/>
            </w:tcBorders>
            <w:shd w:val="clear" w:color="auto" w:fill="auto"/>
            <w:vAlign w:val="center"/>
            <w:hideMark/>
          </w:tcPr>
          <w:p w14:paraId="69CAE44F"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Power Frequency Withstand Voltage, rms (50Hz, 60s)</w:t>
            </w:r>
          </w:p>
        </w:tc>
        <w:tc>
          <w:tcPr>
            <w:tcW w:w="2014" w:type="pct"/>
            <w:tcBorders>
              <w:top w:val="nil"/>
              <w:left w:val="nil"/>
              <w:bottom w:val="single" w:sz="4" w:space="0" w:color="auto"/>
              <w:right w:val="single" w:sz="4" w:space="0" w:color="auto"/>
            </w:tcBorders>
            <w:shd w:val="clear" w:color="auto" w:fill="auto"/>
            <w:vAlign w:val="center"/>
            <w:hideMark/>
          </w:tcPr>
          <w:p w14:paraId="27A5A8A8"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95kV</w:t>
            </w:r>
          </w:p>
        </w:tc>
      </w:tr>
      <w:tr w:rsidR="00912CB8" w:rsidRPr="00DF18C5" w14:paraId="0F42F9AC" w14:textId="77777777" w:rsidTr="00473A89">
        <w:trPr>
          <w:trHeight w:val="630"/>
        </w:trPr>
        <w:tc>
          <w:tcPr>
            <w:tcW w:w="6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CDE86"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6</w:t>
            </w:r>
          </w:p>
        </w:tc>
        <w:tc>
          <w:tcPr>
            <w:tcW w:w="2306" w:type="pct"/>
            <w:tcBorders>
              <w:top w:val="single" w:sz="4" w:space="0" w:color="auto"/>
              <w:left w:val="nil"/>
              <w:bottom w:val="single" w:sz="4" w:space="0" w:color="auto"/>
              <w:right w:val="single" w:sz="4" w:space="0" w:color="auto"/>
            </w:tcBorders>
            <w:shd w:val="clear" w:color="auto" w:fill="auto"/>
            <w:vAlign w:val="center"/>
            <w:hideMark/>
          </w:tcPr>
          <w:p w14:paraId="5761A40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Lightening Impulse Withstand Voltage, 1.2/50µs, +</w:t>
            </w:r>
            <w:proofErr w:type="spellStart"/>
            <w:r w:rsidRPr="00DF18C5">
              <w:rPr>
                <w:rFonts w:asciiTheme="minorHAnsi" w:eastAsiaTheme="minorHAnsi" w:hAnsiTheme="minorHAnsi" w:cstheme="minorHAnsi"/>
                <w:color w:val="000000"/>
                <w:sz w:val="24"/>
                <w:szCs w:val="24"/>
                <w14:ligatures w14:val="standardContextual"/>
              </w:rPr>
              <w:t>ve</w:t>
            </w:r>
            <w:proofErr w:type="spellEnd"/>
            <w:r w:rsidRPr="00DF18C5">
              <w:rPr>
                <w:rFonts w:asciiTheme="minorHAnsi" w:eastAsiaTheme="minorHAnsi" w:hAnsiTheme="minorHAnsi" w:cstheme="minorHAnsi"/>
                <w:color w:val="000000"/>
                <w:sz w:val="24"/>
                <w:szCs w:val="24"/>
                <w14:ligatures w14:val="standardContextual"/>
              </w:rPr>
              <w:t>, wet/dry, KV (peak)</w:t>
            </w:r>
          </w:p>
        </w:tc>
        <w:tc>
          <w:tcPr>
            <w:tcW w:w="2014" w:type="pct"/>
            <w:tcBorders>
              <w:top w:val="single" w:sz="4" w:space="0" w:color="auto"/>
              <w:left w:val="nil"/>
              <w:bottom w:val="single" w:sz="4" w:space="0" w:color="auto"/>
              <w:right w:val="single" w:sz="4" w:space="0" w:color="auto"/>
            </w:tcBorders>
            <w:shd w:val="clear" w:color="auto" w:fill="auto"/>
            <w:vAlign w:val="center"/>
            <w:hideMark/>
          </w:tcPr>
          <w:p w14:paraId="57DE893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170kVp</w:t>
            </w:r>
          </w:p>
        </w:tc>
      </w:tr>
      <w:tr w:rsidR="00912CB8" w:rsidRPr="00DF18C5" w14:paraId="27E6F935"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1770E42C"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7</w:t>
            </w:r>
          </w:p>
        </w:tc>
        <w:tc>
          <w:tcPr>
            <w:tcW w:w="2306" w:type="pct"/>
            <w:tcBorders>
              <w:top w:val="nil"/>
              <w:left w:val="nil"/>
              <w:bottom w:val="single" w:sz="4" w:space="0" w:color="auto"/>
              <w:right w:val="single" w:sz="4" w:space="0" w:color="auto"/>
            </w:tcBorders>
            <w:shd w:val="clear" w:color="auto" w:fill="auto"/>
            <w:vAlign w:val="center"/>
            <w:hideMark/>
          </w:tcPr>
          <w:p w14:paraId="60EE37A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rated short time withstand current for symmetrical fault for 3 seconds</w:t>
            </w:r>
          </w:p>
        </w:tc>
        <w:tc>
          <w:tcPr>
            <w:tcW w:w="2014" w:type="pct"/>
            <w:tcBorders>
              <w:top w:val="nil"/>
              <w:left w:val="nil"/>
              <w:bottom w:val="single" w:sz="4" w:space="0" w:color="auto"/>
              <w:right w:val="single" w:sz="4" w:space="0" w:color="auto"/>
            </w:tcBorders>
            <w:shd w:val="clear" w:color="auto" w:fill="auto"/>
            <w:vAlign w:val="center"/>
            <w:hideMark/>
          </w:tcPr>
          <w:p w14:paraId="2DDA39C5"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20kA</w:t>
            </w:r>
          </w:p>
        </w:tc>
      </w:tr>
      <w:tr w:rsidR="00912CB8" w:rsidRPr="00DF18C5" w14:paraId="48206CA9"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62F33A66"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8</w:t>
            </w:r>
          </w:p>
        </w:tc>
        <w:tc>
          <w:tcPr>
            <w:tcW w:w="2306" w:type="pct"/>
            <w:tcBorders>
              <w:top w:val="nil"/>
              <w:left w:val="nil"/>
              <w:bottom w:val="single" w:sz="4" w:space="0" w:color="auto"/>
              <w:right w:val="single" w:sz="4" w:space="0" w:color="auto"/>
            </w:tcBorders>
            <w:shd w:val="clear" w:color="auto" w:fill="auto"/>
            <w:vAlign w:val="center"/>
            <w:hideMark/>
          </w:tcPr>
          <w:p w14:paraId="2814343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Rated peak value withstand current (kA)</w:t>
            </w:r>
          </w:p>
        </w:tc>
        <w:tc>
          <w:tcPr>
            <w:tcW w:w="2014" w:type="pct"/>
            <w:tcBorders>
              <w:top w:val="nil"/>
              <w:left w:val="nil"/>
              <w:bottom w:val="single" w:sz="4" w:space="0" w:color="auto"/>
              <w:right w:val="single" w:sz="4" w:space="0" w:color="auto"/>
            </w:tcBorders>
            <w:shd w:val="clear" w:color="auto" w:fill="auto"/>
            <w:vAlign w:val="center"/>
            <w:hideMark/>
          </w:tcPr>
          <w:p w14:paraId="2A24280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40</w:t>
            </w:r>
          </w:p>
        </w:tc>
      </w:tr>
      <w:tr w:rsidR="00912CB8" w:rsidRPr="00DF18C5" w14:paraId="24048139"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1EF55A40"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9</w:t>
            </w:r>
          </w:p>
        </w:tc>
        <w:tc>
          <w:tcPr>
            <w:tcW w:w="2306" w:type="pct"/>
            <w:tcBorders>
              <w:top w:val="nil"/>
              <w:left w:val="nil"/>
              <w:bottom w:val="single" w:sz="4" w:space="0" w:color="auto"/>
              <w:right w:val="single" w:sz="4" w:space="0" w:color="auto"/>
            </w:tcBorders>
            <w:shd w:val="clear" w:color="auto" w:fill="auto"/>
            <w:vAlign w:val="center"/>
            <w:hideMark/>
          </w:tcPr>
          <w:p w14:paraId="45940E55"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Opening Time</w:t>
            </w:r>
          </w:p>
        </w:tc>
        <w:tc>
          <w:tcPr>
            <w:tcW w:w="2014" w:type="pct"/>
            <w:tcBorders>
              <w:top w:val="nil"/>
              <w:left w:val="nil"/>
              <w:bottom w:val="single" w:sz="4" w:space="0" w:color="auto"/>
              <w:right w:val="single" w:sz="4" w:space="0" w:color="auto"/>
            </w:tcBorders>
            <w:shd w:val="clear" w:color="auto" w:fill="auto"/>
            <w:vAlign w:val="center"/>
            <w:hideMark/>
          </w:tcPr>
          <w:p w14:paraId="5BF6BED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&lt; 35 </w:t>
            </w:r>
            <w:proofErr w:type="spellStart"/>
            <w:r w:rsidRPr="00DF18C5">
              <w:rPr>
                <w:rFonts w:asciiTheme="minorHAnsi" w:eastAsiaTheme="minorHAnsi" w:hAnsiTheme="minorHAnsi" w:cstheme="minorHAnsi"/>
                <w:color w:val="000000"/>
                <w:sz w:val="24"/>
                <w:szCs w:val="24"/>
                <w14:ligatures w14:val="standardContextual"/>
              </w:rPr>
              <w:t>ms</w:t>
            </w:r>
            <w:proofErr w:type="spellEnd"/>
          </w:p>
        </w:tc>
      </w:tr>
      <w:tr w:rsidR="00912CB8" w:rsidRPr="00DF18C5" w14:paraId="354C3AC8" w14:textId="77777777" w:rsidTr="00473A89">
        <w:trPr>
          <w:trHeight w:val="315"/>
        </w:trPr>
        <w:tc>
          <w:tcPr>
            <w:tcW w:w="6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E1AE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10</w:t>
            </w:r>
          </w:p>
        </w:tc>
        <w:tc>
          <w:tcPr>
            <w:tcW w:w="2306" w:type="pct"/>
            <w:tcBorders>
              <w:top w:val="single" w:sz="4" w:space="0" w:color="auto"/>
              <w:left w:val="nil"/>
              <w:bottom w:val="single" w:sz="4" w:space="0" w:color="auto"/>
              <w:right w:val="single" w:sz="4" w:space="0" w:color="auto"/>
            </w:tcBorders>
            <w:shd w:val="clear" w:color="auto" w:fill="auto"/>
            <w:vAlign w:val="center"/>
            <w:hideMark/>
          </w:tcPr>
          <w:p w14:paraId="72BA2C4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Closing Time</w:t>
            </w:r>
          </w:p>
        </w:tc>
        <w:tc>
          <w:tcPr>
            <w:tcW w:w="2014" w:type="pct"/>
            <w:tcBorders>
              <w:top w:val="single" w:sz="4" w:space="0" w:color="auto"/>
              <w:left w:val="nil"/>
              <w:bottom w:val="single" w:sz="4" w:space="0" w:color="auto"/>
              <w:right w:val="single" w:sz="4" w:space="0" w:color="auto"/>
            </w:tcBorders>
            <w:shd w:val="clear" w:color="auto" w:fill="auto"/>
            <w:vAlign w:val="center"/>
            <w:hideMark/>
          </w:tcPr>
          <w:p w14:paraId="6B40F036"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&lt; 60 </w:t>
            </w:r>
            <w:proofErr w:type="spellStart"/>
            <w:r w:rsidRPr="00DF18C5">
              <w:rPr>
                <w:rFonts w:asciiTheme="minorHAnsi" w:eastAsiaTheme="minorHAnsi" w:hAnsiTheme="minorHAnsi" w:cstheme="minorHAnsi"/>
                <w:color w:val="000000"/>
                <w:sz w:val="24"/>
                <w:szCs w:val="24"/>
                <w14:ligatures w14:val="standardContextual"/>
              </w:rPr>
              <w:t>ms</w:t>
            </w:r>
            <w:proofErr w:type="spellEnd"/>
          </w:p>
        </w:tc>
      </w:tr>
      <w:tr w:rsidR="00912CB8" w:rsidRPr="00DF18C5" w14:paraId="69BA5D23"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4877EB8A"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11</w:t>
            </w:r>
          </w:p>
        </w:tc>
        <w:tc>
          <w:tcPr>
            <w:tcW w:w="2306" w:type="pct"/>
            <w:tcBorders>
              <w:top w:val="nil"/>
              <w:left w:val="nil"/>
              <w:bottom w:val="single" w:sz="4" w:space="0" w:color="auto"/>
              <w:right w:val="single" w:sz="4" w:space="0" w:color="auto"/>
            </w:tcBorders>
            <w:shd w:val="clear" w:color="auto" w:fill="auto"/>
            <w:vAlign w:val="center"/>
            <w:hideMark/>
          </w:tcPr>
          <w:p w14:paraId="3B93E1A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Interrupting Time</w:t>
            </w:r>
          </w:p>
        </w:tc>
        <w:tc>
          <w:tcPr>
            <w:tcW w:w="2014" w:type="pct"/>
            <w:tcBorders>
              <w:top w:val="nil"/>
              <w:left w:val="nil"/>
              <w:bottom w:val="single" w:sz="4" w:space="0" w:color="auto"/>
              <w:right w:val="single" w:sz="4" w:space="0" w:color="auto"/>
            </w:tcBorders>
            <w:shd w:val="clear" w:color="auto" w:fill="auto"/>
            <w:vAlign w:val="center"/>
            <w:hideMark/>
          </w:tcPr>
          <w:p w14:paraId="33449950"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&lt; 50 </w:t>
            </w:r>
            <w:proofErr w:type="spellStart"/>
            <w:r w:rsidRPr="00DF18C5">
              <w:rPr>
                <w:rFonts w:asciiTheme="minorHAnsi" w:eastAsiaTheme="minorHAnsi" w:hAnsiTheme="minorHAnsi" w:cstheme="minorHAnsi"/>
                <w:color w:val="000000"/>
                <w:sz w:val="24"/>
                <w:szCs w:val="24"/>
                <w14:ligatures w14:val="standardContextual"/>
              </w:rPr>
              <w:t>ms</w:t>
            </w:r>
            <w:proofErr w:type="spellEnd"/>
          </w:p>
        </w:tc>
      </w:tr>
      <w:tr w:rsidR="00912CB8" w:rsidRPr="00DF18C5" w14:paraId="718A9B98"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2D94081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12</w:t>
            </w:r>
          </w:p>
        </w:tc>
        <w:tc>
          <w:tcPr>
            <w:tcW w:w="2306" w:type="pct"/>
            <w:tcBorders>
              <w:top w:val="nil"/>
              <w:left w:val="nil"/>
              <w:bottom w:val="single" w:sz="4" w:space="0" w:color="auto"/>
              <w:right w:val="single" w:sz="4" w:space="0" w:color="auto"/>
            </w:tcBorders>
            <w:shd w:val="clear" w:color="auto" w:fill="auto"/>
            <w:vAlign w:val="center"/>
            <w:hideMark/>
          </w:tcPr>
          <w:p w14:paraId="230653C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Rated recloser Operating Sequence</w:t>
            </w:r>
          </w:p>
        </w:tc>
        <w:tc>
          <w:tcPr>
            <w:tcW w:w="2014" w:type="pct"/>
            <w:tcBorders>
              <w:top w:val="nil"/>
              <w:left w:val="nil"/>
              <w:bottom w:val="single" w:sz="4" w:space="0" w:color="auto"/>
              <w:right w:val="single" w:sz="4" w:space="0" w:color="auto"/>
            </w:tcBorders>
            <w:shd w:val="clear" w:color="auto" w:fill="auto"/>
            <w:vAlign w:val="center"/>
            <w:hideMark/>
          </w:tcPr>
          <w:p w14:paraId="44C9172B"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O-0.5s-CO-2s-CO-2s-CO</w:t>
            </w:r>
          </w:p>
        </w:tc>
      </w:tr>
      <w:tr w:rsidR="00912CB8" w:rsidRPr="00DF18C5" w14:paraId="626EFC4A"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6D80014A"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13</w:t>
            </w:r>
          </w:p>
        </w:tc>
        <w:tc>
          <w:tcPr>
            <w:tcW w:w="2306" w:type="pct"/>
            <w:tcBorders>
              <w:top w:val="nil"/>
              <w:left w:val="nil"/>
              <w:bottom w:val="single" w:sz="4" w:space="0" w:color="auto"/>
              <w:right w:val="single" w:sz="4" w:space="0" w:color="auto"/>
            </w:tcBorders>
            <w:shd w:val="clear" w:color="auto" w:fill="auto"/>
            <w:vAlign w:val="center"/>
            <w:hideMark/>
          </w:tcPr>
          <w:p w14:paraId="62BE637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creepage distance of insulator (Heavy Pollution)</w:t>
            </w:r>
          </w:p>
        </w:tc>
        <w:tc>
          <w:tcPr>
            <w:tcW w:w="2014" w:type="pct"/>
            <w:tcBorders>
              <w:top w:val="nil"/>
              <w:left w:val="nil"/>
              <w:bottom w:val="single" w:sz="4" w:space="0" w:color="auto"/>
              <w:right w:val="single" w:sz="4" w:space="0" w:color="auto"/>
            </w:tcBorders>
            <w:shd w:val="clear" w:color="auto" w:fill="auto"/>
            <w:vAlign w:val="center"/>
            <w:hideMark/>
          </w:tcPr>
          <w:p w14:paraId="3CFA1E73" w14:textId="68308D83"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w:t>
            </w:r>
            <w:r w:rsidR="00912CB8" w:rsidRPr="00DF18C5">
              <w:rPr>
                <w:rFonts w:asciiTheme="minorHAnsi" w:eastAsiaTheme="minorHAnsi" w:hAnsiTheme="minorHAnsi" w:cstheme="minorHAnsi"/>
                <w:color w:val="000000"/>
                <w:sz w:val="24"/>
                <w:szCs w:val="24"/>
                <w14:ligatures w14:val="standardContextual"/>
              </w:rPr>
              <w:t>kV/mm</w:t>
            </w:r>
          </w:p>
        </w:tc>
      </w:tr>
      <w:tr w:rsidR="00912CB8" w:rsidRPr="00DF18C5" w14:paraId="7293DF02"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56D18CE8"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14</w:t>
            </w:r>
          </w:p>
        </w:tc>
        <w:tc>
          <w:tcPr>
            <w:tcW w:w="2306" w:type="pct"/>
            <w:tcBorders>
              <w:top w:val="nil"/>
              <w:left w:val="nil"/>
              <w:bottom w:val="single" w:sz="4" w:space="0" w:color="auto"/>
              <w:right w:val="single" w:sz="4" w:space="0" w:color="auto"/>
            </w:tcBorders>
            <w:shd w:val="clear" w:color="auto" w:fill="auto"/>
            <w:vAlign w:val="center"/>
            <w:hideMark/>
          </w:tcPr>
          <w:p w14:paraId="40177AF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clearance between phase to phase and phase to earth</w:t>
            </w:r>
          </w:p>
        </w:tc>
        <w:tc>
          <w:tcPr>
            <w:tcW w:w="2014" w:type="pct"/>
            <w:tcBorders>
              <w:top w:val="nil"/>
              <w:left w:val="nil"/>
              <w:bottom w:val="single" w:sz="4" w:space="0" w:color="auto"/>
              <w:right w:val="single" w:sz="4" w:space="0" w:color="auto"/>
            </w:tcBorders>
            <w:shd w:val="clear" w:color="auto" w:fill="auto"/>
            <w:vAlign w:val="center"/>
            <w:hideMark/>
          </w:tcPr>
          <w:p w14:paraId="5FD4678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435mm</w:t>
            </w:r>
          </w:p>
        </w:tc>
      </w:tr>
      <w:tr w:rsidR="00912CB8" w:rsidRPr="00DF18C5" w14:paraId="5F9CD0DC"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2DDF4870"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15</w:t>
            </w:r>
          </w:p>
        </w:tc>
        <w:tc>
          <w:tcPr>
            <w:tcW w:w="2306" w:type="pct"/>
            <w:tcBorders>
              <w:top w:val="nil"/>
              <w:left w:val="nil"/>
              <w:bottom w:val="single" w:sz="4" w:space="0" w:color="auto"/>
              <w:right w:val="single" w:sz="4" w:space="0" w:color="auto"/>
            </w:tcBorders>
            <w:shd w:val="clear" w:color="auto" w:fill="auto"/>
            <w:vAlign w:val="center"/>
            <w:hideMark/>
          </w:tcPr>
          <w:p w14:paraId="69EABC2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number of Mechanical &amp; Full Load Operations in a lifetime</w:t>
            </w:r>
          </w:p>
        </w:tc>
        <w:tc>
          <w:tcPr>
            <w:tcW w:w="2014" w:type="pct"/>
            <w:tcBorders>
              <w:top w:val="nil"/>
              <w:left w:val="nil"/>
              <w:bottom w:val="single" w:sz="4" w:space="0" w:color="auto"/>
              <w:right w:val="single" w:sz="4" w:space="0" w:color="auto"/>
            </w:tcBorders>
            <w:shd w:val="clear" w:color="auto" w:fill="auto"/>
            <w:vAlign w:val="center"/>
            <w:hideMark/>
          </w:tcPr>
          <w:p w14:paraId="6D40878B"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10,000</w:t>
            </w:r>
          </w:p>
        </w:tc>
      </w:tr>
      <w:tr w:rsidR="00912CB8" w:rsidRPr="00DF18C5" w14:paraId="482DB1FA"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1E05816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16</w:t>
            </w:r>
          </w:p>
        </w:tc>
        <w:tc>
          <w:tcPr>
            <w:tcW w:w="2306" w:type="pct"/>
            <w:tcBorders>
              <w:top w:val="nil"/>
              <w:left w:val="nil"/>
              <w:bottom w:val="single" w:sz="4" w:space="0" w:color="auto"/>
              <w:right w:val="single" w:sz="4" w:space="0" w:color="auto"/>
            </w:tcBorders>
            <w:shd w:val="clear" w:color="auto" w:fill="auto"/>
            <w:vAlign w:val="center"/>
            <w:hideMark/>
          </w:tcPr>
          <w:p w14:paraId="544150EF"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Weight of the Auto-reclosers</w:t>
            </w:r>
          </w:p>
        </w:tc>
        <w:tc>
          <w:tcPr>
            <w:tcW w:w="2014" w:type="pct"/>
            <w:tcBorders>
              <w:top w:val="nil"/>
              <w:left w:val="nil"/>
              <w:bottom w:val="single" w:sz="4" w:space="0" w:color="auto"/>
              <w:right w:val="single" w:sz="4" w:space="0" w:color="auto"/>
            </w:tcBorders>
            <w:shd w:val="clear" w:color="auto" w:fill="auto"/>
            <w:vAlign w:val="center"/>
            <w:hideMark/>
          </w:tcPr>
          <w:p w14:paraId="68CAD3D6" w14:textId="77777777" w:rsidR="00912CB8" w:rsidRPr="00DF18C5" w:rsidRDefault="00912CB8" w:rsidP="00912CB8">
            <w:pPr>
              <w:keepNext/>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&lt;150kg</w:t>
            </w:r>
          </w:p>
        </w:tc>
      </w:tr>
    </w:tbl>
    <w:p w14:paraId="76594314" w14:textId="77777777" w:rsidR="00E255BE" w:rsidRPr="00473A89" w:rsidRDefault="00E255BE" w:rsidP="00473A89"/>
    <w:p w14:paraId="5F95E40F" w14:textId="16DD97F0"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56" w:name="_Toc193747790"/>
      <w:r w:rsidRPr="00DF18C5">
        <w:rPr>
          <w:rFonts w:asciiTheme="minorHAnsi" w:eastAsia="Times New Roman" w:hAnsiTheme="minorHAnsi" w:cstheme="minorHAnsi"/>
          <w:b/>
          <w:color w:val="000000"/>
          <w:sz w:val="24"/>
          <w:szCs w:val="24"/>
        </w:rPr>
        <w:t>Auto reclosers Control Cabinet</w:t>
      </w:r>
      <w:bookmarkEnd w:id="156"/>
    </w:p>
    <w:p w14:paraId="5F95E410"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mounted independent of the Auto reclosers.</w:t>
      </w:r>
    </w:p>
    <w:p w14:paraId="5F95E411"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adequately sealed, and dust protected and shall be internally protected to prevent moisture condensation. The degree of protection shall be suitable for this purpose and in any case not less than IP65.</w:t>
      </w:r>
    </w:p>
    <w:p w14:paraId="5F95E412"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Electronic modules shall perform continuous diagnostic monitoring and shall contain both software and hardware watchdog checking.</w:t>
      </w:r>
    </w:p>
    <w:p w14:paraId="5F95E413"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15" w14:textId="4E1A8344" w:rsidR="00DC36C9" w:rsidRPr="00E255BE" w:rsidRDefault="00175385" w:rsidP="00473A89">
      <w:pPr>
        <w:numPr>
          <w:ilvl w:val="0"/>
          <w:numId w:val="11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157" w:name="bookmark=id.4cmhg48" w:colFirst="0" w:colLast="0"/>
      <w:bookmarkEnd w:id="157"/>
      <w:r w:rsidRPr="00DF18C5">
        <w:rPr>
          <w:rFonts w:asciiTheme="minorHAnsi" w:eastAsia="Times New Roman" w:hAnsiTheme="minorHAnsi" w:cstheme="minorHAnsi"/>
          <w:b/>
          <w:color w:val="000000"/>
          <w:sz w:val="24"/>
          <w:szCs w:val="24"/>
        </w:rPr>
        <w:t>Minimum Protection &amp; logic functions</w:t>
      </w:r>
    </w:p>
    <w:p w14:paraId="5F95E416"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Instantaneous over-current protection and Timing over-current protection</w:t>
      </w:r>
    </w:p>
    <w:p w14:paraId="5F95E417"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Time-overcurrent relay curves conforming to IEEE C37.112-1996 IEEE Standard Inverse time</w:t>
      </w:r>
    </w:p>
    <w:p w14:paraId="5F95E418"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Negative sequence over-current protection and Directional over-current protection.</w:t>
      </w:r>
    </w:p>
    <w:p w14:paraId="5F95E419"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Over-voltage protection and under voltage protection.</w:t>
      </w:r>
    </w:p>
    <w:p w14:paraId="5F95E41A"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Programmable protection relay curves total 10Nos. ANSI/IEC curves.</w:t>
      </w:r>
    </w:p>
    <w:p w14:paraId="5F95E41B"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Cold load pickup protection TCC and Hot line tag</w:t>
      </w:r>
    </w:p>
    <w:p w14:paraId="5F95E41C"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Earth protection EF/SEF and Zone Sequence Co-ordination</w:t>
      </w:r>
    </w:p>
    <w:p w14:paraId="5F95E41D"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User-pre–Program Auto closing</w:t>
      </w:r>
    </w:p>
    <w:p w14:paraId="5F95E41E"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SOE 10000 (minimum) operations record (fault and normal)</w:t>
      </w:r>
    </w:p>
    <w:p w14:paraId="5F95E41F"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20" w14:textId="77777777" w:rsidR="00DC36C9" w:rsidRPr="00DF18C5" w:rsidRDefault="00175385" w:rsidP="00E255BE">
      <w:pPr>
        <w:numPr>
          <w:ilvl w:val="0"/>
          <w:numId w:val="114"/>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58" w:name="bookmark=id.2rrrqc1" w:colFirst="0" w:colLast="0"/>
      <w:bookmarkEnd w:id="158"/>
      <w:r w:rsidRPr="00DF18C5">
        <w:rPr>
          <w:rFonts w:asciiTheme="minorHAnsi" w:eastAsia="Times New Roman" w:hAnsiTheme="minorHAnsi" w:cstheme="minorHAnsi"/>
          <w:b/>
          <w:color w:val="000000"/>
          <w:sz w:val="24"/>
          <w:szCs w:val="24"/>
        </w:rPr>
        <w:t>Minimum Communication protocols &amp; I/O ports for user:</w:t>
      </w:r>
    </w:p>
    <w:p w14:paraId="5F95E421"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RS-232 and RS-485 ports, DNP3.0 and Modbus communication protocol support.</w:t>
      </w:r>
    </w:p>
    <w:p w14:paraId="5F95E422"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61850 and IEC 60870-5-104 communication protocol support.</w:t>
      </w:r>
    </w:p>
    <w:p w14:paraId="5F95E423"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Communicate through a GPRS (Or GSM) modem in English (optional).</w:t>
      </w:r>
    </w:p>
    <w:p w14:paraId="5F95E424"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25" w14:textId="77777777" w:rsidR="00DC36C9" w:rsidRPr="00DF18C5" w:rsidRDefault="00175385" w:rsidP="00E255BE">
      <w:pPr>
        <w:numPr>
          <w:ilvl w:val="0"/>
          <w:numId w:val="114"/>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59" w:name="bookmark=id.16x20ju" w:colFirst="0" w:colLast="0"/>
      <w:bookmarkEnd w:id="159"/>
      <w:r w:rsidRPr="00DF18C5">
        <w:rPr>
          <w:rFonts w:asciiTheme="minorHAnsi" w:eastAsia="Times New Roman" w:hAnsiTheme="minorHAnsi" w:cstheme="minorHAnsi"/>
          <w:b/>
          <w:color w:val="000000"/>
          <w:sz w:val="24"/>
          <w:szCs w:val="24"/>
        </w:rPr>
        <w:t>Indications for energy parameters</w:t>
      </w:r>
    </w:p>
    <w:p w14:paraId="5F95E426"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shall have the following minimum measurands: Phase current, Voltage, fault currents, secondary low voltage power supply, Frequency, power (kWh and KVA), reactive power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power factor, etc.</w:t>
      </w:r>
    </w:p>
    <w:p w14:paraId="5F95E427"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reclosers Tank Bushings shall be clearly marked to indicate the normal source side and the load side of the Auto reclosers, with indelible markings that will last the lifetime of the Auto reclosers.</w:t>
      </w:r>
    </w:p>
    <w:p w14:paraId="5F95E428" w14:textId="77777777" w:rsidR="00DC36C9" w:rsidRPr="00DF18C5" w:rsidRDefault="00175385" w:rsidP="00473A89">
      <w:pPr>
        <w:numPr>
          <w:ilvl w:val="0"/>
          <w:numId w:val="26"/>
        </w:numPr>
        <w:pBdr>
          <w:top w:val="nil"/>
          <w:left w:val="nil"/>
          <w:bottom w:val="nil"/>
          <w:right w:val="nil"/>
          <w:between w:val="nil"/>
        </w:pBdr>
        <w:spacing w:after="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Rating plate shall be provided on the Auto recloser tank and on the controller using a non-ferrous material that shall be weather and corrosion resistance. Stainless steel is preferred, with the following details, engraved, indelibly stamped or etched.</w:t>
      </w:r>
    </w:p>
    <w:p w14:paraId="5F95E429" w14:textId="77777777" w:rsidR="00DC36C9" w:rsidRPr="00DF18C5" w:rsidRDefault="00175385" w:rsidP="00E255BE">
      <w:pPr>
        <w:numPr>
          <w:ilvl w:val="0"/>
          <w:numId w:val="76"/>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Manufacturer’s Name</w:t>
      </w:r>
    </w:p>
    <w:p w14:paraId="5F95E42A" w14:textId="77777777" w:rsidR="00DC36C9" w:rsidRPr="00DF18C5" w:rsidRDefault="00175385" w:rsidP="00E255BE">
      <w:pPr>
        <w:numPr>
          <w:ilvl w:val="0"/>
          <w:numId w:val="76"/>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Manufacturers type or Identification Number</w:t>
      </w:r>
    </w:p>
    <w:p w14:paraId="5F95E42B" w14:textId="77777777" w:rsidR="00DC36C9" w:rsidRPr="00DF18C5" w:rsidRDefault="00175385" w:rsidP="00E255BE">
      <w:pPr>
        <w:numPr>
          <w:ilvl w:val="0"/>
          <w:numId w:val="76"/>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Serial Number</w:t>
      </w:r>
    </w:p>
    <w:p w14:paraId="5F95E42C" w14:textId="77777777" w:rsidR="00DC36C9" w:rsidRPr="00DF18C5" w:rsidRDefault="00175385" w:rsidP="00E255BE">
      <w:pPr>
        <w:numPr>
          <w:ilvl w:val="0"/>
          <w:numId w:val="76"/>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Date of Manufacture</w:t>
      </w:r>
    </w:p>
    <w:p w14:paraId="5F95E42D" w14:textId="77777777" w:rsidR="00DC36C9" w:rsidRPr="00DF18C5" w:rsidRDefault="00175385" w:rsidP="00E255BE">
      <w:pPr>
        <w:numPr>
          <w:ilvl w:val="0"/>
          <w:numId w:val="76"/>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Equipment rated Maximum Voltage</w:t>
      </w:r>
    </w:p>
    <w:p w14:paraId="5F95E42E" w14:textId="77777777" w:rsidR="00DC36C9" w:rsidRPr="00DF18C5" w:rsidRDefault="00175385" w:rsidP="00E255BE">
      <w:pPr>
        <w:numPr>
          <w:ilvl w:val="0"/>
          <w:numId w:val="76"/>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Continuous current</w:t>
      </w:r>
    </w:p>
    <w:p w14:paraId="5F95E42F" w14:textId="77777777" w:rsidR="00DC36C9" w:rsidRPr="00DF18C5" w:rsidRDefault="00175385" w:rsidP="00E255BE">
      <w:pPr>
        <w:numPr>
          <w:ilvl w:val="0"/>
          <w:numId w:val="76"/>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Symmetrical Interrupting Current capacity and withstand time</w:t>
      </w:r>
    </w:p>
    <w:p w14:paraId="5F95E430" w14:textId="77777777" w:rsidR="00DC36C9" w:rsidRPr="00DF18C5" w:rsidRDefault="00175385" w:rsidP="00E255BE">
      <w:pPr>
        <w:numPr>
          <w:ilvl w:val="0"/>
          <w:numId w:val="76"/>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Power frequency withstand Voltage</w:t>
      </w:r>
    </w:p>
    <w:p w14:paraId="5F95E431" w14:textId="77777777" w:rsidR="00DC36C9" w:rsidRPr="00DF18C5" w:rsidRDefault="00175385" w:rsidP="00E255BE">
      <w:pPr>
        <w:numPr>
          <w:ilvl w:val="0"/>
          <w:numId w:val="76"/>
        </w:num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Impulse Withstand Voltage</w:t>
      </w:r>
    </w:p>
    <w:p w14:paraId="5F95E432" w14:textId="77777777" w:rsidR="00DC36C9" w:rsidRPr="00DF18C5" w:rsidRDefault="00175385" w:rsidP="00473A89">
      <w:pPr>
        <w:numPr>
          <w:ilvl w:val="0"/>
          <w:numId w:val="26"/>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designed for the service/climatic conditions specified and shall be adequately ventilated and fitted with substantial door-securing devices capable of ensuring entry only by authorized personnel.</w:t>
      </w:r>
    </w:p>
    <w:p w14:paraId="5F95E433"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mounted below the Auto recloser tank, on the same structure and shall be connected to the Auto recloser tank by a minimum seven-meter-long multicore control cable.</w:t>
      </w:r>
    </w:p>
    <w:p w14:paraId="5F95E434"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multi-core cable shall be stabilized against ultra-violet activity and adequately screened against electrostatic or electromagnetic interference, which may cause maloperation of the protection or control equipment.</w:t>
      </w:r>
    </w:p>
    <w:p w14:paraId="5F95E435"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cable shall connect into the Auto recloser tank and the Control Cabinet by means of plug and socket arrangements. Entry of the control cable into the Control Cabinet shall be from the bottom.</w:t>
      </w:r>
    </w:p>
    <w:p w14:paraId="5F95E436"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shall be possible to disconnect the cable at the tank, while the Auto recloser is in service, without causing damage or maloperation. Also, when the cable is disconnected, the CTs shall be short-circuited. A robust, multi-plug weather proof connector shall be provided.</w:t>
      </w:r>
    </w:p>
    <w:p w14:paraId="5F95E437"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Provision for cable termination: The bottom plate of the Control Cabinet shall make provision for entry of at least two additional control cables. The cabinet shall be pre- punched with at least 21 mm and 32 mm holes. The holes shall be suitably blanked off.</w:t>
      </w:r>
    </w:p>
    <w:p w14:paraId="5F95E438"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cabinet shall be fitted with an earthing stand for connection of the Auto recloser Control Cabinet to the Auto recloser installation grounding system.</w:t>
      </w:r>
    </w:p>
    <w:p w14:paraId="5F95E439"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Space for Communication equipment:</w:t>
      </w:r>
      <w:r w:rsidRPr="00DF18C5">
        <w:rPr>
          <w:rFonts w:asciiTheme="minorHAnsi" w:eastAsia="Times New Roman" w:hAnsiTheme="minorHAnsi" w:cstheme="minorHAnsi"/>
          <w:color w:val="000000"/>
          <w:sz w:val="24"/>
          <w:szCs w:val="24"/>
        </w:rPr>
        <w:t xml:space="preserve"> The Control Cabinet shall have adequate space, inside the cabinet for mounting communication equipment such as mobile phones and modem</w:t>
      </w:r>
    </w:p>
    <w:p w14:paraId="5F95E43A"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Cabinet Heater:</w:t>
      </w:r>
      <w:r w:rsidRPr="00DF18C5">
        <w:rPr>
          <w:rFonts w:asciiTheme="minorHAnsi" w:eastAsia="Times New Roman" w:hAnsiTheme="minorHAnsi" w:cstheme="minorHAnsi"/>
          <w:color w:val="000000"/>
          <w:sz w:val="24"/>
          <w:szCs w:val="24"/>
        </w:rPr>
        <w:t xml:space="preserve"> The Control Cabinet shall be supplied complete with a heater controlled by a hygrostat with adjustable humidity and temperature settings, designed to ensure that no condensation occurs inside the cabinet.</w:t>
      </w:r>
    </w:p>
    <w:p w14:paraId="5F95E43B"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equipment including control and communications shall comply with EMC directive 89/336/EEC, IEC60694, and BS EN 62271</w:t>
      </w:r>
    </w:p>
    <w:p w14:paraId="5F95E43C"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Serial Communication Port</w:t>
      </w:r>
      <w:r w:rsidRPr="00DF18C5">
        <w:rPr>
          <w:rFonts w:asciiTheme="minorHAnsi" w:eastAsia="Times New Roman" w:hAnsiTheme="minorHAnsi" w:cstheme="minorHAnsi"/>
          <w:color w:val="000000"/>
          <w:sz w:val="24"/>
          <w:szCs w:val="24"/>
        </w:rPr>
        <w:t>: The equipment shall be supplied with a serial communication port to allow connection to a laptop computer for configuration and parameter settings and download and analysis of events and faults records. The serial port shall be accessible once the cabinet door is open.</w:t>
      </w:r>
    </w:p>
    <w:p w14:paraId="5F95E43D"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Internal Power Socket</w:t>
      </w:r>
      <w:r w:rsidRPr="00DF18C5">
        <w:rPr>
          <w:rFonts w:asciiTheme="minorHAnsi" w:eastAsia="Times New Roman" w:hAnsiTheme="minorHAnsi" w:cstheme="minorHAnsi"/>
          <w:color w:val="000000"/>
          <w:sz w:val="24"/>
          <w:szCs w:val="24"/>
        </w:rPr>
        <w:t>: An electrical socket outlet designed for operation at 230V AC shall be provided within the control cabinet. This shall be used to power laptop computers or test equipment. The socket shall be protected by a suitably rated MCB.</w:t>
      </w:r>
    </w:p>
    <w:p w14:paraId="5F95E43E"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have a dustproof drainage filter</w:t>
      </w:r>
    </w:p>
    <w:p w14:paraId="5F95E43F"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door shall have a stay to hold the door at an angle of at least 110 degrees.</w:t>
      </w:r>
    </w:p>
    <w:p w14:paraId="5F95E440"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41" w14:textId="77777777" w:rsidR="00DC36C9" w:rsidRPr="00DF18C5" w:rsidRDefault="00175385" w:rsidP="00E255BE">
      <w:pPr>
        <w:numPr>
          <w:ilvl w:val="0"/>
          <w:numId w:val="114"/>
        </w:numPr>
        <w:pBdr>
          <w:top w:val="nil"/>
          <w:left w:val="nil"/>
          <w:bottom w:val="nil"/>
          <w:right w:val="nil"/>
          <w:between w:val="nil"/>
        </w:pBdr>
        <w:spacing w:line="240" w:lineRule="auto"/>
        <w:jc w:val="both"/>
        <w:rPr>
          <w:rFonts w:asciiTheme="minorHAnsi" w:eastAsia="Times New Roman" w:hAnsiTheme="minorHAnsi" w:cstheme="minorHAnsi"/>
          <w:b/>
          <w:color w:val="000000"/>
          <w:sz w:val="24"/>
          <w:szCs w:val="24"/>
        </w:rPr>
      </w:pPr>
      <w:bookmarkStart w:id="160" w:name="bookmark=id.3qwpj7n" w:colFirst="0" w:colLast="0"/>
      <w:bookmarkEnd w:id="160"/>
      <w:r w:rsidRPr="00DF18C5">
        <w:rPr>
          <w:rFonts w:asciiTheme="minorHAnsi" w:eastAsia="Times New Roman" w:hAnsiTheme="minorHAnsi" w:cstheme="minorHAnsi"/>
          <w:b/>
          <w:color w:val="000000"/>
          <w:sz w:val="24"/>
          <w:szCs w:val="24"/>
        </w:rPr>
        <w:t>Control box features</w:t>
      </w:r>
    </w:p>
    <w:p w14:paraId="5F95E442" w14:textId="77777777" w:rsidR="00DC36C9" w:rsidRPr="00DF18C5" w:rsidRDefault="00175385" w:rsidP="00E255BE">
      <w:pPr>
        <w:spacing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box shall have the following features on its front face</w:t>
      </w:r>
      <w:r w:rsidRPr="00DF18C5">
        <w:rPr>
          <w:rFonts w:asciiTheme="minorHAnsi" w:eastAsia="Times New Roman" w:hAnsiTheme="minorHAnsi" w:cstheme="minorHAnsi"/>
          <w:b/>
          <w:color w:val="000000"/>
          <w:sz w:val="24"/>
          <w:szCs w:val="24"/>
        </w:rPr>
        <w:t>:</w:t>
      </w:r>
    </w:p>
    <w:p w14:paraId="5F95E443" w14:textId="77777777" w:rsidR="00DC36C9" w:rsidRPr="00DF18C5" w:rsidRDefault="00175385" w:rsidP="00473A89">
      <w:pPr>
        <w:numPr>
          <w:ilvl w:val="0"/>
          <w:numId w:val="26"/>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a fully programmable digital (numerical) unit</w:t>
      </w:r>
    </w:p>
    <w:p w14:paraId="5F95E444"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have a Large LCD Screen to facilitate manual programming of the protection &amp; control unit and for viewing data such as events, fault records and measurements.</w:t>
      </w:r>
    </w:p>
    <w:p w14:paraId="5F95E445"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LCD light shall dim after a settable time delay when not in use and shall be activated by pressing the appropriate keys such as the panel ON/OFF switch, etc. Provision shall be made for adjustment of the brightness of the LCD screen.</w:t>
      </w:r>
    </w:p>
    <w:p w14:paraId="5F95E446"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Key Pad:</w:t>
      </w:r>
      <w:r w:rsidRPr="00DF18C5">
        <w:rPr>
          <w:rFonts w:asciiTheme="minorHAnsi" w:eastAsia="Times New Roman" w:hAnsiTheme="minorHAnsi" w:cstheme="minorHAnsi"/>
          <w:color w:val="000000"/>
          <w:sz w:val="24"/>
          <w:szCs w:val="24"/>
        </w:rPr>
        <w:t xml:space="preserve"> This shall be used for configuring, setting and viewing the protection and control settings and for viewing the instantaneous and historical measurands, events record and fault records. All data stored in the unit shall be accessible through the keypad.</w:t>
      </w:r>
    </w:p>
    <w:p w14:paraId="5F95E447" w14:textId="77777777" w:rsidR="00DC36C9" w:rsidRPr="00DF18C5" w:rsidRDefault="00175385" w:rsidP="00473A89">
      <w:pPr>
        <w:numPr>
          <w:ilvl w:val="0"/>
          <w:numId w:val="26"/>
        </w:numPr>
        <w:pBdr>
          <w:top w:val="nil"/>
          <w:left w:val="nil"/>
          <w:bottom w:val="nil"/>
          <w:right w:val="nil"/>
          <w:between w:val="nil"/>
        </w:pBdr>
        <w:spacing w:after="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Control/Functional Keys:</w:t>
      </w:r>
      <w:r w:rsidRPr="00DF18C5">
        <w:rPr>
          <w:rFonts w:asciiTheme="minorHAnsi" w:eastAsia="Times New Roman" w:hAnsiTheme="minorHAnsi" w:cstheme="minorHAnsi"/>
          <w:color w:val="000000"/>
          <w:sz w:val="24"/>
          <w:szCs w:val="24"/>
        </w:rPr>
        <w:t xml:space="preserve"> Control keys shall be provided on the front face of the control cabinet, accessible once the door is open to enable and disable various protection and control functions, as follows:</w:t>
      </w:r>
    </w:p>
    <w:p w14:paraId="5F95E448" w14:textId="77777777" w:rsidR="00DC36C9" w:rsidRPr="00DF18C5" w:rsidRDefault="00175385" w:rsidP="00E255BE">
      <w:pPr>
        <w:numPr>
          <w:ilvl w:val="0"/>
          <w:numId w:val="77"/>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earth fault protection</w:t>
      </w:r>
    </w:p>
    <w:p w14:paraId="5F95E449" w14:textId="77777777" w:rsidR="00DC36C9" w:rsidRPr="00DF18C5" w:rsidRDefault="00175385" w:rsidP="00E255BE">
      <w:pPr>
        <w:numPr>
          <w:ilvl w:val="0"/>
          <w:numId w:val="77"/>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sensitive earth fault protection</w:t>
      </w:r>
    </w:p>
    <w:p w14:paraId="5F95E44A" w14:textId="77777777" w:rsidR="00DC36C9" w:rsidRPr="00DF18C5" w:rsidRDefault="00175385" w:rsidP="00E255BE">
      <w:pPr>
        <w:numPr>
          <w:ilvl w:val="0"/>
          <w:numId w:val="77"/>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cold load (load inrush) protection</w:t>
      </w:r>
    </w:p>
    <w:p w14:paraId="5F95E44B" w14:textId="77777777" w:rsidR="00DC36C9" w:rsidRPr="00DF18C5" w:rsidRDefault="00175385" w:rsidP="00E255BE">
      <w:pPr>
        <w:numPr>
          <w:ilvl w:val="0"/>
          <w:numId w:val="77"/>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auto reclose.</w:t>
      </w:r>
    </w:p>
    <w:p w14:paraId="5F95E44C" w14:textId="77777777" w:rsidR="00DC36C9" w:rsidRPr="00DF18C5" w:rsidRDefault="00175385" w:rsidP="00E255BE">
      <w:pPr>
        <w:numPr>
          <w:ilvl w:val="0"/>
          <w:numId w:val="77"/>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Remote/Local Control selector key.</w:t>
      </w:r>
    </w:p>
    <w:p w14:paraId="5F95E44D"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Electrical Close Push-button to manually close the Auto recloser. The status of the Auto recloser shall be shown on the same control key or via a Red LED next to the control key.</w:t>
      </w:r>
    </w:p>
    <w:p w14:paraId="5F95E44E"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Electrical Open Push-button to manually open the Auto recloser. The status of the Auto recloser shall be shown on the same control key or via a green LED next to the control key.</w:t>
      </w:r>
    </w:p>
    <w:p w14:paraId="5F95E44F"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Control Cabinet Healthy Status:</w:t>
      </w:r>
      <w:r w:rsidRPr="00DF18C5">
        <w:rPr>
          <w:rFonts w:asciiTheme="minorHAnsi" w:eastAsia="Times New Roman" w:hAnsiTheme="minorHAnsi" w:cstheme="minorHAnsi"/>
          <w:color w:val="000000"/>
          <w:sz w:val="24"/>
          <w:szCs w:val="24"/>
        </w:rPr>
        <w:t xml:space="preserve"> This shall be indicated by a Green LED, on the Control Cabinet and by “Control Cabinet healthy status” on the LCD screen.</w:t>
      </w:r>
    </w:p>
    <w:p w14:paraId="5F95E450"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Auto recloser Control Failure: </w:t>
      </w:r>
      <w:r w:rsidRPr="00DF18C5">
        <w:rPr>
          <w:rFonts w:asciiTheme="minorHAnsi" w:eastAsia="Times New Roman" w:hAnsiTheme="minorHAnsi" w:cstheme="minorHAnsi"/>
          <w:color w:val="000000"/>
          <w:sz w:val="24"/>
          <w:szCs w:val="24"/>
        </w:rPr>
        <w:t>This shall be indicated by a Red LED on the Control Cabinet and by “Auto recloser Control Faulty status” on the LCD Screen.</w:t>
      </w:r>
    </w:p>
    <w:p w14:paraId="5F95E451" w14:textId="77777777" w:rsidR="00DC36C9" w:rsidRPr="00DF18C5" w:rsidRDefault="00175385" w:rsidP="00E255BE">
      <w:pPr>
        <w:spacing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i/>
          <w:color w:val="000000"/>
          <w:sz w:val="24"/>
          <w:szCs w:val="24"/>
        </w:rPr>
        <w:t>Note: If the Control Cabinet fails, then all protection functions shall be blocked from operation.</w:t>
      </w:r>
    </w:p>
    <w:p w14:paraId="5F95E452"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Auto recloser Control Safety:</w:t>
      </w:r>
      <w:r w:rsidRPr="00DF18C5">
        <w:rPr>
          <w:rFonts w:asciiTheme="minorHAnsi" w:eastAsia="Times New Roman" w:hAnsiTheme="minorHAnsi" w:cstheme="minorHAnsi"/>
          <w:color w:val="000000"/>
          <w:sz w:val="24"/>
          <w:szCs w:val="24"/>
        </w:rPr>
        <w:t xml:space="preserve"> The Auto recloser control shall have a door on the front, which is lockable with a padlock to prevent unauthorized access to the control unit. The Standard Kenya Power Padlock will be used for this purpose.</w:t>
      </w:r>
    </w:p>
    <w:p w14:paraId="5F95E453" w14:textId="77777777" w:rsidR="00DC36C9"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Ethernet port, for ease of configuration and programming of settings in the unit and downloading of data from the unit via a laptop computer. Twelve (12) serial cables for connecting a laptop to the control unit shall be supplied with the Auto reclosers.</w:t>
      </w:r>
    </w:p>
    <w:p w14:paraId="141107E1" w14:textId="77777777" w:rsidR="00E255BE" w:rsidRPr="00DF18C5" w:rsidRDefault="00E255BE"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454" w14:textId="005EC4DA"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61" w:name="_Toc193747791"/>
      <w:r w:rsidRPr="00DF18C5">
        <w:rPr>
          <w:rFonts w:asciiTheme="minorHAnsi" w:eastAsia="Times New Roman" w:hAnsiTheme="minorHAnsi" w:cstheme="minorHAnsi"/>
          <w:b/>
          <w:color w:val="000000"/>
          <w:sz w:val="24"/>
          <w:szCs w:val="24"/>
        </w:rPr>
        <w:t>Software</w:t>
      </w:r>
      <w:bookmarkEnd w:id="161"/>
    </w:p>
    <w:p w14:paraId="5F95E455"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Software for Auto recloser control:</w:t>
      </w:r>
      <w:r w:rsidRPr="00DF18C5">
        <w:rPr>
          <w:rFonts w:asciiTheme="minorHAnsi" w:eastAsia="Times New Roman" w:hAnsiTheme="minorHAnsi" w:cstheme="minorHAnsi"/>
          <w:color w:val="000000"/>
          <w:sz w:val="24"/>
          <w:szCs w:val="24"/>
        </w:rPr>
        <w:t xml:space="preserve"> The necessary software for installation on Laptop computers to facilitate communication with the Auto recloser Control Unit for configuration of the unit and programming protection &amp; control settings, and for viewing, downloading, and analysing data and records (Event, Fault and Disturbance) from the Auto recloser Control Cabinet shall be provided.</w:t>
      </w:r>
    </w:p>
    <w:p w14:paraId="5F95E456" w14:textId="77777777" w:rsidR="00DC36C9" w:rsidRPr="00DF18C5" w:rsidRDefault="00DC36C9" w:rsidP="00473A89">
      <w:pPr>
        <w:spacing w:after="0" w:line="240" w:lineRule="auto"/>
        <w:jc w:val="both"/>
        <w:rPr>
          <w:rFonts w:asciiTheme="minorHAnsi" w:eastAsia="Times New Roman" w:hAnsiTheme="minorHAnsi" w:cstheme="minorHAnsi"/>
          <w:color w:val="000000"/>
          <w:sz w:val="24"/>
          <w:szCs w:val="24"/>
        </w:rPr>
      </w:pPr>
    </w:p>
    <w:p w14:paraId="5F95E457" w14:textId="77777777" w:rsidR="00DC36C9" w:rsidRPr="00DF18C5" w:rsidRDefault="00175385" w:rsidP="00473A89">
      <w:pPr>
        <w:numPr>
          <w:ilvl w:val="0"/>
          <w:numId w:val="11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162" w:name="bookmark=id.l7a3n9" w:colFirst="0" w:colLast="0"/>
      <w:bookmarkEnd w:id="162"/>
      <w:r w:rsidRPr="00DF18C5">
        <w:rPr>
          <w:rFonts w:asciiTheme="minorHAnsi" w:eastAsia="Times New Roman" w:hAnsiTheme="minorHAnsi" w:cstheme="minorHAnsi"/>
          <w:b/>
          <w:color w:val="000000"/>
          <w:sz w:val="24"/>
          <w:szCs w:val="24"/>
        </w:rPr>
        <w:t>Control Cabinet</w:t>
      </w:r>
    </w:p>
    <w:p w14:paraId="5F95E458"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Default Display on LCD:</w:t>
      </w:r>
      <w:r w:rsidRPr="00DF18C5">
        <w:rPr>
          <w:rFonts w:asciiTheme="minorHAnsi" w:eastAsia="Times New Roman" w:hAnsiTheme="minorHAnsi" w:cstheme="minorHAnsi"/>
          <w:color w:val="000000"/>
          <w:sz w:val="24"/>
          <w:szCs w:val="24"/>
        </w:rPr>
        <w:t xml:space="preserve"> This shall be selectable. </w:t>
      </w:r>
      <w:proofErr w:type="gramStart"/>
      <w:r w:rsidRPr="00DF18C5">
        <w:rPr>
          <w:rFonts w:asciiTheme="minorHAnsi" w:eastAsia="Times New Roman" w:hAnsiTheme="minorHAnsi" w:cstheme="minorHAnsi"/>
          <w:color w:val="000000"/>
          <w:sz w:val="24"/>
          <w:szCs w:val="24"/>
        </w:rPr>
        <w:t>However</w:t>
      </w:r>
      <w:proofErr w:type="gramEnd"/>
      <w:r w:rsidRPr="00DF18C5">
        <w:rPr>
          <w:rFonts w:asciiTheme="minorHAnsi" w:eastAsia="Times New Roman" w:hAnsiTheme="minorHAnsi" w:cstheme="minorHAnsi"/>
          <w:color w:val="000000"/>
          <w:sz w:val="24"/>
          <w:szCs w:val="24"/>
        </w:rPr>
        <w:t xml:space="preserve"> preferred default screen shall be instantaneous values of Current, Voltage (phase to phase and phase to ground), Total Power, Active Power, Reactive and Power Factor measurands.</w:t>
      </w:r>
    </w:p>
    <w:p w14:paraId="5F95E459"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Auto recloser Lockout:</w:t>
      </w:r>
      <w:r w:rsidRPr="00DF18C5">
        <w:rPr>
          <w:rFonts w:asciiTheme="minorHAnsi" w:eastAsia="Times New Roman" w:hAnsiTheme="minorHAnsi" w:cstheme="minorHAnsi"/>
          <w:color w:val="000000"/>
          <w:sz w:val="24"/>
          <w:szCs w:val="24"/>
        </w:rPr>
        <w:t xml:space="preserve"> An LED shall be provided to indicate Auto recloser lockout. Also, this status shall be displayed on the LCD Screen of the Auto recloser control.</w:t>
      </w:r>
    </w:p>
    <w:p w14:paraId="5F95E45A"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External Trip Accessory:</w:t>
      </w:r>
      <w:r w:rsidRPr="00DF18C5">
        <w:rPr>
          <w:rFonts w:asciiTheme="minorHAnsi" w:eastAsia="Times New Roman" w:hAnsiTheme="minorHAnsi" w:cstheme="minorHAnsi"/>
          <w:color w:val="000000"/>
          <w:sz w:val="24"/>
          <w:szCs w:val="24"/>
        </w:rPr>
        <w:t xml:space="preserve"> This feature shall be included in the control cabinet, to enable the Auto recloser to be tripped via an external signal/command and shall be wired to the Terminal block of the Control Cabinet for external connection. This shall allow the Auto recloser to be tripped by the Transformer mechanical protection functions such as Buchholz trip.</w:t>
      </w:r>
    </w:p>
    <w:p w14:paraId="5F95E45B"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auxiliary DC supply to be used for the external trip input shall be selectable between 30V DC and 110V DC. Alternatively, a dry input contact can be configured to actuate the Auto recloser trip and lockout. Other alternative methods of actualizing the external trip Receipt of external command shall cause the Auto recloser to trip and lock out</w:t>
      </w:r>
    </w:p>
    <w:p w14:paraId="5F95E45C"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Remote Close Accessory:</w:t>
      </w:r>
      <w:r w:rsidRPr="00DF18C5">
        <w:rPr>
          <w:rFonts w:asciiTheme="minorHAnsi" w:eastAsia="Times New Roman" w:hAnsiTheme="minorHAnsi" w:cstheme="minorHAnsi"/>
          <w:color w:val="000000"/>
          <w:sz w:val="24"/>
          <w:szCs w:val="24"/>
        </w:rPr>
        <w:t xml:space="preserve"> This feature shall be included in the Control Cabinet to enable the Auto recloser to be closed from a remote position and shall be wired to the terminal block of the control box for external connection. This feature will allow the Auto recloser close /open operations to be done through SCADA.</w:t>
      </w:r>
    </w:p>
    <w:p w14:paraId="5F95E45D"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Auto-recloser Auxiliary Contacts: </w:t>
      </w:r>
      <w:r w:rsidRPr="00DF18C5">
        <w:rPr>
          <w:rFonts w:asciiTheme="minorHAnsi" w:eastAsia="Times New Roman" w:hAnsiTheme="minorHAnsi" w:cstheme="minorHAnsi"/>
          <w:color w:val="000000"/>
          <w:sz w:val="24"/>
          <w:szCs w:val="24"/>
        </w:rPr>
        <w:t>One set each of NO and NC auxiliary contacts of the Auto recloser shall be wired to the terminal board of the control box for remote/supervisory indication of the Auto recloser open/close status.</w:t>
      </w:r>
    </w:p>
    <w:p w14:paraId="5F95E45E"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SCADA Facility:</w:t>
      </w:r>
      <w:r w:rsidRPr="00DF18C5">
        <w:rPr>
          <w:rFonts w:asciiTheme="minorHAnsi" w:eastAsia="Times New Roman" w:hAnsiTheme="minorHAnsi" w:cstheme="minorHAnsi"/>
          <w:color w:val="000000"/>
          <w:sz w:val="24"/>
          <w:szCs w:val="24"/>
        </w:rPr>
        <w:t xml:space="preserve"> This feature is required to allow remote open/close control of the Auto recloser and to monitor the status of the Auto recloser and transmit data such as measurands, fault details, events list, etc., to the control </w:t>
      </w:r>
      <w:proofErr w:type="spellStart"/>
      <w:r w:rsidRPr="00DF18C5">
        <w:rPr>
          <w:rFonts w:asciiTheme="minorHAnsi" w:eastAsia="Times New Roman" w:hAnsiTheme="minorHAnsi" w:cstheme="minorHAnsi"/>
          <w:color w:val="000000"/>
          <w:sz w:val="24"/>
          <w:szCs w:val="24"/>
        </w:rPr>
        <w:t>center</w:t>
      </w:r>
      <w:proofErr w:type="spellEnd"/>
      <w:r w:rsidRPr="00DF18C5">
        <w:rPr>
          <w:rFonts w:asciiTheme="minorHAnsi" w:eastAsia="Times New Roman" w:hAnsiTheme="minorHAnsi" w:cstheme="minorHAnsi"/>
          <w:color w:val="000000"/>
          <w:sz w:val="24"/>
          <w:szCs w:val="24"/>
        </w:rPr>
        <w:t>. The Auto recloser provided shall be ready for integration into the SCADA using a standard protocol, IEC61870-4-103.</w:t>
      </w:r>
    </w:p>
    <w:p w14:paraId="5F95E45F"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60" w14:textId="77777777" w:rsidR="00DC36C9" w:rsidRPr="00DF18C5" w:rsidRDefault="00175385" w:rsidP="00E255BE">
      <w:pPr>
        <w:numPr>
          <w:ilvl w:val="0"/>
          <w:numId w:val="1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Battery</w:t>
      </w:r>
    </w:p>
    <w:p w14:paraId="5F95E461"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Auto-recloser control unit shall be powered by a sealed maintenance-free rechargeable battery, having a minimum of 5 </w:t>
      </w:r>
      <w:proofErr w:type="gramStart"/>
      <w:r w:rsidRPr="00DF18C5">
        <w:rPr>
          <w:rFonts w:asciiTheme="minorHAnsi" w:eastAsia="Times New Roman" w:hAnsiTheme="minorHAnsi" w:cstheme="minorHAnsi"/>
          <w:color w:val="000000"/>
          <w:sz w:val="24"/>
          <w:szCs w:val="24"/>
        </w:rPr>
        <w:t>years</w:t>
      </w:r>
      <w:proofErr w:type="gramEnd"/>
      <w:r w:rsidRPr="00DF18C5">
        <w:rPr>
          <w:rFonts w:asciiTheme="minorHAnsi" w:eastAsia="Times New Roman" w:hAnsiTheme="minorHAnsi" w:cstheme="minorHAnsi"/>
          <w:color w:val="000000"/>
          <w:sz w:val="24"/>
          <w:szCs w:val="24"/>
        </w:rPr>
        <w:t xml:space="preserve"> lifetime. The battery auxiliary AC charging supply will be from an external auxiliary supply source. The charger and the control unit shall be suited to the auxiliary power supply rated at 230V AC + 12.5%, -20%, 50Hz. A higher tolerance will be most suited.</w:t>
      </w:r>
    </w:p>
    <w:p w14:paraId="5F95E462"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battery shall provide a controlled supply to operate (open/close) the Auto recloser primary unit (circuit breaker). Calculations shall be provided showing how many open/close operations a fully charged battery can perform without getting discharged. The battery hold-up time shall be at least 12 hrs.</w:t>
      </w:r>
    </w:p>
    <w:p w14:paraId="5F95E463"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Battery low voltage alarm shall be displayed on the HMI and be provided for remote indication.</w:t>
      </w:r>
    </w:p>
    <w:p w14:paraId="5F95E464"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65" w14:textId="77777777" w:rsidR="00DC36C9" w:rsidRPr="00DF18C5" w:rsidRDefault="00175385" w:rsidP="00E255BE">
      <w:pPr>
        <w:numPr>
          <w:ilvl w:val="0"/>
          <w:numId w:val="1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63" w:name="bookmark=id.356xmb2" w:colFirst="0" w:colLast="0"/>
      <w:bookmarkEnd w:id="163"/>
      <w:r w:rsidRPr="00DF18C5">
        <w:rPr>
          <w:rFonts w:asciiTheme="minorHAnsi" w:eastAsia="Times New Roman" w:hAnsiTheme="minorHAnsi" w:cstheme="minorHAnsi"/>
          <w:b/>
          <w:color w:val="000000"/>
          <w:sz w:val="24"/>
          <w:szCs w:val="24"/>
        </w:rPr>
        <w:t>LV Surge Arrestor</w:t>
      </w:r>
    </w:p>
    <w:p w14:paraId="5F95E466"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 LV surge Arrester shall be supplied with each Auto-recloser control unit and mounted inside the control cabinet.</w:t>
      </w:r>
    </w:p>
    <w:p w14:paraId="5F95E467"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LV surge arrester will ensure that the Auto recloser control unit power supply and electronics are fully protected from auxiliary power supply surges and sustained LV overvoltage.</w:t>
      </w:r>
    </w:p>
    <w:p w14:paraId="5F95E468" w14:textId="77777777" w:rsidR="00DC36C9"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technical details of the LV surge arrester and its performance shall be stated.</w:t>
      </w:r>
    </w:p>
    <w:p w14:paraId="5D81C4B8" w14:textId="77777777" w:rsidR="00E255BE" w:rsidRPr="00DF18C5" w:rsidRDefault="00E255BE"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469" w14:textId="4EB2A16E"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64" w:name="bookmark=id.1kc7wiv" w:colFirst="0" w:colLast="0"/>
      <w:bookmarkStart w:id="165" w:name="_Toc193747792"/>
      <w:bookmarkEnd w:id="164"/>
      <w:r w:rsidRPr="00DF18C5">
        <w:rPr>
          <w:rFonts w:asciiTheme="minorHAnsi" w:eastAsia="Times New Roman" w:hAnsiTheme="minorHAnsi" w:cstheme="minorHAnsi"/>
          <w:b/>
          <w:color w:val="000000"/>
          <w:sz w:val="24"/>
          <w:szCs w:val="24"/>
        </w:rPr>
        <w:t>Protection and Control Functions</w:t>
      </w:r>
      <w:bookmarkEnd w:id="165"/>
    </w:p>
    <w:p w14:paraId="5F95E46A"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Protection Functions shall be provided in the control cabinet.</w:t>
      </w:r>
    </w:p>
    <w:p w14:paraId="5F95E46B" w14:textId="77777777" w:rsidR="00DC36C9" w:rsidRPr="00DF18C5" w:rsidRDefault="00175385" w:rsidP="00E255BE">
      <w:pPr>
        <w:numPr>
          <w:ilvl w:val="0"/>
          <w:numId w:val="116"/>
        </w:numPr>
        <w:pBdr>
          <w:top w:val="nil"/>
          <w:left w:val="nil"/>
          <w:bottom w:val="nil"/>
          <w:right w:val="nil"/>
          <w:between w:val="nil"/>
        </w:pBdr>
        <w:spacing w:line="240" w:lineRule="auto"/>
        <w:jc w:val="both"/>
        <w:rPr>
          <w:rFonts w:asciiTheme="minorHAnsi" w:eastAsia="Times New Roman" w:hAnsiTheme="minorHAnsi" w:cstheme="minorHAnsi"/>
          <w:b/>
          <w:color w:val="000000"/>
          <w:sz w:val="24"/>
          <w:szCs w:val="24"/>
        </w:rPr>
      </w:pPr>
      <w:bookmarkStart w:id="166" w:name="bookmark=id.2jh5peh" w:colFirst="0" w:colLast="0"/>
      <w:bookmarkEnd w:id="166"/>
      <w:r w:rsidRPr="00DF18C5">
        <w:rPr>
          <w:rFonts w:asciiTheme="minorHAnsi" w:eastAsia="Times New Roman" w:hAnsiTheme="minorHAnsi" w:cstheme="minorHAnsi"/>
          <w:b/>
          <w:color w:val="000000"/>
          <w:sz w:val="24"/>
          <w:szCs w:val="24"/>
        </w:rPr>
        <w:t>Three-Phase Over-Current Protection</w:t>
      </w:r>
    </w:p>
    <w:p w14:paraId="5F95E46C"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overcurrent function protection shall be equipped with three protection elements as follows:</w:t>
      </w:r>
    </w:p>
    <w:p w14:paraId="5F95E46D"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Low set element with an overcurrent setting range of 20 Amps to 1200 Primary Amps and a time multiplier setting range of at least 0.01 to 2.0.</w:t>
      </w:r>
    </w:p>
    <w:p w14:paraId="5F95E46E"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set of inverse time characteristics shall be available for selection, including, but not limited to Standard Inverse, Very Inverse, Extremely Inverse, and Longtime Inverse curves as per IEC 60255 and ANSI IEEE standard.</w:t>
      </w:r>
    </w:p>
    <w:p w14:paraId="5F95E46F"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stage high-set elements with a current setting range of 20-1200 Amps primary and definite time delay setting of 0 - 120 seconds.</w:t>
      </w:r>
    </w:p>
    <w:p w14:paraId="5F95E470"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Directional element shall be freely assigned to any element so that the Auto-recloser shall be able to detect and operate for faults in both the forward and the reverse directions. This will also ensure that Auto-reclosers can be used to protect a distribution ring Feeder.</w:t>
      </w:r>
    </w:p>
    <w:p w14:paraId="5F95E471"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directional feature is to be separately assigned to each overcurrent protection element and shall be either: Forward, Reverse or Non-direction.</w:t>
      </w:r>
    </w:p>
    <w:p w14:paraId="5F95E472" w14:textId="77777777" w:rsidR="00DC36C9" w:rsidRPr="00DF18C5" w:rsidRDefault="00175385" w:rsidP="00E255BE">
      <w:pPr>
        <w:numPr>
          <w:ilvl w:val="0"/>
          <w:numId w:val="116"/>
        </w:numPr>
        <w:pBdr>
          <w:top w:val="nil"/>
          <w:left w:val="nil"/>
          <w:bottom w:val="nil"/>
          <w:right w:val="nil"/>
          <w:between w:val="nil"/>
        </w:pBdr>
        <w:spacing w:line="240" w:lineRule="auto"/>
        <w:jc w:val="both"/>
        <w:rPr>
          <w:rFonts w:asciiTheme="minorHAnsi" w:eastAsia="Times New Roman" w:hAnsiTheme="minorHAnsi" w:cstheme="minorHAnsi"/>
          <w:b/>
          <w:color w:val="000000"/>
          <w:sz w:val="24"/>
          <w:szCs w:val="24"/>
        </w:rPr>
      </w:pPr>
      <w:bookmarkStart w:id="167" w:name="bookmark=id.ymfzma" w:colFirst="0" w:colLast="0"/>
      <w:bookmarkEnd w:id="167"/>
      <w:r w:rsidRPr="00DF18C5">
        <w:rPr>
          <w:rFonts w:asciiTheme="minorHAnsi" w:eastAsia="Times New Roman" w:hAnsiTheme="minorHAnsi" w:cstheme="minorHAnsi"/>
          <w:b/>
          <w:color w:val="000000"/>
          <w:sz w:val="24"/>
          <w:szCs w:val="24"/>
        </w:rPr>
        <w:t>Earth Fault Protection Function</w:t>
      </w:r>
    </w:p>
    <w:p w14:paraId="5F95E473"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Earth Fault protection function shall be equipped with three elements as follows:</w:t>
      </w:r>
    </w:p>
    <w:p w14:paraId="5F95E474"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Low set element with a setting range of 20 Amps to 1200 Primary Amps and a time multiplier setting range of at least 0.01 to 2.0.</w:t>
      </w:r>
    </w:p>
    <w:p w14:paraId="5F95E475"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set of inverse time characteristics shall be available for selection, including, but not limited to Standard Inverse time, Very Inverse time, Extremely Inverse time, and Longtime Inverse curves as per IEC 60255 standard and ASNI IEE standards.</w:t>
      </w:r>
    </w:p>
    <w:p w14:paraId="5F95E476"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stage high-set elements with a current setting range of 20-1200 Amps primary and definite time delay settings of 0 - 120 seconds.</w:t>
      </w:r>
    </w:p>
    <w:p w14:paraId="5F95E477"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Directional element shall be freely assigned to any element so that the Auto-recloser shall be able to detect and operate for faults in both the forward and the reverse directions. This will also ensure that Auto reclosers can be used to protect a distribution ring feeder. The directional feature to be assigned to each Earth fault protection element shall be, either Forward, Reverse, or Non-direction.</w:t>
      </w:r>
    </w:p>
    <w:p w14:paraId="5F95E478" w14:textId="77777777" w:rsidR="00DC36C9" w:rsidRPr="00DF18C5" w:rsidRDefault="00175385" w:rsidP="00473A89">
      <w:pPr>
        <w:spacing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Note: For both Overcurrent and earth fault functions, provision shall be made for programming of custom-made Fault current - time curves to enhance co-ordination of the unit with existing relays, Auto-reclosers and fuses.</w:t>
      </w:r>
      <w:bookmarkStart w:id="168" w:name="bookmark=id.3im3ia3" w:colFirst="0" w:colLast="0"/>
      <w:bookmarkEnd w:id="168"/>
    </w:p>
    <w:p w14:paraId="5F95E479" w14:textId="77777777" w:rsidR="00DC36C9" w:rsidRPr="00DF18C5" w:rsidRDefault="00DC36C9" w:rsidP="00E255BE">
      <w:pPr>
        <w:spacing w:after="0" w:line="240" w:lineRule="auto"/>
        <w:jc w:val="both"/>
        <w:rPr>
          <w:rFonts w:asciiTheme="minorHAnsi" w:eastAsia="Times New Roman" w:hAnsiTheme="minorHAnsi" w:cstheme="minorHAnsi"/>
          <w:i/>
          <w:color w:val="000000"/>
          <w:sz w:val="24"/>
          <w:szCs w:val="24"/>
        </w:rPr>
      </w:pPr>
    </w:p>
    <w:p w14:paraId="5F95E47A" w14:textId="77777777" w:rsidR="00DC36C9" w:rsidRPr="00DF18C5" w:rsidRDefault="00175385" w:rsidP="00E255BE">
      <w:pPr>
        <w:numPr>
          <w:ilvl w:val="0"/>
          <w:numId w:val="11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Sensitive Earth Fault Function</w:t>
      </w:r>
    </w:p>
    <w:p w14:paraId="5F95E47B"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Sensitive Earth Fault function shall be provided with definite time characteristics. The setting range shall cover the range of 1 - 40 Amps, the primary setting. A definite time delay of 0- 60 seconds shall be provided.</w:t>
      </w:r>
    </w:p>
    <w:p w14:paraId="5F95E47C"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SEF protection element shall be assigned a directional feature, of forward, reverse, or non-direction.</w:t>
      </w:r>
    </w:p>
    <w:p w14:paraId="5F95E47D"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Earth Fault and the Sensitive Earth Fault functions shall be provided with harmonic restraint to prevent operation when harmonics are present in the primary residual Earth fault currents.</w:t>
      </w:r>
    </w:p>
    <w:p w14:paraId="5F95E47E" w14:textId="77777777" w:rsidR="00DC36C9" w:rsidRPr="00DF18C5" w:rsidRDefault="00175385" w:rsidP="00473A89">
      <w:pPr>
        <w:spacing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NB: Higher/wider settings range for Amps, TMS or definite time delay for overcurrent, earth fault, and/or sensitive earth fault beyond the ranges given above are acceptable.</w:t>
      </w:r>
      <w:bookmarkStart w:id="169" w:name="bookmark=id.1xrdshw" w:colFirst="0" w:colLast="0"/>
      <w:bookmarkEnd w:id="169"/>
    </w:p>
    <w:p w14:paraId="5F95E47F" w14:textId="77777777" w:rsidR="00DC36C9" w:rsidRPr="00DF18C5" w:rsidRDefault="00DC36C9" w:rsidP="00473A89">
      <w:pPr>
        <w:spacing w:after="0" w:line="240" w:lineRule="auto"/>
        <w:jc w:val="both"/>
        <w:rPr>
          <w:rFonts w:asciiTheme="minorHAnsi" w:eastAsia="Times New Roman" w:hAnsiTheme="minorHAnsi" w:cstheme="minorHAnsi"/>
          <w:color w:val="000000"/>
          <w:sz w:val="24"/>
          <w:szCs w:val="24"/>
        </w:rPr>
      </w:pPr>
    </w:p>
    <w:p w14:paraId="5F95E480" w14:textId="77777777" w:rsidR="00DC36C9" w:rsidRPr="00DF18C5" w:rsidRDefault="00175385" w:rsidP="00E255BE">
      <w:pPr>
        <w:numPr>
          <w:ilvl w:val="0"/>
          <w:numId w:val="11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Cold Load Pick-up Function</w:t>
      </w:r>
    </w:p>
    <w:p w14:paraId="5F95E481"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cold load pick-up feature shall be incorporated to allow successful energization of the protected feeder following long periods of power outage, hence loss of load diversity.</w:t>
      </w:r>
    </w:p>
    <w:p w14:paraId="5F95E482"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Appropriate selectable settings range for; Cold Load Multipliers, Cold Load Recognition Time, and Cold Load Time will be provided.</w:t>
      </w:r>
    </w:p>
    <w:p w14:paraId="5F95E483"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84" w14:textId="77777777" w:rsidR="00DC36C9" w:rsidRPr="00DF18C5" w:rsidRDefault="00175385" w:rsidP="00E255BE">
      <w:pPr>
        <w:numPr>
          <w:ilvl w:val="0"/>
          <w:numId w:val="11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Inrush Feature</w:t>
      </w:r>
    </w:p>
    <w:p w14:paraId="5F95E485"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 Inrush feature shall be provided to prevent feeder trip during energization and during Auto-recloser auto-reclose operation due to inrush currents associated with transformers, motor start currents, and others.</w:t>
      </w:r>
    </w:p>
    <w:p w14:paraId="5F95E486"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suitable settings range shall be provided for the Inrush Restraint Multiplier and the Inrush Restraint Time.</w:t>
      </w:r>
    </w:p>
    <w:p w14:paraId="5F95E487"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88" w14:textId="77777777" w:rsidR="00DC36C9" w:rsidRPr="00DF18C5" w:rsidRDefault="00175385" w:rsidP="00E255BE">
      <w:pPr>
        <w:numPr>
          <w:ilvl w:val="0"/>
          <w:numId w:val="11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0" w:name="bookmark=id.4hr1b5p" w:colFirst="0" w:colLast="0"/>
      <w:bookmarkEnd w:id="170"/>
      <w:r w:rsidRPr="00DF18C5">
        <w:rPr>
          <w:rFonts w:asciiTheme="minorHAnsi" w:eastAsia="Times New Roman" w:hAnsiTheme="minorHAnsi" w:cstheme="minorHAnsi"/>
          <w:b/>
          <w:color w:val="000000"/>
          <w:sz w:val="24"/>
          <w:szCs w:val="24"/>
        </w:rPr>
        <w:t>Auto reclose Function</w:t>
      </w:r>
    </w:p>
    <w:p w14:paraId="5F95E489"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Sequence of the trip and auto-reclose characteristics for Overcurrent, Earth fault, and SEF functions, shall be freely programmable to enable the selection of any combination of the available elements for each trip in the trip and reclose functions.</w:t>
      </w:r>
    </w:p>
    <w:p w14:paraId="5F95E48A"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Only operation of the selected protection functions shall lead to successful auto reclose following each trip.</w:t>
      </w:r>
    </w:p>
    <w:p w14:paraId="5F95E48B"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Auto-reclose of up to four shots shall be provided and shall be initiated by any of the above protection functions that are selected to do so for each auto-reclose shot.</w:t>
      </w:r>
    </w:p>
    <w:p w14:paraId="5F95E48C"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tripping curves for each stage of the auto-reclose sequence shall be programmed separately for over-current and earth fault protection.</w:t>
      </w:r>
    </w:p>
    <w:p w14:paraId="5F95E48D"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dead time shall be freely programmable for each reclose sequence. Appropriate time settings range for reclaim time shall be provided.</w:t>
      </w:r>
    </w:p>
    <w:p w14:paraId="5F95E48E"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Following the manual close of the Auto-recloser, the auto-reclose sequence shall only be enabled after the expiry of the set reclaim time.</w:t>
      </w:r>
    </w:p>
    <w:p w14:paraId="5F95E48F"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Following a successful Auto-recloser trip and auto reclose, the full reclose sequence shall be enabled after the expiry of the reclaim time.</w:t>
      </w:r>
    </w:p>
    <w:p w14:paraId="5F95E490"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91" w14:textId="77777777" w:rsidR="00DC36C9" w:rsidRPr="00DF18C5" w:rsidRDefault="00175385" w:rsidP="00E255BE">
      <w:pPr>
        <w:numPr>
          <w:ilvl w:val="0"/>
          <w:numId w:val="11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1" w:name="bookmark=id.2wwbldi" w:colFirst="0" w:colLast="0"/>
      <w:bookmarkEnd w:id="171"/>
      <w:r w:rsidRPr="00DF18C5">
        <w:rPr>
          <w:rFonts w:asciiTheme="minorHAnsi" w:eastAsia="Times New Roman" w:hAnsiTheme="minorHAnsi" w:cstheme="minorHAnsi"/>
          <w:b/>
          <w:color w:val="000000"/>
          <w:sz w:val="24"/>
          <w:szCs w:val="24"/>
        </w:rPr>
        <w:t>Control unit functions/features</w:t>
      </w:r>
    </w:p>
    <w:p w14:paraId="5F95E492"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battery for the control box shall be rechargeable.</w:t>
      </w:r>
    </w:p>
    <w:p w14:paraId="5F95E493"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charger circuit shall accept input from a single-phase distribution transformer rated at 230V AC, 50Hz with a tolerance of +12.5% and -20%.</w:t>
      </w:r>
    </w:p>
    <w:p w14:paraId="5F95E494"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95" w14:textId="77777777" w:rsidR="00DC36C9" w:rsidRPr="00DF18C5" w:rsidRDefault="00175385" w:rsidP="00E255BE">
      <w:pPr>
        <w:numPr>
          <w:ilvl w:val="0"/>
          <w:numId w:val="11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2" w:name="bookmark=id.1c1lvlb" w:colFirst="0" w:colLast="0"/>
      <w:bookmarkEnd w:id="172"/>
      <w:r w:rsidRPr="00DF18C5">
        <w:rPr>
          <w:rFonts w:asciiTheme="minorHAnsi" w:eastAsia="Times New Roman" w:hAnsiTheme="minorHAnsi" w:cstheme="minorHAnsi"/>
          <w:b/>
          <w:color w:val="000000"/>
          <w:sz w:val="24"/>
          <w:szCs w:val="24"/>
        </w:rPr>
        <w:t>Software Functions/Features</w:t>
      </w:r>
    </w:p>
    <w:p w14:paraId="5F95E496"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number of trips to lock out shall be selectable from the menu.</w:t>
      </w:r>
    </w:p>
    <w:p w14:paraId="5F95E497"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Operations counters for each Phase and for Earth Fault and Sensitive Earth Fault.</w:t>
      </w:r>
    </w:p>
    <w:p w14:paraId="5F95E498"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Fault Records logging:</w:t>
      </w:r>
      <w:r w:rsidRPr="00DF18C5">
        <w:rPr>
          <w:rFonts w:asciiTheme="minorHAnsi" w:eastAsia="Times New Roman" w:hAnsiTheme="minorHAnsi" w:cstheme="minorHAnsi"/>
          <w:color w:val="000000"/>
          <w:sz w:val="24"/>
          <w:szCs w:val="24"/>
        </w:rPr>
        <w:t xml:space="preserve"> with date, time, faulted phase, fault current, and fault duration of the fault.</w:t>
      </w:r>
    </w:p>
    <w:p w14:paraId="5F95E499"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9A" w14:textId="77777777" w:rsidR="00DC36C9" w:rsidRPr="00DF18C5" w:rsidRDefault="00175385" w:rsidP="00E255BE">
      <w:pPr>
        <w:numPr>
          <w:ilvl w:val="0"/>
          <w:numId w:val="11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3" w:name="bookmark=id.3w19e94" w:colFirst="0" w:colLast="0"/>
      <w:bookmarkEnd w:id="173"/>
      <w:r w:rsidRPr="00DF18C5">
        <w:rPr>
          <w:rFonts w:asciiTheme="minorHAnsi" w:eastAsia="Times New Roman" w:hAnsiTheme="minorHAnsi" w:cstheme="minorHAnsi"/>
          <w:b/>
          <w:color w:val="000000"/>
          <w:sz w:val="24"/>
          <w:szCs w:val="24"/>
        </w:rPr>
        <w:t>Energy and Power Measurements</w:t>
      </w:r>
    </w:p>
    <w:p w14:paraId="5F95E49B"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reclosers offered shall be equipped with Instantaneous measurements for various parameters as well as energy measurements. The following measurements shall be provided:</w:t>
      </w:r>
    </w:p>
    <w:p w14:paraId="5F95E49C" w14:textId="77777777" w:rsidR="00DC36C9" w:rsidRPr="00DF18C5" w:rsidRDefault="00175385" w:rsidP="00473A89">
      <w:pPr>
        <w:numPr>
          <w:ilvl w:val="0"/>
          <w:numId w:val="7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Instantaneous values:</w:t>
      </w:r>
      <w:r w:rsidRPr="00DF18C5">
        <w:rPr>
          <w:rFonts w:asciiTheme="minorHAnsi" w:eastAsia="Times New Roman" w:hAnsiTheme="minorHAnsi" w:cstheme="minorHAnsi"/>
          <w:color w:val="000000"/>
          <w:sz w:val="24"/>
          <w:szCs w:val="24"/>
        </w:rPr>
        <w:t xml:space="preserve"> rms phase current, rms phase to phase and phase to ground voltage, three-phase kVA, KW,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and power factor</w:t>
      </w:r>
    </w:p>
    <w:p w14:paraId="5F95E49D" w14:textId="77777777" w:rsidR="00DC36C9" w:rsidRPr="00DF18C5" w:rsidRDefault="00175385" w:rsidP="00473A89">
      <w:pPr>
        <w:numPr>
          <w:ilvl w:val="0"/>
          <w:numId w:val="7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Maximum Demand values: </w:t>
      </w:r>
      <w:r w:rsidRPr="00DF18C5">
        <w:rPr>
          <w:rFonts w:asciiTheme="minorHAnsi" w:eastAsia="Times New Roman" w:hAnsiTheme="minorHAnsi" w:cstheme="minorHAnsi"/>
          <w:color w:val="000000"/>
          <w:sz w:val="24"/>
          <w:szCs w:val="24"/>
        </w:rPr>
        <w:t xml:space="preserve">kW, kVA, I,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xml:space="preserve"> with Date and Time stamps of occurrence.</w:t>
      </w:r>
    </w:p>
    <w:p w14:paraId="5F95E49E" w14:textId="77777777" w:rsidR="00DC36C9" w:rsidRPr="00DF18C5" w:rsidRDefault="00175385" w:rsidP="00473A89">
      <w:pPr>
        <w:numPr>
          <w:ilvl w:val="0"/>
          <w:numId w:val="78"/>
        </w:num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Energy measurements: </w:t>
      </w:r>
      <w:r w:rsidRPr="00DF18C5">
        <w:rPr>
          <w:rFonts w:asciiTheme="minorHAnsi" w:eastAsia="Times New Roman" w:hAnsiTheme="minorHAnsi" w:cstheme="minorHAnsi"/>
          <w:color w:val="000000"/>
          <w:sz w:val="24"/>
          <w:szCs w:val="24"/>
        </w:rPr>
        <w:t xml:space="preserve">kWh &amp;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Cumulative.</w:t>
      </w:r>
    </w:p>
    <w:p w14:paraId="5F95E4A0" w14:textId="77777777" w:rsidR="00DC36C9" w:rsidRPr="00DF18C5" w:rsidRDefault="00175385" w:rsidP="00E255BE">
      <w:pPr>
        <w:numPr>
          <w:ilvl w:val="0"/>
          <w:numId w:val="11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4" w:name="bookmark=id.2b6jogx" w:colFirst="0" w:colLast="0"/>
      <w:bookmarkEnd w:id="174"/>
      <w:r w:rsidRPr="00DF18C5">
        <w:rPr>
          <w:rFonts w:asciiTheme="minorHAnsi" w:eastAsia="Times New Roman" w:hAnsiTheme="minorHAnsi" w:cstheme="minorHAnsi"/>
          <w:b/>
          <w:color w:val="000000"/>
          <w:sz w:val="24"/>
          <w:szCs w:val="24"/>
        </w:rPr>
        <w:t>Operation</w:t>
      </w:r>
    </w:p>
    <w:p w14:paraId="5F95E4A1"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to trip/close push buttons provided on the control unit, the control of the Auto-recloser shall be enabled in the software for control through a Laptop computer or through a remote connection such as SCADA.</w:t>
      </w:r>
      <w:bookmarkStart w:id="175" w:name="bookmark=id.qbtyoq" w:colFirst="0" w:colLast="0"/>
      <w:bookmarkEnd w:id="175"/>
    </w:p>
    <w:p w14:paraId="5F95E4A2" w14:textId="77777777" w:rsidR="00DC36C9" w:rsidRPr="00DF18C5" w:rsidRDefault="00DC36C9" w:rsidP="00473A89">
      <w:pPr>
        <w:spacing w:after="0" w:line="240" w:lineRule="auto"/>
        <w:jc w:val="both"/>
        <w:rPr>
          <w:rFonts w:asciiTheme="minorHAnsi" w:eastAsia="Times New Roman" w:hAnsiTheme="minorHAnsi" w:cstheme="minorHAnsi"/>
          <w:color w:val="000000"/>
          <w:sz w:val="24"/>
          <w:szCs w:val="24"/>
        </w:rPr>
      </w:pPr>
    </w:p>
    <w:p w14:paraId="5F95E4A3" w14:textId="77777777" w:rsidR="00DC36C9" w:rsidRPr="00DF18C5" w:rsidRDefault="00175385" w:rsidP="00E255BE">
      <w:pPr>
        <w:numPr>
          <w:ilvl w:val="0"/>
          <w:numId w:val="11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Events and Fault Records Lists</w:t>
      </w:r>
    </w:p>
    <w:p w14:paraId="5F95E4A4"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unit shall also generate a sequence of events (time-tagged) for all operations, Auto and Manual, and System status (e.g. supply failure etc.).</w:t>
      </w:r>
    </w:p>
    <w:p w14:paraId="5F95E4A5"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tripping of the unit occurs, the protection functions responsible for the trip, phase(s) affected, fault current magnitudes, fault duration, date, and time (up to a hundredth of a millisecond) of the trip, shall be displayed on the LCD screen and shall remain on the screen until reset via a reset button on the control unit.</w:t>
      </w:r>
    </w:p>
    <w:p w14:paraId="5F95E4A6"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These details shall also be available in the events list and the fault records list and accessible by use of a laptop computer.</w:t>
      </w:r>
    </w:p>
    <w:p w14:paraId="5F95E4A7"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A8" w14:textId="77777777" w:rsidR="00DC36C9" w:rsidRPr="00DF18C5" w:rsidRDefault="00175385" w:rsidP="00E255BE">
      <w:pPr>
        <w:numPr>
          <w:ilvl w:val="0"/>
          <w:numId w:val="11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Events Log</w:t>
      </w:r>
    </w:p>
    <w:p w14:paraId="5F95E4A9" w14:textId="77777777" w:rsidR="00DC36C9" w:rsidRPr="00DF18C5" w:rsidRDefault="00175385" w:rsidP="00473A89">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event whether generated by manual or automatic operation of the Auto- recloser control, shall have the following details:</w:t>
      </w:r>
    </w:p>
    <w:p w14:paraId="5F95E4AA" w14:textId="77777777" w:rsidR="00DC36C9" w:rsidRPr="00DF18C5" w:rsidRDefault="00175385" w:rsidP="00E255BE">
      <w:pPr>
        <w:numPr>
          <w:ilvl w:val="1"/>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Serial no.</w:t>
      </w:r>
    </w:p>
    <w:p w14:paraId="5F95E4AB" w14:textId="77777777" w:rsidR="00DC36C9" w:rsidRPr="00DF18C5" w:rsidRDefault="00175385" w:rsidP="00E255BE">
      <w:pPr>
        <w:numPr>
          <w:ilvl w:val="1"/>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Date of occurrence (DD:MM: YY)</w:t>
      </w:r>
    </w:p>
    <w:p w14:paraId="5F95E4AC" w14:textId="77777777" w:rsidR="00DC36C9" w:rsidRPr="00DF18C5" w:rsidRDefault="00175385" w:rsidP="00E255BE">
      <w:pPr>
        <w:numPr>
          <w:ilvl w:val="1"/>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Time of occurrence, up to millisecond level and.</w:t>
      </w:r>
    </w:p>
    <w:p w14:paraId="5F95E4AD" w14:textId="77777777" w:rsidR="00DC36C9" w:rsidRPr="00DF18C5" w:rsidRDefault="00175385" w:rsidP="00E255BE">
      <w:pPr>
        <w:numPr>
          <w:ilvl w:val="1"/>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phase affected and the magnitude of the current.</w:t>
      </w:r>
    </w:p>
    <w:p w14:paraId="5F95E4AE" w14:textId="77777777" w:rsidR="00DC36C9" w:rsidRPr="00DF18C5" w:rsidRDefault="00DC36C9" w:rsidP="00E255BE">
      <w:pPr>
        <w:pBdr>
          <w:top w:val="nil"/>
          <w:left w:val="nil"/>
          <w:bottom w:val="nil"/>
          <w:right w:val="nil"/>
          <w:between w:val="nil"/>
        </w:pBdr>
        <w:spacing w:after="0" w:line="240" w:lineRule="auto"/>
        <w:ind w:left="1800"/>
        <w:jc w:val="both"/>
        <w:rPr>
          <w:rFonts w:asciiTheme="minorHAnsi" w:eastAsia="Times New Roman" w:hAnsiTheme="minorHAnsi" w:cstheme="minorHAnsi"/>
          <w:color w:val="000000"/>
          <w:sz w:val="24"/>
          <w:szCs w:val="24"/>
        </w:rPr>
      </w:pPr>
    </w:p>
    <w:p w14:paraId="5F95E4AF" w14:textId="77777777" w:rsidR="00DC36C9" w:rsidRPr="00DF18C5" w:rsidRDefault="00175385" w:rsidP="00E255BE">
      <w:pPr>
        <w:numPr>
          <w:ilvl w:val="0"/>
          <w:numId w:val="11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6" w:name="bookmark=id.3abhhcj" w:colFirst="0" w:colLast="0"/>
      <w:bookmarkEnd w:id="176"/>
      <w:r w:rsidRPr="00DF18C5">
        <w:rPr>
          <w:rFonts w:asciiTheme="minorHAnsi" w:eastAsia="Times New Roman" w:hAnsiTheme="minorHAnsi" w:cstheme="minorHAnsi"/>
          <w:b/>
          <w:color w:val="000000"/>
          <w:sz w:val="24"/>
          <w:szCs w:val="24"/>
        </w:rPr>
        <w:t>Auxiliary Power Supply</w:t>
      </w:r>
    </w:p>
    <w:p w14:paraId="5F95E4B0"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auxiliary supply for the Auto- recloser control shall be from a voltage transformer (VT)</w:t>
      </w:r>
    </w:p>
    <w:p w14:paraId="5F95E4B1" w14:textId="52F017DB"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Ratio and Power ra</w:t>
      </w:r>
      <w:r w:rsidR="001F7748">
        <w:rPr>
          <w:rFonts w:asciiTheme="minorHAnsi" w:eastAsia="Times New Roman" w:hAnsiTheme="minorHAnsi" w:cstheme="minorHAnsi"/>
          <w:color w:val="000000"/>
          <w:sz w:val="24"/>
          <w:szCs w:val="24"/>
        </w:rPr>
        <w:t>ting of the power VT shall be 11</w:t>
      </w:r>
      <w:r w:rsidRPr="00DF18C5">
        <w:rPr>
          <w:rFonts w:asciiTheme="minorHAnsi" w:eastAsia="Times New Roman" w:hAnsiTheme="minorHAnsi" w:cstheme="minorHAnsi"/>
          <w:color w:val="000000"/>
          <w:sz w:val="24"/>
          <w:szCs w:val="24"/>
        </w:rPr>
        <w:t>kV/230 VAC, 500VA Limit output</w:t>
      </w:r>
    </w:p>
    <w:p w14:paraId="5F95E4B2"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and a minimum burden of 200 VA or other higher rating adequate to meet the auxiliary supply requirement for the Auto- recloser control.</w:t>
      </w:r>
    </w:p>
    <w:p w14:paraId="5F95E4B3" w14:textId="77777777" w:rsidR="00DC36C9" w:rsidRPr="00DF18C5" w:rsidRDefault="00175385" w:rsidP="00E255BE">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VT will be delivered with the mounting frame. The secondary wiring of the VT shall be protected against short circuits with suitably rated fuses mounted on the VT secondary terminal box.</w:t>
      </w:r>
    </w:p>
    <w:p w14:paraId="5F95E4B4"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E4B5" w14:textId="77777777" w:rsidR="00DC36C9" w:rsidRPr="00DF18C5" w:rsidRDefault="00175385" w:rsidP="009F4E41">
      <w:pPr>
        <w:numPr>
          <w:ilvl w:val="0"/>
          <w:numId w:val="11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DC Voltage</w:t>
      </w:r>
    </w:p>
    <w:p w14:paraId="5F95E4B6" w14:textId="77777777" w:rsidR="00DC36C9" w:rsidRPr="00DF18C5"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Upon loss of the 230VAC auxiliary supply, a battery shall power the electronics and provide supply for control of the Auto recloser for at least 8 hours. The battery capacity shall be &gt;25 Amp Hour</w:t>
      </w:r>
    </w:p>
    <w:p w14:paraId="5F95E4B7" w14:textId="77777777" w:rsidR="00DC36C9" w:rsidRPr="00DF18C5" w:rsidRDefault="00175385">
      <w:pPr>
        <w:numPr>
          <w:ilvl w:val="0"/>
          <w:numId w:val="26"/>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normal life of the battery shall be at least 5 years</w:t>
      </w:r>
    </w:p>
    <w:p w14:paraId="5F95E4B9" w14:textId="35E7E8AE" w:rsidR="00DC36C9" w:rsidRPr="00DF18C5" w:rsidRDefault="00DC36C9" w:rsidP="00A75EBE">
      <w:pPr>
        <w:spacing w:line="240" w:lineRule="auto"/>
        <w:jc w:val="both"/>
        <w:rPr>
          <w:rFonts w:asciiTheme="minorHAnsi" w:eastAsia="Times New Roman" w:hAnsiTheme="minorHAnsi" w:cstheme="minorHAnsi"/>
          <w:color w:val="000000"/>
          <w:sz w:val="24"/>
          <w:szCs w:val="24"/>
        </w:rPr>
      </w:pPr>
    </w:p>
    <w:p w14:paraId="5F95E4BA" w14:textId="1CD63CC5" w:rsidR="00DC36C9" w:rsidRDefault="00175385" w:rsidP="00473A89">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177" w:name="_Toc193747793"/>
      <w:r w:rsidRPr="00473A89">
        <w:rPr>
          <w:rFonts w:ascii="Calibri" w:eastAsia="Times New Roman" w:hAnsi="Calibri" w:cs="Calibri"/>
          <w:b/>
          <w:color w:val="000000"/>
          <w:sz w:val="24"/>
          <w:szCs w:val="24"/>
        </w:rPr>
        <w:t>LIGHTNING &amp; EARTHING PROTECTION SYSTEM</w:t>
      </w:r>
      <w:bookmarkEnd w:id="177"/>
    </w:p>
    <w:p w14:paraId="794910D1" w14:textId="3F330285" w:rsidR="00E51537" w:rsidRPr="0008061C" w:rsidRDefault="00E51537" w:rsidP="0008061C">
      <w:pPr>
        <w:spacing w:after="0"/>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18</w:t>
      </w:r>
      <w:r w:rsidRPr="00B30FA8">
        <w:rPr>
          <w:sz w:val="24"/>
          <w:szCs w:val="24"/>
        </w:rPr>
        <w:fldChar w:fldCharType="end"/>
      </w:r>
      <w:r w:rsidRPr="00B30FA8">
        <w:rPr>
          <w:b/>
          <w:bCs/>
          <w:sz w:val="24"/>
          <w:szCs w:val="24"/>
        </w:rPr>
        <w:t xml:space="preserve">: </w:t>
      </w:r>
      <w:r w:rsidRPr="00E51537">
        <w:rPr>
          <w:b/>
          <w:bCs/>
          <w:sz w:val="24"/>
          <w:szCs w:val="24"/>
        </w:rPr>
        <w:t>Codes and Standards for Earthing &amp; Lightning Protection Systems</w:t>
      </w:r>
    </w:p>
    <w:tbl>
      <w:tblPr>
        <w:tblStyle w:val="13"/>
        <w:tblW w:w="5000" w:type="pct"/>
        <w:tblLayout w:type="fixed"/>
        <w:tblLook w:val="0400" w:firstRow="0" w:lastRow="0" w:firstColumn="0" w:lastColumn="0" w:noHBand="0" w:noVBand="1"/>
      </w:tblPr>
      <w:tblGrid>
        <w:gridCol w:w="2227"/>
        <w:gridCol w:w="6789"/>
      </w:tblGrid>
      <w:tr w:rsidR="00DC36C9" w:rsidRPr="00DF18C5" w14:paraId="5F95E4BE" w14:textId="77777777" w:rsidTr="00473A89">
        <w:trPr>
          <w:trHeight w:val="755"/>
        </w:trPr>
        <w:tc>
          <w:tcPr>
            <w:tcW w:w="123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95E4BC"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 Series (Part 1,2 &amp;7) (Chemical earthing)</w:t>
            </w:r>
          </w:p>
        </w:tc>
        <w:tc>
          <w:tcPr>
            <w:tcW w:w="3765" w:type="pct"/>
            <w:tcBorders>
              <w:top w:val="single" w:sz="4" w:space="0" w:color="000000"/>
              <w:left w:val="nil"/>
              <w:bottom w:val="single" w:sz="4" w:space="0" w:color="000000"/>
              <w:right w:val="single" w:sz="4" w:space="0" w:color="000000"/>
            </w:tcBorders>
            <w:shd w:val="clear" w:color="auto" w:fill="auto"/>
            <w:vAlign w:val="center"/>
          </w:tcPr>
          <w:p w14:paraId="5F95E4BD"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62561-1 Lightning Protection System Components (LPSC) -Part 1: Requirements for connection components</w:t>
            </w:r>
          </w:p>
        </w:tc>
      </w:tr>
      <w:tr w:rsidR="00DC36C9" w:rsidRPr="00DF18C5" w14:paraId="5F95E4C1" w14:textId="77777777" w:rsidTr="00473A89">
        <w:trPr>
          <w:trHeight w:val="820"/>
        </w:trPr>
        <w:tc>
          <w:tcPr>
            <w:tcW w:w="123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95E4BF" w14:textId="77777777" w:rsidR="00DC36C9" w:rsidRPr="00DF18C5" w:rsidRDefault="00DC36C9">
            <w:pPr>
              <w:widowControl w:val="0"/>
              <w:pBdr>
                <w:top w:val="nil"/>
                <w:left w:val="nil"/>
                <w:bottom w:val="nil"/>
                <w:right w:val="nil"/>
                <w:between w:val="nil"/>
              </w:pBdr>
              <w:spacing w:after="0" w:line="276" w:lineRule="auto"/>
              <w:rPr>
                <w:rFonts w:asciiTheme="minorHAnsi" w:eastAsia="Times New Roman" w:hAnsiTheme="minorHAnsi" w:cstheme="minorHAnsi"/>
                <w:sz w:val="24"/>
                <w:szCs w:val="24"/>
              </w:rPr>
            </w:pPr>
          </w:p>
        </w:tc>
        <w:tc>
          <w:tcPr>
            <w:tcW w:w="3765" w:type="pct"/>
            <w:tcBorders>
              <w:top w:val="nil"/>
              <w:left w:val="nil"/>
              <w:bottom w:val="single" w:sz="4" w:space="0" w:color="000000"/>
              <w:right w:val="single" w:sz="4" w:space="0" w:color="000000"/>
            </w:tcBorders>
            <w:shd w:val="clear" w:color="auto" w:fill="auto"/>
            <w:vAlign w:val="center"/>
          </w:tcPr>
          <w:p w14:paraId="5F95E4C0"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62561-2 Lightning Protection System Components (LPSC) - Part 2: Requirements for conductors and earth electrodes</w:t>
            </w:r>
          </w:p>
        </w:tc>
      </w:tr>
      <w:tr w:rsidR="00DC36C9" w:rsidRPr="00DF18C5" w14:paraId="5F95E4C4" w14:textId="77777777" w:rsidTr="00473A89">
        <w:trPr>
          <w:trHeight w:val="969"/>
        </w:trPr>
        <w:tc>
          <w:tcPr>
            <w:tcW w:w="123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95E4C2" w14:textId="77777777" w:rsidR="00DC36C9" w:rsidRPr="00DF18C5" w:rsidRDefault="00DC36C9">
            <w:pPr>
              <w:widowControl w:val="0"/>
              <w:pBdr>
                <w:top w:val="nil"/>
                <w:left w:val="nil"/>
                <w:bottom w:val="nil"/>
                <w:right w:val="nil"/>
                <w:between w:val="nil"/>
              </w:pBdr>
              <w:spacing w:after="0" w:line="276" w:lineRule="auto"/>
              <w:rPr>
                <w:rFonts w:asciiTheme="minorHAnsi" w:eastAsia="Times New Roman" w:hAnsiTheme="minorHAnsi" w:cstheme="minorHAnsi"/>
                <w:sz w:val="24"/>
                <w:szCs w:val="24"/>
              </w:rPr>
            </w:pPr>
          </w:p>
        </w:tc>
        <w:tc>
          <w:tcPr>
            <w:tcW w:w="3765" w:type="pct"/>
            <w:tcBorders>
              <w:top w:val="nil"/>
              <w:left w:val="nil"/>
              <w:bottom w:val="single" w:sz="4" w:space="0" w:color="000000"/>
              <w:right w:val="single" w:sz="4" w:space="0" w:color="000000"/>
            </w:tcBorders>
            <w:shd w:val="clear" w:color="auto" w:fill="auto"/>
            <w:vAlign w:val="center"/>
          </w:tcPr>
          <w:p w14:paraId="5F95E4C3"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62561-7 Lightning Protection System Components (LPSC) - Part 7: Requirements for earthing enhancing compounds</w:t>
            </w:r>
          </w:p>
        </w:tc>
      </w:tr>
      <w:tr w:rsidR="00DC36C9" w:rsidRPr="00DF18C5" w14:paraId="5F95E4C7" w14:textId="77777777" w:rsidTr="00473A89">
        <w:trPr>
          <w:trHeight w:val="323"/>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5"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NFC17-102</w:t>
            </w:r>
          </w:p>
        </w:tc>
        <w:tc>
          <w:tcPr>
            <w:tcW w:w="3765" w:type="pct"/>
            <w:tcBorders>
              <w:top w:val="nil"/>
              <w:left w:val="nil"/>
              <w:bottom w:val="single" w:sz="4" w:space="0" w:color="000000"/>
              <w:right w:val="single" w:sz="4" w:space="0" w:color="000000"/>
            </w:tcBorders>
            <w:shd w:val="clear" w:color="auto" w:fill="auto"/>
            <w:vAlign w:val="center"/>
          </w:tcPr>
          <w:p w14:paraId="5F95E4C6"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E S E lightning conductor/arrester</w:t>
            </w:r>
          </w:p>
        </w:tc>
      </w:tr>
      <w:tr w:rsidR="00DC36C9" w:rsidRPr="00DF18C5" w14:paraId="5F95E4CA" w14:textId="77777777" w:rsidTr="00473A89">
        <w:trPr>
          <w:trHeight w:val="323"/>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8"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99-4 Part.4</w:t>
            </w:r>
          </w:p>
        </w:tc>
        <w:tc>
          <w:tcPr>
            <w:tcW w:w="3765" w:type="pct"/>
            <w:tcBorders>
              <w:top w:val="nil"/>
              <w:left w:val="nil"/>
              <w:bottom w:val="single" w:sz="4" w:space="0" w:color="000000"/>
              <w:right w:val="single" w:sz="4" w:space="0" w:color="000000"/>
            </w:tcBorders>
            <w:shd w:val="clear" w:color="auto" w:fill="auto"/>
            <w:vAlign w:val="center"/>
          </w:tcPr>
          <w:p w14:paraId="5F95E4C9"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Surge arresters without gap for AC system.</w:t>
            </w:r>
          </w:p>
        </w:tc>
      </w:tr>
      <w:tr w:rsidR="00DC36C9" w:rsidRPr="00DF18C5" w14:paraId="5F95E4CD" w14:textId="77777777" w:rsidTr="00473A89">
        <w:trPr>
          <w:trHeight w:val="969"/>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B"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61643-11:2011</w:t>
            </w:r>
          </w:p>
        </w:tc>
        <w:tc>
          <w:tcPr>
            <w:tcW w:w="3765" w:type="pct"/>
            <w:tcBorders>
              <w:top w:val="nil"/>
              <w:left w:val="nil"/>
              <w:bottom w:val="single" w:sz="4" w:space="0" w:color="000000"/>
              <w:right w:val="single" w:sz="4" w:space="0" w:color="000000"/>
            </w:tcBorders>
            <w:shd w:val="clear" w:color="auto" w:fill="auto"/>
            <w:vAlign w:val="center"/>
          </w:tcPr>
          <w:p w14:paraId="5F95E4CC"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Low-voltage surge protective devices – Part 11: Surge protective devices connected to low-voltage power systems – Requirements and test methods</w:t>
            </w:r>
          </w:p>
        </w:tc>
      </w:tr>
      <w:tr w:rsidR="00DC36C9" w:rsidRPr="00DF18C5" w14:paraId="5F95E4D0" w14:textId="77777777" w:rsidTr="00473A89">
        <w:trPr>
          <w:trHeight w:val="323"/>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E"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 80</w:t>
            </w:r>
          </w:p>
        </w:tc>
        <w:tc>
          <w:tcPr>
            <w:tcW w:w="3765" w:type="pct"/>
            <w:tcBorders>
              <w:top w:val="nil"/>
              <w:left w:val="nil"/>
              <w:bottom w:val="single" w:sz="4" w:space="0" w:color="000000"/>
              <w:right w:val="single" w:sz="4" w:space="0" w:color="000000"/>
            </w:tcBorders>
            <w:shd w:val="clear" w:color="auto" w:fill="auto"/>
            <w:vAlign w:val="center"/>
          </w:tcPr>
          <w:p w14:paraId="5F95E4CF"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 Guide for Safety in AC Substation Grounding</w:t>
            </w:r>
          </w:p>
        </w:tc>
      </w:tr>
      <w:tr w:rsidR="00DC36C9" w:rsidRPr="00DF18C5" w14:paraId="5F95E4D3" w14:textId="77777777" w:rsidTr="00473A89">
        <w:trPr>
          <w:trHeight w:val="646"/>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D1"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IEEE142</w:t>
            </w:r>
          </w:p>
        </w:tc>
        <w:tc>
          <w:tcPr>
            <w:tcW w:w="3765" w:type="pct"/>
            <w:tcBorders>
              <w:top w:val="nil"/>
              <w:left w:val="nil"/>
              <w:bottom w:val="single" w:sz="4" w:space="0" w:color="000000"/>
              <w:right w:val="single" w:sz="4" w:space="0" w:color="000000"/>
            </w:tcBorders>
            <w:shd w:val="clear" w:color="auto" w:fill="auto"/>
            <w:vAlign w:val="center"/>
          </w:tcPr>
          <w:p w14:paraId="5F95E4D2" w14:textId="77777777" w:rsidR="00DC36C9" w:rsidRPr="00DF18C5" w:rsidRDefault="00175385">
            <w:pPr>
              <w:keepNext/>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 Recommended Practice for Grounding of Industrial and Commercial Power Systems</w:t>
            </w:r>
          </w:p>
        </w:tc>
      </w:tr>
    </w:tbl>
    <w:p w14:paraId="5F95E4D4" w14:textId="45AEFD85"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E4D5" w14:textId="77777777" w:rsidR="00DC36C9" w:rsidRPr="00DF18C5" w:rsidRDefault="00175385" w:rsidP="009F4E41">
      <w:pPr>
        <w:numPr>
          <w:ilvl w:val="0"/>
          <w:numId w:val="117"/>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General Requirements </w:t>
      </w:r>
    </w:p>
    <w:p w14:paraId="5F95E4D6"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system shall be designed based on system fault current and soil resistivity value obtained from the geo-technical investigation report. Earth grid shall be formed consisting of a number of earth electrodes sufficient enough to dissipate the system fault current interconnected by earthing conductors. </w:t>
      </w:r>
    </w:p>
    <w:p w14:paraId="5F95E4D7" w14:textId="58566BD9"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earth electrode shall be made of a high tensile low carbon steel rod, molecularly bonded by high conductivity copper on the outer surface with coating thickness not less than 250 microns as per relevant standards. Suitable earth enhancing material shall be filled around the electrode to lower the resistance to earth. Inspection chamber and lid shall be provided as per standards.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Pooling Substation earthing, mild steel rod may be used as earth electrode. </w:t>
      </w:r>
    </w:p>
    <w:p w14:paraId="5F95E4D8" w14:textId="77777777" w:rsidR="00DC36C9" w:rsidRPr="00DF18C5" w:rsidRDefault="00175385" w:rsidP="007A758A">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conductors shall be made of copper bonded steel or galvanized steel of sufficient cross section to carry the fault current and withstand corrosion. </w:t>
      </w:r>
    </w:p>
    <w:p w14:paraId="5F95E4D9" w14:textId="77777777" w:rsidR="00DC36C9" w:rsidRPr="00DF18C5" w:rsidRDefault="00175385" w:rsidP="007A758A">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conductors buried in ground shall be laid minimum 600 mm below ground level unless otherwise indicated in the drawing. Back filling material to be placed over buried conductors shall be free from stones and harmful mixtures. </w:t>
      </w:r>
    </w:p>
    <w:p w14:paraId="5F95E4DA" w14:textId="77777777" w:rsidR="00DC36C9" w:rsidRPr="00DF18C5" w:rsidRDefault="00175385" w:rsidP="007A758A">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electrodes shall not be situated within 1.5m from any building whose installation system is being earthed. Minimum distance between earth electrodes shall be two times the driven depth of the electrode. </w:t>
      </w:r>
    </w:p>
    <w:p w14:paraId="5F95E4DB" w14:textId="77777777" w:rsidR="00DC36C9" w:rsidRPr="00DF18C5" w:rsidRDefault="00175385" w:rsidP="007A758A">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yard and switchyard fence shall be connected to the earth grid by one GS flat and gates by flexible lead to the earthed post. </w:t>
      </w:r>
    </w:p>
    <w:p w14:paraId="5F95E4DC"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welded connections shall be made by electric arc welding. For rust protection, the welds should be treated with red lead compound and afterwards thickly coated with bitumen compound.</w:t>
      </w:r>
    </w:p>
    <w:p w14:paraId="5F95E4DD"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system network / earth mat shall be of interconnected mesh as per requirements/specifications. The earth conductors shall be free from pitting, laminations, rust, scale and other electrical or mechanical defects. </w:t>
      </w:r>
    </w:p>
    <w:p w14:paraId="5F95E4DE"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metallic frame of all electrical equipment shall be earthed by two separate and distinct connections to the earthing system, each of 100% capacity, with the exception of solar panels, for which alternate means of code-compliant earthing shall be admissible if integrated with racking design.</w:t>
      </w:r>
    </w:p>
    <w:p w14:paraId="5F95E4DF"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Metallic sheaths/screens and armour of multi-core cables shall be earthed at both ends. Metallic sheaths and armour of single-core cables shall be earthed at the switchgear end only unless otherwise approved. </w:t>
      </w:r>
    </w:p>
    <w:p w14:paraId="5F95E4E0"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continuous laid length of cable tray shall be earthed at a minimum of two places to the earthing system, the distance between earthing points shall not exceed 30 meters. Wherever earth mat is not available, necessary connections shall be made by driving an earth electrode in the ground. </w:t>
      </w:r>
    </w:p>
    <w:p w14:paraId="5F95E4E1"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Neutral connections and metallic conduits/pipes shall not be used for the equipment earthing.</w:t>
      </w:r>
    </w:p>
    <w:p w14:paraId="5F95E4E2"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protection system down conductors shall be terminated to separate earth electrodes &amp; not be connected to other earthing conductors. </w:t>
      </w:r>
    </w:p>
    <w:p w14:paraId="5F95E4E3"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Connections between earth leads and equipment shall normally be of bolted type. Contact surfaces shall be thoroughly cleaned before connections. Equipment bolted connections after being tested and checked shall be painted with anti-corrosive paint/compound. </w:t>
      </w:r>
    </w:p>
    <w:p w14:paraId="5F95E4E4"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Back filling material to be placed over buried conductors shall be free from stones and harmful mixtures. Back filling shall be placed in layers of 150 mm. </w:t>
      </w:r>
    </w:p>
    <w:p w14:paraId="5F95E4E5"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Earth pit shall be constructed as per IEC standard specified in Table xx. Minimum spacing between electrodes shall be 2000 mm. Earth pits shall be treated with salt and charcoal/chemical Powder Earthing.</w:t>
      </w:r>
    </w:p>
    <w:p w14:paraId="5F95E4E6"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resistance at earth terminations shall be measured and recorded. All equipment required for testing shall be furnished by successful bidder. </w:t>
      </w:r>
    </w:p>
    <w:p w14:paraId="5F95E4E7" w14:textId="374BC02E"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array structure of the PV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yard/shed shall be grounded properly as per standard. The Array Structure is to be connected to earth pits as per standards. Junction boxes shall be connected to the main earthing conductor/electrode. </w:t>
      </w:r>
    </w:p>
    <w:p w14:paraId="5F95E4E8" w14:textId="7468B3A9"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arrays shall be in protected zone of lightning arrester/spheres by installation of suitable lightning surge diverters/arrestors. The earth electrodes for the same shall have to be completely separate from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/array earthing.</w:t>
      </w:r>
    </w:p>
    <w:p w14:paraId="5F95E4E9" w14:textId="690AE253"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metal casing/shielding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thoroughly grounded in accordance with applicable electricity act/rules/guidelines. Total earthing system installation shall be in strict accordance with the latest editions of Electricity Rules, relevant Standards and code of practices and the local statutory authority regulations. </w:t>
      </w:r>
    </w:p>
    <w:p w14:paraId="5F95E4EA"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Necessary test point provision shall be made for bolted isolating joints of each earthing pit for periodic checking of earth resistance. </w:t>
      </w:r>
    </w:p>
    <w:p w14:paraId="5F95E4EB" w14:textId="77777777" w:rsidR="00DC36C9"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non-current-carrying metal parts shall be earthed with two separate and distinct earth continuity conductors to an efficient earth electrode. </w:t>
      </w:r>
    </w:p>
    <w:p w14:paraId="5EEAA3ED"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EC" w14:textId="61E61812"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78" w:name="_Toc193747794"/>
      <w:r w:rsidRPr="00DF18C5">
        <w:rPr>
          <w:rFonts w:asciiTheme="minorHAnsi" w:eastAsia="Times New Roman" w:hAnsiTheme="minorHAnsi" w:cstheme="minorHAnsi"/>
          <w:b/>
          <w:color w:val="000000"/>
          <w:sz w:val="24"/>
          <w:szCs w:val="24"/>
        </w:rPr>
        <w:t>Earthing of PV array field</w:t>
      </w:r>
      <w:bookmarkEnd w:id="178"/>
    </w:p>
    <w:p w14:paraId="5F95E4ED"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PV Modules, Module Mounting Structures (MMS) and String Combiner Box (SCB) structures in the PV array field shall be bonded to the earthing system by two distinct connections. </w:t>
      </w:r>
    </w:p>
    <w:p w14:paraId="5F95E4EE"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Earthing of PV Modules shall be as per the requirements of the PV Module Manufacturer.</w:t>
      </w:r>
    </w:p>
    <w:p w14:paraId="5F95E4EF"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connection between MMS and DC earth grid shall be bolted or welded. Portion of the MMS which undergoes welding at site shall be coated with two coats of cold galvanising and anti-corrosion paint afterwards. </w:t>
      </w:r>
    </w:p>
    <w:p w14:paraId="5F95E4F0"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electrodes of the DC earth grid shall be uniformly distributed throughout the PV array field so that optimum earth resistance is offered to leakage current flowing from any module frame or MMS. </w:t>
      </w:r>
    </w:p>
    <w:p w14:paraId="5F95E4F1"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SCB equipment earthing point shall be connected to the DC earth grid using flexible copper cable of sufficient cross section as recommended by the manufacturer. </w:t>
      </w:r>
    </w:p>
    <w:p w14:paraId="5F95E4F2" w14:textId="77777777" w:rsidR="00DC36C9"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connection with the DC earth grid shall be done using suitable bimetallic lugs and stainless-steel fasteners.</w:t>
      </w:r>
    </w:p>
    <w:p w14:paraId="0A12BB34"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F3" w14:textId="533667D1"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79" w:name="_Toc193747795"/>
      <w:r w:rsidRPr="00DF18C5">
        <w:rPr>
          <w:rFonts w:asciiTheme="minorHAnsi" w:eastAsia="Times New Roman" w:hAnsiTheme="minorHAnsi" w:cstheme="minorHAnsi"/>
          <w:b/>
          <w:color w:val="000000"/>
          <w:sz w:val="24"/>
          <w:szCs w:val="24"/>
        </w:rPr>
        <w:t>PCU Earthing</w:t>
      </w:r>
      <w:bookmarkEnd w:id="179"/>
      <w:r w:rsidRPr="00DF18C5">
        <w:rPr>
          <w:rFonts w:asciiTheme="minorHAnsi" w:eastAsia="Times New Roman" w:hAnsiTheme="minorHAnsi" w:cstheme="minorHAnsi"/>
          <w:b/>
          <w:color w:val="000000"/>
          <w:sz w:val="24"/>
          <w:szCs w:val="24"/>
        </w:rPr>
        <w:t xml:space="preserve"> </w:t>
      </w:r>
    </w:p>
    <w:p w14:paraId="5F95E4F4"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Grounding on DC side of the PCU shall be as per the requirements of PV Module Manufacturer. PCU earth bus shall be connected to earth electrodes through flexible copper cable of sufficient cross section as mentioned by PCU manufacturer.</w:t>
      </w:r>
    </w:p>
    <w:p w14:paraId="5F95E4F5" w14:textId="77777777" w:rsidR="00DC36C9"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The interconnection of PCU earth electrodes with DC earth grid shall be as per PCU manufacturer recommendation.</w:t>
      </w:r>
    </w:p>
    <w:p w14:paraId="385A365C"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F6" w14:textId="6939B1BD"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80" w:name="_Toc193747796"/>
      <w:r w:rsidRPr="00DF18C5">
        <w:rPr>
          <w:rFonts w:asciiTheme="minorHAnsi" w:eastAsia="Times New Roman" w:hAnsiTheme="minorHAnsi" w:cstheme="minorHAnsi"/>
          <w:b/>
          <w:color w:val="000000"/>
          <w:sz w:val="24"/>
          <w:szCs w:val="24"/>
        </w:rPr>
        <w:t>Transformer Earthing</w:t>
      </w:r>
      <w:bookmarkEnd w:id="180"/>
      <w:r w:rsidRPr="00DF18C5">
        <w:rPr>
          <w:rFonts w:asciiTheme="minorHAnsi" w:eastAsia="Times New Roman" w:hAnsiTheme="minorHAnsi" w:cstheme="minorHAnsi"/>
          <w:b/>
          <w:color w:val="000000"/>
          <w:sz w:val="24"/>
          <w:szCs w:val="24"/>
        </w:rPr>
        <w:t xml:space="preserve"> </w:t>
      </w:r>
    </w:p>
    <w:p w14:paraId="5F95E4F7"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Inverter transformer neutral earthing shall be as per the recommendation of inverter manufacturer. </w:t>
      </w:r>
    </w:p>
    <w:p w14:paraId="5F95E4F8"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tank, cable box, marshalling box and all other body earth points shall be earthed. </w:t>
      </w:r>
    </w:p>
    <w:p w14:paraId="5F95E4F9"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Inverter transformer shield shall be earthed separately using minimum two no. of earth electrodes. Earthing conductor between shield bushing and earth electrodes shall be copper flat of suitable size not less than 25 x 6 mm. </w:t>
      </w:r>
    </w:p>
    <w:p w14:paraId="5F95E4FA"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Neutral and body of the auxiliary transformer shall be earthed.</w:t>
      </w:r>
    </w:p>
    <w:p w14:paraId="5F95E4FB" w14:textId="65648051"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81" w:name="_Toc193747797"/>
      <w:r w:rsidRPr="00DF18C5">
        <w:rPr>
          <w:rFonts w:asciiTheme="minorHAnsi" w:eastAsia="Times New Roman" w:hAnsiTheme="minorHAnsi" w:cstheme="minorHAnsi"/>
          <w:b/>
          <w:color w:val="000000"/>
          <w:sz w:val="24"/>
          <w:szCs w:val="24"/>
        </w:rPr>
        <w:t>Inverter Room and Main Control Room Earthing</w:t>
      </w:r>
      <w:bookmarkEnd w:id="181"/>
      <w:r w:rsidRPr="00DF18C5">
        <w:rPr>
          <w:rFonts w:asciiTheme="minorHAnsi" w:eastAsia="Times New Roman" w:hAnsiTheme="minorHAnsi" w:cstheme="minorHAnsi"/>
          <w:b/>
          <w:color w:val="000000"/>
          <w:sz w:val="24"/>
          <w:szCs w:val="24"/>
        </w:rPr>
        <w:t xml:space="preserve"> </w:t>
      </w:r>
    </w:p>
    <w:p w14:paraId="5F95E4FC"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Metallic enclosure of all electrical equipment inside the inverter room and main control room shall be connected to the earth grid by two separate and distinct connections. </w:t>
      </w:r>
    </w:p>
    <w:p w14:paraId="5F95E4FD"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 racks and trays shall be connected to the earth grid at minimum two places using galvanized steel flat. </w:t>
      </w:r>
    </w:p>
    <w:p w14:paraId="5F95E4FE" w14:textId="77777777" w:rsidR="00DC36C9"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SCADA and other related electronic devices shall be earthed separately using a minimum two no. of earth electrodes.</w:t>
      </w:r>
    </w:p>
    <w:p w14:paraId="1EBF89E1"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FF" w14:textId="5B9B896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182" w:name="_Toc193747798"/>
      <w:r w:rsidRPr="00DF18C5">
        <w:rPr>
          <w:rFonts w:asciiTheme="minorHAnsi" w:eastAsia="Times New Roman" w:hAnsiTheme="minorHAnsi" w:cstheme="minorHAnsi"/>
          <w:b/>
          <w:color w:val="000000"/>
          <w:sz w:val="24"/>
          <w:szCs w:val="24"/>
        </w:rPr>
        <w:t>Switchyard Earthing</w:t>
      </w:r>
      <w:bookmarkEnd w:id="182"/>
      <w:r w:rsidRPr="00DF18C5">
        <w:rPr>
          <w:rFonts w:asciiTheme="minorHAnsi" w:eastAsia="Times New Roman" w:hAnsiTheme="minorHAnsi" w:cstheme="minorHAnsi"/>
          <w:b/>
          <w:color w:val="000000"/>
          <w:sz w:val="24"/>
          <w:szCs w:val="24"/>
        </w:rPr>
        <w:t xml:space="preserve"> </w:t>
      </w:r>
    </w:p>
    <w:p w14:paraId="5F95E500"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metallic framework of all switchyard equipment and support structures shall be connected to the earth grid by means of two separate and distinct connections. </w:t>
      </w:r>
    </w:p>
    <w:p w14:paraId="5F95E501" w14:textId="77777777" w:rsidR="00DC36C9"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Switchyard shall be shielded against direct lightning </w:t>
      </w:r>
      <w:proofErr w:type="spellStart"/>
      <w:r w:rsidRPr="00DF18C5">
        <w:rPr>
          <w:rFonts w:asciiTheme="minorHAnsi" w:eastAsia="Times New Roman" w:hAnsiTheme="minorHAnsi" w:cstheme="minorHAnsi"/>
          <w:color w:val="000000"/>
          <w:sz w:val="24"/>
          <w:szCs w:val="24"/>
        </w:rPr>
        <w:t>stroke</w:t>
      </w:r>
      <w:proofErr w:type="spellEnd"/>
      <w:r w:rsidRPr="00DF18C5">
        <w:rPr>
          <w:rFonts w:asciiTheme="minorHAnsi" w:eastAsia="Times New Roman" w:hAnsiTheme="minorHAnsi" w:cstheme="minorHAnsi"/>
          <w:color w:val="000000"/>
          <w:sz w:val="24"/>
          <w:szCs w:val="24"/>
        </w:rPr>
        <w:t xml:space="preserve"> by provision of overhead shield wire or earth wire or spikes(masts).</w:t>
      </w:r>
    </w:p>
    <w:p w14:paraId="59B1D09E"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502"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83" w:name="_Toc193747799"/>
      <w:r w:rsidRPr="00DF18C5">
        <w:rPr>
          <w:rFonts w:asciiTheme="minorHAnsi" w:eastAsia="Times New Roman" w:hAnsiTheme="minorHAnsi" w:cstheme="minorHAnsi"/>
          <w:b/>
          <w:color w:val="000000"/>
          <w:sz w:val="24"/>
          <w:szCs w:val="24"/>
        </w:rPr>
        <w:t>Earthing Design and Layout</w:t>
      </w:r>
      <w:bookmarkEnd w:id="183"/>
    </w:p>
    <w:p w14:paraId="5F95E503"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successful bidder shall submit the Design along with drawings showing the location of lightning arresters and protection zones to cover all arrays against lightning for approval from the Employer. </w:t>
      </w:r>
    </w:p>
    <w:p w14:paraId="5F95E504"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earth mesh system design shall be submitted for approval of the Employer. </w:t>
      </w:r>
    </w:p>
    <w:p w14:paraId="5F95E505" w14:textId="58B429DF"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Total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earthing system shall be designed to give an earth resistance of less than 1 ohm all along the earth mesh. </w:t>
      </w:r>
    </w:p>
    <w:p w14:paraId="5F95E506"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conductors in outdoor areas shall be buried 1.5 to 2M below the finished graded level and these buried conductors shall be brought 500 mm above ground level for making tap connections to the equipment. </w:t>
      </w:r>
    </w:p>
    <w:p w14:paraId="5F95E507" w14:textId="77777777" w:rsidR="00DC36C9"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All the electrodes shall be as per standards/specifications. </w:t>
      </w:r>
    </w:p>
    <w:p w14:paraId="0432EF69"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508"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84" w:name="_Toc193747800"/>
      <w:r w:rsidRPr="00DF18C5">
        <w:rPr>
          <w:rFonts w:asciiTheme="minorHAnsi" w:eastAsia="Times New Roman" w:hAnsiTheme="minorHAnsi" w:cstheme="minorHAnsi"/>
          <w:b/>
          <w:color w:val="000000"/>
          <w:sz w:val="24"/>
          <w:szCs w:val="24"/>
        </w:rPr>
        <w:t>Lightning &amp; Over Voltage Protection</w:t>
      </w:r>
      <w:bookmarkEnd w:id="184"/>
      <w:r w:rsidRPr="00DF18C5">
        <w:rPr>
          <w:rFonts w:asciiTheme="minorHAnsi" w:eastAsia="Times New Roman" w:hAnsiTheme="minorHAnsi" w:cstheme="minorHAnsi"/>
          <w:b/>
          <w:color w:val="000000"/>
          <w:sz w:val="24"/>
          <w:szCs w:val="24"/>
        </w:rPr>
        <w:t xml:space="preserve"> </w:t>
      </w:r>
    </w:p>
    <w:p w14:paraId="5F95E509" w14:textId="1726A95F"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PV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associated substation shall be provided with lightning and over-voltage protection connected to proper earth pits. Earthing pits shall be measured to have an earthing resistance of 1Ω or less at the time of installation. If this level cannot be obtained with the soil at the facility, then soil conditioning (engineered backfill) shall be implemented to improve the earthing resistance within acceptable levels. </w:t>
      </w:r>
    </w:p>
    <w:p w14:paraId="5F95E50A"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mast/conductor, placed at strategic locations, shall be used to protect the arrays against lightning protection. The bidder shall give a detailed design showing the location of the lightning conductor/masts and the protection coverage on the array without causing any shadow on the modules to the Employer. </w:t>
      </w:r>
    </w:p>
    <w:p w14:paraId="5F95E50B"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designs shall be submitted to the Employer before its implementation.</w:t>
      </w:r>
    </w:p>
    <w:p w14:paraId="5F95E50C"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Necessary concrete foundation for holding the lightning conductor in position to be made after giving due consideration to maximum wind speed and maintenance requirements at the site in the future. </w:t>
      </w:r>
    </w:p>
    <w:p w14:paraId="5F95E50D"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lightning conductor shall be earthed through Galvanized Iron (GI) flat strips and connected to earth pits per applicable International Standards. Each lightning conductor shall be fitted with an individual earth pit as per required Standards including accessories. </w:t>
      </w:r>
    </w:p>
    <w:p w14:paraId="5F95E50E" w14:textId="77777777" w:rsidR="00DC36C9"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Design calculations, technical specifications, and requisite test reports of lightning mast conforming to international standards along with a detailed write-up in 4 sets shall be provided for approval to the Employer.</w:t>
      </w:r>
    </w:p>
    <w:p w14:paraId="26D69636"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50F" w14:textId="43D73119"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85" w:name="_Toc193747801"/>
      <w:r w:rsidRPr="00DF18C5">
        <w:rPr>
          <w:rFonts w:asciiTheme="minorHAnsi" w:eastAsia="Times New Roman" w:hAnsiTheme="minorHAnsi" w:cstheme="minorHAnsi"/>
          <w:b/>
          <w:color w:val="000000"/>
          <w:sz w:val="24"/>
          <w:szCs w:val="24"/>
        </w:rPr>
        <w:t xml:space="preserve">Lightning Protection System for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Pooling Substation</w:t>
      </w:r>
      <w:bookmarkEnd w:id="185"/>
      <w:r w:rsidRPr="00DF18C5">
        <w:rPr>
          <w:rFonts w:asciiTheme="minorHAnsi" w:eastAsia="Times New Roman" w:hAnsiTheme="minorHAnsi" w:cstheme="minorHAnsi"/>
          <w:b/>
          <w:color w:val="000000"/>
          <w:sz w:val="24"/>
          <w:szCs w:val="24"/>
        </w:rPr>
        <w:t xml:space="preserve"> </w:t>
      </w:r>
    </w:p>
    <w:p w14:paraId="5F95E510" w14:textId="73B4B9FB"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Direct Stroke Lightning Protection (DSLP)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Pooling Substation shall be provided by Lightning Mast and Shield Wires. </w:t>
      </w:r>
    </w:p>
    <w:p w14:paraId="5F95E511"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lightning protection system shall not be in direct contact with underground metallic service ducts and cables. </w:t>
      </w:r>
    </w:p>
    <w:p w14:paraId="5F95E512"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Down conductors shall not be connected to other conductors above ground level. Down conductors shall be cleated on the structures at 2000 mm intervals. </w:t>
      </w:r>
    </w:p>
    <w:p w14:paraId="5F95E513" w14:textId="77777777" w:rsidR="00DC36C9" w:rsidRPr="00DF18C5" w:rsidRDefault="00175385">
      <w:pPr>
        <w:numPr>
          <w:ilvl w:val="0"/>
          <w:numId w:val="26"/>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down conductor shall be provided with a test joint at about 1000 mm above ground level. The test joint shall be directly connected to the earthing system.</w:t>
      </w:r>
    </w:p>
    <w:p w14:paraId="7D302F09" w14:textId="77777777" w:rsidR="006408CC" w:rsidRDefault="006408CC" w:rsidP="00452E67">
      <w:p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p>
    <w:p w14:paraId="39C6B595" w14:textId="77777777" w:rsidR="00E255BE" w:rsidRDefault="00E255BE" w:rsidP="00452E67">
      <w:p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sectPr w:rsidR="00E255BE" w:rsidSect="00473A89">
          <w:pgSz w:w="11906" w:h="16838"/>
          <w:pgMar w:top="1440" w:right="1440" w:bottom="1440" w:left="1440" w:header="230" w:footer="1191" w:gutter="0"/>
          <w:cols w:space="720"/>
          <w:docGrid w:linePitch="299"/>
        </w:sectPr>
      </w:pPr>
    </w:p>
    <w:p w14:paraId="5F95E515" w14:textId="77777777" w:rsidR="00DC36C9" w:rsidRPr="00473A89" w:rsidRDefault="00175385" w:rsidP="00473A89">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186" w:name="_Toc193651881"/>
      <w:bookmarkStart w:id="187" w:name="_Toc193652867"/>
      <w:bookmarkStart w:id="188" w:name="_Toc193653368"/>
      <w:bookmarkStart w:id="189" w:name="_Toc193654277"/>
      <w:bookmarkStart w:id="190" w:name="_Toc193654407"/>
      <w:bookmarkStart w:id="191" w:name="_Toc193654537"/>
      <w:bookmarkStart w:id="192" w:name="_Toc193654668"/>
      <w:bookmarkStart w:id="193" w:name="_Toc193654800"/>
      <w:bookmarkStart w:id="194" w:name="_Toc193654932"/>
      <w:bookmarkStart w:id="195" w:name="_Toc193655291"/>
      <w:bookmarkStart w:id="196" w:name="_Toc193655723"/>
      <w:bookmarkStart w:id="197" w:name="_Toc193651882"/>
      <w:bookmarkStart w:id="198" w:name="_Toc193652868"/>
      <w:bookmarkStart w:id="199" w:name="_Toc193653369"/>
      <w:bookmarkStart w:id="200" w:name="_Toc193654278"/>
      <w:bookmarkStart w:id="201" w:name="_Toc193654408"/>
      <w:bookmarkStart w:id="202" w:name="_Toc193654538"/>
      <w:bookmarkStart w:id="203" w:name="_Toc193654669"/>
      <w:bookmarkStart w:id="204" w:name="_Toc193654801"/>
      <w:bookmarkStart w:id="205" w:name="_Toc193654933"/>
      <w:bookmarkStart w:id="206" w:name="_Toc193655292"/>
      <w:bookmarkStart w:id="207" w:name="_Toc193655724"/>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r w:rsidRPr="00473A89">
        <w:rPr>
          <w:rFonts w:ascii="Calibri" w:eastAsia="Times New Roman" w:hAnsi="Calibri" w:cs="Calibri"/>
          <w:b/>
          <w:color w:val="000000"/>
          <w:sz w:val="24"/>
          <w:szCs w:val="24"/>
        </w:rPr>
        <w:t xml:space="preserve">  </w:t>
      </w:r>
      <w:bookmarkStart w:id="208" w:name="_Toc193747802"/>
      <w:r w:rsidRPr="00473A89">
        <w:rPr>
          <w:rFonts w:ascii="Calibri" w:eastAsia="Times New Roman" w:hAnsi="Calibri" w:cs="Calibri"/>
          <w:b/>
          <w:color w:val="000000"/>
          <w:sz w:val="24"/>
          <w:szCs w:val="24"/>
        </w:rPr>
        <w:t>CIVIL AND STRUCTURAL WORKS</w:t>
      </w:r>
      <w:bookmarkEnd w:id="208"/>
    </w:p>
    <w:p w14:paraId="5F95E516" w14:textId="7FA003ED" w:rsidR="00DC36C9" w:rsidRPr="00DF18C5" w:rsidRDefault="00E255BE"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09" w:name="bookmark=id.2gb3jie" w:colFirst="0" w:colLast="0"/>
      <w:bookmarkStart w:id="210" w:name="_Toc193747803"/>
      <w:bookmarkEnd w:id="209"/>
      <w:r w:rsidRPr="00DF18C5">
        <w:rPr>
          <w:rFonts w:asciiTheme="minorHAnsi" w:eastAsia="Times New Roman" w:hAnsiTheme="minorHAnsi" w:cstheme="minorHAnsi"/>
          <w:b/>
          <w:color w:val="000000"/>
          <w:sz w:val="24"/>
          <w:szCs w:val="24"/>
        </w:rPr>
        <w:t xml:space="preserve">Types </w:t>
      </w:r>
      <w:r>
        <w:rPr>
          <w:rFonts w:asciiTheme="minorHAnsi" w:eastAsia="Times New Roman" w:hAnsiTheme="minorHAnsi" w:cstheme="minorHAnsi"/>
          <w:b/>
          <w:color w:val="000000"/>
          <w:sz w:val="24"/>
          <w:szCs w:val="24"/>
        </w:rPr>
        <w:t>o</w:t>
      </w:r>
      <w:r w:rsidRPr="00DF18C5">
        <w:rPr>
          <w:rFonts w:asciiTheme="minorHAnsi" w:eastAsia="Times New Roman" w:hAnsiTheme="minorHAnsi" w:cstheme="minorHAnsi"/>
          <w:b/>
          <w:color w:val="000000"/>
          <w:sz w:val="24"/>
          <w:szCs w:val="24"/>
        </w:rPr>
        <w:t>f Works</w:t>
      </w:r>
      <w:bookmarkEnd w:id="210"/>
    </w:p>
    <w:p w14:paraId="62A0035E" w14:textId="3C599CF2" w:rsidR="00803F33" w:rsidRPr="00DF18C5" w:rsidRDefault="00803F33" w:rsidP="00473A89">
      <w:pPr>
        <w:widowControl w:val="0"/>
        <w:tabs>
          <w:tab w:val="left" w:pos="637"/>
        </w:tabs>
        <w:spacing w:after="80" w:line="240" w:lineRule="auto"/>
        <w:jc w:val="both"/>
        <w:rPr>
          <w:rFonts w:asciiTheme="minorHAnsi" w:eastAsia="Times New Roman" w:hAnsiTheme="minorHAnsi" w:cstheme="minorHAnsi"/>
          <w:b/>
          <w:bCs/>
          <w:i/>
          <w:iCs/>
          <w:color w:val="000000"/>
          <w:sz w:val="24"/>
          <w:szCs w:val="24"/>
          <w:lang w:bidi="en-US"/>
        </w:rPr>
      </w:pPr>
      <w:r w:rsidRPr="00DF18C5">
        <w:rPr>
          <w:rFonts w:asciiTheme="minorHAnsi" w:eastAsia="Times New Roman" w:hAnsiTheme="minorHAnsi" w:cstheme="minorHAnsi"/>
          <w:b/>
          <w:bCs/>
          <w:i/>
          <w:iCs/>
          <w:color w:val="000000"/>
          <w:sz w:val="24"/>
          <w:szCs w:val="24"/>
          <w:lang w:bidi="en-US"/>
        </w:rPr>
        <w:t xml:space="preserve">Note: Civil related works for offices, control rooms, perimeter wall, access roads for the site and within the site, site clearance shall be done by the local utility Service Provider which is the company planned to run the </w:t>
      </w:r>
      <w:r w:rsidR="00CD241C">
        <w:rPr>
          <w:rFonts w:asciiTheme="minorHAnsi" w:eastAsia="Times New Roman" w:hAnsiTheme="minorHAnsi" w:cstheme="minorHAnsi"/>
          <w:b/>
          <w:bCs/>
          <w:i/>
          <w:iCs/>
          <w:color w:val="000000"/>
          <w:sz w:val="24"/>
          <w:szCs w:val="24"/>
          <w:lang w:bidi="en-US"/>
        </w:rPr>
        <w:t>Minigrid</w:t>
      </w:r>
      <w:r w:rsidRPr="00DF18C5">
        <w:rPr>
          <w:rFonts w:asciiTheme="minorHAnsi" w:eastAsia="Times New Roman" w:hAnsiTheme="minorHAnsi" w:cstheme="minorHAnsi"/>
          <w:b/>
          <w:bCs/>
          <w:i/>
          <w:iCs/>
          <w:color w:val="000000"/>
          <w:sz w:val="24"/>
          <w:szCs w:val="24"/>
          <w:lang w:bidi="en-US"/>
        </w:rPr>
        <w:t xml:space="preserve"> upon completion. The rest of the civil and structural work related for the proper </w:t>
      </w:r>
      <w:r w:rsidR="00B144C6">
        <w:rPr>
          <w:rFonts w:asciiTheme="minorHAnsi" w:eastAsia="Times New Roman" w:hAnsiTheme="minorHAnsi" w:cstheme="minorHAnsi"/>
          <w:b/>
          <w:bCs/>
          <w:i/>
          <w:iCs/>
          <w:color w:val="000000"/>
          <w:sz w:val="24"/>
          <w:szCs w:val="24"/>
          <w:lang w:bidi="en-US"/>
        </w:rPr>
        <w:t>construction</w:t>
      </w:r>
      <w:r w:rsidRPr="00DF18C5">
        <w:rPr>
          <w:rFonts w:asciiTheme="minorHAnsi" w:eastAsia="Times New Roman" w:hAnsiTheme="minorHAnsi" w:cstheme="minorHAnsi"/>
          <w:b/>
          <w:bCs/>
          <w:i/>
          <w:iCs/>
          <w:color w:val="000000"/>
          <w:sz w:val="24"/>
          <w:szCs w:val="24"/>
          <w:lang w:bidi="en-US"/>
        </w:rPr>
        <w:t xml:space="preserve">, installation, testing and commissioning of the PV power </w:t>
      </w:r>
      <w:r w:rsidR="00CD241C">
        <w:rPr>
          <w:rFonts w:asciiTheme="minorHAnsi" w:eastAsia="Times New Roman" w:hAnsiTheme="minorHAnsi" w:cstheme="minorHAnsi"/>
          <w:b/>
          <w:bCs/>
          <w:i/>
          <w:iCs/>
          <w:color w:val="000000"/>
          <w:sz w:val="24"/>
          <w:szCs w:val="24"/>
          <w:lang w:bidi="en-US"/>
        </w:rPr>
        <w:t>Minigrid</w:t>
      </w:r>
      <w:r w:rsidRPr="00DF18C5">
        <w:rPr>
          <w:rFonts w:asciiTheme="minorHAnsi" w:eastAsia="Times New Roman" w:hAnsiTheme="minorHAnsi" w:cstheme="minorHAnsi"/>
          <w:b/>
          <w:bCs/>
          <w:i/>
          <w:iCs/>
          <w:color w:val="000000"/>
          <w:sz w:val="24"/>
          <w:szCs w:val="24"/>
          <w:lang w:bidi="en-US"/>
        </w:rPr>
        <w:t xml:space="preserve"> shall be in the scope of the contractor.</w:t>
      </w:r>
    </w:p>
    <w:p w14:paraId="2FAE2A5B" w14:textId="77777777" w:rsidR="00803F33" w:rsidRPr="00DF18C5" w:rsidRDefault="00803F33" w:rsidP="00473A89">
      <w:pPr>
        <w:widowControl w:val="0"/>
        <w:tabs>
          <w:tab w:val="left" w:pos="637"/>
        </w:tabs>
        <w:spacing w:after="80" w:line="240" w:lineRule="auto"/>
        <w:jc w:val="both"/>
        <w:rPr>
          <w:rFonts w:asciiTheme="minorHAnsi" w:eastAsia="Times New Roman" w:hAnsiTheme="minorHAnsi" w:cstheme="minorHAnsi"/>
          <w:b/>
          <w:bCs/>
          <w:i/>
          <w:iCs/>
          <w:color w:val="000000"/>
          <w:sz w:val="24"/>
          <w:szCs w:val="24"/>
          <w:lang w:bidi="en-US"/>
        </w:rPr>
      </w:pPr>
      <w:r w:rsidRPr="00DF18C5">
        <w:rPr>
          <w:rFonts w:asciiTheme="minorHAnsi" w:eastAsia="Times New Roman" w:hAnsiTheme="minorHAnsi" w:cstheme="minorHAnsi"/>
          <w:b/>
          <w:bCs/>
          <w:i/>
          <w:iCs/>
          <w:color w:val="000000"/>
          <w:sz w:val="24"/>
          <w:szCs w:val="24"/>
          <w:lang w:bidi="en-US"/>
        </w:rPr>
        <w:t>The works to be undertaken by the utility Service Provider shall be done in conjunction with the contractor. Coordination and attendance shall be provided by the contractor to the utility Service Provider in designing the civil related works.</w:t>
      </w:r>
    </w:p>
    <w:p w14:paraId="5F95E518" w14:textId="77777777" w:rsidR="00DC36C9" w:rsidRPr="00DF18C5" w:rsidRDefault="00175385" w:rsidP="00473A89">
      <w:pPr>
        <w:widowControl w:val="0"/>
        <w:tabs>
          <w:tab w:val="left" w:pos="637"/>
        </w:tabs>
        <w:spacing w:after="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facilities shall be provided by the Employer:</w:t>
      </w:r>
    </w:p>
    <w:p w14:paraId="5F95E519" w14:textId="77777777" w:rsidR="00DC36C9" w:rsidRPr="00DF18C5" w:rsidRDefault="00175385" w:rsidP="00473A89">
      <w:pPr>
        <w:widowControl w:val="0"/>
        <w:numPr>
          <w:ilvl w:val="0"/>
          <w:numId w:val="61"/>
        </w:numPr>
        <w:pBdr>
          <w:top w:val="nil"/>
          <w:left w:val="nil"/>
          <w:bottom w:val="nil"/>
          <w:right w:val="nil"/>
          <w:between w:val="nil"/>
        </w:pBdr>
        <w:tabs>
          <w:tab w:val="left" w:pos="637"/>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Water harvesting and Storage.</w:t>
      </w:r>
    </w:p>
    <w:p w14:paraId="5F95E51A" w14:textId="342A4A8C" w:rsidR="00DC36C9" w:rsidRPr="00DF18C5" w:rsidRDefault="00175385" w:rsidP="00473A89">
      <w:pPr>
        <w:widowControl w:val="0"/>
        <w:numPr>
          <w:ilvl w:val="0"/>
          <w:numId w:val="61"/>
        </w:numPr>
        <w:pBdr>
          <w:top w:val="nil"/>
          <w:left w:val="nil"/>
          <w:bottom w:val="nil"/>
          <w:right w:val="nil"/>
          <w:between w:val="nil"/>
        </w:pBdr>
        <w:tabs>
          <w:tab w:val="left" w:pos="637"/>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Perimeter fence, solar field barricade fence, gate, guard house with the provision of a storeroom, CCTV system, perimeter lighting,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area lighting, and building security lighting.</w:t>
      </w:r>
    </w:p>
    <w:p w14:paraId="5F95E51B" w14:textId="77777777" w:rsidR="00DC36C9" w:rsidRPr="00DF18C5" w:rsidRDefault="00175385" w:rsidP="00473A89">
      <w:pPr>
        <w:widowControl w:val="0"/>
        <w:numPr>
          <w:ilvl w:val="0"/>
          <w:numId w:val="61"/>
        </w:numPr>
        <w:pBdr>
          <w:top w:val="nil"/>
          <w:left w:val="nil"/>
          <w:bottom w:val="nil"/>
          <w:right w:val="nil"/>
          <w:between w:val="nil"/>
        </w:pBdr>
        <w:tabs>
          <w:tab w:val="left" w:pos="637"/>
        </w:tabs>
        <w:spacing w:after="8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Office building (for Employer’s Staff) containerized technology fitted with furniture (cabinets, chairs and office table) to accommodate 5-7 operators.</w:t>
      </w:r>
    </w:p>
    <w:p w14:paraId="5F95E51D" w14:textId="38C3875F" w:rsidR="00DC36C9" w:rsidRPr="007A758A" w:rsidRDefault="00175385" w:rsidP="00473A89">
      <w:pPr>
        <w:widowControl w:val="0"/>
        <w:numPr>
          <w:ilvl w:val="0"/>
          <w:numId w:val="61"/>
        </w:numPr>
        <w:tabs>
          <w:tab w:val="left" w:pos="637"/>
        </w:tabs>
        <w:spacing w:after="8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VIP Pit latrine.</w:t>
      </w:r>
    </w:p>
    <w:p w14:paraId="5F95E51E" w14:textId="5C7E2834" w:rsidR="00DC36C9" w:rsidRPr="00DF18C5" w:rsidRDefault="00175385" w:rsidP="00473A89">
      <w:pPr>
        <w:widowControl w:val="0"/>
        <w:tabs>
          <w:tab w:val="left" w:pos="622"/>
        </w:tabs>
        <w:spacing w:after="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civil and structural works to be constructed under this Contract include the following: -Work for access and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internal roads. The contractor shall be responsible for designs of all the civil and structural components and implementation of approved designs for the civil-related works that falls within its scope. Detailed Geotechnical investigation and Topographical survey at required locations for the purposes of foundation design will be done. The required locations for the geotechnical survey shall be agreed with the employer. The details of beacons and benchmarks shall be provided in the topographical drawings.</w:t>
      </w:r>
    </w:p>
    <w:p w14:paraId="5F95E51F" w14:textId="1D64CA4C" w:rsidR="00DC36C9" w:rsidRPr="00DF18C5" w:rsidRDefault="00175385" w:rsidP="00473A89">
      <w:pPr>
        <w:widowControl w:val="0"/>
        <w:numPr>
          <w:ilvl w:val="0"/>
          <w:numId w:val="23"/>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Earthworks for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platform and associated works.</w:t>
      </w:r>
    </w:p>
    <w:p w14:paraId="5F95E520" w14:textId="77777777" w:rsidR="00DC36C9" w:rsidRPr="00DF18C5" w:rsidRDefault="00175385" w:rsidP="00473A89">
      <w:pPr>
        <w:widowControl w:val="0"/>
        <w:numPr>
          <w:ilvl w:val="0"/>
          <w:numId w:val="23"/>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100mm layer of ballast aggregates to solar field platform.</w:t>
      </w:r>
    </w:p>
    <w:p w14:paraId="5F95E521" w14:textId="77777777" w:rsidR="00DC36C9" w:rsidRPr="00DF18C5" w:rsidRDefault="00175385" w:rsidP="00473A89">
      <w:pPr>
        <w:widowControl w:val="0"/>
        <w:numPr>
          <w:ilvl w:val="0"/>
          <w:numId w:val="23"/>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Stormwater drainage.</w:t>
      </w:r>
    </w:p>
    <w:p w14:paraId="5F95E522" w14:textId="77777777" w:rsidR="00DC36C9" w:rsidRPr="00DF18C5" w:rsidRDefault="00175385" w:rsidP="00473A89">
      <w:pPr>
        <w:widowControl w:val="0"/>
        <w:numPr>
          <w:ilvl w:val="0"/>
          <w:numId w:val="23"/>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foundation bases and Mounting works.</w:t>
      </w:r>
    </w:p>
    <w:p w14:paraId="5F95E523" w14:textId="77777777" w:rsidR="00DC36C9" w:rsidRPr="00DF18C5" w:rsidRDefault="00175385" w:rsidP="00473A89">
      <w:pPr>
        <w:widowControl w:val="0"/>
        <w:numPr>
          <w:ilvl w:val="0"/>
          <w:numId w:val="23"/>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Plinth foundation for various equipment</w:t>
      </w:r>
    </w:p>
    <w:p w14:paraId="5F95E524" w14:textId="77777777" w:rsidR="00DC36C9" w:rsidRPr="00DF18C5" w:rsidRDefault="00175385" w:rsidP="00473A89">
      <w:pPr>
        <w:widowControl w:val="0"/>
        <w:numPr>
          <w:ilvl w:val="0"/>
          <w:numId w:val="23"/>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 network and conduits.</w:t>
      </w:r>
    </w:p>
    <w:p w14:paraId="5F95E525" w14:textId="77777777" w:rsidR="00DC36C9" w:rsidRPr="00DF18C5" w:rsidRDefault="00175385" w:rsidP="00473A89">
      <w:pPr>
        <w:widowControl w:val="0"/>
        <w:numPr>
          <w:ilvl w:val="0"/>
          <w:numId w:val="23"/>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Lightning protection system.</w:t>
      </w:r>
    </w:p>
    <w:p w14:paraId="5F95E526" w14:textId="77777777" w:rsidR="00DC36C9" w:rsidRPr="00DF18C5" w:rsidRDefault="00175385" w:rsidP="00473A89">
      <w:pPr>
        <w:widowControl w:val="0"/>
        <w:numPr>
          <w:ilvl w:val="0"/>
          <w:numId w:val="23"/>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Fire protection system. (Fire extinguishers, fire detection and fire suppression)</w:t>
      </w:r>
    </w:p>
    <w:p w14:paraId="5F95E527" w14:textId="77777777" w:rsidR="00DC36C9" w:rsidRPr="00DF18C5" w:rsidRDefault="00175385" w:rsidP="00473A89">
      <w:pPr>
        <w:widowControl w:val="0"/>
        <w:numPr>
          <w:ilvl w:val="0"/>
          <w:numId w:val="23"/>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other works necessary for full completeness of SPGP.</w:t>
      </w:r>
    </w:p>
    <w:p w14:paraId="5F95E528" w14:textId="77777777" w:rsidR="00DC36C9" w:rsidRPr="00DF18C5" w:rsidRDefault="00DC36C9" w:rsidP="00473A89">
      <w:pPr>
        <w:widowControl w:val="0"/>
        <w:tabs>
          <w:tab w:val="left" w:pos="958"/>
        </w:tabs>
        <w:spacing w:after="0" w:line="240" w:lineRule="auto"/>
        <w:ind w:left="700"/>
        <w:jc w:val="both"/>
        <w:rPr>
          <w:rFonts w:asciiTheme="minorHAnsi" w:eastAsia="Times New Roman" w:hAnsiTheme="minorHAnsi" w:cstheme="minorHAnsi"/>
          <w:color w:val="000000"/>
          <w:sz w:val="24"/>
          <w:szCs w:val="24"/>
        </w:rPr>
      </w:pPr>
    </w:p>
    <w:p w14:paraId="3F9B5AE3" w14:textId="77777777" w:rsidR="00C60B10" w:rsidRPr="00DF18C5" w:rsidRDefault="00C60B10" w:rsidP="007A758A">
      <w:pPr>
        <w:pStyle w:val="ListParagraph"/>
        <w:keepNext/>
        <w:keepLines/>
        <w:widowControl w:val="0"/>
        <w:numPr>
          <w:ilvl w:val="0"/>
          <w:numId w:val="28"/>
        </w:numPr>
        <w:tabs>
          <w:tab w:val="left" w:pos="414"/>
        </w:tabs>
        <w:spacing w:after="100" w:line="240" w:lineRule="auto"/>
        <w:contextualSpacing w:val="0"/>
        <w:jc w:val="both"/>
        <w:rPr>
          <w:rFonts w:asciiTheme="minorHAnsi" w:eastAsia="Times New Roman" w:hAnsiTheme="minorHAnsi" w:cstheme="minorHAnsi"/>
          <w:b/>
          <w:vanish/>
          <w:color w:val="000000"/>
          <w:sz w:val="24"/>
          <w:szCs w:val="24"/>
        </w:rPr>
      </w:pPr>
      <w:bookmarkStart w:id="211" w:name="bookmark=id.1ulbmlt" w:colFirst="0" w:colLast="0"/>
      <w:bookmarkEnd w:id="211"/>
    </w:p>
    <w:p w14:paraId="36E3C481" w14:textId="77777777" w:rsidR="00C60B10" w:rsidRPr="00DF18C5" w:rsidRDefault="00C60B10" w:rsidP="007A758A">
      <w:pPr>
        <w:pStyle w:val="ListParagraph"/>
        <w:keepNext/>
        <w:keepLines/>
        <w:widowControl w:val="0"/>
        <w:numPr>
          <w:ilvl w:val="0"/>
          <w:numId w:val="28"/>
        </w:numPr>
        <w:tabs>
          <w:tab w:val="left" w:pos="414"/>
        </w:tabs>
        <w:spacing w:after="100" w:line="240" w:lineRule="auto"/>
        <w:contextualSpacing w:val="0"/>
        <w:jc w:val="both"/>
        <w:rPr>
          <w:rFonts w:asciiTheme="minorHAnsi" w:eastAsia="Times New Roman" w:hAnsiTheme="minorHAnsi" w:cstheme="minorHAnsi"/>
          <w:b/>
          <w:vanish/>
          <w:color w:val="000000"/>
          <w:sz w:val="24"/>
          <w:szCs w:val="24"/>
        </w:rPr>
      </w:pPr>
    </w:p>
    <w:p w14:paraId="5F95E529" w14:textId="45FA859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12" w:name="_Toc193747804"/>
      <w:r w:rsidRPr="00DF18C5">
        <w:rPr>
          <w:rFonts w:asciiTheme="minorHAnsi" w:eastAsia="Times New Roman" w:hAnsiTheme="minorHAnsi" w:cstheme="minorHAnsi"/>
          <w:b/>
          <w:color w:val="000000"/>
          <w:sz w:val="24"/>
          <w:szCs w:val="24"/>
        </w:rPr>
        <w:t>Sequence of Construction</w:t>
      </w:r>
      <w:bookmarkEnd w:id="212"/>
    </w:p>
    <w:p w14:paraId="5F95E52A" w14:textId="1AD9F7A9"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must complete all the civil and structural works in time to provide a clean and complete site for the mechanical and electrical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w:t>
      </w:r>
    </w:p>
    <w:p w14:paraId="5F95E52B"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 responsible for timely delivery of materials to site and for compliance with the specified or agreed construction Programme.</w:t>
      </w:r>
    </w:p>
    <w:p w14:paraId="5F95E52C"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office building, control room, guard house and pit latrine shall be constructed away from the solar field to avoid shading effect by the Beneficiary.</w:t>
      </w:r>
    </w:p>
    <w:p w14:paraId="5F95E52D"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2E"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13" w:name="bookmark=id.4ekz59m" w:colFirst="0" w:colLast="0"/>
      <w:bookmarkEnd w:id="213"/>
      <w:r w:rsidRPr="00DF18C5">
        <w:rPr>
          <w:rFonts w:asciiTheme="minorHAnsi" w:eastAsia="Times New Roman" w:hAnsiTheme="minorHAnsi" w:cstheme="minorHAnsi"/>
          <w:b/>
          <w:color w:val="000000"/>
          <w:sz w:val="24"/>
          <w:szCs w:val="24"/>
        </w:rPr>
        <w:t xml:space="preserve"> </w:t>
      </w:r>
      <w:bookmarkStart w:id="214" w:name="_Toc193747805"/>
      <w:r w:rsidRPr="00DF18C5">
        <w:rPr>
          <w:rFonts w:asciiTheme="minorHAnsi" w:eastAsia="Times New Roman" w:hAnsiTheme="minorHAnsi" w:cstheme="minorHAnsi"/>
          <w:b/>
          <w:color w:val="000000"/>
          <w:sz w:val="24"/>
          <w:szCs w:val="24"/>
        </w:rPr>
        <w:t>Drawings</w:t>
      </w:r>
      <w:bookmarkEnd w:id="214"/>
    </w:p>
    <w:p w14:paraId="5F95E52F"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Drawings issued with these documents are for tendering purposes only. Drawings for this project hall be made by the Contractor or his civil consultant and shall be to the approval of the Employer.</w:t>
      </w:r>
    </w:p>
    <w:p w14:paraId="5F95E530"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1"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15" w:name="bookmark=id.18vjpp8" w:colFirst="0" w:colLast="0"/>
      <w:bookmarkEnd w:id="215"/>
      <w:r w:rsidRPr="00DF18C5">
        <w:rPr>
          <w:rFonts w:asciiTheme="minorHAnsi" w:eastAsia="Times New Roman" w:hAnsiTheme="minorHAnsi" w:cstheme="minorHAnsi"/>
          <w:b/>
          <w:color w:val="000000"/>
          <w:sz w:val="24"/>
          <w:szCs w:val="24"/>
        </w:rPr>
        <w:t xml:space="preserve"> </w:t>
      </w:r>
      <w:bookmarkStart w:id="216" w:name="_Toc193747806"/>
      <w:r w:rsidRPr="00DF18C5">
        <w:rPr>
          <w:rFonts w:asciiTheme="minorHAnsi" w:eastAsia="Times New Roman" w:hAnsiTheme="minorHAnsi" w:cstheme="minorHAnsi"/>
          <w:b/>
          <w:color w:val="000000"/>
          <w:sz w:val="24"/>
          <w:szCs w:val="24"/>
        </w:rPr>
        <w:t>Plan of Operations and Temporary Works</w:t>
      </w:r>
      <w:bookmarkEnd w:id="216"/>
    </w:p>
    <w:p w14:paraId="5F95E532"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submit to the Employer a fully detailed programme showing the order of procedure and method by which he proposes to carry out the construction and completion of the Civil Engineering works, and particulars of the organization and staff proposed to direct and administer the performance of the Works.</w:t>
      </w:r>
    </w:p>
    <w:p w14:paraId="5F95E533" w14:textId="3AFA8198"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information to be supplied to the Employer shall include Drawings showing the general arrangements of his temporary offices, camps, storage sheds, buildings and access roads, and details of Constructional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Temporary Works proposed.</w:t>
      </w:r>
    </w:p>
    <w:p w14:paraId="5F95E534"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5" w14:textId="77777777" w:rsidR="00DC36C9" w:rsidRPr="00DF18C5" w:rsidRDefault="00175385" w:rsidP="00473A89">
      <w:pPr>
        <w:widowControl w:val="0"/>
        <w:numPr>
          <w:ilvl w:val="4"/>
          <w:numId w:val="84"/>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b/>
          <w:color w:val="000000"/>
          <w:sz w:val="24"/>
          <w:szCs w:val="24"/>
        </w:rPr>
      </w:pPr>
      <w:bookmarkStart w:id="217" w:name="bookmark=id.280hiku" w:colFirst="0" w:colLast="0"/>
      <w:bookmarkEnd w:id="217"/>
      <w:r w:rsidRPr="00DF18C5">
        <w:rPr>
          <w:rFonts w:asciiTheme="minorHAnsi" w:eastAsia="Times New Roman" w:hAnsiTheme="minorHAnsi" w:cstheme="minorHAnsi"/>
          <w:b/>
          <w:color w:val="000000"/>
          <w:sz w:val="24"/>
          <w:szCs w:val="24"/>
        </w:rPr>
        <w:t>Water Supply</w:t>
      </w:r>
    </w:p>
    <w:p w14:paraId="5F95E536"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make his own arrangements for the supply of palatable water for his staff on site and water for construction works and all the mini-grids water needs for including soft water for regular cleaning of solar panels as per specifications.</w:t>
      </w:r>
    </w:p>
    <w:p w14:paraId="5F95E537"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obtain the Employer's or the Project managers prior approval before utilizing any water source for the Works.</w:t>
      </w:r>
    </w:p>
    <w:p w14:paraId="5F95E538"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quality of water shall be safe for drinking and washing of panels and should be tested to meet the requirements. Important to Note is that, washing of solar panels does not require salty water and also the quality of drinking water should be within acceptable standards as guided by relevant authorities, otherwise it should be treated and purified if it does not meet the threshold. Storage tanks and distribution tanks shall be provided, with one 10,000 </w:t>
      </w:r>
      <w:proofErr w:type="spellStart"/>
      <w:r w:rsidRPr="00DF18C5">
        <w:rPr>
          <w:rFonts w:asciiTheme="minorHAnsi" w:eastAsia="Times New Roman" w:hAnsiTheme="minorHAnsi" w:cstheme="minorHAnsi"/>
          <w:color w:val="000000"/>
          <w:sz w:val="24"/>
          <w:szCs w:val="24"/>
        </w:rPr>
        <w:t>liters</w:t>
      </w:r>
      <w:proofErr w:type="spellEnd"/>
      <w:r w:rsidRPr="00DF18C5">
        <w:rPr>
          <w:rFonts w:asciiTheme="minorHAnsi" w:eastAsia="Times New Roman" w:hAnsiTheme="minorHAnsi" w:cstheme="minorHAnsi"/>
          <w:color w:val="000000"/>
          <w:sz w:val="24"/>
          <w:szCs w:val="24"/>
        </w:rPr>
        <w:t xml:space="preserve"> water tank and one 5000 </w:t>
      </w:r>
      <w:proofErr w:type="spellStart"/>
      <w:r w:rsidRPr="00DF18C5">
        <w:rPr>
          <w:rFonts w:asciiTheme="minorHAnsi" w:eastAsia="Times New Roman" w:hAnsiTheme="minorHAnsi" w:cstheme="minorHAnsi"/>
          <w:color w:val="000000"/>
          <w:sz w:val="24"/>
          <w:szCs w:val="24"/>
        </w:rPr>
        <w:t>liters</w:t>
      </w:r>
      <w:proofErr w:type="spellEnd"/>
      <w:r w:rsidRPr="00DF18C5">
        <w:rPr>
          <w:rFonts w:asciiTheme="minorHAnsi" w:eastAsia="Times New Roman" w:hAnsiTheme="minorHAnsi" w:cstheme="minorHAnsi"/>
          <w:color w:val="000000"/>
          <w:sz w:val="24"/>
          <w:szCs w:val="24"/>
        </w:rPr>
        <w:t xml:space="preserve"> water tank for water harvesting, both grounds mounted to supply water in the mini-grids.</w:t>
      </w:r>
    </w:p>
    <w:p w14:paraId="5F95E539"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cleaning of the panels shall be done using soft water or any other suitable alternative method subject to employers’ approval.</w:t>
      </w:r>
    </w:p>
    <w:p w14:paraId="5F95E53A"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must make all arrangements to abstract water and must pay royalty to the owners. These costs shall be included in his prices.</w:t>
      </w:r>
    </w:p>
    <w:p w14:paraId="5F95E53B"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C"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18" w:name="bookmark=id.375fbgg" w:colFirst="0" w:colLast="0"/>
      <w:bookmarkEnd w:id="218"/>
      <w:r w:rsidRPr="00DF18C5">
        <w:rPr>
          <w:rFonts w:asciiTheme="minorHAnsi" w:eastAsia="Times New Roman" w:hAnsiTheme="minorHAnsi" w:cstheme="minorHAnsi"/>
          <w:b/>
          <w:color w:val="000000"/>
          <w:sz w:val="24"/>
          <w:szCs w:val="24"/>
        </w:rPr>
        <w:t xml:space="preserve"> </w:t>
      </w:r>
      <w:bookmarkStart w:id="219" w:name="_Toc193747807"/>
      <w:r w:rsidRPr="00DF18C5">
        <w:rPr>
          <w:rFonts w:asciiTheme="minorHAnsi" w:eastAsia="Times New Roman" w:hAnsiTheme="minorHAnsi" w:cstheme="minorHAnsi"/>
          <w:b/>
          <w:color w:val="000000"/>
          <w:sz w:val="24"/>
          <w:szCs w:val="24"/>
        </w:rPr>
        <w:t>Employer's Approval of Finished Works</w:t>
      </w:r>
      <w:bookmarkEnd w:id="219"/>
    </w:p>
    <w:p w14:paraId="5F95E53D"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obtain the approval of the Employer for each section and each stage of construction. The Contractor shall not proceed with any subsequent stage, until all tests required by the Employer have been carried out, and the results have shown that the section complies with the Specification. Any works rejected by the Employer as not complying with the Specification and quality standards, shall be replaced by the Contractor at his own expense.</w:t>
      </w:r>
    </w:p>
    <w:p w14:paraId="5F95E53E"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F"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20" w:name="bookmark=id.46ad4c2" w:colFirst="0" w:colLast="0"/>
      <w:bookmarkEnd w:id="220"/>
      <w:r w:rsidRPr="00DF18C5">
        <w:rPr>
          <w:rFonts w:asciiTheme="minorHAnsi" w:eastAsia="Times New Roman" w:hAnsiTheme="minorHAnsi" w:cstheme="minorHAnsi"/>
          <w:color w:val="000000"/>
          <w:sz w:val="24"/>
          <w:szCs w:val="24"/>
        </w:rPr>
        <w:t xml:space="preserve"> </w:t>
      </w:r>
      <w:bookmarkStart w:id="221" w:name="_Toc193747808"/>
      <w:r w:rsidRPr="00DF18C5">
        <w:rPr>
          <w:rFonts w:asciiTheme="minorHAnsi" w:eastAsia="Times New Roman" w:hAnsiTheme="minorHAnsi" w:cstheme="minorHAnsi"/>
          <w:b/>
          <w:color w:val="000000"/>
          <w:sz w:val="24"/>
          <w:szCs w:val="24"/>
        </w:rPr>
        <w:t>Basic Survey and Setting Out</w:t>
      </w:r>
      <w:bookmarkEnd w:id="221"/>
    </w:p>
    <w:p w14:paraId="5F95E540"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will survey the sites in detail, and the exact locations shall be agreed with the Employer.</w:t>
      </w:r>
    </w:p>
    <w:p w14:paraId="5F95E541"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details of beacons and benchmarks shall be provided in the topographical drawing.</w:t>
      </w:r>
    </w:p>
    <w:p w14:paraId="5F95E542"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Works shall be located on the drawings and the Contractor shall appoint a suitably qualified Surveyor to set out the Works from the beacons and shall plot cross sections at 20 m intervals and submit to the Employer for approval.</w:t>
      </w:r>
    </w:p>
    <w:p w14:paraId="5F95E543"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No separate payment will be made for any work in connection with the setting out of the Works, nor any other Works required by the Contractor to ensure the accurate location and construction of the Works.</w:t>
      </w:r>
    </w:p>
    <w:p w14:paraId="5F95E544"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45"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22" w:name="_Toc193747809"/>
      <w:r w:rsidRPr="00DF18C5">
        <w:rPr>
          <w:rFonts w:asciiTheme="minorHAnsi" w:eastAsia="Times New Roman" w:hAnsiTheme="minorHAnsi" w:cstheme="minorHAnsi"/>
          <w:b/>
          <w:color w:val="000000"/>
          <w:sz w:val="24"/>
          <w:szCs w:val="24"/>
        </w:rPr>
        <w:t>Earthworks</w:t>
      </w:r>
      <w:bookmarkEnd w:id="222"/>
    </w:p>
    <w:p w14:paraId="5F95E546"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Earthworks shall be under the contractors’ scope and considered fully priced by the contractor. The turnkey contractor is responsible for making the site ready by clearing of bushes, removal of trees (if required), </w:t>
      </w:r>
      <w:proofErr w:type="spellStart"/>
      <w:r w:rsidRPr="00DF18C5">
        <w:rPr>
          <w:rFonts w:asciiTheme="minorHAnsi" w:eastAsia="Times New Roman" w:hAnsiTheme="minorHAnsi" w:cstheme="minorHAnsi"/>
          <w:color w:val="000000"/>
          <w:sz w:val="24"/>
          <w:szCs w:val="24"/>
        </w:rPr>
        <w:t>leveling</w:t>
      </w:r>
      <w:proofErr w:type="spellEnd"/>
      <w:r w:rsidRPr="00DF18C5">
        <w:rPr>
          <w:rFonts w:asciiTheme="minorHAnsi" w:eastAsia="Times New Roman" w:hAnsiTheme="minorHAnsi" w:cstheme="minorHAnsi"/>
          <w:color w:val="000000"/>
          <w:sz w:val="24"/>
          <w:szCs w:val="24"/>
        </w:rPr>
        <w:t xml:space="preserve"> of ground (wherever required) etc. for commencing the SPGP.</w:t>
      </w:r>
    </w:p>
    <w:p w14:paraId="5F95E547"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is also responsible for any necessary earthworks (cut and fill) to modify the site to suitable profiles. Slope protection and landscaping shall also be carried out on any areas with steep Cuts or fills.</w:t>
      </w:r>
    </w:p>
    <w:p w14:paraId="5F95E548"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earthworks up to formation shall be formed and completed to the correct lines, slopes, widths and levels shown on the Drawings and with the sub grade parallel to and at the correct depth below the profile, camber, cross fall or super elevation shown for the finished level, unless otherwise directed by the Employer.</w:t>
      </w:r>
    </w:p>
    <w:p w14:paraId="5F95E549"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Embankments and fills shall be constructed only of suitable material obtained from the excavation of cuttings. If the Contractor encounters material which he considers unsuitable for earthworks, then he shall forthwith inform the Employer, who shall instruct the method of use or disposal of such material. If insufficient material can be obtained from the cuttings, additional material may be borrowed from approved borrow pits.</w:t>
      </w:r>
    </w:p>
    <w:p w14:paraId="5F95E54A"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may direct that certain soils be excluded from certain layers and other soils set apart or obtained from borrow and used only for these layers, in which case the Contractor shall comply with the Employer's or the Employer's directions and shall allow in his price for such selection </w:t>
      </w:r>
      <w:proofErr w:type="gramStart"/>
      <w:r w:rsidRPr="00DF18C5">
        <w:rPr>
          <w:rFonts w:asciiTheme="minorHAnsi" w:eastAsia="Times New Roman" w:hAnsiTheme="minorHAnsi" w:cstheme="minorHAnsi"/>
          <w:color w:val="000000"/>
          <w:sz w:val="24"/>
          <w:szCs w:val="24"/>
        </w:rPr>
        <w:t>83.of</w:t>
      </w:r>
      <w:proofErr w:type="gramEnd"/>
      <w:r w:rsidRPr="00DF18C5">
        <w:rPr>
          <w:rFonts w:asciiTheme="minorHAnsi" w:eastAsia="Times New Roman" w:hAnsiTheme="minorHAnsi" w:cstheme="minorHAnsi"/>
          <w:color w:val="000000"/>
          <w:sz w:val="24"/>
          <w:szCs w:val="24"/>
        </w:rPr>
        <w:t xml:space="preserve"> materials.</w:t>
      </w:r>
    </w:p>
    <w:p w14:paraId="5F95E54B"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in the opinion of the Employer, unsuitable material occurs in cuttings, the Contractor shall excavate it to the depths and widths specified in the Geotechnical report and replace it with selected fill material to form an improved formation.</w:t>
      </w:r>
    </w:p>
    <w:p w14:paraId="5F95E54C"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4D"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23" w:name="_Toc193747810"/>
      <w:r w:rsidRPr="00DF18C5">
        <w:rPr>
          <w:rFonts w:asciiTheme="minorHAnsi" w:eastAsia="Times New Roman" w:hAnsiTheme="minorHAnsi" w:cstheme="minorHAnsi"/>
          <w:b/>
          <w:color w:val="000000"/>
          <w:sz w:val="24"/>
          <w:szCs w:val="24"/>
        </w:rPr>
        <w:t>Order of Work</w:t>
      </w:r>
      <w:bookmarkEnd w:id="223"/>
    </w:p>
    <w:p w14:paraId="5F95E54E" w14:textId="3EB923CC"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construction of cuttings, side drains and embankments shall proceed in a methodical and orderly manner. It shall be solely the Contractor's responsibility to arrange his methods and programme of work so as to ensure that the earthworks are carried out by the most efficient and economical method possible with the type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employed on the Works.</w:t>
      </w:r>
    </w:p>
    <w:p w14:paraId="5F95E54F"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trimming of cuttings and embankments, drains and shoulders to the specified slopes and shapes, shall be carried out concurrently with the earthworks that are being carried out at that particular site and level.</w:t>
      </w:r>
    </w:p>
    <w:p w14:paraId="5F95E550"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51"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24" w:name="bookmark=id.1zpvhna" w:colFirst="0" w:colLast="0"/>
      <w:bookmarkStart w:id="225" w:name="_Toc193747811"/>
      <w:bookmarkEnd w:id="224"/>
      <w:r w:rsidRPr="00DF18C5">
        <w:rPr>
          <w:rFonts w:asciiTheme="minorHAnsi" w:eastAsia="Times New Roman" w:hAnsiTheme="minorHAnsi" w:cstheme="minorHAnsi"/>
          <w:b/>
          <w:color w:val="000000"/>
          <w:sz w:val="24"/>
          <w:szCs w:val="24"/>
        </w:rPr>
        <w:t>Fill Material</w:t>
      </w:r>
      <w:bookmarkEnd w:id="225"/>
    </w:p>
    <w:p w14:paraId="5F95E552"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"Fill-material" shall mean material deposited in accordance with these specifications from any of the classes specified in order to build up an earthworks construction to formation level as shown on the Drawings or as ordered by the Employer. The Contractor shall obtain the fill material from a source approved by the Employer.</w:t>
      </w:r>
    </w:p>
    <w:p w14:paraId="5F95E553"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After doing the necessary earthworks (cut and fill) to modify the SPGP site to suitable approved design profiles, the contractor shall fill the finished ground level (FGL) of the solar field with Murram and compact to the designed FGL formation. In addition to the murram layer at the solar field, a ballast surfacing of minimum thickness of 100mm will be done.</w:t>
      </w:r>
    </w:p>
    <w:p w14:paraId="5F95E554"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Fill materials will generally be obtained from cuttings. If the material obtained from this source is insufficient or unsuitable, extra material shall be obtained from borrow areas. All fill material (other than rock fill in lower layers) shall pass 75mm BS sieve size. </w:t>
      </w:r>
    </w:p>
    <w:p w14:paraId="5F95E555"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aggregates for the solar field ballast surfacing will be </w:t>
      </w:r>
      <w:r w:rsidRPr="00DF18C5">
        <w:rPr>
          <w:rFonts w:asciiTheme="minorHAnsi" w:eastAsia="Times New Roman" w:hAnsiTheme="minorHAnsi" w:cstheme="minorHAnsi"/>
          <w:b/>
          <w:color w:val="000000"/>
          <w:sz w:val="24"/>
          <w:szCs w:val="24"/>
        </w:rPr>
        <w:t>obtained from the nearest quarry, subject to employer’s approval.</w:t>
      </w:r>
    </w:p>
    <w:p w14:paraId="5F95E556" w14:textId="77777777" w:rsidR="00DC36C9" w:rsidRPr="00DF18C5" w:rsidRDefault="00175385" w:rsidP="00473A89">
      <w:pPr>
        <w:widowControl w:val="0"/>
        <w:tabs>
          <w:tab w:val="left" w:pos="709"/>
        </w:tabs>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materials are generally unsuitable for construction of fills.</w:t>
      </w:r>
    </w:p>
    <w:p w14:paraId="5F95E557" w14:textId="7443B605" w:rsidR="00DC36C9" w:rsidRPr="00DF18C5" w:rsidRDefault="00175385" w:rsidP="007A758A">
      <w:pPr>
        <w:widowControl w:val="0"/>
        <w:numPr>
          <w:ilvl w:val="0"/>
          <w:numId w:val="30"/>
        </w:numPr>
        <w:tabs>
          <w:tab w:val="left" w:pos="90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materials containing more than 5% by weight of organic matter (such as top soil, materials from swamps, </w:t>
      </w:r>
      <w:proofErr w:type="spellStart"/>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s</w:t>
      </w:r>
      <w:proofErr w:type="spellEnd"/>
      <w:r w:rsidRPr="00DF18C5">
        <w:rPr>
          <w:rFonts w:asciiTheme="minorHAnsi" w:eastAsia="Times New Roman" w:hAnsiTheme="minorHAnsi" w:cstheme="minorHAnsi"/>
          <w:color w:val="000000"/>
          <w:sz w:val="24"/>
          <w:szCs w:val="24"/>
        </w:rPr>
        <w:t xml:space="preserve"> and vegetable matter)</w:t>
      </w:r>
    </w:p>
    <w:p w14:paraId="5F95E558" w14:textId="77777777" w:rsidR="00DC36C9" w:rsidRPr="00DF18C5" w:rsidRDefault="00175385" w:rsidP="007A758A">
      <w:pPr>
        <w:widowControl w:val="0"/>
        <w:numPr>
          <w:ilvl w:val="0"/>
          <w:numId w:val="30"/>
        </w:numPr>
        <w:tabs>
          <w:tab w:val="left" w:pos="9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All expansive soils such as black cotton soils with swells of more than 3% as measured in </w:t>
      </w:r>
      <w:r w:rsidRPr="00DF18C5">
        <w:rPr>
          <w:rFonts w:asciiTheme="minorHAnsi" w:eastAsia="Times New Roman" w:hAnsiTheme="minorHAnsi" w:cstheme="minorHAnsi"/>
          <w:color w:val="000000"/>
          <w:sz w:val="24"/>
          <w:szCs w:val="24"/>
        </w:rPr>
        <w:t>the CBR test.</w:t>
      </w:r>
    </w:p>
    <w:p w14:paraId="5F95E559" w14:textId="77777777" w:rsidR="00DC36C9" w:rsidRPr="00DF18C5" w:rsidRDefault="00175385" w:rsidP="007A758A">
      <w:pPr>
        <w:widowControl w:val="0"/>
        <w:numPr>
          <w:ilvl w:val="0"/>
          <w:numId w:val="30"/>
        </w:numPr>
        <w:tabs>
          <w:tab w:val="left" w:pos="90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All clay soils with plasticity index exceeding 50.</w:t>
      </w:r>
    </w:p>
    <w:p w14:paraId="5F95E55A" w14:textId="77777777" w:rsidR="00DC36C9" w:rsidRPr="00DF18C5" w:rsidRDefault="00175385" w:rsidP="007A758A">
      <w:pPr>
        <w:widowControl w:val="0"/>
        <w:numPr>
          <w:ilvl w:val="0"/>
          <w:numId w:val="30"/>
        </w:numPr>
        <w:tabs>
          <w:tab w:val="left" w:pos="90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All materials having a moisture content of 105% of the optimum </w:t>
      </w:r>
      <w:r w:rsidRPr="00DF18C5">
        <w:rPr>
          <w:rFonts w:asciiTheme="minorHAnsi" w:eastAsia="Times New Roman" w:hAnsiTheme="minorHAnsi" w:cstheme="minorHAnsi"/>
          <w:color w:val="000000"/>
          <w:sz w:val="24"/>
          <w:szCs w:val="24"/>
        </w:rPr>
        <w:t>moisture content (standard compaction)</w:t>
      </w:r>
    </w:p>
    <w:p w14:paraId="5F95E55B"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Rock fill can be used provided that boulders greater than 0.2 M3 in volume or 600 mm in size are not used and that this material is not placed within the top 600 mm to formation level. </w:t>
      </w:r>
    </w:p>
    <w:p w14:paraId="5F95E55C" w14:textId="77777777" w:rsidR="00DC36C9" w:rsidRPr="00DF18C5" w:rsidRDefault="00175385" w:rsidP="00473A89">
      <w:pPr>
        <w:widowControl w:val="0"/>
        <w:numPr>
          <w:ilvl w:val="0"/>
          <w:numId w:val="70"/>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best materials from cuttings or borrow areas should be reserved for the upper layers of the fill.</w:t>
      </w:r>
    </w:p>
    <w:p w14:paraId="5F95E55D" w14:textId="77777777" w:rsidR="00DC36C9" w:rsidRDefault="00DC36C9" w:rsidP="00E255BE">
      <w:pPr>
        <w:widowControl w:val="0"/>
        <w:tabs>
          <w:tab w:val="left" w:pos="958"/>
        </w:tabs>
        <w:spacing w:after="0" w:line="240" w:lineRule="auto"/>
        <w:jc w:val="both"/>
        <w:rPr>
          <w:rFonts w:asciiTheme="minorHAnsi" w:eastAsia="Times New Roman" w:hAnsiTheme="minorHAnsi" w:cstheme="minorHAnsi"/>
          <w:color w:val="000000"/>
          <w:sz w:val="24"/>
          <w:szCs w:val="24"/>
        </w:rPr>
      </w:pPr>
    </w:p>
    <w:p w14:paraId="5F95E55F" w14:textId="402D0D1F"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26" w:name="_Toc193651893"/>
      <w:bookmarkStart w:id="227" w:name="_Toc193652879"/>
      <w:bookmarkStart w:id="228" w:name="_Toc193653380"/>
      <w:bookmarkStart w:id="229" w:name="_Toc193654289"/>
      <w:bookmarkStart w:id="230" w:name="_Toc193654419"/>
      <w:bookmarkStart w:id="231" w:name="_Toc193654549"/>
      <w:bookmarkStart w:id="232" w:name="_Toc193654680"/>
      <w:bookmarkStart w:id="233" w:name="_Toc193654812"/>
      <w:bookmarkStart w:id="234" w:name="_Toc193654944"/>
      <w:bookmarkStart w:id="235" w:name="_Toc193655303"/>
      <w:bookmarkStart w:id="236" w:name="_Toc193655735"/>
      <w:bookmarkStart w:id="237" w:name="_Toc193747812"/>
      <w:bookmarkEnd w:id="226"/>
      <w:bookmarkEnd w:id="227"/>
      <w:bookmarkEnd w:id="228"/>
      <w:bookmarkEnd w:id="229"/>
      <w:bookmarkEnd w:id="230"/>
      <w:bookmarkEnd w:id="231"/>
      <w:bookmarkEnd w:id="232"/>
      <w:bookmarkEnd w:id="233"/>
      <w:bookmarkEnd w:id="234"/>
      <w:bookmarkEnd w:id="235"/>
      <w:bookmarkEnd w:id="236"/>
      <w:r w:rsidRPr="00DF18C5">
        <w:rPr>
          <w:rFonts w:asciiTheme="minorHAnsi" w:eastAsia="Times New Roman" w:hAnsiTheme="minorHAnsi" w:cstheme="minorHAnsi"/>
          <w:b/>
          <w:color w:val="000000"/>
          <w:sz w:val="24"/>
          <w:szCs w:val="24"/>
        </w:rPr>
        <w:t>Compaction of fill</w:t>
      </w:r>
      <w:bookmarkEnd w:id="237"/>
    </w:p>
    <w:p w14:paraId="5F95E560" w14:textId="77777777" w:rsidR="00DC36C9" w:rsidRPr="00DF18C5" w:rsidRDefault="00175385" w:rsidP="00473A89">
      <w:pPr>
        <w:widowControl w:val="0"/>
        <w:numPr>
          <w:ilvl w:val="0"/>
          <w:numId w:val="71"/>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Embankments and fills shall be laid out and compacted to achieve a stable platform with sufficient bearing capacity and stability.</w:t>
      </w:r>
    </w:p>
    <w:p w14:paraId="5F95E561" w14:textId="77777777" w:rsidR="00DC36C9" w:rsidRPr="00DF18C5" w:rsidRDefault="00175385" w:rsidP="00473A89">
      <w:pPr>
        <w:widowControl w:val="0"/>
        <w:numPr>
          <w:ilvl w:val="0"/>
          <w:numId w:val="71"/>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Materials other than rock fill shall be placed in layers of compacted thickness not exceeding 300 mm. thicker layers can only be permitted where very heavy compacting equipment is available and trial sections have proved that the required compaction will be readily achieved over the layer depth. The minimum layer thickness shall be twice the maximum particle size of the compacted material.</w:t>
      </w:r>
    </w:p>
    <w:p w14:paraId="5F95E562" w14:textId="77777777" w:rsidR="00DC36C9" w:rsidRPr="00DF18C5" w:rsidRDefault="00175385" w:rsidP="00473A89">
      <w:pPr>
        <w:widowControl w:val="0"/>
        <w:numPr>
          <w:ilvl w:val="0"/>
          <w:numId w:val="71"/>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Fill material shall be compacted throughout to a dry density of at least 95% MDD at OMC (standard Compaction AASHTOT99) except the top 300 mm of the fill which shall be compacted to 100% MDD (AASHTO T99).</w:t>
      </w:r>
    </w:p>
    <w:p w14:paraId="5F95E563" w14:textId="77777777" w:rsidR="00DC36C9" w:rsidRPr="00DF18C5" w:rsidRDefault="00175385" w:rsidP="00473A89">
      <w:pPr>
        <w:widowControl w:val="0"/>
        <w:numPr>
          <w:ilvl w:val="0"/>
          <w:numId w:val="71"/>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rock fill is used it should be placed in the bottom of the embankment. The largest sizes shall be placed in layers of 1.0 meter thick. The interstices shall then be filled with smaller rocks and approved filler material. The whole layer shall then be compacted until the interstices are completely filled or until the required settlement is obtained. Heavy vibratory rollers are generally the most suitable machines for compacting rock fill.</w:t>
      </w:r>
    </w:p>
    <w:p w14:paraId="5F95E564" w14:textId="77777777" w:rsidR="00DC36C9" w:rsidRPr="00DF18C5" w:rsidRDefault="00175385" w:rsidP="00473A89">
      <w:pPr>
        <w:widowControl w:val="0"/>
        <w:numPr>
          <w:ilvl w:val="0"/>
          <w:numId w:val="71"/>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specified compaction shall be achieved over the full width of the embankment.</w:t>
      </w:r>
    </w:p>
    <w:p w14:paraId="5F95E565" w14:textId="77777777" w:rsidR="00DC36C9" w:rsidRPr="00DF18C5" w:rsidRDefault="00175385" w:rsidP="00473A89">
      <w:pPr>
        <w:widowControl w:val="0"/>
        <w:numPr>
          <w:ilvl w:val="0"/>
          <w:numId w:val="71"/>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area inaccessible to the roller shall be consolidated and compacted using approved mechanical tampers.</w:t>
      </w:r>
    </w:p>
    <w:p w14:paraId="5F95E566" w14:textId="77777777" w:rsidR="00DC36C9" w:rsidRPr="00DF18C5" w:rsidRDefault="00DC36C9" w:rsidP="00473A89">
      <w:pPr>
        <w:widowControl w:val="0"/>
        <w:tabs>
          <w:tab w:val="left" w:pos="698"/>
        </w:tabs>
        <w:spacing w:after="0" w:line="240" w:lineRule="auto"/>
        <w:ind w:left="720"/>
        <w:jc w:val="both"/>
        <w:rPr>
          <w:rFonts w:asciiTheme="minorHAnsi" w:eastAsia="Times New Roman" w:hAnsiTheme="minorHAnsi" w:cstheme="minorHAnsi"/>
          <w:color w:val="000000"/>
          <w:sz w:val="24"/>
          <w:szCs w:val="24"/>
        </w:rPr>
      </w:pPr>
    </w:p>
    <w:p w14:paraId="5F95E567"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38" w:name="_Toc193747813"/>
      <w:r w:rsidRPr="00DF18C5">
        <w:rPr>
          <w:rFonts w:asciiTheme="minorHAnsi" w:eastAsia="Times New Roman" w:hAnsiTheme="minorHAnsi" w:cstheme="minorHAnsi"/>
          <w:b/>
          <w:color w:val="000000"/>
          <w:sz w:val="24"/>
          <w:szCs w:val="24"/>
        </w:rPr>
        <w:t>Compaction of in situ Sub grades</w:t>
      </w:r>
      <w:bookmarkEnd w:id="238"/>
    </w:p>
    <w:p w14:paraId="5F95E568" w14:textId="77777777" w:rsidR="00DC36C9" w:rsidRPr="00DF18C5" w:rsidRDefault="00175385" w:rsidP="00473A89">
      <w:pPr>
        <w:widowControl w:val="0"/>
        <w:numPr>
          <w:ilvl w:val="0"/>
          <w:numId w:val="71"/>
        </w:numPr>
        <w:pBdr>
          <w:top w:val="nil"/>
          <w:left w:val="nil"/>
          <w:bottom w:val="nil"/>
          <w:right w:val="nil"/>
          <w:between w:val="nil"/>
        </w:pBdr>
        <w:tabs>
          <w:tab w:val="left" w:pos="69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After removing the top soil and/or 600 mm of unsuitable /expansive soils or as directed in the geotechnical report and before placing fill, improved sub grade or gravel wearing course, the upper 300 mm of in situ sub grade will be compacted to 100% MDD standard compaction. Compaction in cuts without improved sub grade will likewise be compacted to 100% MDD standard compaction.</w:t>
      </w:r>
    </w:p>
    <w:p w14:paraId="5F95E569" w14:textId="77777777" w:rsidR="00DC36C9" w:rsidRPr="00DF18C5" w:rsidRDefault="00DC36C9" w:rsidP="00473A89">
      <w:pPr>
        <w:widowControl w:val="0"/>
        <w:tabs>
          <w:tab w:val="left" w:pos="693"/>
        </w:tabs>
        <w:spacing w:after="100" w:line="240" w:lineRule="auto"/>
        <w:ind w:left="720"/>
        <w:jc w:val="both"/>
        <w:rPr>
          <w:rFonts w:asciiTheme="minorHAnsi" w:eastAsia="Times New Roman" w:hAnsiTheme="minorHAnsi" w:cstheme="minorHAnsi"/>
          <w:color w:val="000000"/>
          <w:sz w:val="24"/>
          <w:szCs w:val="24"/>
        </w:rPr>
      </w:pPr>
    </w:p>
    <w:p w14:paraId="5F95E56A"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39" w:name="_Toc193747814"/>
      <w:r w:rsidRPr="00DF18C5">
        <w:rPr>
          <w:rFonts w:asciiTheme="minorHAnsi" w:eastAsia="Times New Roman" w:hAnsiTheme="minorHAnsi" w:cstheme="minorHAnsi"/>
          <w:b/>
          <w:color w:val="000000"/>
          <w:sz w:val="24"/>
          <w:szCs w:val="24"/>
        </w:rPr>
        <w:t>Spoil Material</w:t>
      </w:r>
      <w:bookmarkEnd w:id="239"/>
    </w:p>
    <w:p w14:paraId="3F1C779D" w14:textId="77777777" w:rsidR="00DC36C9" w:rsidRDefault="00175385" w:rsidP="00473A89">
      <w:pPr>
        <w:widowControl w:val="0"/>
        <w:numPr>
          <w:ilvl w:val="0"/>
          <w:numId w:val="71"/>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"Spoil-material" shall mean material excavated in accordance with these specifications from any of the classes specified, and which, being obtained from the excavation of side drains, cuttings or below the road, embankment is unsuitable for the requirements of the Works. Spoil material shall be removed from the Site to a spoil tip which should be to an approved site acceptable by respective authorities.</w:t>
      </w:r>
    </w:p>
    <w:p w14:paraId="5F95E56C" w14:textId="77777777" w:rsidR="00DC36C9" w:rsidRPr="00DF18C5" w:rsidRDefault="00DC36C9" w:rsidP="007A758A">
      <w:pPr>
        <w:widowControl w:val="0"/>
        <w:spacing w:after="100" w:line="240" w:lineRule="auto"/>
        <w:jc w:val="both"/>
        <w:rPr>
          <w:rFonts w:asciiTheme="minorHAnsi" w:eastAsia="Times New Roman" w:hAnsiTheme="minorHAnsi" w:cstheme="minorHAnsi"/>
          <w:color w:val="000000"/>
          <w:sz w:val="24"/>
          <w:szCs w:val="24"/>
        </w:rPr>
      </w:pPr>
    </w:p>
    <w:p w14:paraId="5F95E56D"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40" w:name="_Toc193747815"/>
      <w:r w:rsidRPr="00DF18C5">
        <w:rPr>
          <w:rFonts w:asciiTheme="minorHAnsi" w:eastAsia="Times New Roman" w:hAnsiTheme="minorHAnsi" w:cstheme="minorHAnsi"/>
          <w:b/>
          <w:color w:val="000000"/>
          <w:sz w:val="24"/>
          <w:szCs w:val="24"/>
        </w:rPr>
        <w:t>Expansive Material</w:t>
      </w:r>
      <w:bookmarkEnd w:id="240"/>
    </w:p>
    <w:p w14:paraId="5F95E56E" w14:textId="77777777" w:rsidR="00DC36C9" w:rsidRPr="00DF18C5" w:rsidRDefault="00175385" w:rsidP="00473A89">
      <w:pPr>
        <w:widowControl w:val="0"/>
        <w:numPr>
          <w:ilvl w:val="0"/>
          <w:numId w:val="71"/>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expansive material is encountered, it shall be removed to a depth 600 mm below the formation or the existing ground level, whichever is greater. Material removed shall be stockpiled for later use in slope protection or spoiled to a tip as instructed by the Employer.</w:t>
      </w:r>
    </w:p>
    <w:p w14:paraId="5F95E56F" w14:textId="77777777" w:rsidR="00DC36C9" w:rsidRPr="00DF18C5" w:rsidRDefault="00DC36C9" w:rsidP="00473A89">
      <w:pPr>
        <w:widowControl w:val="0"/>
        <w:tabs>
          <w:tab w:val="left" w:pos="742"/>
        </w:tabs>
        <w:spacing w:after="100" w:line="240" w:lineRule="auto"/>
        <w:ind w:left="720"/>
        <w:jc w:val="both"/>
        <w:rPr>
          <w:rFonts w:asciiTheme="minorHAnsi" w:eastAsia="Times New Roman" w:hAnsiTheme="minorHAnsi" w:cstheme="minorHAnsi"/>
          <w:color w:val="000000"/>
          <w:sz w:val="24"/>
          <w:szCs w:val="24"/>
        </w:rPr>
      </w:pPr>
    </w:p>
    <w:p w14:paraId="5F95E570"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41" w:name="_Toc193747816"/>
      <w:r w:rsidRPr="00DF18C5">
        <w:rPr>
          <w:rFonts w:asciiTheme="minorHAnsi" w:eastAsia="Times New Roman" w:hAnsiTheme="minorHAnsi" w:cstheme="minorHAnsi"/>
          <w:b/>
          <w:color w:val="000000"/>
          <w:sz w:val="24"/>
          <w:szCs w:val="24"/>
        </w:rPr>
        <w:t>Surplus Material</w:t>
      </w:r>
      <w:bookmarkEnd w:id="241"/>
    </w:p>
    <w:p w14:paraId="5F95E571" w14:textId="77777777" w:rsidR="00DC36C9" w:rsidRDefault="00175385" w:rsidP="00F3688D">
      <w:pPr>
        <w:widowControl w:val="0"/>
        <w:numPr>
          <w:ilvl w:val="0"/>
          <w:numId w:val="71"/>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"Surplus-material" shall mean material excavated in accordance with these specifications from any of the classes specified and which is temporarily surplus to the fill requirements and shall be carted to a designated stockpile for re-use later elsewhere in the Works, or to an approved spoil tip.</w:t>
      </w:r>
    </w:p>
    <w:p w14:paraId="524B6E83" w14:textId="42B3AA85" w:rsidR="00F3688D" w:rsidRPr="00DF18C5" w:rsidRDefault="00F3688D" w:rsidP="00473A89">
      <w:pPr>
        <w:widowControl w:val="0"/>
        <w:pBdr>
          <w:top w:val="nil"/>
          <w:left w:val="nil"/>
          <w:bottom w:val="nil"/>
          <w:right w:val="nil"/>
          <w:between w:val="nil"/>
        </w:pBdr>
        <w:tabs>
          <w:tab w:val="left" w:pos="698"/>
        </w:tabs>
        <w:spacing w:after="0" w:line="240" w:lineRule="auto"/>
        <w:ind w:left="360"/>
        <w:jc w:val="both"/>
        <w:rPr>
          <w:rFonts w:asciiTheme="minorHAnsi" w:eastAsia="Times New Roman" w:hAnsiTheme="minorHAnsi" w:cstheme="minorHAnsi"/>
          <w:color w:val="000000"/>
          <w:sz w:val="24"/>
          <w:szCs w:val="24"/>
        </w:rPr>
      </w:pPr>
    </w:p>
    <w:p w14:paraId="5F95E572" w14:textId="77777777" w:rsidR="00DC36C9" w:rsidRPr="00473A89"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42" w:name="_Toc193747817"/>
      <w:r w:rsidRPr="00DF18C5">
        <w:rPr>
          <w:rFonts w:asciiTheme="minorHAnsi" w:eastAsia="Times New Roman" w:hAnsiTheme="minorHAnsi" w:cstheme="minorHAnsi"/>
          <w:b/>
          <w:color w:val="000000"/>
          <w:sz w:val="24"/>
          <w:szCs w:val="24"/>
        </w:rPr>
        <w:t>Excavation in "Rock"</w:t>
      </w:r>
      <w:bookmarkEnd w:id="242"/>
    </w:p>
    <w:p w14:paraId="5F95E573" w14:textId="77777777" w:rsidR="00DC36C9" w:rsidRPr="00DF18C5" w:rsidRDefault="00175385" w:rsidP="00473A89">
      <w:pPr>
        <w:keepNext/>
        <w:keepLines/>
        <w:widowControl w:val="0"/>
        <w:tabs>
          <w:tab w:val="left" w:pos="738"/>
        </w:tabs>
        <w:spacing w:after="0" w:line="240" w:lineRule="auto"/>
        <w:jc w:val="both"/>
        <w:rPr>
          <w:rFonts w:asciiTheme="minorHAnsi" w:eastAsia="Times New Roman" w:hAnsiTheme="minorHAnsi" w:cstheme="minorHAnsi"/>
          <w:b/>
          <w:color w:val="000000"/>
          <w:sz w:val="24"/>
          <w:szCs w:val="24"/>
        </w:rPr>
      </w:pPr>
      <w:bookmarkStart w:id="243" w:name="_heading=h.3c9z6hx" w:colFirst="0" w:colLast="0"/>
      <w:bookmarkEnd w:id="243"/>
      <w:r w:rsidRPr="00DF18C5">
        <w:rPr>
          <w:rFonts w:asciiTheme="minorHAnsi" w:eastAsia="Times New Roman" w:hAnsiTheme="minorHAnsi" w:cstheme="minorHAnsi"/>
          <w:b/>
          <w:color w:val="000000"/>
          <w:sz w:val="24"/>
          <w:szCs w:val="24"/>
        </w:rPr>
        <w:t>Excavation Level</w:t>
      </w:r>
    </w:p>
    <w:p w14:paraId="5F95E574" w14:textId="77777777" w:rsidR="00DC36C9" w:rsidRPr="00DF18C5" w:rsidRDefault="00175385" w:rsidP="00473A89">
      <w:pPr>
        <w:widowControl w:val="0"/>
        <w:numPr>
          <w:ilvl w:val="0"/>
          <w:numId w:val="71"/>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directed, the formation of the platform can be founded on rock. However, rock shall be excavated to an average level 150 mm below the formation and in no place less than 100 mm below the formation.</w:t>
      </w:r>
    </w:p>
    <w:p w14:paraId="5F95E575" w14:textId="77777777" w:rsidR="00DC36C9" w:rsidRPr="00DF18C5" w:rsidRDefault="00DC36C9" w:rsidP="007A758A">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6" w14:textId="77777777" w:rsidR="00DC36C9" w:rsidRPr="00DF18C5" w:rsidRDefault="00175385" w:rsidP="00473A89">
      <w:pPr>
        <w:keepNext/>
        <w:keepLines/>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244" w:name="_heading=h.1rf9gpq" w:colFirst="0" w:colLast="0"/>
      <w:bookmarkEnd w:id="244"/>
      <w:r w:rsidRPr="00DF18C5">
        <w:rPr>
          <w:rFonts w:asciiTheme="minorHAnsi" w:eastAsia="Times New Roman" w:hAnsiTheme="minorHAnsi" w:cstheme="minorHAnsi"/>
          <w:b/>
          <w:color w:val="000000"/>
          <w:sz w:val="24"/>
          <w:szCs w:val="24"/>
        </w:rPr>
        <w:t>Backfilling for Surfaces</w:t>
      </w:r>
    </w:p>
    <w:p w14:paraId="5F95E577" w14:textId="77777777" w:rsidR="00DC36C9" w:rsidRPr="00DF18C5" w:rsidRDefault="00175385" w:rsidP="00473A89">
      <w:pPr>
        <w:widowControl w:val="0"/>
        <w:numPr>
          <w:ilvl w:val="0"/>
          <w:numId w:val="71"/>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excess excavation in rock below the formation shall be backfilled and compacted. Excess excavation in the invert of drains shall not be backfilled, but the rock surfaces shall be trimmed, and all loose particles removed, to allow free drainage of water.</w:t>
      </w:r>
    </w:p>
    <w:p w14:paraId="5F95E578" w14:textId="77777777" w:rsidR="00DC36C9" w:rsidRPr="00DF18C5" w:rsidRDefault="00DC36C9" w:rsidP="007A758A">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9" w14:textId="77777777" w:rsidR="00DC36C9" w:rsidRPr="00DF18C5" w:rsidRDefault="00175385" w:rsidP="00473A89">
      <w:pPr>
        <w:keepNext/>
        <w:keepLines/>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245" w:name="bookmark=id.4bewzdj" w:colFirst="0" w:colLast="0"/>
      <w:bookmarkStart w:id="246" w:name="_heading=h.2qk79lc" w:colFirst="0" w:colLast="0"/>
      <w:bookmarkEnd w:id="245"/>
      <w:bookmarkEnd w:id="246"/>
      <w:r w:rsidRPr="00DF18C5">
        <w:rPr>
          <w:rFonts w:asciiTheme="minorHAnsi" w:eastAsia="Times New Roman" w:hAnsiTheme="minorHAnsi" w:cstheme="minorHAnsi"/>
          <w:b/>
          <w:color w:val="000000"/>
          <w:sz w:val="24"/>
          <w:szCs w:val="24"/>
        </w:rPr>
        <w:t>Excess Excavation of Slopes</w:t>
      </w:r>
    </w:p>
    <w:p w14:paraId="5F95E57A"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side slopes are over-excavated, no backfilling will be required but the slopes shall be trimmed to a neat shape and safe angle as is acceptable to the Employer. The sloping sides of all cuttings shall be cleared of all rock fragments, which move when prized with a crowbar.</w:t>
      </w:r>
    </w:p>
    <w:p w14:paraId="5F95E57B"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C" w14:textId="77777777" w:rsidR="00DC36C9" w:rsidRPr="00DF18C5" w:rsidRDefault="00175385" w:rsidP="00473A89">
      <w:pPr>
        <w:keepNext/>
        <w:keepLines/>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247" w:name="bookmark=id.15phjt5" w:colFirst="0" w:colLast="0"/>
      <w:bookmarkStart w:id="248" w:name="_heading=h.3pp52gy" w:colFirst="0" w:colLast="0"/>
      <w:bookmarkEnd w:id="247"/>
      <w:bookmarkEnd w:id="248"/>
      <w:r w:rsidRPr="00DF18C5">
        <w:rPr>
          <w:rFonts w:asciiTheme="minorHAnsi" w:eastAsia="Times New Roman" w:hAnsiTheme="minorHAnsi" w:cstheme="minorHAnsi"/>
          <w:b/>
          <w:color w:val="000000"/>
          <w:sz w:val="24"/>
          <w:szCs w:val="24"/>
        </w:rPr>
        <w:t>Hard Material</w:t>
      </w:r>
    </w:p>
    <w:p w14:paraId="5F95E57D"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provisions of this Clause do not apply to hard and common materials, which materials shall be excavated to the lines and levels shown on the Drawings or as instructed, within the permitted tolerances.</w:t>
      </w:r>
    </w:p>
    <w:p w14:paraId="5F95E57E"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F"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49" w:name="bookmark=id.24ufcor" w:colFirst="0" w:colLast="0"/>
      <w:bookmarkStart w:id="250" w:name="_Toc193747818"/>
      <w:bookmarkEnd w:id="249"/>
      <w:r w:rsidRPr="00DF18C5">
        <w:rPr>
          <w:rFonts w:asciiTheme="minorHAnsi" w:eastAsia="Times New Roman" w:hAnsiTheme="minorHAnsi" w:cstheme="minorHAnsi"/>
          <w:b/>
          <w:color w:val="000000"/>
          <w:sz w:val="24"/>
          <w:szCs w:val="24"/>
        </w:rPr>
        <w:t>Drainage of Earthworks</w:t>
      </w:r>
      <w:bookmarkEnd w:id="250"/>
    </w:p>
    <w:p w14:paraId="5F95E580"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cuttings, embankments and borrow pits shall be kept free of standing water and drained during the whole of the construction.</w:t>
      </w:r>
    </w:p>
    <w:p w14:paraId="5F95E581"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Should water accumulate on any part of the earthworks, either during construction or after construction, until the end of the maintenance period, giving rise to soaking or eroding conditions in the earthworks, the Employer may order the Contractor to remove and replace at the Contractor's expense any material which has been so affected.</w:t>
      </w:r>
    </w:p>
    <w:p w14:paraId="5F95E582"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drains shall be maintained throughout the Contract in proper working order.</w:t>
      </w:r>
    </w:p>
    <w:p w14:paraId="5F95E583"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must allow in his price for draining the earthworks satisfactorily at all stages during the construction and arrange his methods and order of working accordingly.</w:t>
      </w:r>
    </w:p>
    <w:p w14:paraId="5F95E584"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entire platform shall be adequately drained and all buildings; control room and office should be well drained.</w:t>
      </w:r>
    </w:p>
    <w:p w14:paraId="5F95E585"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86"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51" w:name="bookmark=id.33zd5kd" w:colFirst="0" w:colLast="0"/>
      <w:bookmarkStart w:id="252" w:name="_Toc193747819"/>
      <w:bookmarkEnd w:id="251"/>
      <w:r w:rsidRPr="00DF18C5">
        <w:rPr>
          <w:rFonts w:asciiTheme="minorHAnsi" w:eastAsia="Times New Roman" w:hAnsiTheme="minorHAnsi" w:cstheme="minorHAnsi"/>
          <w:b/>
          <w:color w:val="000000"/>
          <w:sz w:val="24"/>
          <w:szCs w:val="24"/>
        </w:rPr>
        <w:t>Removal of Top Soil</w:t>
      </w:r>
      <w:bookmarkEnd w:id="252"/>
    </w:p>
    <w:p w14:paraId="5F95E587"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top soil within the areas of the development of SPGP shall be stripped to an approximate depth of 200 mm and stockpiled at locations agreed with the Employer for later use on embankment slopes or dumbed in approved areas.</w:t>
      </w:r>
    </w:p>
    <w:p w14:paraId="5F95E588"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Overburden in the borrow pit shall also be stripped to a depth specified by the Employer and stockpiled for later use in rehabilitation.</w:t>
      </w:r>
    </w:p>
    <w:p w14:paraId="5F95E589"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8A"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53" w:name="bookmark=id.434ayfz" w:colFirst="0" w:colLast="0"/>
      <w:bookmarkStart w:id="254" w:name="_Toc193747820"/>
      <w:bookmarkEnd w:id="253"/>
      <w:r w:rsidRPr="00DF18C5">
        <w:rPr>
          <w:rFonts w:asciiTheme="minorHAnsi" w:eastAsia="Times New Roman" w:hAnsiTheme="minorHAnsi" w:cstheme="minorHAnsi"/>
          <w:b/>
          <w:color w:val="000000"/>
          <w:sz w:val="24"/>
          <w:szCs w:val="24"/>
        </w:rPr>
        <w:t>Access and Internal Road</w:t>
      </w:r>
      <w:bookmarkEnd w:id="254"/>
    </w:p>
    <w:p w14:paraId="5F95E58B" w14:textId="07F21024"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Suitable approach road and internal access road in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area within the complex boundary of SPGP as per approved design shall be made to ensure safe and easy transportation of equipment and material.</w:t>
      </w:r>
    </w:p>
    <w:p w14:paraId="5F95E58C"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necessary access roads to the SPGP sites shall be constructed to gravelling / murram standard. In general, for gravel access, gravel wearing course materials should comply with the following:</w:t>
      </w:r>
    </w:p>
    <w:p w14:paraId="5F95E58D" w14:textId="2AE0509D" w:rsidR="00DC36C9" w:rsidRPr="00DF18C5" w:rsidRDefault="00175385" w:rsidP="00473A89">
      <w:pPr>
        <w:widowControl w:val="0"/>
        <w:numPr>
          <w:ilvl w:val="0"/>
          <w:numId w:val="24"/>
        </w:numPr>
        <w:tabs>
          <w:tab w:val="left" w:pos="928"/>
        </w:tabs>
        <w:spacing w:after="0" w:line="240" w:lineRule="auto"/>
        <w:ind w:left="144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They should have sufficient cohesion to bind the particles together and prevent the surface from </w:t>
      </w:r>
      <w:r w:rsidR="00F3688D" w:rsidRPr="00DF18C5">
        <w:rPr>
          <w:rFonts w:asciiTheme="minorHAnsi" w:eastAsia="Times New Roman" w:hAnsiTheme="minorHAnsi" w:cstheme="minorHAnsi"/>
          <w:color w:val="000000"/>
          <w:sz w:val="24"/>
          <w:szCs w:val="24"/>
        </w:rPr>
        <w:t>ravelling</w:t>
      </w:r>
      <w:r w:rsidRPr="00DF18C5">
        <w:rPr>
          <w:rFonts w:asciiTheme="minorHAnsi" w:eastAsia="Times New Roman" w:hAnsiTheme="minorHAnsi" w:cstheme="minorHAnsi"/>
          <w:color w:val="000000"/>
          <w:sz w:val="24"/>
          <w:szCs w:val="24"/>
        </w:rPr>
        <w:t xml:space="preserve"> and becoming corrugated in the dry season.</w:t>
      </w:r>
    </w:p>
    <w:p w14:paraId="5F95E58E" w14:textId="77777777" w:rsidR="00DC36C9" w:rsidRPr="00DF18C5" w:rsidRDefault="00175385" w:rsidP="00473A89">
      <w:pPr>
        <w:widowControl w:val="0"/>
        <w:numPr>
          <w:ilvl w:val="0"/>
          <w:numId w:val="24"/>
        </w:numPr>
        <w:tabs>
          <w:tab w:val="left" w:pos="928"/>
        </w:tabs>
        <w:spacing w:after="0" w:line="240" w:lineRule="auto"/>
        <w:ind w:left="144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number of fines and plasticity should be limited so as to avoid the occurrence of dusty and slippery conditions during the dry and wet weather respectively.</w:t>
      </w:r>
    </w:p>
    <w:p w14:paraId="5F95E58F"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Gravel materials are excessively coarse in their “as dug” state. Appropriate processing is therefore necessary to bring them to the required gradation. This is normally done on the road by using grid, cleat or sheep’s foot rollers. Oversized particles which cannot be broken down to the required size shall be removed.</w:t>
      </w:r>
    </w:p>
    <w:p w14:paraId="5F95E590"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minimum thickness of a compacted layer shall not be less than 125 mm.</w:t>
      </w:r>
    </w:p>
    <w:p w14:paraId="5F95E591" w14:textId="00B95D11"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Internal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road and walk paths shall be compacted to 100% MDD after grading. The road shall have a well-done gravel finish. The road shall be constructed to a fall that will allow proper drainage of the road. The road shall have adequate drainage provided. The design shall be to road design manuals. </w:t>
      </w:r>
    </w:p>
    <w:p w14:paraId="5F95E592" w14:textId="01BB3AA8"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the gravel finish internal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road, the single gravel layer should consist of a minimum thickness necessary to avoid excessive compressive strain in the sub grade and to compensate for the expected gravel loss under traffic during the period between re-gravelling.</w:t>
      </w:r>
    </w:p>
    <w:p w14:paraId="5F95E593"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top 300 mm layer of the formation level embankment or natural ground sub grade has a CBR greater than 5%, the following thicknesses shall be provided:</w:t>
      </w:r>
    </w:p>
    <w:p w14:paraId="5F95E594" w14:textId="77777777" w:rsidR="00DC36C9" w:rsidRPr="00DF18C5" w:rsidRDefault="00175385" w:rsidP="00473A89">
      <w:pPr>
        <w:widowControl w:val="0"/>
        <w:numPr>
          <w:ilvl w:val="0"/>
          <w:numId w:val="40"/>
        </w:numPr>
        <w:pBdr>
          <w:top w:val="nil"/>
          <w:left w:val="nil"/>
          <w:bottom w:val="nil"/>
          <w:right w:val="nil"/>
          <w:between w:val="nil"/>
        </w:pBdr>
        <w:tabs>
          <w:tab w:val="left" w:pos="95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Roads not subjected to heavy commercial vehicles- The minimum compacted thickness of 125mm.</w:t>
      </w:r>
    </w:p>
    <w:p w14:paraId="5F95E595" w14:textId="706E73FF" w:rsidR="00DC36C9" w:rsidRPr="00DF18C5" w:rsidRDefault="00175385" w:rsidP="00473A89">
      <w:pPr>
        <w:widowControl w:val="0"/>
        <w:numPr>
          <w:ilvl w:val="0"/>
          <w:numId w:val="40"/>
        </w:numPr>
        <w:pBdr>
          <w:top w:val="nil"/>
          <w:left w:val="nil"/>
          <w:bottom w:val="nil"/>
          <w:right w:val="nil"/>
          <w:between w:val="nil"/>
        </w:pBdr>
        <w:tabs>
          <w:tab w:val="left" w:pos="95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Access roads outside the SPGP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roads within the site likely to be subjected to heavy commercial vehicles during construction and during periodic maintenance. - Provide a 250 mm thick compacted layer.</w:t>
      </w:r>
    </w:p>
    <w:p w14:paraId="5F95E596"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to the above, where the in-situ sub grade or the embankment material has CBR strength of less than 5% then:</w:t>
      </w:r>
    </w:p>
    <w:p w14:paraId="5F95E597" w14:textId="77777777" w:rsidR="00DC36C9" w:rsidRPr="00DF18C5" w:rsidRDefault="00175385" w:rsidP="00473A89">
      <w:pPr>
        <w:widowControl w:val="0"/>
        <w:numPr>
          <w:ilvl w:val="0"/>
          <w:numId w:val="25"/>
        </w:numPr>
        <w:tabs>
          <w:tab w:val="left" w:pos="954"/>
        </w:tabs>
        <w:spacing w:after="0" w:line="240" w:lineRule="auto"/>
        <w:ind w:left="108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300 mm layer of the fill / embankment shall be made with selected imported material with CBR (after 4 </w:t>
      </w:r>
      <w:proofErr w:type="gramStart"/>
      <w:r w:rsidRPr="00DF18C5">
        <w:rPr>
          <w:rFonts w:asciiTheme="minorHAnsi" w:eastAsia="Times New Roman" w:hAnsiTheme="minorHAnsi" w:cstheme="minorHAnsi"/>
          <w:color w:val="000000"/>
          <w:sz w:val="24"/>
          <w:szCs w:val="24"/>
        </w:rPr>
        <w:t>days</w:t>
      </w:r>
      <w:proofErr w:type="gramEnd"/>
      <w:r w:rsidRPr="00DF18C5">
        <w:rPr>
          <w:rFonts w:asciiTheme="minorHAnsi" w:eastAsia="Times New Roman" w:hAnsiTheme="minorHAnsi" w:cstheme="minorHAnsi"/>
          <w:color w:val="000000"/>
          <w:sz w:val="24"/>
          <w:szCs w:val="24"/>
        </w:rPr>
        <w:t xml:space="preserve"> soak) of between 7 and 13%.</w:t>
      </w:r>
    </w:p>
    <w:p w14:paraId="5F95E598" w14:textId="77777777" w:rsidR="00DC36C9" w:rsidRPr="00DF18C5" w:rsidRDefault="00175385" w:rsidP="00473A89">
      <w:pPr>
        <w:widowControl w:val="0"/>
        <w:numPr>
          <w:ilvl w:val="0"/>
          <w:numId w:val="25"/>
        </w:numPr>
        <w:tabs>
          <w:tab w:val="left" w:pos="954"/>
        </w:tabs>
        <w:spacing w:after="0" w:line="240" w:lineRule="auto"/>
        <w:ind w:left="108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in situ sub grade, an improved sub grade 300 mm thick of imported materials with CBR (4 days Soak) of between 7 and 13% shall be laid.</w:t>
      </w:r>
    </w:p>
    <w:p w14:paraId="5F95E599" w14:textId="77777777" w:rsidR="00DC36C9" w:rsidRPr="00DF18C5"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above thickness shall extend to cover the shoulders. A cross fall of 4% shall be provided.</w:t>
      </w:r>
    </w:p>
    <w:p w14:paraId="2AAD1C37" w14:textId="77777777" w:rsidR="00F3688D" w:rsidRDefault="00175385" w:rsidP="00F3688D">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Compaction will be in layers not thicker than 200 mm and will achieve compacted densities of 95% MDD (Modified AASHTO T180) at compaction moisture contents of between 80% and 105% OMC</w:t>
      </w:r>
      <w:r w:rsidR="00F3688D">
        <w:rPr>
          <w:rFonts w:asciiTheme="minorHAnsi" w:eastAsia="Times New Roman" w:hAnsiTheme="minorHAnsi" w:cstheme="minorHAnsi"/>
          <w:color w:val="000000"/>
          <w:sz w:val="24"/>
          <w:szCs w:val="24"/>
        </w:rPr>
        <w:t>.</w:t>
      </w:r>
    </w:p>
    <w:p w14:paraId="42D46F21" w14:textId="77777777" w:rsidR="00F3688D" w:rsidRDefault="00F3688D" w:rsidP="00473A89">
      <w:pPr>
        <w:widowControl w:val="0"/>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37DCD82" w14:textId="77777777" w:rsidR="00C50873" w:rsidRDefault="00C50873">
      <w:pPr>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br w:type="page"/>
      </w:r>
    </w:p>
    <w:p w14:paraId="5F95E59B" w14:textId="77777777" w:rsidR="00DC36C9" w:rsidRPr="00C50873"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55" w:name="_Toc193652889"/>
      <w:bookmarkStart w:id="256" w:name="_Toc193653390"/>
      <w:bookmarkStart w:id="257" w:name="_Toc193654299"/>
      <w:bookmarkStart w:id="258" w:name="_Toc193654429"/>
      <w:bookmarkStart w:id="259" w:name="_Toc193654559"/>
      <w:bookmarkStart w:id="260" w:name="_Toc193654690"/>
      <w:bookmarkStart w:id="261" w:name="_Toc193654822"/>
      <w:bookmarkStart w:id="262" w:name="_Toc193654954"/>
      <w:bookmarkStart w:id="263" w:name="_Toc193655313"/>
      <w:bookmarkStart w:id="264" w:name="_Toc193655745"/>
      <w:bookmarkStart w:id="265" w:name="bookmark=id.xevivl" w:colFirst="0" w:colLast="0"/>
      <w:bookmarkStart w:id="266" w:name="_Toc193747821"/>
      <w:bookmarkEnd w:id="255"/>
      <w:bookmarkEnd w:id="256"/>
      <w:bookmarkEnd w:id="257"/>
      <w:bookmarkEnd w:id="258"/>
      <w:bookmarkEnd w:id="259"/>
      <w:bookmarkEnd w:id="260"/>
      <w:bookmarkEnd w:id="261"/>
      <w:bookmarkEnd w:id="262"/>
      <w:bookmarkEnd w:id="263"/>
      <w:bookmarkEnd w:id="264"/>
      <w:bookmarkEnd w:id="265"/>
      <w:r w:rsidRPr="00C50873">
        <w:rPr>
          <w:rFonts w:asciiTheme="minorHAnsi" w:eastAsia="Times New Roman" w:hAnsiTheme="minorHAnsi" w:cstheme="minorHAnsi"/>
          <w:b/>
          <w:color w:val="000000"/>
          <w:sz w:val="24"/>
          <w:szCs w:val="24"/>
        </w:rPr>
        <w:t>Grading Requirements</w:t>
      </w:r>
      <w:bookmarkEnd w:id="266"/>
    </w:p>
    <w:p w14:paraId="5F95E59C" w14:textId="77777777" w:rsidR="00DC36C9" w:rsidRDefault="00175385" w:rsidP="00473A89">
      <w:pPr>
        <w:widowControl w:val="0"/>
        <w:numPr>
          <w:ilvl w:val="0"/>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Grading curve of the gravel should be within the class 1 envelope (initial daily number of commercial vehicles less than 150) to guarantee good stability. The grading to consider is that obtained after processing and compaction.</w:t>
      </w:r>
    </w:p>
    <w:p w14:paraId="59E3903C" w14:textId="77777777" w:rsidR="000A7779" w:rsidRDefault="000A7779" w:rsidP="000A7779">
      <w:pPr>
        <w:widowControl w:val="0"/>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2569A58F" w14:textId="495DEF0D" w:rsidR="000A7779" w:rsidRPr="0008061C" w:rsidRDefault="000A7779" w:rsidP="0008061C">
      <w:pPr>
        <w:spacing w:after="0"/>
        <w:ind w:firstLine="720"/>
        <w:rPr>
          <w:rFonts w:eastAsia="Calibri"/>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19</w:t>
      </w:r>
      <w:r w:rsidRPr="00B30FA8">
        <w:rPr>
          <w:sz w:val="24"/>
          <w:szCs w:val="24"/>
        </w:rPr>
        <w:fldChar w:fldCharType="end"/>
      </w:r>
      <w:r w:rsidRPr="00B30FA8">
        <w:rPr>
          <w:b/>
          <w:bCs/>
          <w:sz w:val="24"/>
          <w:szCs w:val="24"/>
        </w:rPr>
        <w:t xml:space="preserve">: </w:t>
      </w:r>
      <w:r w:rsidRPr="000A7779">
        <w:rPr>
          <w:b/>
          <w:bCs/>
          <w:sz w:val="24"/>
          <w:szCs w:val="24"/>
        </w:rPr>
        <w:t>Gravel Grading Details</w:t>
      </w:r>
    </w:p>
    <w:tbl>
      <w:tblPr>
        <w:tblStyle w:val="12"/>
        <w:tblW w:w="7621" w:type="dxa"/>
        <w:jc w:val="center"/>
        <w:tblLayout w:type="fixed"/>
        <w:tblLook w:val="0400" w:firstRow="0" w:lastRow="0" w:firstColumn="0" w:lastColumn="0" w:noHBand="0" w:noVBand="1"/>
      </w:tblPr>
      <w:tblGrid>
        <w:gridCol w:w="1813"/>
        <w:gridCol w:w="2899"/>
        <w:gridCol w:w="2909"/>
      </w:tblGrid>
      <w:tr w:rsidR="00DC36C9" w:rsidRPr="00DF18C5" w14:paraId="5F95E59E" w14:textId="77777777">
        <w:trPr>
          <w:trHeight w:val="374"/>
          <w:jc w:val="center"/>
        </w:trPr>
        <w:tc>
          <w:tcPr>
            <w:tcW w:w="7622" w:type="dxa"/>
            <w:gridSpan w:val="3"/>
            <w:tcBorders>
              <w:top w:val="single" w:sz="4" w:space="0" w:color="000000"/>
              <w:left w:val="single" w:sz="4" w:space="0" w:color="000000"/>
              <w:right w:val="single" w:sz="4" w:space="0" w:color="000000"/>
            </w:tcBorders>
            <w:shd w:val="clear" w:color="auto" w:fill="auto"/>
            <w:vAlign w:val="center"/>
          </w:tcPr>
          <w:p w14:paraId="5F95E59D" w14:textId="77777777" w:rsidR="00DC36C9" w:rsidRPr="00DF18C5" w:rsidRDefault="00175385" w:rsidP="007A758A">
            <w:pPr>
              <w:widowControl w:val="0"/>
              <w:pBdr>
                <w:top w:val="nil"/>
                <w:left w:val="nil"/>
                <w:bottom w:val="nil"/>
                <w:right w:val="nil"/>
                <w:between w:val="nil"/>
              </w:pBdr>
              <w:spacing w:after="0" w:line="240" w:lineRule="auto"/>
              <w:ind w:left="116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Grading after compaction</w:t>
            </w:r>
          </w:p>
        </w:tc>
      </w:tr>
      <w:tr w:rsidR="00DC36C9" w:rsidRPr="00DF18C5" w14:paraId="5F95E5A2" w14:textId="77777777">
        <w:trPr>
          <w:trHeight w:val="365"/>
          <w:jc w:val="center"/>
        </w:trPr>
        <w:tc>
          <w:tcPr>
            <w:tcW w:w="1814" w:type="dxa"/>
            <w:vMerge w:val="restart"/>
            <w:tcBorders>
              <w:top w:val="single" w:sz="4" w:space="0" w:color="000000"/>
              <w:left w:val="single" w:sz="4" w:space="0" w:color="000000"/>
            </w:tcBorders>
            <w:shd w:val="clear" w:color="auto" w:fill="auto"/>
            <w:vAlign w:val="center"/>
          </w:tcPr>
          <w:p w14:paraId="5F95E59F"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Sieve</w:t>
            </w:r>
          </w:p>
          <w:p w14:paraId="5F95E5A0"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Size (mm)</w:t>
            </w:r>
          </w:p>
        </w:tc>
        <w:tc>
          <w:tcPr>
            <w:tcW w:w="5808" w:type="dxa"/>
            <w:gridSpan w:val="2"/>
            <w:tcBorders>
              <w:top w:val="single" w:sz="4" w:space="0" w:color="000000"/>
              <w:left w:val="single" w:sz="4" w:space="0" w:color="000000"/>
              <w:right w:val="single" w:sz="4" w:space="0" w:color="000000"/>
            </w:tcBorders>
            <w:shd w:val="clear" w:color="auto" w:fill="auto"/>
            <w:vAlign w:val="center"/>
          </w:tcPr>
          <w:p w14:paraId="5F95E5A1" w14:textId="77777777" w:rsidR="00DC36C9" w:rsidRPr="00DF18C5" w:rsidRDefault="00175385" w:rsidP="007A758A">
            <w:pPr>
              <w:widowControl w:val="0"/>
              <w:pBdr>
                <w:top w:val="nil"/>
                <w:left w:val="nil"/>
                <w:bottom w:val="nil"/>
                <w:right w:val="nil"/>
                <w:between w:val="nil"/>
              </w:pBdr>
              <w:spacing w:after="0" w:line="240" w:lineRule="auto"/>
              <w:ind w:left="116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Passing by weight</w:t>
            </w:r>
          </w:p>
        </w:tc>
      </w:tr>
      <w:tr w:rsidR="00DC36C9" w:rsidRPr="00DF18C5" w14:paraId="5F95E5A6" w14:textId="77777777">
        <w:trPr>
          <w:trHeight w:val="548"/>
          <w:jc w:val="center"/>
        </w:trPr>
        <w:tc>
          <w:tcPr>
            <w:tcW w:w="1814" w:type="dxa"/>
            <w:vMerge/>
            <w:tcBorders>
              <w:top w:val="single" w:sz="4" w:space="0" w:color="000000"/>
              <w:left w:val="single" w:sz="4" w:space="0" w:color="000000"/>
            </w:tcBorders>
            <w:shd w:val="clear" w:color="auto" w:fill="auto"/>
            <w:vAlign w:val="center"/>
          </w:tcPr>
          <w:p w14:paraId="5F95E5A3" w14:textId="77777777" w:rsidR="00DC36C9" w:rsidRPr="00DF18C5" w:rsidRDefault="00DC36C9" w:rsidP="007A758A">
            <w:pPr>
              <w:widowControl w:val="0"/>
              <w:pBdr>
                <w:top w:val="nil"/>
                <w:left w:val="nil"/>
                <w:bottom w:val="nil"/>
                <w:right w:val="nil"/>
                <w:between w:val="nil"/>
              </w:pBdr>
              <w:spacing w:after="0" w:line="240" w:lineRule="auto"/>
              <w:rPr>
                <w:rFonts w:asciiTheme="minorHAnsi" w:eastAsia="Times New Roman" w:hAnsiTheme="minorHAnsi" w:cstheme="minorHAnsi"/>
                <w:color w:val="000000"/>
                <w:sz w:val="24"/>
                <w:szCs w:val="24"/>
              </w:rPr>
            </w:pPr>
          </w:p>
        </w:tc>
        <w:tc>
          <w:tcPr>
            <w:tcW w:w="2899" w:type="dxa"/>
            <w:tcBorders>
              <w:top w:val="single" w:sz="4" w:space="0" w:color="000000"/>
              <w:left w:val="single" w:sz="4" w:space="0" w:color="000000"/>
            </w:tcBorders>
            <w:shd w:val="clear" w:color="auto" w:fill="auto"/>
            <w:vAlign w:val="center"/>
          </w:tcPr>
          <w:p w14:paraId="5F95E5A4" w14:textId="77777777" w:rsidR="00DC36C9" w:rsidRPr="00DF18C5" w:rsidRDefault="00175385" w:rsidP="007A758A">
            <w:pPr>
              <w:widowControl w:val="0"/>
              <w:pBdr>
                <w:top w:val="nil"/>
                <w:left w:val="nil"/>
                <w:bottom w:val="nil"/>
                <w:right w:val="nil"/>
                <w:between w:val="nil"/>
              </w:pBdr>
              <w:spacing w:after="0" w:line="240" w:lineRule="auto"/>
              <w:ind w:left="116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Class 1</w:t>
            </w:r>
          </w:p>
        </w:tc>
        <w:tc>
          <w:tcPr>
            <w:tcW w:w="2909" w:type="dxa"/>
            <w:tcBorders>
              <w:top w:val="single" w:sz="4" w:space="0" w:color="000000"/>
              <w:left w:val="single" w:sz="4" w:space="0" w:color="000000"/>
              <w:right w:val="single" w:sz="4" w:space="0" w:color="000000"/>
            </w:tcBorders>
            <w:shd w:val="clear" w:color="auto" w:fill="auto"/>
            <w:vAlign w:val="center"/>
          </w:tcPr>
          <w:p w14:paraId="5F95E5A5" w14:textId="77777777" w:rsidR="00DC36C9" w:rsidRPr="00DF18C5" w:rsidRDefault="00175385" w:rsidP="007A758A">
            <w:pPr>
              <w:widowControl w:val="0"/>
              <w:pBdr>
                <w:top w:val="nil"/>
                <w:left w:val="nil"/>
                <w:bottom w:val="nil"/>
                <w:right w:val="nil"/>
                <w:between w:val="nil"/>
              </w:pBdr>
              <w:spacing w:after="0" w:line="240" w:lineRule="auto"/>
              <w:ind w:left="114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Class 2</w:t>
            </w:r>
          </w:p>
        </w:tc>
      </w:tr>
      <w:tr w:rsidR="00DC36C9" w:rsidRPr="00DF18C5" w14:paraId="5F95E5AA"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A7"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37.5</w:t>
            </w:r>
          </w:p>
        </w:tc>
        <w:tc>
          <w:tcPr>
            <w:tcW w:w="2899" w:type="dxa"/>
            <w:tcBorders>
              <w:top w:val="single" w:sz="4" w:space="0" w:color="000000"/>
              <w:left w:val="single" w:sz="4" w:space="0" w:color="000000"/>
            </w:tcBorders>
            <w:shd w:val="clear" w:color="auto" w:fill="auto"/>
            <w:vAlign w:val="center"/>
          </w:tcPr>
          <w:p w14:paraId="5F95E5A8" w14:textId="77777777" w:rsidR="00DC36C9" w:rsidRPr="00DF18C5" w:rsidRDefault="00DC36C9"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p>
        </w:tc>
        <w:tc>
          <w:tcPr>
            <w:tcW w:w="2909" w:type="dxa"/>
            <w:tcBorders>
              <w:top w:val="single" w:sz="4" w:space="0" w:color="000000"/>
              <w:left w:val="single" w:sz="4" w:space="0" w:color="000000"/>
              <w:right w:val="single" w:sz="4" w:space="0" w:color="000000"/>
            </w:tcBorders>
            <w:shd w:val="clear" w:color="auto" w:fill="auto"/>
            <w:vAlign w:val="center"/>
          </w:tcPr>
          <w:p w14:paraId="5F95E5A9"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100</w:t>
            </w:r>
          </w:p>
        </w:tc>
      </w:tr>
      <w:tr w:rsidR="00DC36C9" w:rsidRPr="00DF18C5" w14:paraId="5F95E5AE"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AB"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28</w:t>
            </w:r>
          </w:p>
        </w:tc>
        <w:tc>
          <w:tcPr>
            <w:tcW w:w="2899" w:type="dxa"/>
            <w:tcBorders>
              <w:top w:val="single" w:sz="4" w:space="0" w:color="000000"/>
              <w:left w:val="single" w:sz="4" w:space="0" w:color="000000"/>
            </w:tcBorders>
            <w:shd w:val="clear" w:color="auto" w:fill="auto"/>
            <w:vAlign w:val="center"/>
          </w:tcPr>
          <w:p w14:paraId="5F95E5AC"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100</w:t>
            </w:r>
          </w:p>
        </w:tc>
        <w:tc>
          <w:tcPr>
            <w:tcW w:w="2909" w:type="dxa"/>
            <w:tcBorders>
              <w:top w:val="single" w:sz="4" w:space="0" w:color="000000"/>
              <w:left w:val="single" w:sz="4" w:space="0" w:color="000000"/>
              <w:right w:val="single" w:sz="4" w:space="0" w:color="000000"/>
            </w:tcBorders>
            <w:shd w:val="clear" w:color="auto" w:fill="auto"/>
            <w:vAlign w:val="center"/>
          </w:tcPr>
          <w:p w14:paraId="5F95E5AD"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95 - 100</w:t>
            </w:r>
          </w:p>
        </w:tc>
      </w:tr>
      <w:tr w:rsidR="00DC36C9" w:rsidRPr="00DF18C5" w14:paraId="5F95E5B2"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AF"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20</w:t>
            </w:r>
          </w:p>
        </w:tc>
        <w:tc>
          <w:tcPr>
            <w:tcW w:w="2899" w:type="dxa"/>
            <w:tcBorders>
              <w:top w:val="single" w:sz="4" w:space="0" w:color="000000"/>
              <w:left w:val="single" w:sz="4" w:space="0" w:color="000000"/>
            </w:tcBorders>
            <w:shd w:val="clear" w:color="auto" w:fill="auto"/>
            <w:vAlign w:val="center"/>
          </w:tcPr>
          <w:p w14:paraId="5F95E5B0"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95 - 100</w:t>
            </w:r>
          </w:p>
        </w:tc>
        <w:tc>
          <w:tcPr>
            <w:tcW w:w="2909" w:type="dxa"/>
            <w:tcBorders>
              <w:top w:val="single" w:sz="4" w:space="0" w:color="000000"/>
              <w:left w:val="single" w:sz="4" w:space="0" w:color="000000"/>
              <w:right w:val="single" w:sz="4" w:space="0" w:color="000000"/>
            </w:tcBorders>
            <w:shd w:val="clear" w:color="auto" w:fill="auto"/>
            <w:vAlign w:val="center"/>
          </w:tcPr>
          <w:p w14:paraId="5F95E5B1"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85 - 100</w:t>
            </w:r>
          </w:p>
        </w:tc>
      </w:tr>
      <w:tr w:rsidR="00DC36C9" w:rsidRPr="00DF18C5" w14:paraId="5F95E5B6"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B3"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14</w:t>
            </w:r>
          </w:p>
        </w:tc>
        <w:tc>
          <w:tcPr>
            <w:tcW w:w="2899" w:type="dxa"/>
            <w:tcBorders>
              <w:top w:val="single" w:sz="4" w:space="0" w:color="000000"/>
              <w:left w:val="single" w:sz="4" w:space="0" w:color="000000"/>
            </w:tcBorders>
            <w:shd w:val="clear" w:color="auto" w:fill="auto"/>
            <w:vAlign w:val="center"/>
          </w:tcPr>
          <w:p w14:paraId="5F95E5B4"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80-100</w:t>
            </w:r>
          </w:p>
        </w:tc>
        <w:tc>
          <w:tcPr>
            <w:tcW w:w="2909" w:type="dxa"/>
            <w:tcBorders>
              <w:top w:val="single" w:sz="4" w:space="0" w:color="000000"/>
              <w:left w:val="single" w:sz="4" w:space="0" w:color="000000"/>
              <w:right w:val="single" w:sz="4" w:space="0" w:color="000000"/>
            </w:tcBorders>
            <w:shd w:val="clear" w:color="auto" w:fill="auto"/>
            <w:vAlign w:val="center"/>
          </w:tcPr>
          <w:p w14:paraId="5F95E5B5"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65 - 100</w:t>
            </w:r>
          </w:p>
        </w:tc>
      </w:tr>
      <w:tr w:rsidR="00DC36C9" w:rsidRPr="00DF18C5" w14:paraId="5F95E5BA" w14:textId="77777777">
        <w:trPr>
          <w:trHeight w:val="374"/>
          <w:jc w:val="center"/>
        </w:trPr>
        <w:tc>
          <w:tcPr>
            <w:tcW w:w="1814" w:type="dxa"/>
            <w:tcBorders>
              <w:top w:val="single" w:sz="4" w:space="0" w:color="000000"/>
              <w:left w:val="single" w:sz="4" w:space="0" w:color="000000"/>
              <w:bottom w:val="single" w:sz="4" w:space="0" w:color="000000"/>
            </w:tcBorders>
            <w:shd w:val="clear" w:color="auto" w:fill="auto"/>
            <w:vAlign w:val="center"/>
          </w:tcPr>
          <w:p w14:paraId="5F95E5B7"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w:t>
            </w:r>
          </w:p>
        </w:tc>
        <w:tc>
          <w:tcPr>
            <w:tcW w:w="2899" w:type="dxa"/>
            <w:tcBorders>
              <w:top w:val="single" w:sz="4" w:space="0" w:color="000000"/>
              <w:left w:val="single" w:sz="4" w:space="0" w:color="000000"/>
              <w:bottom w:val="single" w:sz="4" w:space="0" w:color="000000"/>
            </w:tcBorders>
            <w:shd w:val="clear" w:color="auto" w:fill="auto"/>
            <w:vAlign w:val="center"/>
          </w:tcPr>
          <w:p w14:paraId="5F95E5B8"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65 - 100</w:t>
            </w:r>
          </w:p>
        </w:tc>
        <w:tc>
          <w:tcPr>
            <w:tcW w:w="29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5E5B9"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55 - 100</w:t>
            </w:r>
          </w:p>
        </w:tc>
      </w:tr>
      <w:tr w:rsidR="00DC36C9" w:rsidRPr="00DF18C5" w14:paraId="5F95E5BE"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BB"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5</w:t>
            </w:r>
          </w:p>
        </w:tc>
        <w:tc>
          <w:tcPr>
            <w:tcW w:w="2899" w:type="dxa"/>
            <w:tcBorders>
              <w:top w:val="single" w:sz="4" w:space="0" w:color="000000"/>
              <w:left w:val="single" w:sz="4" w:space="0" w:color="000000"/>
            </w:tcBorders>
            <w:shd w:val="clear" w:color="auto" w:fill="auto"/>
            <w:vAlign w:val="center"/>
          </w:tcPr>
          <w:p w14:paraId="5F95E5BC"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45-85</w:t>
            </w:r>
          </w:p>
        </w:tc>
        <w:tc>
          <w:tcPr>
            <w:tcW w:w="2909" w:type="dxa"/>
            <w:tcBorders>
              <w:top w:val="single" w:sz="4" w:space="0" w:color="000000"/>
              <w:left w:val="single" w:sz="4" w:space="0" w:color="000000"/>
              <w:right w:val="single" w:sz="4" w:space="0" w:color="000000"/>
            </w:tcBorders>
            <w:shd w:val="clear" w:color="auto" w:fill="auto"/>
            <w:vAlign w:val="center"/>
          </w:tcPr>
          <w:p w14:paraId="5F95E5BD"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35-92</w:t>
            </w:r>
          </w:p>
        </w:tc>
      </w:tr>
      <w:tr w:rsidR="00DC36C9" w:rsidRPr="00DF18C5" w14:paraId="5F95E5C2"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BF"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w:t>
            </w:r>
          </w:p>
        </w:tc>
        <w:tc>
          <w:tcPr>
            <w:tcW w:w="2899" w:type="dxa"/>
            <w:tcBorders>
              <w:top w:val="single" w:sz="4" w:space="0" w:color="000000"/>
              <w:left w:val="single" w:sz="4" w:space="0" w:color="000000"/>
            </w:tcBorders>
            <w:shd w:val="clear" w:color="auto" w:fill="auto"/>
            <w:vAlign w:val="center"/>
          </w:tcPr>
          <w:p w14:paraId="5F95E5C0"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30-68</w:t>
            </w:r>
          </w:p>
        </w:tc>
        <w:tc>
          <w:tcPr>
            <w:tcW w:w="2909" w:type="dxa"/>
            <w:tcBorders>
              <w:top w:val="single" w:sz="4" w:space="0" w:color="000000"/>
              <w:left w:val="single" w:sz="4" w:space="0" w:color="000000"/>
              <w:right w:val="single" w:sz="4" w:space="0" w:color="000000"/>
            </w:tcBorders>
            <w:shd w:val="clear" w:color="auto" w:fill="auto"/>
            <w:vAlign w:val="center"/>
          </w:tcPr>
          <w:p w14:paraId="5F95E5C1"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23-77</w:t>
            </w:r>
          </w:p>
        </w:tc>
      </w:tr>
      <w:tr w:rsidR="00DC36C9" w:rsidRPr="00DF18C5" w14:paraId="5F95E5C6"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C3"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w:t>
            </w:r>
          </w:p>
        </w:tc>
        <w:tc>
          <w:tcPr>
            <w:tcW w:w="2899" w:type="dxa"/>
            <w:tcBorders>
              <w:top w:val="single" w:sz="4" w:space="0" w:color="000000"/>
              <w:left w:val="single" w:sz="4" w:space="0" w:color="000000"/>
            </w:tcBorders>
            <w:shd w:val="clear" w:color="auto" w:fill="auto"/>
            <w:vAlign w:val="center"/>
          </w:tcPr>
          <w:p w14:paraId="5F95E5C4"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25-56</w:t>
            </w:r>
          </w:p>
        </w:tc>
        <w:tc>
          <w:tcPr>
            <w:tcW w:w="2909" w:type="dxa"/>
            <w:tcBorders>
              <w:top w:val="single" w:sz="4" w:space="0" w:color="000000"/>
              <w:left w:val="single" w:sz="4" w:space="0" w:color="000000"/>
              <w:right w:val="single" w:sz="4" w:space="0" w:color="000000"/>
            </w:tcBorders>
            <w:shd w:val="clear" w:color="auto" w:fill="auto"/>
            <w:vAlign w:val="center"/>
          </w:tcPr>
          <w:p w14:paraId="5F95E5C5"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18-62</w:t>
            </w:r>
          </w:p>
        </w:tc>
      </w:tr>
      <w:tr w:rsidR="00DC36C9" w:rsidRPr="00DF18C5" w14:paraId="5F95E5CA"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C7"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0.425</w:t>
            </w:r>
          </w:p>
        </w:tc>
        <w:tc>
          <w:tcPr>
            <w:tcW w:w="2899" w:type="dxa"/>
            <w:tcBorders>
              <w:top w:val="single" w:sz="4" w:space="0" w:color="000000"/>
              <w:left w:val="single" w:sz="4" w:space="0" w:color="000000"/>
            </w:tcBorders>
            <w:shd w:val="clear" w:color="auto" w:fill="auto"/>
            <w:vAlign w:val="center"/>
          </w:tcPr>
          <w:p w14:paraId="5F95E5C8"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18-44</w:t>
            </w:r>
          </w:p>
        </w:tc>
        <w:tc>
          <w:tcPr>
            <w:tcW w:w="2909" w:type="dxa"/>
            <w:tcBorders>
              <w:top w:val="single" w:sz="4" w:space="0" w:color="000000"/>
              <w:left w:val="single" w:sz="4" w:space="0" w:color="000000"/>
              <w:right w:val="single" w:sz="4" w:space="0" w:color="000000"/>
            </w:tcBorders>
            <w:shd w:val="clear" w:color="auto" w:fill="auto"/>
            <w:vAlign w:val="center"/>
          </w:tcPr>
          <w:p w14:paraId="5F95E5C9"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14-50</w:t>
            </w:r>
          </w:p>
        </w:tc>
      </w:tr>
      <w:tr w:rsidR="00DC36C9" w:rsidRPr="00DF18C5" w14:paraId="5F95E5CE" w14:textId="77777777">
        <w:trPr>
          <w:trHeight w:val="374"/>
          <w:jc w:val="center"/>
        </w:trPr>
        <w:tc>
          <w:tcPr>
            <w:tcW w:w="1814" w:type="dxa"/>
            <w:tcBorders>
              <w:top w:val="single" w:sz="4" w:space="0" w:color="000000"/>
              <w:left w:val="single" w:sz="4" w:space="0" w:color="000000"/>
              <w:bottom w:val="single" w:sz="4" w:space="0" w:color="000000"/>
            </w:tcBorders>
            <w:shd w:val="clear" w:color="auto" w:fill="auto"/>
            <w:vAlign w:val="center"/>
          </w:tcPr>
          <w:p w14:paraId="5F95E5CB"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0.075</w:t>
            </w:r>
          </w:p>
        </w:tc>
        <w:tc>
          <w:tcPr>
            <w:tcW w:w="2899" w:type="dxa"/>
            <w:tcBorders>
              <w:top w:val="single" w:sz="4" w:space="0" w:color="000000"/>
              <w:left w:val="single" w:sz="4" w:space="0" w:color="000000"/>
              <w:bottom w:val="single" w:sz="4" w:space="0" w:color="000000"/>
            </w:tcBorders>
            <w:shd w:val="clear" w:color="auto" w:fill="auto"/>
            <w:vAlign w:val="center"/>
          </w:tcPr>
          <w:p w14:paraId="5F95E5CC"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12 - 32</w:t>
            </w:r>
          </w:p>
        </w:tc>
        <w:tc>
          <w:tcPr>
            <w:tcW w:w="29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5E5CD" w14:textId="77777777" w:rsidR="00DC36C9" w:rsidRPr="00DF18C5" w:rsidRDefault="00175385" w:rsidP="007A758A">
            <w:pPr>
              <w:keepNext/>
              <w:widowControl w:val="0"/>
              <w:numPr>
                <w:ilvl w:val="0"/>
                <w:numId w:val="74"/>
              </w:numPr>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- 50</w:t>
            </w:r>
          </w:p>
        </w:tc>
      </w:tr>
    </w:tbl>
    <w:p w14:paraId="5F95E5CF" w14:textId="6540A7F0" w:rsidR="00DC36C9" w:rsidRPr="00DF18C5" w:rsidRDefault="00DC36C9" w:rsidP="00473A89">
      <w:pPr>
        <w:pBdr>
          <w:top w:val="nil"/>
          <w:left w:val="nil"/>
          <w:bottom w:val="nil"/>
          <w:right w:val="nil"/>
          <w:between w:val="nil"/>
        </w:pBdr>
        <w:spacing w:after="200" w:line="240" w:lineRule="auto"/>
        <w:ind w:left="720"/>
        <w:jc w:val="both"/>
        <w:rPr>
          <w:rFonts w:asciiTheme="minorHAnsi" w:eastAsia="Times New Roman" w:hAnsiTheme="minorHAnsi" w:cstheme="minorHAnsi"/>
          <w:b/>
          <w:i/>
          <w:color w:val="000000"/>
          <w:sz w:val="24"/>
          <w:szCs w:val="24"/>
        </w:rPr>
      </w:pPr>
      <w:bookmarkStart w:id="267" w:name="bookmark=id.1wjtbr7" w:colFirst="0" w:colLast="0"/>
      <w:bookmarkEnd w:id="267"/>
    </w:p>
    <w:p w14:paraId="5F95E5D0"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268" w:name="_Toc193747822"/>
      <w:r w:rsidRPr="00DF18C5">
        <w:rPr>
          <w:rFonts w:asciiTheme="minorHAnsi" w:eastAsia="Times New Roman" w:hAnsiTheme="minorHAnsi" w:cstheme="minorHAnsi"/>
          <w:b/>
          <w:color w:val="000000"/>
          <w:sz w:val="24"/>
          <w:szCs w:val="24"/>
        </w:rPr>
        <w:t>Plasticity Requirements</w:t>
      </w:r>
      <w:bookmarkEnd w:id="268"/>
    </w:p>
    <w:p w14:paraId="5F95E5D1"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Plasticity index of the gravel should not exceed 15 and shall not be less than 5 in wet areas (annual rainfall greater than 500 mm per year). In dry areas (annual rainfall less than 500 mm per year) maximum plasticity index shall be 30 but subject to a minimum of 10.</w:t>
      </w:r>
    </w:p>
    <w:p w14:paraId="5F95E5D2" w14:textId="77777777" w:rsidR="00DC36C9" w:rsidRPr="00DF18C5" w:rsidRDefault="00DC36C9" w:rsidP="00473A89">
      <w:pPr>
        <w:widowControl w:val="0"/>
        <w:pBdr>
          <w:top w:val="nil"/>
          <w:left w:val="nil"/>
          <w:bottom w:val="nil"/>
          <w:right w:val="nil"/>
          <w:between w:val="nil"/>
        </w:pBdr>
        <w:tabs>
          <w:tab w:val="left" w:pos="757"/>
        </w:tabs>
        <w:spacing w:after="0" w:line="240" w:lineRule="auto"/>
        <w:ind w:left="1080"/>
        <w:jc w:val="both"/>
        <w:rPr>
          <w:rFonts w:asciiTheme="minorHAnsi" w:eastAsia="Times New Roman" w:hAnsiTheme="minorHAnsi" w:cstheme="minorHAnsi"/>
          <w:color w:val="000000"/>
          <w:sz w:val="24"/>
          <w:szCs w:val="24"/>
        </w:rPr>
      </w:pPr>
    </w:p>
    <w:p w14:paraId="5F95E5D3" w14:textId="77777777" w:rsidR="00DC36C9" w:rsidRPr="00473A89"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69" w:name="_Toc193747823"/>
      <w:r w:rsidRPr="00DF18C5">
        <w:rPr>
          <w:rFonts w:asciiTheme="minorHAnsi" w:eastAsia="Times New Roman" w:hAnsiTheme="minorHAnsi" w:cstheme="minorHAnsi"/>
          <w:b/>
          <w:color w:val="000000"/>
          <w:sz w:val="24"/>
          <w:szCs w:val="24"/>
        </w:rPr>
        <w:t>Bearing Strength Requirements</w:t>
      </w:r>
      <w:bookmarkEnd w:id="269"/>
    </w:p>
    <w:p w14:paraId="5F95E5D4"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minimum CBR (after 4 </w:t>
      </w:r>
      <w:proofErr w:type="gramStart"/>
      <w:r w:rsidRPr="00DF18C5">
        <w:rPr>
          <w:rFonts w:asciiTheme="minorHAnsi" w:eastAsia="Times New Roman" w:hAnsiTheme="minorHAnsi" w:cstheme="minorHAnsi"/>
          <w:color w:val="000000"/>
          <w:sz w:val="24"/>
          <w:szCs w:val="24"/>
        </w:rPr>
        <w:t>days</w:t>
      </w:r>
      <w:proofErr w:type="gramEnd"/>
      <w:r w:rsidRPr="00DF18C5">
        <w:rPr>
          <w:rFonts w:asciiTheme="minorHAnsi" w:eastAsia="Times New Roman" w:hAnsiTheme="minorHAnsi" w:cstheme="minorHAnsi"/>
          <w:color w:val="000000"/>
          <w:sz w:val="24"/>
          <w:szCs w:val="24"/>
        </w:rPr>
        <w:t xml:space="preserve"> soak) of 20% at 95% MDD and OMC (Modified AASTO T180) is required.</w:t>
      </w:r>
    </w:p>
    <w:p w14:paraId="5F95E5D5" w14:textId="77777777" w:rsidR="00DC36C9" w:rsidRPr="00DF18C5" w:rsidRDefault="00DC36C9" w:rsidP="00473A89">
      <w:pPr>
        <w:widowControl w:val="0"/>
        <w:pBdr>
          <w:top w:val="nil"/>
          <w:left w:val="nil"/>
          <w:bottom w:val="nil"/>
          <w:right w:val="nil"/>
          <w:between w:val="nil"/>
        </w:pBdr>
        <w:tabs>
          <w:tab w:val="left" w:pos="757"/>
        </w:tabs>
        <w:spacing w:after="0" w:line="240" w:lineRule="auto"/>
        <w:ind w:left="1080"/>
        <w:jc w:val="both"/>
        <w:rPr>
          <w:rFonts w:asciiTheme="minorHAnsi" w:eastAsia="Times New Roman" w:hAnsiTheme="minorHAnsi" w:cstheme="minorHAnsi"/>
          <w:color w:val="000000"/>
          <w:sz w:val="24"/>
          <w:szCs w:val="24"/>
        </w:rPr>
      </w:pPr>
    </w:p>
    <w:p w14:paraId="5F95E5D6"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70" w:name="bookmark=id.2vor4mt" w:colFirst="0" w:colLast="0"/>
      <w:bookmarkEnd w:id="270"/>
      <w:r w:rsidRPr="00DF18C5">
        <w:rPr>
          <w:rFonts w:asciiTheme="minorHAnsi" w:eastAsia="Times New Roman" w:hAnsiTheme="minorHAnsi" w:cstheme="minorHAnsi"/>
          <w:b/>
          <w:color w:val="000000"/>
          <w:sz w:val="24"/>
          <w:szCs w:val="24"/>
        </w:rPr>
        <w:t xml:space="preserve">  </w:t>
      </w:r>
      <w:bookmarkStart w:id="271" w:name="_Toc193747824"/>
      <w:r w:rsidRPr="00DF18C5">
        <w:rPr>
          <w:rFonts w:asciiTheme="minorHAnsi" w:eastAsia="Times New Roman" w:hAnsiTheme="minorHAnsi" w:cstheme="minorHAnsi"/>
          <w:b/>
          <w:color w:val="000000"/>
          <w:sz w:val="24"/>
          <w:szCs w:val="24"/>
        </w:rPr>
        <w:t>Quality Control</w:t>
      </w:r>
      <w:bookmarkEnd w:id="271"/>
    </w:p>
    <w:p w14:paraId="5F95E5D7" w14:textId="77777777" w:rsidR="00DC36C9" w:rsidRPr="00DF18C5" w:rsidRDefault="00175385" w:rsidP="00473A89">
      <w:pPr>
        <w:widowControl w:val="0"/>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Tests shall be performed by the contractor on soils and gravels undergoing compaction under the supervision of and at frequencies determined by the Employer and shall include:</w:t>
      </w:r>
    </w:p>
    <w:p w14:paraId="5F95E5D8"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the Atterberg Limits in accordance with BS 1377.</w:t>
      </w:r>
    </w:p>
    <w:p w14:paraId="5F95E5D9"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particle size distribution in accordance with BS 1377.</w:t>
      </w:r>
    </w:p>
    <w:p w14:paraId="5F95E5DA"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dry density / moisture content relationship in accordance with BS standard compaction and modified AASHTO T180 as appropriate.</w:t>
      </w:r>
    </w:p>
    <w:p w14:paraId="5F95E5DB"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California Bearing ratio (CBR) in accordance with AASHTO T193.</w:t>
      </w:r>
    </w:p>
    <w:p w14:paraId="5F95E5DC"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Field dry density as set out in BS 1377.</w:t>
      </w:r>
    </w:p>
    <w:p w14:paraId="5F95E5DD"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72" w:name="bookmark=id.3utoxif" w:colFirst="0" w:colLast="0"/>
      <w:bookmarkEnd w:id="272"/>
      <w:r w:rsidRPr="00DF18C5">
        <w:rPr>
          <w:rFonts w:asciiTheme="minorHAnsi" w:eastAsia="Times New Roman" w:hAnsiTheme="minorHAnsi" w:cstheme="minorHAnsi"/>
          <w:b/>
          <w:color w:val="000000"/>
          <w:sz w:val="24"/>
          <w:szCs w:val="24"/>
        </w:rPr>
        <w:t xml:space="preserve"> </w:t>
      </w:r>
      <w:bookmarkStart w:id="273" w:name="_Toc193747825"/>
      <w:r w:rsidRPr="00DF18C5">
        <w:rPr>
          <w:rFonts w:asciiTheme="minorHAnsi" w:eastAsia="Times New Roman" w:hAnsiTheme="minorHAnsi" w:cstheme="minorHAnsi"/>
          <w:b/>
          <w:color w:val="000000"/>
          <w:sz w:val="24"/>
          <w:szCs w:val="24"/>
        </w:rPr>
        <w:t>Tolerances</w:t>
      </w:r>
      <w:bookmarkEnd w:id="273"/>
    </w:p>
    <w:p w14:paraId="5F95E5DE" w14:textId="77777777" w:rsidR="00DC36C9" w:rsidRPr="00DF18C5" w:rsidRDefault="00175385" w:rsidP="00473A89">
      <w:pPr>
        <w:widowControl w:val="0"/>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tolerances will be permitted in the finish of the formation to roads and platform:</w:t>
      </w:r>
    </w:p>
    <w:p w14:paraId="5F95E5DF"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level of the formation should be within +/- 100 mm of that specified.</w:t>
      </w:r>
    </w:p>
    <w:p w14:paraId="5F95E5E0"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 the final trimmed slope of earthworks, a variation of + or - one fifth of the specified slope will be allowed.</w:t>
      </w:r>
    </w:p>
    <w:p w14:paraId="5F95E5E1"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tolerances permitted in the overall width of the bottom of cuttings shall be plus or minus 150 mm in the distance between </w:t>
      </w:r>
      <w:proofErr w:type="spellStart"/>
      <w:r w:rsidRPr="00DF18C5">
        <w:rPr>
          <w:rFonts w:asciiTheme="minorHAnsi" w:eastAsia="Times New Roman" w:hAnsiTheme="minorHAnsi" w:cstheme="minorHAnsi"/>
          <w:color w:val="000000"/>
          <w:sz w:val="24"/>
          <w:szCs w:val="24"/>
        </w:rPr>
        <w:t>center</w:t>
      </w:r>
      <w:proofErr w:type="spellEnd"/>
      <w:r w:rsidRPr="00DF18C5">
        <w:rPr>
          <w:rFonts w:asciiTheme="minorHAnsi" w:eastAsia="Times New Roman" w:hAnsiTheme="minorHAnsi" w:cstheme="minorHAnsi"/>
          <w:color w:val="000000"/>
          <w:sz w:val="24"/>
          <w:szCs w:val="24"/>
        </w:rPr>
        <w:t xml:space="preserve"> lines and the toe of cuttings slopes, and plus 150 mm in the case of embankments.</w:t>
      </w:r>
    </w:p>
    <w:p w14:paraId="5F95E5E2" w14:textId="77777777" w:rsidR="00DC36C9" w:rsidRPr="00DF18C5" w:rsidRDefault="00DC36C9" w:rsidP="007A758A">
      <w:pPr>
        <w:widowControl w:val="0"/>
        <w:tabs>
          <w:tab w:val="left" w:pos="757"/>
        </w:tabs>
        <w:spacing w:after="0" w:line="240" w:lineRule="auto"/>
        <w:jc w:val="both"/>
        <w:rPr>
          <w:rFonts w:asciiTheme="minorHAnsi" w:eastAsia="Times New Roman" w:hAnsiTheme="minorHAnsi" w:cstheme="minorHAnsi"/>
          <w:color w:val="000000"/>
          <w:sz w:val="24"/>
          <w:szCs w:val="24"/>
        </w:rPr>
      </w:pPr>
    </w:p>
    <w:p w14:paraId="5F95E5E3"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74" w:name="bookmark=id.p49hy1" w:colFirst="0" w:colLast="0"/>
      <w:bookmarkEnd w:id="274"/>
      <w:r w:rsidRPr="00DF18C5">
        <w:rPr>
          <w:rFonts w:asciiTheme="minorHAnsi" w:eastAsia="Times New Roman" w:hAnsiTheme="minorHAnsi" w:cstheme="minorHAnsi"/>
          <w:b/>
          <w:color w:val="000000"/>
          <w:sz w:val="24"/>
          <w:szCs w:val="24"/>
        </w:rPr>
        <w:t xml:space="preserve"> </w:t>
      </w:r>
      <w:bookmarkStart w:id="275" w:name="_Toc193747826"/>
      <w:r w:rsidRPr="00DF18C5">
        <w:rPr>
          <w:rFonts w:asciiTheme="minorHAnsi" w:eastAsia="Times New Roman" w:hAnsiTheme="minorHAnsi" w:cstheme="minorHAnsi"/>
          <w:b/>
          <w:color w:val="000000"/>
          <w:sz w:val="24"/>
          <w:szCs w:val="24"/>
        </w:rPr>
        <w:t>Materials for The Works</w:t>
      </w:r>
      <w:bookmarkStart w:id="276" w:name="bookmark=id.1o97atn" w:colFirst="0" w:colLast="0"/>
      <w:bookmarkEnd w:id="275"/>
      <w:bookmarkEnd w:id="276"/>
    </w:p>
    <w:p w14:paraId="5F95E5E4" w14:textId="77777777" w:rsidR="00DC36C9" w:rsidRPr="00DF18C5" w:rsidRDefault="00175385" w:rsidP="007A758A">
      <w:pPr>
        <w:keepNext/>
        <w:keepLines/>
        <w:widowControl w:val="0"/>
        <w:numPr>
          <w:ilvl w:val="0"/>
          <w:numId w:val="32"/>
        </w:numPr>
        <w:tabs>
          <w:tab w:val="left" w:pos="552"/>
        </w:tabs>
        <w:spacing w:after="240" w:line="240" w:lineRule="auto"/>
        <w:jc w:val="both"/>
        <w:rPr>
          <w:rFonts w:asciiTheme="minorHAnsi" w:eastAsia="Times New Roman" w:hAnsiTheme="minorHAnsi" w:cstheme="minorHAnsi"/>
          <w:b/>
          <w:color w:val="000000"/>
          <w:sz w:val="24"/>
          <w:szCs w:val="24"/>
        </w:rPr>
      </w:pPr>
      <w:bookmarkStart w:id="277" w:name="_heading=h.488uthg" w:colFirst="0" w:colLast="0"/>
      <w:bookmarkEnd w:id="277"/>
      <w:r w:rsidRPr="00DF18C5">
        <w:rPr>
          <w:rFonts w:asciiTheme="minorHAnsi" w:eastAsia="Times New Roman" w:hAnsiTheme="minorHAnsi" w:cstheme="minorHAnsi"/>
          <w:b/>
          <w:color w:val="000000"/>
          <w:sz w:val="24"/>
          <w:szCs w:val="24"/>
        </w:rPr>
        <w:t xml:space="preserve"> General</w:t>
      </w:r>
    </w:p>
    <w:p w14:paraId="5F95E5E5"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shall comply with appropriate local or regional standards unless otherwise required hereinafter. Such standards shall be to the approval of the Employer.</w:t>
      </w:r>
    </w:p>
    <w:p w14:paraId="5F95E5E6"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before place any order for materials or manufactured articles for incorporation in the Civil and structural Works, submit for the approval of the Employer the names of the firms from whom he proposes to obtain such materials, etc., together with a list of the materials and manufactured articles giving the origin, quality, weight, strength, description, etc., which he proposes that the firms should supply. No materials or manufactured articles shall be ordered or obtained from any firm of which the Employer shall not have previously approved.</w:t>
      </w:r>
    </w:p>
    <w:p w14:paraId="5F95E5E7"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shall be delivered to the site within sufficient period of time before they are required for use in the Works to enable the Employer to take such samples as he may wish for testing and approval. Any materials condemned as unsuitable for Works shall be removed from the Site at the Contractor's expense. Contractors price to include these testing of materials.</w:t>
      </w:r>
    </w:p>
    <w:p w14:paraId="5F95E5E8"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may propose alternative materials to those specified, provided that they are of equivalent quality and, subject to the Employer's or the Employer's approval such materials may be used in the Works.</w:t>
      </w:r>
    </w:p>
    <w:p w14:paraId="5F95E5E9" w14:textId="77777777" w:rsidR="00DC36C9" w:rsidRPr="00DF18C5" w:rsidRDefault="00175385" w:rsidP="007A758A">
      <w:pPr>
        <w:keepNext/>
        <w:keepLines/>
        <w:widowControl w:val="0"/>
        <w:numPr>
          <w:ilvl w:val="0"/>
          <w:numId w:val="32"/>
        </w:numPr>
        <w:tabs>
          <w:tab w:val="left" w:pos="552"/>
        </w:tabs>
        <w:spacing w:after="240" w:line="240" w:lineRule="auto"/>
        <w:jc w:val="both"/>
        <w:rPr>
          <w:rFonts w:asciiTheme="minorHAnsi" w:eastAsia="Times New Roman" w:hAnsiTheme="minorHAnsi" w:cstheme="minorHAnsi"/>
          <w:b/>
          <w:color w:val="000000"/>
          <w:sz w:val="24"/>
          <w:szCs w:val="24"/>
        </w:rPr>
      </w:pPr>
      <w:bookmarkStart w:id="278" w:name="_heading=h.2ne53p9" w:colFirst="0" w:colLast="0"/>
      <w:bookmarkEnd w:id="278"/>
      <w:r w:rsidRPr="00DF18C5">
        <w:rPr>
          <w:rFonts w:asciiTheme="minorHAnsi" w:eastAsia="Times New Roman" w:hAnsiTheme="minorHAnsi" w:cstheme="minorHAnsi"/>
          <w:b/>
          <w:color w:val="000000"/>
          <w:sz w:val="24"/>
          <w:szCs w:val="24"/>
        </w:rPr>
        <w:t>Standards</w:t>
      </w:r>
    </w:p>
    <w:p w14:paraId="5F95E5EA"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pipes, porous concrete pipes, cast iron manhole covers and gratings, bricks, concrete kerbs, bituminous surfacing, cement, steel and aggregates shall comply with local or regional standards as per specified standards in the document.</w:t>
      </w:r>
    </w:p>
    <w:p w14:paraId="5F95E5EB"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Stone for Pitching Stone for pitching to drains, inlets and outlets of culverts, to embankments and around structures shall consist of sound un-decomposed rock. Precast concrete tiles may also be used.</w:t>
      </w:r>
    </w:p>
    <w:p w14:paraId="5F95E5EC"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Stone for Solar Field Platform Surfacing</w:t>
      </w:r>
    </w:p>
    <w:p w14:paraId="5F95E5ED"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stone shall be hard and durable crushed rock with a maximum particle size of 60 mm and not more than 15% shall pass a 9.5 mm sieve.</w:t>
      </w:r>
    </w:p>
    <w:p w14:paraId="5F95E5EE"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stone layer to be spread uniformly over the finished surface of the platform shall have a thickness of 100 mm.</w:t>
      </w:r>
    </w:p>
    <w:p w14:paraId="5F95E5EF"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79" w:name="bookmark=id.12jfdx2" w:colFirst="0" w:colLast="0"/>
      <w:bookmarkEnd w:id="279"/>
      <w:r w:rsidRPr="00DF18C5">
        <w:rPr>
          <w:rFonts w:asciiTheme="minorHAnsi" w:eastAsia="Times New Roman" w:hAnsiTheme="minorHAnsi" w:cstheme="minorHAnsi"/>
          <w:b/>
          <w:color w:val="000000"/>
          <w:sz w:val="24"/>
          <w:szCs w:val="24"/>
        </w:rPr>
        <w:t xml:space="preserve">  </w:t>
      </w:r>
      <w:bookmarkStart w:id="280" w:name="_Toc193747827"/>
      <w:r w:rsidRPr="00DF18C5">
        <w:rPr>
          <w:rFonts w:asciiTheme="minorHAnsi" w:eastAsia="Times New Roman" w:hAnsiTheme="minorHAnsi" w:cstheme="minorHAnsi"/>
          <w:b/>
          <w:color w:val="000000"/>
          <w:sz w:val="24"/>
          <w:szCs w:val="24"/>
        </w:rPr>
        <w:t>Drainage and Storm Water</w:t>
      </w:r>
      <w:bookmarkEnd w:id="280"/>
    </w:p>
    <w:p w14:paraId="5F95E5F0" w14:textId="340626E1"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construct the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station to a fall that will allow proper self-drainage of the site. This shall be done in conjunction with the earthworks design to ensure no flooding shall be experienced within the site. The drainage designs shall refer to data acquired from the Meteorological department with site-specific criteria over a period of a minimum 50 years and shall provide for the worst-case scenarios. The number of runs and outfalls and pipe sizing must be sufficient to cope with the severest precipitation, with a factor of safety of 1:2 within the SPGP site and other areas in the site. The drainage must allow uninterrupted access.</w:t>
      </w:r>
    </w:p>
    <w:p w14:paraId="5F95E5F1"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Drainage shall be in accordance with relevant Codes for Practice published by authoritative Standards organizations such as the British Institution, e.g., BS 8301, BS 6031, and Eurocodes.</w:t>
      </w:r>
    </w:p>
    <w:p w14:paraId="5F95E5F2"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Embankments and cuttings are to have drainage facilities at their top or bottom. The formation level of the site is to be formed with uniform cross-falls of about 1 in 300 in the same direction as the natural drainage path of the surrounding environment. Drainage minimum slope shall be 1 in 200.</w:t>
      </w:r>
    </w:p>
    <w:p w14:paraId="5F95E5F3"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Surface water from roofs of buildings shall be drained to downpipes, which connect with the general site drainage system. Surface water from the control room building and office roof shall be drained to the main storage reservoir tank.</w:t>
      </w:r>
    </w:p>
    <w:p w14:paraId="5F95E5F4" w14:textId="1E36C7D1"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areas where there is a risk of water runoff the SPGP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protected from failure by </w:t>
      </w:r>
      <w:r w:rsidRPr="00473A89">
        <w:rPr>
          <w:rFonts w:asciiTheme="minorHAnsi" w:eastAsia="Times New Roman" w:hAnsiTheme="minorHAnsi" w:cstheme="minorHAnsi"/>
          <w:bCs/>
          <w:color w:val="000000"/>
          <w:sz w:val="24"/>
          <w:szCs w:val="24"/>
        </w:rPr>
        <w:t>means of gabions, retaining walls, and stone pitching or otherwise to the employer’s approval.</w:t>
      </w:r>
    </w:p>
    <w:p w14:paraId="5F95E5F5"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81" w:name="_Toc193747828"/>
      <w:r w:rsidRPr="00DF18C5">
        <w:rPr>
          <w:rFonts w:asciiTheme="minorHAnsi" w:eastAsia="Times New Roman" w:hAnsiTheme="minorHAnsi" w:cstheme="minorHAnsi"/>
          <w:b/>
          <w:color w:val="000000"/>
          <w:sz w:val="24"/>
          <w:szCs w:val="24"/>
        </w:rPr>
        <w:t>Concrete Works</w:t>
      </w:r>
      <w:bookmarkStart w:id="282" w:name="bookmark=id.21od6so" w:colFirst="0" w:colLast="0"/>
      <w:bookmarkEnd w:id="281"/>
      <w:bookmarkEnd w:id="282"/>
    </w:p>
    <w:p w14:paraId="5F95E5F6" w14:textId="77777777" w:rsidR="00DC36C9" w:rsidRPr="00DF18C5" w:rsidRDefault="00175385" w:rsidP="007A758A">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Soil Investigations</w:t>
      </w:r>
    </w:p>
    <w:p w14:paraId="5F95E5F7"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collect all data he deems necessary for preparation of his bid. The foundation design shall be based on the bearing strength data, obtained from the geotechnical survey.</w:t>
      </w:r>
    </w:p>
    <w:p w14:paraId="5F95E5F8"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 required to perform sub-soil tests within the area of the SPGP to the depth and by the method of test specified by the Employer. The details of performing the test, tools and equipment to be used for, shall be submitted to the Employer for approval.</w:t>
      </w:r>
    </w:p>
    <w:p w14:paraId="5F95E5F9"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sub-soil tests shall be carried out by any method as stated hereafter under the supervision of a qualified person, who shall be subject to approval of the Employer.</w:t>
      </w:r>
    </w:p>
    <w:p w14:paraId="5F95E5FA"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5FB" w14:textId="77777777" w:rsidR="00DC36C9" w:rsidRPr="00DF18C5" w:rsidRDefault="00175385" w:rsidP="007A758A">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283" w:name="bookmark=id.gtnh0h" w:colFirst="0" w:colLast="0"/>
      <w:bookmarkEnd w:id="283"/>
      <w:r w:rsidRPr="00DF18C5">
        <w:rPr>
          <w:rFonts w:asciiTheme="minorHAnsi" w:eastAsia="Times New Roman" w:hAnsiTheme="minorHAnsi" w:cstheme="minorHAnsi"/>
          <w:b/>
          <w:color w:val="000000"/>
          <w:sz w:val="24"/>
          <w:szCs w:val="24"/>
        </w:rPr>
        <w:t>Excavation</w:t>
      </w:r>
    </w:p>
    <w:p w14:paraId="5F95E5FC"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Excavation for concrete foundations shall be carried out in strict accordance with the requirements of the Employer and to fit in with the programme of construction.</w:t>
      </w:r>
      <w:bookmarkStart w:id="284" w:name="bookmark=id.30tazoa" w:colFirst="0" w:colLast="0"/>
      <w:bookmarkEnd w:id="284"/>
    </w:p>
    <w:p w14:paraId="5F95E5FD"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Shoring and Timbering of Excavation</w:t>
      </w:r>
    </w:p>
    <w:p w14:paraId="5F95E5FE"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 entirely responsible for the safety of all excavations, for the prevention of injury to workmen and for the stability of the faces of the excavation.</w:t>
      </w:r>
    </w:p>
    <w:p w14:paraId="5F95E5FF"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adjacent road surfaces must remain trafficable, and cracking or cave-ins must be avoided. All shoring and timbering shall be done to the approval of the Employer, who may order such shoring or timbering to be strengthened or altered if he considers this necessary in the interests of the work or to safeguard against accidents to workmen or cave-ins. For the purpose of measurement, the following categories of shoring shall apply:</w:t>
      </w:r>
    </w:p>
    <w:p w14:paraId="5F95E600"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601" w14:textId="77777777" w:rsidR="00DC36C9" w:rsidRPr="00DF18C5" w:rsidRDefault="00175385" w:rsidP="007A758A">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285" w:name="bookmark=id.1fyl9w3" w:colFirst="0" w:colLast="0"/>
      <w:bookmarkEnd w:id="285"/>
      <w:r w:rsidRPr="00DF18C5">
        <w:rPr>
          <w:rFonts w:asciiTheme="minorHAnsi" w:eastAsia="Times New Roman" w:hAnsiTheme="minorHAnsi" w:cstheme="minorHAnsi"/>
          <w:b/>
          <w:color w:val="000000"/>
          <w:sz w:val="24"/>
          <w:szCs w:val="24"/>
        </w:rPr>
        <w:t>Dewatering</w:t>
      </w:r>
    </w:p>
    <w:p w14:paraId="5F95E602" w14:textId="25F90EC4"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whole Works shall be constructed in dry conditions and the Contractor shall be held responsible for keeping all excavations free from water, whatever the source or cause may be, and shall properly deal with and dispose of water by use of sufficient temporary works,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appliances so as to ensure that the whole Works is executed in a satisfactory dry and safe manner, and costs for all dewatering operations shall be included in the price for civil works.</w:t>
      </w:r>
    </w:p>
    <w:p w14:paraId="5F95E603"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04" w14:textId="77777777" w:rsidR="00DC36C9" w:rsidRPr="00DF18C5" w:rsidRDefault="00175385" w:rsidP="007A758A">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286" w:name="bookmark=id.3zy8sjw" w:colFirst="0" w:colLast="0"/>
      <w:bookmarkEnd w:id="286"/>
      <w:r w:rsidRPr="00DF18C5">
        <w:rPr>
          <w:rFonts w:asciiTheme="minorHAnsi" w:eastAsia="Times New Roman" w:hAnsiTheme="minorHAnsi" w:cstheme="minorHAnsi"/>
          <w:b/>
          <w:color w:val="000000"/>
          <w:sz w:val="24"/>
          <w:szCs w:val="24"/>
        </w:rPr>
        <w:t>Excavation to be approved</w:t>
      </w:r>
    </w:p>
    <w:p w14:paraId="5F95E605"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no case shall broke stone for under drainage or concrete be placed in an excavation until the surface on which such materials are to be placed has been approved by the Employer.</w:t>
      </w:r>
    </w:p>
    <w:p w14:paraId="5F95E606"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advise the Employer whenever the bottom of any excavation is ready for inspection or whenever it is necessary to cover up the work. In default of such notice the foundation shall on the order of the Employer be uncovered by the Contractor and reinstated without extra charge. </w:t>
      </w:r>
    </w:p>
    <w:p w14:paraId="5F95E607"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08" w14:textId="77777777" w:rsidR="00DC36C9" w:rsidRPr="00DF18C5" w:rsidRDefault="00175385" w:rsidP="007A758A">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Disposal of Excavated Material</w:t>
      </w:r>
    </w:p>
    <w:p w14:paraId="5F95E609"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 excavated under this Contract shall be disposed of in accordance with the instructions issued by the Employer. Selected material required for back-filling shall be removed to a tip found by the Contractor and the Contractor shall be responsible for ensuring that the required amount of spoil is set aside.</w:t>
      </w:r>
    </w:p>
    <w:p w14:paraId="5F95E60A" w14:textId="77777777" w:rsidR="00DC36C9" w:rsidRPr="00DF18C5" w:rsidRDefault="00DC36C9" w:rsidP="007A758A">
      <w:pPr>
        <w:widowControl w:val="0"/>
        <w:tabs>
          <w:tab w:val="left" w:pos="534"/>
        </w:tabs>
        <w:spacing w:after="80" w:line="240" w:lineRule="auto"/>
        <w:ind w:left="720"/>
        <w:jc w:val="both"/>
        <w:rPr>
          <w:rFonts w:asciiTheme="minorHAnsi" w:eastAsia="Times New Roman" w:hAnsiTheme="minorHAnsi" w:cstheme="minorHAnsi"/>
          <w:b/>
          <w:color w:val="000000"/>
          <w:sz w:val="24"/>
          <w:szCs w:val="24"/>
        </w:rPr>
      </w:pPr>
    </w:p>
    <w:p w14:paraId="5F95E60B" w14:textId="77777777" w:rsidR="00DC36C9" w:rsidRPr="00DF18C5" w:rsidRDefault="00175385" w:rsidP="007A758A">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287" w:name="bookmark=id.2f3j2rp" w:colFirst="0" w:colLast="0"/>
      <w:bookmarkEnd w:id="287"/>
      <w:r w:rsidRPr="00DF18C5">
        <w:rPr>
          <w:rFonts w:asciiTheme="minorHAnsi" w:eastAsia="Times New Roman" w:hAnsiTheme="minorHAnsi" w:cstheme="minorHAnsi"/>
          <w:b/>
          <w:color w:val="000000"/>
          <w:sz w:val="24"/>
          <w:szCs w:val="24"/>
        </w:rPr>
        <w:t xml:space="preserve"> Other Services</w:t>
      </w:r>
    </w:p>
    <w:p w14:paraId="5F95E60C"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trenches pass near or across other services, the Contractor shall take every precaution against damaging such services. These services shall be properly supported in the trench until back-filling is complete and the backfilling shall be thoroughly compacted under and around such services.</w:t>
      </w:r>
    </w:p>
    <w:p w14:paraId="5F95E60D"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0E" w14:textId="77777777" w:rsidR="00DC36C9" w:rsidRPr="00DF18C5" w:rsidRDefault="00175385" w:rsidP="007A758A">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288" w:name="bookmark=id.u8tczi" w:colFirst="0" w:colLast="0"/>
      <w:bookmarkEnd w:id="288"/>
      <w:r w:rsidRPr="00DF18C5">
        <w:rPr>
          <w:rFonts w:asciiTheme="minorHAnsi" w:eastAsia="Times New Roman" w:hAnsiTheme="minorHAnsi" w:cstheme="minorHAnsi"/>
          <w:b/>
          <w:color w:val="000000"/>
          <w:sz w:val="24"/>
          <w:szCs w:val="24"/>
        </w:rPr>
        <w:t>Backfilling</w:t>
      </w:r>
    </w:p>
    <w:p w14:paraId="5F95E60F"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Back-filling shall be carried out either with selected spoil as set aside, or with imported selected spoil, or other material to the approval of the Employer. No backfilling shall be done until all the formwork has been removed together with pieces of timber, cement bags, vegetation and or other rubbish.</w:t>
      </w:r>
    </w:p>
    <w:p w14:paraId="5F95E610"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back-filling shall be compacted in layers not exceeding 150 mm thick and shall be sprayed with water to bring the moisture content to the optimum for dense compaction.</w:t>
      </w:r>
    </w:p>
    <w:p w14:paraId="5F95E611"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12" w14:textId="77777777" w:rsidR="00DC36C9" w:rsidRDefault="00175385" w:rsidP="007A758A">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Compaction shall be to an approved standard.</w:t>
      </w:r>
    </w:p>
    <w:p w14:paraId="7077088E" w14:textId="77777777" w:rsidR="00F2225E" w:rsidRPr="00DF18C5" w:rsidRDefault="00F2225E" w:rsidP="00473A89">
      <w:pPr>
        <w:widowControl w:val="0"/>
        <w:tabs>
          <w:tab w:val="left" w:pos="534"/>
        </w:tabs>
        <w:spacing w:after="80" w:line="240" w:lineRule="auto"/>
        <w:jc w:val="both"/>
        <w:rPr>
          <w:rFonts w:asciiTheme="minorHAnsi" w:eastAsia="Times New Roman" w:hAnsiTheme="minorHAnsi" w:cstheme="minorHAnsi"/>
          <w:b/>
          <w:color w:val="000000"/>
          <w:sz w:val="24"/>
          <w:szCs w:val="24"/>
        </w:rPr>
      </w:pPr>
    </w:p>
    <w:p w14:paraId="5F95E613"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89" w:name="bookmark=id.3e8gvnb" w:colFirst="0" w:colLast="0"/>
      <w:bookmarkStart w:id="290" w:name="_Toc193747829"/>
      <w:bookmarkEnd w:id="289"/>
      <w:r w:rsidRPr="00DF18C5">
        <w:rPr>
          <w:rFonts w:asciiTheme="minorHAnsi" w:eastAsia="Times New Roman" w:hAnsiTheme="minorHAnsi" w:cstheme="minorHAnsi"/>
          <w:b/>
          <w:color w:val="000000"/>
          <w:sz w:val="24"/>
          <w:szCs w:val="24"/>
        </w:rPr>
        <w:t>Concrete, Formwork and Reinforcement</w:t>
      </w:r>
      <w:bookmarkEnd w:id="290"/>
    </w:p>
    <w:p w14:paraId="5F95E614"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Materials</w:t>
      </w:r>
    </w:p>
    <w:p w14:paraId="5F95E615"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Aggregates Shall conform to BS 882.</w:t>
      </w:r>
    </w:p>
    <w:p w14:paraId="5F95E616"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heaped separately on hard, self-draining surfaces.</w:t>
      </w:r>
    </w:p>
    <w:p w14:paraId="5F95E617"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normal size of coarse aggregate shall be 20 mm.</w:t>
      </w:r>
    </w:p>
    <w:p w14:paraId="5F95E618"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Water Shall be fit to drink.</w:t>
      </w:r>
    </w:p>
    <w:p w14:paraId="5F95E619"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Reinforcement Shall conform to BS 4449.</w:t>
      </w:r>
    </w:p>
    <w:p w14:paraId="5F95E61A"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Reinforced Concrete Shall be designed to BS 8110, Foundation BS 8004</w:t>
      </w:r>
    </w:p>
    <w:p w14:paraId="5F95E61B"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Steel Shall be designed to BS 5950</w:t>
      </w:r>
    </w:p>
    <w:p w14:paraId="5F95E61C"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Cement Shall Conform to BS 12.</w:t>
      </w:r>
    </w:p>
    <w:p w14:paraId="5F95E61D"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either normal Portland or P.C. 15.</w:t>
      </w:r>
    </w:p>
    <w:p w14:paraId="5F95E61E"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used within 6 weeks of manufacture.</w:t>
      </w:r>
    </w:p>
    <w:p w14:paraId="5F95E61F"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stored in a manner to excludes any moisture.</w:t>
      </w:r>
    </w:p>
    <w:p w14:paraId="5F95E620"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stored in a manner to ensure the use of the earliest consignment.</w:t>
      </w:r>
    </w:p>
    <w:p w14:paraId="5F95E621"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Different types of cement from different manufacturers shall not be mixed for a single cast or structural element. Additives shall not be used before concreting. </w:t>
      </w:r>
    </w:p>
    <w:p w14:paraId="5F95E622"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Design Mixes Not less than 2 weeks before the start of concrete work, the Contractor shall submit to the Employer for his approval a statement of proposed mix proportions for the various grades required in the project. (Note: the grade is the characteristic strength or the cube strength below which not more than 5% of the result may be expected to fall when tested at 28 days).</w:t>
      </w:r>
    </w:p>
    <w:p w14:paraId="5F95E623"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statement shall include proportions of cement, fine and coarse aggregate, and water, the maximum and minimum slump, and the target strength for each grade.</w:t>
      </w:r>
    </w:p>
    <w:p w14:paraId="5F95E624"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certificate by the recognized laboratory that the proposed mix will meet the requirements must accompany the statement.</w:t>
      </w:r>
    </w:p>
    <w:p w14:paraId="5F95E625"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proportions stated may not later be altered without the written approval of the Employer:</w:t>
      </w:r>
    </w:p>
    <w:p w14:paraId="5F95E626"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cost of mixed designs is to be borne by the Contractor.</w:t>
      </w:r>
    </w:p>
    <w:p w14:paraId="5F95E627"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Formwork</w:t>
      </w:r>
    </w:p>
    <w:p w14:paraId="5F95E628"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Formwork shall be sufficient to leave the concrete finishes specified on drawings and to be within the tolerances specified in the following table and to provide an acceptable surface for applied finish, where required.</w:t>
      </w:r>
    </w:p>
    <w:p w14:paraId="5F95E629"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Line and Level 1 mm per meter not exceeding 5 mm</w:t>
      </w:r>
    </w:p>
    <w:p w14:paraId="5F95E62A" w14:textId="77777777" w:rsidR="00DC36C9" w:rsidRPr="00DF18C5" w:rsidRDefault="00175385" w:rsidP="007A758A">
      <w:pPr>
        <w:widowControl w:val="0"/>
        <w:numPr>
          <w:ilvl w:val="1"/>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Pockets, Sleeves etc. +/- 5 mm</w:t>
      </w:r>
    </w:p>
    <w:p w14:paraId="5F95E62B" w14:textId="77777777" w:rsidR="00DC36C9" w:rsidRPr="00DF18C5" w:rsidRDefault="00175385" w:rsidP="007A758A">
      <w:pPr>
        <w:widowControl w:val="0"/>
        <w:numPr>
          <w:ilvl w:val="1"/>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Bases</w:t>
      </w:r>
      <w:r w:rsidRPr="00DF18C5">
        <w:rPr>
          <w:rFonts w:asciiTheme="minorHAnsi" w:eastAsia="Times New Roman" w:hAnsiTheme="minorHAnsi" w:cstheme="minorHAnsi"/>
          <w:color w:val="000000"/>
          <w:sz w:val="24"/>
          <w:szCs w:val="24"/>
        </w:rPr>
        <w:tab/>
        <w:t>+/- 50 mm</w:t>
      </w:r>
    </w:p>
    <w:p w14:paraId="5F95E62C"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concrete shall have a smooth finish free of projections, voids, etc. The type of ties to be used shall be such that the required finish is achieved and does not become marred by subsequent corrosion. Ties are to be set out to definite pattern to the Employer's or the Employer's approval. Rubbing down is allowed only after the Employer's approval of the surface to be treated.</w:t>
      </w:r>
    </w:p>
    <w:p w14:paraId="5F95E62D"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62E"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Reinforcement</w:t>
      </w:r>
    </w:p>
    <w:p w14:paraId="5F95E62F"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not be heated or re-bent without the Employer's permission.</w:t>
      </w:r>
    </w:p>
    <w:p w14:paraId="5F95E630"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free from any material likely to impair bond or initiate corrosion.</w:t>
      </w:r>
    </w:p>
    <w:p w14:paraId="5F95E631"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bent and fixed according to the Employer’s approved bending schedules.</w:t>
      </w:r>
    </w:p>
    <w:p w14:paraId="5F95E632"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tied with soft iron wire.</w:t>
      </w:r>
    </w:p>
    <w:p w14:paraId="5F95E633"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supported to maintain the following minimum cover during concreting.</w:t>
      </w:r>
    </w:p>
    <w:p w14:paraId="5F95E634"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greater of the diameter of the bar or 40 mm for the external un-plastered face.</w:t>
      </w:r>
    </w:p>
    <w:p w14:paraId="5F95E635"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greater diameter of the bar or 15 mm for the internal face.</w:t>
      </w:r>
    </w:p>
    <w:p w14:paraId="5F95E636" w14:textId="77777777" w:rsidR="00DC36C9" w:rsidRPr="00DF18C5" w:rsidRDefault="00DC36C9" w:rsidP="00473A89">
      <w:pPr>
        <w:widowControl w:val="0"/>
        <w:pBdr>
          <w:top w:val="nil"/>
          <w:left w:val="nil"/>
          <w:bottom w:val="nil"/>
          <w:right w:val="nil"/>
          <w:between w:val="nil"/>
        </w:pBdr>
        <w:tabs>
          <w:tab w:val="left" w:pos="757"/>
        </w:tabs>
        <w:spacing w:after="120" w:line="240" w:lineRule="auto"/>
        <w:ind w:left="1080"/>
        <w:jc w:val="both"/>
        <w:rPr>
          <w:rFonts w:asciiTheme="minorHAnsi" w:eastAsia="Times New Roman" w:hAnsiTheme="minorHAnsi" w:cstheme="minorHAnsi"/>
          <w:color w:val="000000"/>
          <w:sz w:val="24"/>
          <w:szCs w:val="24"/>
        </w:rPr>
      </w:pPr>
    </w:p>
    <w:p w14:paraId="5F95E637"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Construction Joints</w:t>
      </w:r>
    </w:p>
    <w:p w14:paraId="5F95E638"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avoided, if possible, but if inevitable shall be pre-planned in consultation with the Employer and temporary stop ends inserted. Before placing concrete against a construction joint, the formed face shall be hacked down to expose the coarse aggregate and kept continuously wet for 24 hours. Vertical faces should be covered with cement/water slurry and horizontal faces should be covered with 15 mm layer of cement/sand grout. New concrete should then be placed immediately.</w:t>
      </w:r>
    </w:p>
    <w:p w14:paraId="5F95E639"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Camber </w:t>
      </w:r>
      <w:proofErr w:type="gramStart"/>
      <w:r w:rsidRPr="00DF18C5">
        <w:rPr>
          <w:rFonts w:asciiTheme="minorHAnsi" w:eastAsia="Times New Roman" w:hAnsiTheme="minorHAnsi" w:cstheme="minorHAnsi"/>
          <w:color w:val="000000"/>
          <w:sz w:val="24"/>
          <w:szCs w:val="24"/>
        </w:rPr>
        <w:t>To</w:t>
      </w:r>
      <w:proofErr w:type="gramEnd"/>
      <w:r w:rsidRPr="00DF18C5">
        <w:rPr>
          <w:rFonts w:asciiTheme="minorHAnsi" w:eastAsia="Times New Roman" w:hAnsiTheme="minorHAnsi" w:cstheme="minorHAnsi"/>
          <w:color w:val="000000"/>
          <w:sz w:val="24"/>
          <w:szCs w:val="24"/>
        </w:rPr>
        <w:t xml:space="preserve"> formwork shall not be at the expense of the overall depth of the concrete.</w:t>
      </w:r>
    </w:p>
    <w:p w14:paraId="5F95E63A"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3B"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Weather</w:t>
      </w:r>
    </w:p>
    <w:p w14:paraId="5F95E63C"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adopt the use of membranes for curing, to manage the desired moisture and temperature conditions and hydrate the cement to avoid concrete cracking.</w:t>
      </w:r>
    </w:p>
    <w:p w14:paraId="5F95E63D"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Batching Shall Be by mass in accurately calibrated scales or be volume in soundly constructed gauge boxes making do allowance for bulking of the fine aggregate. be in proportion to whole sacks of cement.</w:t>
      </w:r>
    </w:p>
    <w:p w14:paraId="5F95E63E"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Mixing Shall Be in a machine in good condition, large enough to carry the whole mix, and controlled by a competent experienced operator. Be for sufficient time to ensure complete mixing of the ingredients.</w:t>
      </w:r>
    </w:p>
    <w:p w14:paraId="5F95E63F"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Placing Shall Be under the control of a competent, experienced overseer, be in a manner to prevent separation of the ingredients.</w:t>
      </w:r>
    </w:p>
    <w:p w14:paraId="5F95E640"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a continuous process until the pour is complete.</w:t>
      </w:r>
    </w:p>
    <w:p w14:paraId="5F95E641" w14:textId="77777777" w:rsidR="00DC36C9" w:rsidRPr="00DF18C5" w:rsidRDefault="00DC36C9" w:rsidP="00473A89">
      <w:pPr>
        <w:widowControl w:val="0"/>
        <w:pBdr>
          <w:top w:val="nil"/>
          <w:left w:val="nil"/>
          <w:bottom w:val="nil"/>
          <w:right w:val="nil"/>
          <w:between w:val="nil"/>
        </w:pBdr>
        <w:tabs>
          <w:tab w:val="left" w:pos="757"/>
        </w:tabs>
        <w:spacing w:after="120" w:line="240" w:lineRule="auto"/>
        <w:ind w:left="1080"/>
        <w:jc w:val="both"/>
        <w:rPr>
          <w:rFonts w:asciiTheme="minorHAnsi" w:eastAsia="Times New Roman" w:hAnsiTheme="minorHAnsi" w:cstheme="minorHAnsi"/>
          <w:color w:val="000000"/>
          <w:sz w:val="24"/>
          <w:szCs w:val="24"/>
        </w:rPr>
      </w:pPr>
    </w:p>
    <w:p w14:paraId="5F95E642"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Compaction</w:t>
      </w:r>
    </w:p>
    <w:p w14:paraId="5F95E643"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by immersion (poker) vibrator in the hands of experienced operators.</w:t>
      </w:r>
    </w:p>
    <w:p w14:paraId="5F95E644"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shall not be moved by vibrator.</w:t>
      </w:r>
    </w:p>
    <w:p w14:paraId="5F95E645"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sufficient to remove all air pockets and honey-combing and to ensure complete dense concrete cover to all reinforcement.</w:t>
      </w:r>
    </w:p>
    <w:p w14:paraId="5F95E646"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Testing</w:t>
      </w:r>
    </w:p>
    <w:p w14:paraId="5F95E647"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Making of concrete cubes by Contractor under Employer's supervision. Contractor shall arrange for transport of cubes to approved testing laboratories. Cubes to be in sets of 3.</w:t>
      </w:r>
    </w:p>
    <w:p w14:paraId="5F95E64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49"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4A"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Curing</w:t>
      </w:r>
    </w:p>
    <w:p w14:paraId="5F95E64B"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commence early on the morning following the placing of the concrete.</w:t>
      </w:r>
    </w:p>
    <w:p w14:paraId="5F95E64C"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effected by keeping the concrete in a permanently wet state.</w:t>
      </w:r>
    </w:p>
    <w:p w14:paraId="5F95E64D"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Membranes shall be used due to expected high temperatures.</w:t>
      </w:r>
    </w:p>
    <w:p w14:paraId="5F95E64E"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continue for a minimum of fourteen (14) days or such longer time as may be required by the Employer.</w:t>
      </w:r>
    </w:p>
    <w:p w14:paraId="5F95E64F"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Stripping of Formwork</w:t>
      </w:r>
    </w:p>
    <w:p w14:paraId="5F95E650"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 soffits shall not be struck until 7 days after placing of concrete (but see below for (props).</w:t>
      </w:r>
    </w:p>
    <w:p w14:paraId="5F95E651"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 vertical faces shall not be struck until 14 days after placing concrete.</w:t>
      </w:r>
    </w:p>
    <w:p w14:paraId="5F95E652"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Props to soffits shall not be struck until 14 days after placing concrete.</w:t>
      </w:r>
    </w:p>
    <w:p w14:paraId="5F95E653"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Shall not be stripped without the Employer's approval who has the power to vary the above items.  </w:t>
      </w:r>
    </w:p>
    <w:p w14:paraId="5F95E654"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Patching</w:t>
      </w:r>
    </w:p>
    <w:p w14:paraId="5F95E655"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 defective work shall not be undertaken before the item has been shown to the Employer.</w:t>
      </w:r>
    </w:p>
    <w:p w14:paraId="5F95E656" w14:textId="77777777" w:rsidR="00DC36C9" w:rsidRPr="00DF18C5" w:rsidRDefault="00175385" w:rsidP="00473A89">
      <w:pPr>
        <w:widowControl w:val="0"/>
        <w:numPr>
          <w:ilvl w:val="0"/>
          <w:numId w:val="39"/>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Is a sign of poor </w:t>
      </w:r>
      <w:proofErr w:type="gramStart"/>
      <w:r w:rsidRPr="00DF18C5">
        <w:rPr>
          <w:rFonts w:asciiTheme="minorHAnsi" w:eastAsia="Times New Roman" w:hAnsiTheme="minorHAnsi" w:cstheme="minorHAnsi"/>
          <w:color w:val="000000"/>
          <w:sz w:val="24"/>
          <w:szCs w:val="24"/>
        </w:rPr>
        <w:t>workmanship.</w:t>
      </w:r>
      <w:proofErr w:type="gramEnd"/>
      <w:r w:rsidRPr="00DF18C5">
        <w:rPr>
          <w:rFonts w:asciiTheme="minorHAnsi" w:eastAsia="Times New Roman" w:hAnsiTheme="minorHAnsi" w:cstheme="minorHAnsi"/>
          <w:color w:val="000000"/>
          <w:sz w:val="24"/>
          <w:szCs w:val="24"/>
        </w:rPr>
        <w:t xml:space="preserve"> The Employer shall have the right to reject the complete element if an unreasonable amount of patching has to be done, or if patching will spoil the appearance of the finished concrete.</w:t>
      </w:r>
    </w:p>
    <w:p w14:paraId="5F95E657" w14:textId="77777777" w:rsidR="00DC36C9" w:rsidRPr="00DF18C5" w:rsidRDefault="00DC36C9" w:rsidP="00473A89">
      <w:pPr>
        <w:widowControl w:val="0"/>
        <w:pBdr>
          <w:top w:val="nil"/>
          <w:left w:val="nil"/>
          <w:bottom w:val="nil"/>
          <w:right w:val="nil"/>
          <w:between w:val="nil"/>
        </w:pBdr>
        <w:tabs>
          <w:tab w:val="left" w:pos="757"/>
        </w:tabs>
        <w:spacing w:after="120" w:line="240" w:lineRule="auto"/>
        <w:ind w:left="1080"/>
        <w:jc w:val="both"/>
        <w:rPr>
          <w:rFonts w:asciiTheme="minorHAnsi" w:eastAsia="Times New Roman" w:hAnsiTheme="minorHAnsi" w:cstheme="minorHAnsi"/>
          <w:color w:val="000000"/>
          <w:sz w:val="24"/>
          <w:szCs w:val="24"/>
        </w:rPr>
      </w:pPr>
    </w:p>
    <w:p w14:paraId="5F95E658"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Records</w:t>
      </w:r>
    </w:p>
    <w:p w14:paraId="5F95E659"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Are to be kept by the Contractor, showing date and time of each concrete pour, the weather conditions, the temperature, the number of the cubes which represent the concrete, the slump and any other items which the Contractor and/or the Employer consider relevant. These records are to be made available for the Employer’s inspection when required.</w:t>
      </w:r>
    </w:p>
    <w:p w14:paraId="5F95E65A"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5B"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bookmarkStart w:id="291" w:name="bookmark=id.1tdr5v4" w:colFirst="0" w:colLast="0"/>
      <w:bookmarkEnd w:id="291"/>
      <w:r w:rsidRPr="00DF18C5">
        <w:rPr>
          <w:rFonts w:asciiTheme="minorHAnsi" w:eastAsia="Times New Roman" w:hAnsiTheme="minorHAnsi" w:cstheme="minorHAnsi"/>
          <w:b/>
          <w:color w:val="000000"/>
          <w:sz w:val="24"/>
          <w:szCs w:val="24"/>
        </w:rPr>
        <w:t>Foundations</w:t>
      </w:r>
    </w:p>
    <w:p w14:paraId="5F95E65C"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construct reinforced concrete structural foundations for the Equipment Enclosure as well as for the Solar Equipment as required. These shall be designed to relevant standards and reviewed by the Employer before implementation.</w:t>
      </w:r>
    </w:p>
    <w:p w14:paraId="5F95E65E" w14:textId="77777777" w:rsidR="00DC36C9" w:rsidRPr="00DF18C5" w:rsidRDefault="00DC36C9" w:rsidP="00473A89">
      <w:pPr>
        <w:widowControl w:val="0"/>
        <w:spacing w:after="0" w:line="240" w:lineRule="auto"/>
        <w:jc w:val="both"/>
        <w:rPr>
          <w:rFonts w:asciiTheme="minorHAnsi" w:eastAsia="Times New Roman" w:hAnsiTheme="minorHAnsi" w:cstheme="minorHAnsi"/>
          <w:color w:val="000000"/>
          <w:sz w:val="24"/>
          <w:szCs w:val="24"/>
        </w:rPr>
      </w:pPr>
    </w:p>
    <w:p w14:paraId="5F95E65F" w14:textId="77777777" w:rsidR="00DC36C9" w:rsidRPr="00DF18C5" w:rsidRDefault="00175385" w:rsidP="007A758A">
      <w:pPr>
        <w:widowControl w:val="0"/>
        <w:numPr>
          <w:ilvl w:val="0"/>
          <w:numId w:val="33"/>
        </w:numPr>
        <w:tabs>
          <w:tab w:val="left" w:pos="534"/>
        </w:tabs>
        <w:spacing w:after="80" w:line="240" w:lineRule="auto"/>
        <w:jc w:val="both"/>
        <w:rPr>
          <w:rFonts w:asciiTheme="minorHAnsi" w:eastAsia="Times New Roman" w:hAnsiTheme="minorHAnsi" w:cstheme="minorHAnsi"/>
          <w:b/>
          <w:color w:val="000000"/>
          <w:sz w:val="24"/>
          <w:szCs w:val="24"/>
        </w:rPr>
      </w:pPr>
      <w:bookmarkStart w:id="292" w:name="bookmark=id.4ddeoix" w:colFirst="0" w:colLast="0"/>
      <w:bookmarkEnd w:id="292"/>
      <w:r w:rsidRPr="00DF18C5">
        <w:rPr>
          <w:rFonts w:asciiTheme="minorHAnsi" w:eastAsia="Times New Roman" w:hAnsiTheme="minorHAnsi" w:cstheme="minorHAnsi"/>
          <w:b/>
          <w:color w:val="000000"/>
          <w:sz w:val="24"/>
          <w:szCs w:val="24"/>
        </w:rPr>
        <w:t>Cable Ducts and Conduits.</w:t>
      </w:r>
    </w:p>
    <w:p w14:paraId="5F95E660"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is responsible for all civil engineering works required for the cable runs between the Solar field site and the control room and/buildings, in buried heavy gauge installation ducts of minimum 150mm to connect cables from the solar panels and equipment to the Control room and/office as required. Manholes for inspections shall be provided at approved intervals.</w:t>
      </w:r>
    </w:p>
    <w:p w14:paraId="5F95E661"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cable trench is crossing roads, the ducts shall be constructed in such way that they will be able to withstand the weight imposed on them.</w:t>
      </w:r>
    </w:p>
    <w:p w14:paraId="5F95E662"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appropriately mark the cable route.</w:t>
      </w:r>
    </w:p>
    <w:p w14:paraId="5F95E663"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 entries into buildings/control room and road crossings shall be through 150 mm diameter heavy gauge ducts.</w:t>
      </w:r>
    </w:p>
    <w:p w14:paraId="5F95E664"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(2) lines of 150 mm diameter heavy gauge of spare ducts shall be provided.</w:t>
      </w:r>
    </w:p>
    <w:p w14:paraId="5F95E665"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After installation of cables the ducts shall be sealed with duct sealing compound where required. Cable entries into building/control room shall be sealed to prevent the entry of dust, vermin water, etc., using suitable materials</w:t>
      </w:r>
    </w:p>
    <w:p w14:paraId="5F95E666"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 system design including manholes shall be subject to employer’s approval</w:t>
      </w:r>
      <w:bookmarkStart w:id="293" w:name="bookmark=id.2sioyqq" w:colFirst="0" w:colLast="0"/>
      <w:bookmarkEnd w:id="293"/>
      <w:r w:rsidRPr="00DF18C5">
        <w:rPr>
          <w:rFonts w:asciiTheme="minorHAnsi" w:eastAsia="Times New Roman" w:hAnsiTheme="minorHAnsi" w:cstheme="minorHAnsi"/>
          <w:color w:val="000000"/>
          <w:sz w:val="24"/>
          <w:szCs w:val="24"/>
        </w:rPr>
        <w:t>.</w:t>
      </w:r>
    </w:p>
    <w:p w14:paraId="5F95E667"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68"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294" w:name="_Toc193747830"/>
      <w:r w:rsidRPr="00DF18C5">
        <w:rPr>
          <w:rFonts w:asciiTheme="minorHAnsi" w:eastAsia="Times New Roman" w:hAnsiTheme="minorHAnsi" w:cstheme="minorHAnsi"/>
          <w:b/>
          <w:color w:val="000000"/>
          <w:sz w:val="24"/>
          <w:szCs w:val="24"/>
        </w:rPr>
        <w:t>Builder's Work</w:t>
      </w:r>
      <w:bookmarkEnd w:id="294"/>
    </w:p>
    <w:p w14:paraId="5F95E669" w14:textId="77777777" w:rsidR="00DC36C9" w:rsidRPr="00DF18C5" w:rsidRDefault="00175385" w:rsidP="007A758A">
      <w:pPr>
        <w:widowControl w:val="0"/>
        <w:numPr>
          <w:ilvl w:val="0"/>
          <w:numId w:val="36"/>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Setting out Walling</w:t>
      </w:r>
    </w:p>
    <w:p w14:paraId="5F95E66A"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provide proper setting out rods and set out all work on the same for courses, openings, heights, etc. and shall build the walls and piers, etc. to the widths, depths and heights indicated on the drawings and as directed and approved by the Employer.</w:t>
      </w:r>
    </w:p>
    <w:p w14:paraId="5F95E66B" w14:textId="77777777" w:rsidR="00DC36C9" w:rsidRPr="00DF18C5" w:rsidRDefault="00DC36C9" w:rsidP="007A758A">
      <w:pPr>
        <w:widowControl w:val="0"/>
        <w:spacing w:after="0" w:line="240" w:lineRule="auto"/>
        <w:ind w:left="360"/>
        <w:jc w:val="both"/>
        <w:rPr>
          <w:rFonts w:asciiTheme="minorHAnsi" w:eastAsia="Times New Roman" w:hAnsiTheme="minorHAnsi" w:cstheme="minorHAnsi"/>
          <w:color w:val="000000"/>
          <w:sz w:val="24"/>
          <w:szCs w:val="24"/>
        </w:rPr>
      </w:pPr>
    </w:p>
    <w:p w14:paraId="5F95E66C" w14:textId="77777777" w:rsidR="00DC36C9" w:rsidRPr="00DF18C5" w:rsidRDefault="00175385" w:rsidP="007A758A">
      <w:pPr>
        <w:widowControl w:val="0"/>
        <w:numPr>
          <w:ilvl w:val="0"/>
          <w:numId w:val="36"/>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Cement</w:t>
      </w:r>
    </w:p>
    <w:p w14:paraId="5F95E66D"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Cement shall be as described in concrete Works.</w:t>
      </w:r>
    </w:p>
    <w:p w14:paraId="5F95E66E"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6F" w14:textId="77777777" w:rsidR="00DC36C9" w:rsidRPr="00DF18C5" w:rsidRDefault="00175385" w:rsidP="007A758A">
      <w:pPr>
        <w:widowControl w:val="0"/>
        <w:numPr>
          <w:ilvl w:val="0"/>
          <w:numId w:val="36"/>
        </w:numPr>
        <w:tabs>
          <w:tab w:val="left" w:pos="534"/>
        </w:tabs>
        <w:spacing w:after="80" w:line="240" w:lineRule="auto"/>
        <w:jc w:val="both"/>
        <w:rPr>
          <w:rFonts w:asciiTheme="minorHAnsi" w:eastAsia="Times New Roman" w:hAnsiTheme="minorHAnsi" w:cstheme="minorHAnsi"/>
          <w:b/>
          <w:color w:val="000000"/>
          <w:sz w:val="24"/>
          <w:szCs w:val="24"/>
        </w:rPr>
        <w:sectPr w:rsidR="00DC36C9" w:rsidRPr="00DF18C5" w:rsidSect="0008061C">
          <w:footerReference w:type="default" r:id="rId18"/>
          <w:pgSz w:w="11906" w:h="16838"/>
          <w:pgMar w:top="1440" w:right="1440" w:bottom="1440" w:left="1440" w:header="8" w:footer="936" w:gutter="0"/>
          <w:cols w:space="720"/>
          <w:docGrid w:linePitch="299"/>
        </w:sectPr>
      </w:pPr>
      <w:r w:rsidRPr="00DF18C5">
        <w:rPr>
          <w:rFonts w:asciiTheme="minorHAnsi" w:eastAsia="Times New Roman" w:hAnsiTheme="minorHAnsi" w:cstheme="minorHAnsi"/>
          <w:b/>
          <w:color w:val="000000"/>
          <w:sz w:val="24"/>
          <w:szCs w:val="24"/>
        </w:rPr>
        <w:t>Fine Aggregates</w:t>
      </w:r>
    </w:p>
    <w:p w14:paraId="5F95E670"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Fine aggregates for concrete blocks shall be as described for fine aggregate in Concrete Works.</w:t>
      </w:r>
    </w:p>
    <w:p w14:paraId="5F95E671"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72" w14:textId="77777777" w:rsidR="00DC36C9" w:rsidRPr="00DF18C5" w:rsidRDefault="00175385" w:rsidP="007A758A">
      <w:pPr>
        <w:widowControl w:val="0"/>
        <w:numPr>
          <w:ilvl w:val="0"/>
          <w:numId w:val="36"/>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Coarse Aggregate</w:t>
      </w:r>
    </w:p>
    <w:p w14:paraId="5F95E673"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Coarse aggregate for concrete blocks shall be good, hard, clean aggregates from an approved quarry. It shall be free from all de-composted materials and shall be graded up to 7 mm, and all as described for coarse aggregate, Concrete Works.</w:t>
      </w:r>
    </w:p>
    <w:p w14:paraId="5F95E674" w14:textId="77777777" w:rsidR="00DC36C9" w:rsidRPr="00DF18C5" w:rsidRDefault="00DC36C9" w:rsidP="007A758A">
      <w:pPr>
        <w:widowControl w:val="0"/>
        <w:spacing w:after="0" w:line="240" w:lineRule="auto"/>
        <w:ind w:left="360"/>
        <w:jc w:val="both"/>
        <w:rPr>
          <w:rFonts w:asciiTheme="minorHAnsi" w:eastAsia="Times New Roman" w:hAnsiTheme="minorHAnsi" w:cstheme="minorHAnsi"/>
          <w:color w:val="000000"/>
          <w:sz w:val="24"/>
          <w:szCs w:val="24"/>
        </w:rPr>
      </w:pPr>
    </w:p>
    <w:p w14:paraId="5F95E675" w14:textId="77777777" w:rsidR="00DC36C9" w:rsidRPr="00DF18C5" w:rsidRDefault="00175385" w:rsidP="007A758A">
      <w:pPr>
        <w:widowControl w:val="0"/>
        <w:numPr>
          <w:ilvl w:val="0"/>
          <w:numId w:val="36"/>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Machine cut stone.</w:t>
      </w:r>
    </w:p>
    <w:p w14:paraId="5F95E676"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This shall be to approval of employer and meet minimum required specifications. </w:t>
      </w:r>
    </w:p>
    <w:p w14:paraId="5F95E677"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78" w14:textId="77777777" w:rsidR="00DC36C9" w:rsidRPr="00DF18C5" w:rsidRDefault="00175385" w:rsidP="007A758A">
      <w:pPr>
        <w:widowControl w:val="0"/>
        <w:numPr>
          <w:ilvl w:val="0"/>
          <w:numId w:val="36"/>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Concrete Blocks.</w:t>
      </w:r>
    </w:p>
    <w:p w14:paraId="5F95E679"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blocks for walling shall be provided by the Contractor complying with B.S. 6073, and made in approved block manufacturing machines.</w:t>
      </w:r>
    </w:p>
    <w:p w14:paraId="5F95E67A"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Minimum thickness of blocks in external walls shall be 150 mm, and in internal walls the thickness shall be minimum 100 mm.</w:t>
      </w:r>
    </w:p>
    <w:p w14:paraId="5F95E67B"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Samples of the proposed block types shall be approved by the Employer before any walling work is commenced.</w:t>
      </w:r>
    </w:p>
    <w:p w14:paraId="5F95E67C"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Blocks shall be cast under sheds in suitable block manufacturing machines either power driven or hand operated. </w:t>
      </w:r>
    </w:p>
    <w:p w14:paraId="5F95E67D"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form shall be of steel, and accurately made to size to give the required shape and squareness of block. The concrete shall be vibrated during casting to achieve a dense and uniform concrete. The material shall contain only sufficient water to obtain full chemical reaction of the cement and to give proper workability of the constituents.</w:t>
      </w:r>
    </w:p>
    <w:p w14:paraId="5F95E67E"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ratio of combined aggregate to cement shall not exceed 3:1. </w:t>
      </w:r>
    </w:p>
    <w:p w14:paraId="5F95E67F"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present his proposal for mix recipe supported by test results for the Employer's approval.</w:t>
      </w:r>
    </w:p>
    <w:p w14:paraId="5F95E680"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Concrete shall have minimum 28 </w:t>
      </w:r>
      <w:proofErr w:type="gramStart"/>
      <w:r w:rsidRPr="00DF18C5">
        <w:rPr>
          <w:rFonts w:asciiTheme="minorHAnsi" w:eastAsia="Times New Roman" w:hAnsiTheme="minorHAnsi" w:cstheme="minorHAnsi"/>
          <w:color w:val="000000"/>
          <w:sz w:val="24"/>
          <w:szCs w:val="24"/>
        </w:rPr>
        <w:t>days</w:t>
      </w:r>
      <w:proofErr w:type="gramEnd"/>
      <w:r w:rsidRPr="00DF18C5">
        <w:rPr>
          <w:rFonts w:asciiTheme="minorHAnsi" w:eastAsia="Times New Roman" w:hAnsiTheme="minorHAnsi" w:cstheme="minorHAnsi"/>
          <w:color w:val="000000"/>
          <w:sz w:val="24"/>
          <w:szCs w:val="24"/>
        </w:rPr>
        <w:t xml:space="preserve"> strength of 20 N/mm2 in accordance with B.S. 1881. Mixing shall take place in mechanical mixers so as to thoroughly mix the constituents to a uniform consistency before casting.</w:t>
      </w:r>
    </w:p>
    <w:p w14:paraId="5F95E681"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 removal from the machine the blocks shall be carefully deposited on edge on boarding or a clean concrete floor under sheds so as to prevent drying out by the sun for 3 days. During this time blocks shall be kept constantly damp. The blocks may then be laid on edge in the open and kept damp by spraying or covering with wet hessian or by other means for a further 5 days. The blocks may then be stacked if required, but not more than </w:t>
      </w:r>
      <w:proofErr w:type="gramStart"/>
      <w:r w:rsidRPr="00DF18C5">
        <w:rPr>
          <w:rFonts w:asciiTheme="minorHAnsi" w:eastAsia="Times New Roman" w:hAnsiTheme="minorHAnsi" w:cstheme="minorHAnsi"/>
          <w:color w:val="000000"/>
          <w:sz w:val="24"/>
          <w:szCs w:val="24"/>
        </w:rPr>
        <w:t>one meter high</w:t>
      </w:r>
      <w:proofErr w:type="gramEnd"/>
      <w:r w:rsidRPr="00DF18C5">
        <w:rPr>
          <w:rFonts w:asciiTheme="minorHAnsi" w:eastAsia="Times New Roman" w:hAnsiTheme="minorHAnsi" w:cstheme="minorHAnsi"/>
          <w:color w:val="000000"/>
          <w:sz w:val="24"/>
          <w:szCs w:val="24"/>
        </w:rPr>
        <w:t>, and in such a way as to prevent damage to the edges and corners.</w:t>
      </w:r>
    </w:p>
    <w:p w14:paraId="5F95E682"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 blocks may be used in building or be transported to site before having reached required 28 </w:t>
      </w:r>
      <w:proofErr w:type="gramStart"/>
      <w:r w:rsidRPr="00DF18C5">
        <w:rPr>
          <w:rFonts w:asciiTheme="minorHAnsi" w:eastAsia="Times New Roman" w:hAnsiTheme="minorHAnsi" w:cstheme="minorHAnsi"/>
          <w:color w:val="000000"/>
          <w:sz w:val="24"/>
          <w:szCs w:val="24"/>
        </w:rPr>
        <w:t>days</w:t>
      </w:r>
      <w:proofErr w:type="gramEnd"/>
      <w:r w:rsidRPr="00DF18C5">
        <w:rPr>
          <w:rFonts w:asciiTheme="minorHAnsi" w:eastAsia="Times New Roman" w:hAnsiTheme="minorHAnsi" w:cstheme="minorHAnsi"/>
          <w:color w:val="000000"/>
          <w:sz w:val="24"/>
          <w:szCs w:val="24"/>
        </w:rPr>
        <w:t xml:space="preserve"> strength criterion. </w:t>
      </w:r>
    </w:p>
    <w:p w14:paraId="5F95E683"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concrete blocks shall be of even texture and properly mixed ingredients and all portions of the block shall be properly set and hardened concrete.</w:t>
      </w:r>
    </w:p>
    <w:p w14:paraId="5F95E684"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sectPr w:rsidR="00DC36C9" w:rsidRPr="00DF18C5" w:rsidSect="0008061C">
          <w:footerReference w:type="default" r:id="rId19"/>
          <w:type w:val="continuous"/>
          <w:pgSz w:w="11906" w:h="16838"/>
          <w:pgMar w:top="1440" w:right="1440" w:bottom="1440" w:left="1440" w:header="230" w:footer="230" w:gutter="0"/>
          <w:cols w:space="720"/>
        </w:sectPr>
      </w:pPr>
      <w:r w:rsidRPr="00DF18C5">
        <w:rPr>
          <w:rFonts w:asciiTheme="minorHAnsi" w:eastAsia="Times New Roman" w:hAnsiTheme="minorHAnsi" w:cstheme="minorHAnsi"/>
          <w:color w:val="000000"/>
          <w:sz w:val="24"/>
          <w:szCs w:val="24"/>
        </w:rPr>
        <w:t>Blocks shall be free from cracks or blemishes and shall be true to shape and size with clean sharp, edges and corners and with corners truly square. Damaged blocks shall immediately be removed from the site. No dimension of a block shall deviate individually by more than 3 mm from the correct size. The average length, width and height of a sample of 15 blocks should neither be longer nor less than 2 mm than the correct size.</w:t>
      </w:r>
    </w:p>
    <w:p w14:paraId="5F95E685"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Dressed natural/foundation stone blocks at least 200mm width may be used as alternative to the concrete blocks.</w:t>
      </w:r>
    </w:p>
    <w:p w14:paraId="5F95E686" w14:textId="77777777" w:rsidR="00DC36C9" w:rsidRPr="00DF18C5" w:rsidRDefault="00DC36C9" w:rsidP="007A758A">
      <w:pPr>
        <w:widowControl w:val="0"/>
        <w:spacing w:after="0" w:line="240" w:lineRule="auto"/>
        <w:ind w:left="360"/>
        <w:jc w:val="both"/>
        <w:rPr>
          <w:rFonts w:asciiTheme="minorHAnsi" w:eastAsia="Times New Roman" w:hAnsiTheme="minorHAnsi" w:cstheme="minorHAnsi"/>
          <w:color w:val="000000"/>
          <w:sz w:val="24"/>
          <w:szCs w:val="24"/>
        </w:rPr>
      </w:pPr>
    </w:p>
    <w:p w14:paraId="5F95E687" w14:textId="77777777" w:rsidR="00DC36C9" w:rsidRPr="00DF18C5" w:rsidRDefault="00175385" w:rsidP="007A758A">
      <w:pPr>
        <w:widowControl w:val="0"/>
        <w:numPr>
          <w:ilvl w:val="0"/>
          <w:numId w:val="36"/>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Cement Mortar</w:t>
      </w:r>
    </w:p>
    <w:p w14:paraId="5F95E688"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cement mortar is to be mixed in the proportions of 1 Cement, 4 Sand, and thoroughly incorporated with a sufficiency of water. Any cement mortar which has been left for more than one hour shall not be used in the Works.</w:t>
      </w:r>
    </w:p>
    <w:p w14:paraId="5F95E689"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8A" w14:textId="77777777" w:rsidR="00DC36C9" w:rsidRPr="00DF18C5" w:rsidRDefault="00175385" w:rsidP="00780CD6">
      <w:pPr>
        <w:widowControl w:val="0"/>
        <w:numPr>
          <w:ilvl w:val="0"/>
          <w:numId w:val="36"/>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Building Walling</w:t>
      </w:r>
    </w:p>
    <w:p w14:paraId="5F95E68B"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blockworks shall be laid in raking stretcher bond solidly bedded, jointed and flushed up in mortar. Where wall faces are to be plastered the joints shall be raked out to form a key. The blocks shall be thoroughly wetted for at least 24 hours before laying. Walls shall be carried up evenly course by course. During laying an open joint not less than 15 mm wide shall be left between the ends of all concrete lintels, whether pre-cast or cast in-situ and the blocks adjacent to these ends. These open joints shall be left as long as possible during construction and not filled until plastering or other works render such filling necessary. All such joints shall be properly filled in before the completion of the work. External walls shall be reinforced with two 8 mm high yield steel bars in every third horizontal mortar joint. The building shall be designed as a framed structure.</w:t>
      </w:r>
    </w:p>
    <w:p w14:paraId="5F95E68C" w14:textId="77777777" w:rsidR="00DC36C9" w:rsidRPr="00DF18C5" w:rsidRDefault="00175385" w:rsidP="007A758A">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Blockwork which is not to be rendered or plastered shall be finished with a fair face and the blocks shall be selected for even texture and unmarked faces, regular shape and square unbroken arises. The blockwork shall be pointed as the work proceeds with a neat joint. Where blockwork is to be rendered or plastered the joint shall be raked out 10 mm deep as the work proceeds to form an adequate key. Galvanized steel ties with fishtailed end cast into the concrete spaced at alternate courses and extending not less than 150 mm into the block joints. All mortar joints are not to exceed 15 mm or less than 12 mm.</w:t>
      </w:r>
    </w:p>
    <w:p w14:paraId="5F95E68D"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8E" w14:textId="77777777" w:rsidR="00DC36C9" w:rsidRPr="00DF18C5" w:rsidRDefault="00175385" w:rsidP="007A758A">
      <w:pPr>
        <w:widowControl w:val="0"/>
        <w:numPr>
          <w:ilvl w:val="0"/>
          <w:numId w:val="36"/>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Lintels</w:t>
      </w:r>
    </w:p>
    <w:p w14:paraId="5F95E68F"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lintels shall be used for all openings and shall be reinforced and constructed as per approved structural designs for the gourd house.</w:t>
      </w:r>
    </w:p>
    <w:p w14:paraId="5F95E690"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91"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95" w:name="bookmark=id.17nz8yj" w:colFirst="0" w:colLast="0"/>
      <w:bookmarkEnd w:id="295"/>
      <w:r w:rsidRPr="00DF18C5">
        <w:rPr>
          <w:rFonts w:asciiTheme="minorHAnsi" w:eastAsia="Times New Roman" w:hAnsiTheme="minorHAnsi" w:cstheme="minorHAnsi"/>
          <w:b/>
          <w:color w:val="000000"/>
          <w:sz w:val="24"/>
          <w:szCs w:val="24"/>
        </w:rPr>
        <w:t xml:space="preserve"> </w:t>
      </w:r>
      <w:bookmarkStart w:id="296" w:name="_Toc193747831"/>
      <w:r w:rsidRPr="00DF18C5">
        <w:rPr>
          <w:rFonts w:asciiTheme="minorHAnsi" w:eastAsia="Times New Roman" w:hAnsiTheme="minorHAnsi" w:cstheme="minorHAnsi"/>
          <w:b/>
          <w:color w:val="000000"/>
          <w:sz w:val="24"/>
          <w:szCs w:val="24"/>
        </w:rPr>
        <w:t>Structural Steelworks</w:t>
      </w:r>
      <w:bookmarkEnd w:id="296"/>
    </w:p>
    <w:p w14:paraId="5F95E692" w14:textId="6662819A"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Structural steelwork shall be shop-fabricated from structural shapes of medium grade carbon steel in suitable lengths for easy transport and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The structural members shall be jointed or fixed on site by bolting or welding. Site welds should be minimized. Design shall comply with BS 5950.</w:t>
      </w:r>
    </w:p>
    <w:p w14:paraId="5F95E693" w14:textId="2D751395"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workmanship and fabrication shall be in accordance with the best practice and shall generally comply with the requirements of B.S.4449. The greatest accuracy shall be observed to ensure that all parts fit together correctly on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within the tolerances stated in this section. Steelworks shall include all materials, bolts and attachments, cleats, brackets, gussets, etc.</w:t>
      </w:r>
    </w:p>
    <w:p w14:paraId="5F95E694"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required in the Contract, the Contractor shall design the steelwork to comply with the information given on the Contract Drawings. Loading and factors of safety shall comply with relevant codes and regulations. Shop drawings shall be prepared using welding symbols to B.S. 499 where appropriate. Design calculations and shop drawings must be submitted to the Employer for his approval prior to fabrication of members. The approval of shop drawings and calculations by the Employer shall not relieve the Contractor of the full responsibility for any discrepancies, errors, omissions or failure arising therefrom.</w:t>
      </w:r>
    </w:p>
    <w:p w14:paraId="5F95E695" w14:textId="7A21DC3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steelwork shall be transported, handled, stored on Site and erected so that members are not damaged or subjected to excessive stresses. Fabrication and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shall comply with B.S. 5950 Part 2.</w:t>
      </w:r>
    </w:p>
    <w:p w14:paraId="5F95E696"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steel support structures to support all equipment and solar panels at a minimum of 1m clearance from the finished ground level, on the lower side of the elevated panels. </w:t>
      </w:r>
    </w:p>
    <w:p w14:paraId="5F95E697"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structures shall be galvanized to the required specification, with a minimum coating of 614mg/m2.</w:t>
      </w:r>
    </w:p>
    <w:p w14:paraId="5F95E698"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of the Solar panels shall be done on steel rails and frames and shall be designed to carry all the loadings and in accordance to provision of B.S 5950 and any other relevant BSI standards.</w:t>
      </w:r>
    </w:p>
    <w:p w14:paraId="5F95E699" w14:textId="77777777" w:rsidR="00DC36C9" w:rsidRPr="00DF18C5" w:rsidRDefault="00DC36C9" w:rsidP="007A758A">
      <w:pPr>
        <w:widowControl w:val="0"/>
        <w:tabs>
          <w:tab w:val="left" w:pos="697"/>
        </w:tabs>
        <w:spacing w:after="100" w:line="240" w:lineRule="auto"/>
        <w:ind w:left="360"/>
        <w:jc w:val="both"/>
        <w:rPr>
          <w:rFonts w:asciiTheme="minorHAnsi" w:eastAsia="Times New Roman" w:hAnsiTheme="minorHAnsi" w:cstheme="minorHAnsi"/>
          <w:color w:val="000000"/>
          <w:sz w:val="24"/>
          <w:szCs w:val="24"/>
        </w:rPr>
      </w:pPr>
    </w:p>
    <w:p w14:paraId="5F95E69A" w14:textId="77777777" w:rsidR="00DC36C9" w:rsidRPr="00DF18C5" w:rsidRDefault="00175385" w:rsidP="007A758A">
      <w:pPr>
        <w:widowControl w:val="0"/>
        <w:numPr>
          <w:ilvl w:val="0"/>
          <w:numId w:val="37"/>
        </w:numPr>
        <w:tabs>
          <w:tab w:val="left" w:pos="534"/>
        </w:tabs>
        <w:spacing w:after="80" w:line="240" w:lineRule="auto"/>
        <w:jc w:val="both"/>
        <w:rPr>
          <w:rFonts w:asciiTheme="minorHAnsi" w:eastAsia="Times New Roman" w:hAnsiTheme="minorHAnsi" w:cstheme="minorHAnsi"/>
          <w:b/>
          <w:color w:val="000000"/>
          <w:sz w:val="24"/>
          <w:szCs w:val="24"/>
        </w:rPr>
      </w:pPr>
      <w:bookmarkStart w:id="297" w:name="bookmark=id.3rnmrmc" w:colFirst="0" w:colLast="0"/>
      <w:bookmarkEnd w:id="297"/>
      <w:r w:rsidRPr="00DF18C5">
        <w:rPr>
          <w:rFonts w:asciiTheme="minorHAnsi" w:eastAsia="Times New Roman" w:hAnsiTheme="minorHAnsi" w:cstheme="minorHAnsi"/>
          <w:b/>
          <w:color w:val="000000"/>
          <w:sz w:val="24"/>
          <w:szCs w:val="24"/>
        </w:rPr>
        <w:t>Roofing-Control Room, Office Building Guard House and VIP Latrine</w:t>
      </w:r>
    </w:p>
    <w:p w14:paraId="5F95E69B"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Materials, accessories and fixings shall be ordered from an approved supplier and the Contractor shall as and when required by the Employer, submit and deliver samples of all materials for inspection and testing. Roof trusses shall be in steel.</w:t>
      </w:r>
    </w:p>
    <w:p w14:paraId="5F95E69C"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Roof sheeting shall be hot dip galvanized troughed mild steel sheeting and shall be of minimum thickness 0.5 mm. The sheeting shall have approved plastic coating on face side. Type and brand of such sheeting shall be proposed by the Contractor with his Tender together with supporting specifications.</w:t>
      </w:r>
    </w:p>
    <w:p w14:paraId="5F95E69D"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sheets shall be laid with 200 mm end laps and double corrugation side laps away from the prevailing wind. The sheets shall be fixed to light gauge steel purlins with galvanized coach screws and seating washers.</w:t>
      </w:r>
    </w:p>
    <w:p w14:paraId="5F95E69E"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Holes for screws shall be carefully drilled in the ridges of the corrugations. Great care shall be exercised to avoid damage and disfiguration to the surface coating of the sheets.</w:t>
      </w:r>
    </w:p>
    <w:p w14:paraId="5F95E69F"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Maximum load acting on the building shall be in accordance with local or regional standards.</w:t>
      </w:r>
    </w:p>
    <w:p w14:paraId="5F95E6A0"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6A1" w14:textId="77777777" w:rsidR="00DC36C9" w:rsidRPr="00DF18C5" w:rsidRDefault="00175385" w:rsidP="00780CD6">
      <w:pPr>
        <w:widowControl w:val="0"/>
        <w:numPr>
          <w:ilvl w:val="0"/>
          <w:numId w:val="37"/>
        </w:numPr>
        <w:tabs>
          <w:tab w:val="left" w:pos="534"/>
        </w:tabs>
        <w:spacing w:after="80" w:line="240" w:lineRule="auto"/>
        <w:jc w:val="both"/>
        <w:rPr>
          <w:rFonts w:asciiTheme="minorHAnsi" w:eastAsia="Times New Roman" w:hAnsiTheme="minorHAnsi" w:cstheme="minorHAnsi"/>
          <w:b/>
          <w:color w:val="000000"/>
          <w:sz w:val="24"/>
          <w:szCs w:val="24"/>
        </w:rPr>
      </w:pPr>
      <w:bookmarkStart w:id="298" w:name="bookmark=id.26sx1u5" w:colFirst="0" w:colLast="0"/>
      <w:bookmarkEnd w:id="298"/>
      <w:r w:rsidRPr="00DF18C5">
        <w:rPr>
          <w:rFonts w:asciiTheme="minorHAnsi" w:eastAsia="Times New Roman" w:hAnsiTheme="minorHAnsi" w:cstheme="minorHAnsi"/>
          <w:b/>
          <w:color w:val="000000"/>
          <w:sz w:val="24"/>
          <w:szCs w:val="24"/>
        </w:rPr>
        <w:t>Roof Drainage</w:t>
      </w:r>
    </w:p>
    <w:p w14:paraId="5F95E6A2"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Gutters and down pipes shall, unless otherwise shown on the drawings, be approved plastic coated steel or heavy gauge PVC of diameters 200 mm and 150 mm respectively.</w:t>
      </w:r>
    </w:p>
    <w:p w14:paraId="5F95E6A3"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Joints shall be lapped 150 mm in the direction of the flow and soldered. Slip joints shall be provided to allow for expansion. All hangers, brackets, and fastenings should be of the same metal as the gutter or of compatible materials. Gutters and down pipes including supports shall be designed for a concentrated load of 100 kg. Screens or strainers shall be provided to prevent debris from clogging the down pipes.</w:t>
      </w:r>
    </w:p>
    <w:p w14:paraId="5F95E6A4" w14:textId="77777777" w:rsidR="00DC36C9" w:rsidRPr="00DF18C5" w:rsidRDefault="00DC36C9" w:rsidP="007A758A">
      <w:pPr>
        <w:widowControl w:val="0"/>
        <w:tabs>
          <w:tab w:val="left" w:pos="752"/>
        </w:tabs>
        <w:spacing w:after="0" w:line="240" w:lineRule="auto"/>
        <w:ind w:left="720"/>
        <w:jc w:val="both"/>
        <w:rPr>
          <w:rFonts w:asciiTheme="minorHAnsi" w:eastAsia="Times New Roman" w:hAnsiTheme="minorHAnsi" w:cstheme="minorHAnsi"/>
          <w:color w:val="000000"/>
          <w:sz w:val="24"/>
          <w:szCs w:val="24"/>
        </w:rPr>
      </w:pPr>
    </w:p>
    <w:p w14:paraId="5F95E6A5" w14:textId="77777777"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299" w:name="bookmark=id.ly7c1y" w:colFirst="0" w:colLast="0"/>
      <w:bookmarkStart w:id="300" w:name="_Toc193747832"/>
      <w:bookmarkEnd w:id="299"/>
      <w:r w:rsidRPr="00DF18C5">
        <w:rPr>
          <w:rFonts w:asciiTheme="minorHAnsi" w:eastAsia="Times New Roman" w:hAnsiTheme="minorHAnsi" w:cstheme="minorHAnsi"/>
          <w:b/>
          <w:color w:val="000000"/>
          <w:sz w:val="24"/>
          <w:szCs w:val="24"/>
        </w:rPr>
        <w:t>Metalwork and Containerized Control Room Solutions.</w:t>
      </w:r>
      <w:bookmarkEnd w:id="300"/>
    </w:p>
    <w:p w14:paraId="5F95E6A6"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specified, metalwork shall be carried out in accordance with the provision of B.S. 5950 and other relevant BSI standards.</w:t>
      </w:r>
    </w:p>
    <w:p w14:paraId="5F95E6A7"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steel shall unless otherwise specified, be hot dip galvanized. The minimum galvanized coating shall be 614mg/m2.</w:t>
      </w:r>
    </w:p>
    <w:p w14:paraId="5F95E6A8"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For the case of containerized control room, the material shall be in good condition, Durable and environmentally friendly. The containers shall be fitted with insulations for temperature regulations, as an addition to Air conditioners installed for temperature control to specification, </w:t>
      </w:r>
      <w:r w:rsidRPr="00DF18C5">
        <w:rPr>
          <w:rFonts w:asciiTheme="minorHAnsi" w:eastAsia="Times New Roman" w:hAnsiTheme="minorHAnsi" w:cstheme="minorHAnsi"/>
          <w:b/>
          <w:color w:val="000000"/>
          <w:sz w:val="24"/>
          <w:szCs w:val="24"/>
        </w:rPr>
        <w:t xml:space="preserve">due to sensitivity of the equipment to high temperature conditions. Rejected containers due to poor Quality, </w:t>
      </w:r>
      <w:r w:rsidRPr="00DF18C5">
        <w:rPr>
          <w:rFonts w:asciiTheme="minorHAnsi" w:eastAsia="Times New Roman" w:hAnsiTheme="minorHAnsi" w:cstheme="minorHAnsi"/>
          <w:color w:val="000000"/>
          <w:sz w:val="24"/>
          <w:szCs w:val="24"/>
        </w:rPr>
        <w:t>shall be replaced at the contractor’s expense</w:t>
      </w:r>
      <w:r w:rsidRPr="00DF18C5">
        <w:rPr>
          <w:rFonts w:asciiTheme="minorHAnsi" w:eastAsia="Times New Roman" w:hAnsiTheme="minorHAnsi" w:cstheme="minorHAnsi"/>
          <w:b/>
          <w:color w:val="000000"/>
          <w:sz w:val="24"/>
          <w:szCs w:val="24"/>
        </w:rPr>
        <w:t xml:space="preserve">. </w:t>
      </w:r>
      <w:r w:rsidRPr="00DF18C5">
        <w:rPr>
          <w:rFonts w:asciiTheme="minorHAnsi" w:eastAsia="Times New Roman" w:hAnsiTheme="minorHAnsi" w:cstheme="minorHAnsi"/>
          <w:color w:val="000000"/>
          <w:sz w:val="24"/>
          <w:szCs w:val="24"/>
        </w:rPr>
        <w:t xml:space="preserve">The container shall be painted with the first coat of red Oxide primer and then consequently painted with Zinc Chromate, anti-rust primer to approved layers and the final coat of paint shall be in accordance to the employer’s approved company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codes.</w:t>
      </w:r>
    </w:p>
    <w:p w14:paraId="5F95E6A9"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Prior to fabrication the Contractor shall submit shop drawings for the Employer’s approval.</w:t>
      </w:r>
    </w:p>
    <w:p w14:paraId="5F95E6AA" w14:textId="77777777" w:rsidR="00DC36C9" w:rsidRPr="00DF18C5" w:rsidRDefault="00DC36C9" w:rsidP="007A758A">
      <w:pPr>
        <w:widowControl w:val="0"/>
        <w:tabs>
          <w:tab w:val="left" w:pos="752"/>
        </w:tabs>
        <w:spacing w:after="0" w:line="240" w:lineRule="auto"/>
        <w:ind w:left="720"/>
        <w:jc w:val="both"/>
        <w:rPr>
          <w:rFonts w:asciiTheme="minorHAnsi" w:eastAsia="Times New Roman" w:hAnsiTheme="minorHAnsi" w:cstheme="minorHAnsi"/>
          <w:color w:val="000000"/>
          <w:sz w:val="24"/>
          <w:szCs w:val="24"/>
        </w:rPr>
      </w:pPr>
    </w:p>
    <w:p w14:paraId="5F95E6AB" w14:textId="77777777" w:rsidR="00DC36C9" w:rsidRPr="00DF18C5" w:rsidRDefault="00175385" w:rsidP="007A758A">
      <w:pPr>
        <w:widowControl w:val="0"/>
        <w:numPr>
          <w:ilvl w:val="0"/>
          <w:numId w:val="38"/>
        </w:numPr>
        <w:tabs>
          <w:tab w:val="left" w:pos="534"/>
        </w:tabs>
        <w:spacing w:after="80" w:line="240" w:lineRule="auto"/>
        <w:jc w:val="both"/>
        <w:rPr>
          <w:rFonts w:asciiTheme="minorHAnsi" w:eastAsia="Times New Roman" w:hAnsiTheme="minorHAnsi" w:cstheme="minorHAnsi"/>
          <w:b/>
          <w:color w:val="000000"/>
          <w:sz w:val="24"/>
          <w:szCs w:val="24"/>
        </w:rPr>
      </w:pPr>
      <w:bookmarkStart w:id="301" w:name="bookmark=id.35xuupr" w:colFirst="0" w:colLast="0"/>
      <w:bookmarkEnd w:id="301"/>
      <w:r w:rsidRPr="00DF18C5">
        <w:rPr>
          <w:rFonts w:asciiTheme="minorHAnsi" w:eastAsia="Times New Roman" w:hAnsiTheme="minorHAnsi" w:cstheme="minorHAnsi"/>
          <w:b/>
          <w:color w:val="000000"/>
          <w:sz w:val="24"/>
          <w:szCs w:val="24"/>
        </w:rPr>
        <w:t>Metal Doors</w:t>
      </w:r>
    </w:p>
    <w:p w14:paraId="5F95E6AC"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02" w:name="bookmark=id.1l354xk" w:colFirst="0" w:colLast="0"/>
      <w:bookmarkStart w:id="303" w:name="_heading=h.452snld" w:colFirst="0" w:colLast="0"/>
      <w:bookmarkEnd w:id="302"/>
      <w:bookmarkEnd w:id="303"/>
      <w:r w:rsidRPr="00DF18C5">
        <w:rPr>
          <w:rFonts w:asciiTheme="minorHAnsi" w:eastAsia="Times New Roman" w:hAnsiTheme="minorHAnsi" w:cstheme="minorHAnsi"/>
          <w:b/>
          <w:color w:val="000000"/>
          <w:sz w:val="24"/>
          <w:szCs w:val="24"/>
        </w:rPr>
        <w:tab/>
        <w:t>General</w:t>
      </w:r>
    </w:p>
    <w:p w14:paraId="5F95E6AD"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Metal doors shall be supplied by approved manufacturers.</w:t>
      </w:r>
    </w:p>
    <w:p w14:paraId="5F95E6AE"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doors shall be painted as specified under Painting and Decorating. All locks shall be master-keyed with three master keys supplied in addition to three regular keys for each door or gate.</w:t>
      </w:r>
    </w:p>
    <w:p w14:paraId="5F95E6AF"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Doors shall be measured by the number of doors of specified dimensions. The rate shall include all supplies, site works, painting and hardware.</w:t>
      </w:r>
    </w:p>
    <w:p w14:paraId="5F95E6B0"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B1"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04" w:name="_heading=h.2k82xt6" w:colFirst="0" w:colLast="0"/>
      <w:bookmarkEnd w:id="304"/>
      <w:r w:rsidRPr="00DF18C5">
        <w:rPr>
          <w:rFonts w:asciiTheme="minorHAnsi" w:eastAsia="Times New Roman" w:hAnsiTheme="minorHAnsi" w:cstheme="minorHAnsi"/>
          <w:b/>
          <w:color w:val="000000"/>
          <w:sz w:val="24"/>
          <w:szCs w:val="24"/>
        </w:rPr>
        <w:tab/>
        <w:t>Doors</w:t>
      </w:r>
    </w:p>
    <w:p w14:paraId="5F95E6B2"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 frames shall be pressed steel frames made from minimum 2 mm thick steel sheeting and reinforced where door closers are fixed.</w:t>
      </w:r>
    </w:p>
    <w:p w14:paraId="5F95E6B3"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Thresholds shall be made from rolled steel sheeting approximately 100 mm wide and 12 mm high. Placing of doors in accordance with control room and office building drawing.</w:t>
      </w:r>
    </w:p>
    <w:p w14:paraId="5F95E6B4"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Internal door frames are to be built to walls truly vertical and square with three ties per frame. External door frames are to be built in to walls truly vertical and square with </w:t>
      </w:r>
      <w:proofErr w:type="spellStart"/>
      <w:r w:rsidRPr="00DF18C5">
        <w:rPr>
          <w:rFonts w:asciiTheme="minorHAnsi" w:eastAsia="Times New Roman" w:hAnsiTheme="minorHAnsi" w:cstheme="minorHAnsi"/>
          <w:color w:val="000000"/>
          <w:sz w:val="24"/>
          <w:szCs w:val="24"/>
        </w:rPr>
        <w:t>six ties</w:t>
      </w:r>
      <w:proofErr w:type="spellEnd"/>
      <w:r w:rsidRPr="00DF18C5">
        <w:rPr>
          <w:rFonts w:asciiTheme="minorHAnsi" w:eastAsia="Times New Roman" w:hAnsiTheme="minorHAnsi" w:cstheme="minorHAnsi"/>
          <w:color w:val="000000"/>
          <w:sz w:val="24"/>
          <w:szCs w:val="24"/>
        </w:rPr>
        <w:t xml:space="preserve"> per frame.</w:t>
      </w:r>
    </w:p>
    <w:p w14:paraId="5F95E6B5"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door frames are to be from an approved manufacturer and illustrated in the Manufacturer's Catalogue.</w:t>
      </w:r>
    </w:p>
    <w:p w14:paraId="5F95E6B6"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 frames are to be complete with 100 mm, loose pin steel hinges welded in position and adjustable striking plate.</w:t>
      </w:r>
    </w:p>
    <w:p w14:paraId="5F95E6B7"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 frames and similar components shall be fixed with countersunk screws or bolts with heads set into the frames.</w:t>
      </w:r>
    </w:p>
    <w:p w14:paraId="5F95E6B8"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Doors wider than 800 mm shall have three 100 mm hinges. Other doors may have two hinges except where specified or detailed otherwise.</w:t>
      </w:r>
    </w:p>
    <w:p w14:paraId="5F95E6B9"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Doorstops shall be fitted by screwed fixings where necessary.</w:t>
      </w:r>
    </w:p>
    <w:p w14:paraId="5F95E6BA"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BB"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05" w:name="bookmark=id.zdd80z" w:colFirst="0" w:colLast="0"/>
      <w:bookmarkStart w:id="306" w:name="_heading=h.3jd0qos" w:colFirst="0" w:colLast="0"/>
      <w:bookmarkEnd w:id="305"/>
      <w:bookmarkEnd w:id="306"/>
      <w:r w:rsidRPr="00DF18C5">
        <w:rPr>
          <w:rFonts w:asciiTheme="minorHAnsi" w:eastAsia="Times New Roman" w:hAnsiTheme="minorHAnsi" w:cstheme="minorHAnsi"/>
          <w:b/>
          <w:color w:val="000000"/>
          <w:sz w:val="24"/>
          <w:szCs w:val="24"/>
        </w:rPr>
        <w:tab/>
        <w:t>Aluminium or Steel Windows</w:t>
      </w:r>
    </w:p>
    <w:p w14:paraId="5F95E6BC"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indicated windows shall consist of aluminium sub frame with clear glass. Windows shall be from an approved supplier and the details thereof shall be approved by the Employer. Windows shall be operable and provided with corrosion resistant metal insect screens or as directed by the Employer.</w:t>
      </w:r>
    </w:p>
    <w:p w14:paraId="5F95E6BD"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Frames shall generally be built-in during construction of the walls and securely fixed.</w:t>
      </w:r>
    </w:p>
    <w:p w14:paraId="5F95E6BE"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Placing of windows in accordance with approved control room and office building drawings. Windows are to be built in to walls truly vertical square with six - ties per frame.  </w:t>
      </w:r>
    </w:p>
    <w:p w14:paraId="5F95E6BF"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aluminium or steel windows are to be from an approved manufacturer and illustrated in the Manufacturer's Catalogue.</w:t>
      </w:r>
    </w:p>
    <w:p w14:paraId="5F95E6C0"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Windows are to be fitted complete with casement fastening, stays etc.</w:t>
      </w:r>
    </w:p>
    <w:p w14:paraId="5F95E6C1"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windows shall have approved burglar bars, and approved means of opening/locking.</w:t>
      </w:r>
    </w:p>
    <w:p w14:paraId="5F95E6C2"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C3"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07" w:name="bookmark=id.1yib0wl" w:colFirst="0" w:colLast="0"/>
      <w:bookmarkStart w:id="308" w:name="_heading=h.4ihyjke" w:colFirst="0" w:colLast="0"/>
      <w:bookmarkEnd w:id="307"/>
      <w:bookmarkEnd w:id="308"/>
      <w:r w:rsidRPr="00DF18C5">
        <w:rPr>
          <w:rFonts w:asciiTheme="minorHAnsi" w:eastAsia="Times New Roman" w:hAnsiTheme="minorHAnsi" w:cstheme="minorHAnsi"/>
          <w:b/>
          <w:color w:val="000000"/>
          <w:sz w:val="24"/>
          <w:szCs w:val="24"/>
        </w:rPr>
        <w:tab/>
        <w:t>Door and Window Furniture</w:t>
      </w:r>
    </w:p>
    <w:p w14:paraId="5F95E6C4"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Ironmongery shall be strongly made, well finished and of good quality. Ironmongery for windows and doors shall be galvanized or other approved manufacture for external use. Samples of all items shall be submitted to the Employer for approval before they are used for the Works.</w:t>
      </w:r>
    </w:p>
    <w:p w14:paraId="5F95E6C5"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doors shall be lockable. External doors shall have approved security locks.</w:t>
      </w:r>
    </w:p>
    <w:p w14:paraId="5F95E6C6"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Three keys for each lock, clearly labelled, shall be placed in a key cabinet in the control room and all ironmongery shall be cleaned, oiled, adjusted and left in perfect working order.</w:t>
      </w:r>
    </w:p>
    <w:p w14:paraId="5F95E6C7"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Emergency doors shall be provided accordingly as per the safety requirements.</w:t>
      </w:r>
    </w:p>
    <w:p w14:paraId="5F95E6C8"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6C9" w14:textId="77777777" w:rsidR="00DC36C9" w:rsidRPr="00DF18C5" w:rsidRDefault="00175385" w:rsidP="007A758A">
      <w:pPr>
        <w:widowControl w:val="0"/>
        <w:numPr>
          <w:ilvl w:val="0"/>
          <w:numId w:val="38"/>
        </w:numPr>
        <w:tabs>
          <w:tab w:val="left" w:pos="534"/>
        </w:tabs>
        <w:spacing w:after="80" w:line="240" w:lineRule="auto"/>
        <w:jc w:val="both"/>
        <w:rPr>
          <w:rFonts w:asciiTheme="minorHAnsi" w:eastAsia="Times New Roman" w:hAnsiTheme="minorHAnsi" w:cstheme="minorHAnsi"/>
          <w:b/>
          <w:color w:val="000000"/>
          <w:sz w:val="24"/>
          <w:szCs w:val="24"/>
        </w:rPr>
      </w:pPr>
      <w:bookmarkStart w:id="309" w:name="bookmark=id.2xn8ts7" w:colFirst="0" w:colLast="0"/>
      <w:bookmarkEnd w:id="309"/>
      <w:r w:rsidRPr="00DF18C5">
        <w:rPr>
          <w:rFonts w:asciiTheme="minorHAnsi" w:eastAsia="Times New Roman" w:hAnsiTheme="minorHAnsi" w:cstheme="minorHAnsi"/>
          <w:b/>
          <w:color w:val="000000"/>
          <w:sz w:val="24"/>
          <w:szCs w:val="24"/>
        </w:rPr>
        <w:t>Control room, Guard House, VIP Latrine and office building</w:t>
      </w:r>
    </w:p>
    <w:p w14:paraId="5F95E6CA" w14:textId="77777777" w:rsidR="00DC36C9" w:rsidRDefault="00175385">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specifications of the finishing should be read in conjunction to section for the containerized control room and office.</w:t>
      </w:r>
    </w:p>
    <w:p w14:paraId="115B0DB0" w14:textId="77777777" w:rsidR="00780CD6" w:rsidRPr="00DF18C5" w:rsidRDefault="00780CD6"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6CB" w14:textId="116D4CBB" w:rsidR="00DC36C9" w:rsidRPr="00DF18C5" w:rsidRDefault="000A7779" w:rsidP="0008061C">
      <w:pPr>
        <w:spacing w:after="0"/>
        <w:rPr>
          <w:rFonts w:asciiTheme="minorHAnsi" w:eastAsia="Times New Roman" w:hAnsiTheme="minorHAnsi" w:cstheme="minorHAnsi"/>
          <w:b/>
          <w:color w:val="000000"/>
          <w:sz w:val="24"/>
          <w:szCs w:val="24"/>
        </w:rPr>
      </w:pPr>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19</w:t>
      </w:r>
      <w:r w:rsidRPr="00B30FA8">
        <w:rPr>
          <w:sz w:val="24"/>
          <w:szCs w:val="24"/>
        </w:rPr>
        <w:fldChar w:fldCharType="end"/>
      </w:r>
      <w:r w:rsidRPr="00B30FA8">
        <w:rPr>
          <w:b/>
          <w:bCs/>
          <w:sz w:val="24"/>
          <w:szCs w:val="24"/>
        </w:rPr>
        <w:t xml:space="preserve">: </w:t>
      </w:r>
      <w:r w:rsidRPr="000A7779">
        <w:rPr>
          <w:b/>
          <w:bCs/>
          <w:sz w:val="24"/>
          <w:szCs w:val="24"/>
        </w:rPr>
        <w:t>Schedule of Materials and Finish</w:t>
      </w:r>
      <w:r w:rsidR="00175385" w:rsidRPr="00DF18C5">
        <w:rPr>
          <w:rFonts w:asciiTheme="minorHAnsi" w:eastAsia="Times New Roman" w:hAnsiTheme="minorHAnsi" w:cstheme="minorHAnsi"/>
          <w:b/>
          <w:color w:val="000000"/>
          <w:sz w:val="24"/>
          <w:szCs w:val="24"/>
        </w:rPr>
        <w:t xml:space="preserve"> </w:t>
      </w:r>
    </w:p>
    <w:tbl>
      <w:tblPr>
        <w:tblStyle w:val="1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79"/>
        <w:gridCol w:w="1392"/>
        <w:gridCol w:w="2124"/>
        <w:gridCol w:w="2193"/>
        <w:gridCol w:w="2128"/>
      </w:tblGrid>
      <w:tr w:rsidR="00DC36C9" w:rsidRPr="00DF18C5" w14:paraId="5F95E6D1" w14:textId="77777777" w:rsidTr="00473A89">
        <w:trPr>
          <w:trHeight w:val="730"/>
          <w:jc w:val="center"/>
        </w:trPr>
        <w:tc>
          <w:tcPr>
            <w:tcW w:w="654" w:type="pct"/>
            <w:shd w:val="clear" w:color="auto" w:fill="auto"/>
          </w:tcPr>
          <w:p w14:paraId="5F95E6CC"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ROOM</w:t>
            </w:r>
          </w:p>
        </w:tc>
        <w:tc>
          <w:tcPr>
            <w:tcW w:w="772" w:type="pct"/>
            <w:shd w:val="clear" w:color="auto" w:fill="auto"/>
          </w:tcPr>
          <w:p w14:paraId="5F95E6CD"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FLOOR</w:t>
            </w:r>
          </w:p>
        </w:tc>
        <w:tc>
          <w:tcPr>
            <w:tcW w:w="1178" w:type="pct"/>
            <w:shd w:val="clear" w:color="auto" w:fill="auto"/>
          </w:tcPr>
          <w:p w14:paraId="5F95E6CE"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WALLS</w:t>
            </w:r>
          </w:p>
        </w:tc>
        <w:tc>
          <w:tcPr>
            <w:tcW w:w="1216" w:type="pct"/>
            <w:shd w:val="clear" w:color="auto" w:fill="auto"/>
          </w:tcPr>
          <w:p w14:paraId="5F95E6CF"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CEILING</w:t>
            </w:r>
          </w:p>
        </w:tc>
        <w:tc>
          <w:tcPr>
            <w:tcW w:w="1180" w:type="pct"/>
            <w:shd w:val="clear" w:color="auto" w:fill="auto"/>
          </w:tcPr>
          <w:p w14:paraId="5F95E6D0"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REMARKS/NOTES</w:t>
            </w:r>
          </w:p>
        </w:tc>
      </w:tr>
      <w:tr w:rsidR="00DC36C9" w:rsidRPr="00DF18C5" w14:paraId="5F95E6DA" w14:textId="77777777" w:rsidTr="00473A89">
        <w:trPr>
          <w:trHeight w:val="1186"/>
          <w:jc w:val="center"/>
        </w:trPr>
        <w:tc>
          <w:tcPr>
            <w:tcW w:w="654" w:type="pct"/>
            <w:shd w:val="clear" w:color="auto" w:fill="auto"/>
          </w:tcPr>
          <w:p w14:paraId="5F95E6D2" w14:textId="77777777" w:rsidR="00DC36C9" w:rsidRPr="00DF18C5" w:rsidRDefault="00175385" w:rsidP="007A758A">
            <w:pPr>
              <w:widowControl w:val="0"/>
              <w:spacing w:after="12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Control room/</w:t>
            </w:r>
          </w:p>
          <w:p w14:paraId="5F95E6D3"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Office building</w:t>
            </w:r>
          </w:p>
        </w:tc>
        <w:tc>
          <w:tcPr>
            <w:tcW w:w="772" w:type="pct"/>
            <w:shd w:val="clear" w:color="auto" w:fill="auto"/>
          </w:tcPr>
          <w:p w14:paraId="5F95E6D4"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Wood tiles/</w:t>
            </w:r>
          </w:p>
          <w:p w14:paraId="5F95E6D5"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Ceramic tiles/steel</w:t>
            </w:r>
          </w:p>
        </w:tc>
        <w:tc>
          <w:tcPr>
            <w:tcW w:w="1178" w:type="pct"/>
            <w:shd w:val="clear" w:color="auto" w:fill="auto"/>
          </w:tcPr>
          <w:p w14:paraId="5F95E6D6"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Cladding with approved material</w:t>
            </w:r>
          </w:p>
        </w:tc>
        <w:tc>
          <w:tcPr>
            <w:tcW w:w="1216" w:type="pct"/>
            <w:shd w:val="clear" w:color="auto" w:fill="auto"/>
          </w:tcPr>
          <w:p w14:paraId="5F95E6D7"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Cladding with approved material</w:t>
            </w:r>
          </w:p>
        </w:tc>
        <w:tc>
          <w:tcPr>
            <w:tcW w:w="1180" w:type="pct"/>
            <w:shd w:val="clear" w:color="auto" w:fill="auto"/>
          </w:tcPr>
          <w:p w14:paraId="5F95E6D8" w14:textId="77777777" w:rsidR="00DC36C9" w:rsidRPr="00DF18C5" w:rsidRDefault="00175385" w:rsidP="007A758A">
            <w:pPr>
              <w:widowControl w:val="0"/>
              <w:spacing w:after="12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Subject to</w:t>
            </w:r>
          </w:p>
          <w:p w14:paraId="5F95E6D9" w14:textId="77777777" w:rsidR="00DC36C9" w:rsidRPr="00DF18C5" w:rsidRDefault="00175385" w:rsidP="007A758A">
            <w:pPr>
              <w:keepNext/>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employer’s approval</w:t>
            </w:r>
          </w:p>
        </w:tc>
      </w:tr>
    </w:tbl>
    <w:p w14:paraId="5F95E6DB" w14:textId="29256871" w:rsidR="00DC36C9" w:rsidRPr="00DF18C5" w:rsidRDefault="00DC36C9" w:rsidP="007A758A">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E6DC"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NOTES:</w:t>
      </w:r>
    </w:p>
    <w:p w14:paraId="5F95E6DD"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Sheets for ceilings: prefabricated/manufactured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and type in according to approval of the employer.</w:t>
      </w:r>
    </w:p>
    <w:p w14:paraId="5F95E6DE"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room and office building: External/internal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in accordance with approval of the employer.</w:t>
      </w:r>
    </w:p>
    <w:p w14:paraId="5F95E6DF"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0" w:name="_heading=h.1csj400" w:colFirst="0" w:colLast="0"/>
      <w:bookmarkEnd w:id="310"/>
      <w:r w:rsidRPr="00DF18C5">
        <w:rPr>
          <w:rFonts w:asciiTheme="minorHAnsi" w:eastAsia="Times New Roman" w:hAnsiTheme="minorHAnsi" w:cstheme="minorHAnsi"/>
          <w:b/>
          <w:color w:val="000000"/>
          <w:sz w:val="24"/>
          <w:szCs w:val="24"/>
        </w:rPr>
        <w:t>Plaster and Floor Coverings</w:t>
      </w:r>
    </w:p>
    <w:p w14:paraId="5F95E6E0"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bookmarkStart w:id="311" w:name="_heading=h.3ws6mnt" w:colFirst="0" w:colLast="0"/>
      <w:bookmarkEnd w:id="311"/>
      <w:r w:rsidRPr="00DF18C5">
        <w:rPr>
          <w:rFonts w:asciiTheme="minorHAnsi" w:eastAsia="Times New Roman" w:hAnsiTheme="minorHAnsi" w:cstheme="minorHAnsi"/>
          <w:b/>
          <w:color w:val="000000"/>
          <w:sz w:val="24"/>
          <w:szCs w:val="24"/>
        </w:rPr>
        <w:t>Materials:</w:t>
      </w:r>
      <w:r w:rsidRPr="00DF18C5">
        <w:rPr>
          <w:rFonts w:asciiTheme="minorHAnsi" w:eastAsia="Times New Roman" w:hAnsiTheme="minorHAnsi" w:cstheme="minorHAnsi"/>
          <w:color w:val="000000"/>
          <w:sz w:val="24"/>
          <w:szCs w:val="24"/>
        </w:rPr>
        <w:t xml:space="preserve"> - Cement and water to be as before described. The sand to be screened through a sieve of 10 to 15 and meshes to 1 cm and to be washed if directed.</w:t>
      </w:r>
    </w:p>
    <w:p w14:paraId="5F95E6E1" w14:textId="77777777" w:rsidR="00DC36C9" w:rsidRPr="00DF18C5" w:rsidRDefault="00DC36C9" w:rsidP="007A758A">
      <w:pPr>
        <w:keepNext/>
        <w:keepLines/>
        <w:widowControl w:val="0"/>
        <w:tabs>
          <w:tab w:val="left" w:pos="747"/>
        </w:tabs>
        <w:spacing w:after="0" w:line="240" w:lineRule="auto"/>
        <w:ind w:left="720"/>
        <w:jc w:val="both"/>
        <w:rPr>
          <w:rFonts w:asciiTheme="minorHAnsi" w:eastAsia="Times New Roman" w:hAnsiTheme="minorHAnsi" w:cstheme="minorHAnsi"/>
          <w:b/>
          <w:color w:val="000000"/>
          <w:sz w:val="24"/>
          <w:szCs w:val="24"/>
        </w:rPr>
      </w:pPr>
    </w:p>
    <w:p w14:paraId="5F95E6E2"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2" w:name="_heading=h.2bxgwvm" w:colFirst="0" w:colLast="0"/>
      <w:bookmarkEnd w:id="312"/>
      <w:r w:rsidRPr="00DF18C5">
        <w:rPr>
          <w:rFonts w:asciiTheme="minorHAnsi" w:eastAsia="Times New Roman" w:hAnsiTheme="minorHAnsi" w:cstheme="minorHAnsi"/>
          <w:b/>
          <w:color w:val="000000"/>
          <w:sz w:val="24"/>
          <w:szCs w:val="24"/>
        </w:rPr>
        <w:t>Mixing</w:t>
      </w:r>
    </w:p>
    <w:p w14:paraId="5F95E6E3"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for mixing are to be used in proper gauge boxes and they are to be strike measured and not tamped down in boxes. Proper non-absorbent stages are to be used for mixing and storing mortar. No foreign matter must be mixed with the mortar.</w:t>
      </w:r>
    </w:p>
    <w:p w14:paraId="5F95E6E4"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materials are to be mixed dry before adding water through a fine hose spray. No cement mortar which has taken its initial set will be allowed to be used.</w:t>
      </w:r>
    </w:p>
    <w:p w14:paraId="5F95E6E5"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E6"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3" w:name="_heading=h.r2r73f" w:colFirst="0" w:colLast="0"/>
      <w:bookmarkEnd w:id="313"/>
      <w:r w:rsidRPr="00DF18C5">
        <w:rPr>
          <w:rFonts w:asciiTheme="minorHAnsi" w:eastAsia="Times New Roman" w:hAnsiTheme="minorHAnsi" w:cstheme="minorHAnsi"/>
          <w:b/>
          <w:color w:val="000000"/>
          <w:sz w:val="24"/>
          <w:szCs w:val="24"/>
        </w:rPr>
        <w:t>Plaster Thickness</w:t>
      </w:r>
    </w:p>
    <w:p w14:paraId="5F95E6E7"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specified all wall plasters should not be less than 13 mm thick and not more than 19 mm thick.</w:t>
      </w:r>
    </w:p>
    <w:p w14:paraId="5F95E6E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E9"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4" w:name="_heading=h.3b2epr8" w:colFirst="0" w:colLast="0"/>
      <w:bookmarkEnd w:id="314"/>
      <w:r w:rsidRPr="00DF18C5">
        <w:rPr>
          <w:rFonts w:asciiTheme="minorHAnsi" w:eastAsia="Times New Roman" w:hAnsiTheme="minorHAnsi" w:cstheme="minorHAnsi"/>
          <w:b/>
          <w:color w:val="000000"/>
          <w:sz w:val="24"/>
          <w:szCs w:val="24"/>
        </w:rPr>
        <w:t>Cement Plaster</w:t>
      </w:r>
    </w:p>
    <w:p w14:paraId="5F95E6EA"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Cement plaster for external use to be composed of </w:t>
      </w:r>
      <w:proofErr w:type="gramStart"/>
      <w:r w:rsidRPr="00DF18C5">
        <w:rPr>
          <w:rFonts w:asciiTheme="minorHAnsi" w:eastAsia="Times New Roman" w:hAnsiTheme="minorHAnsi" w:cstheme="minorHAnsi"/>
          <w:color w:val="000000"/>
          <w:sz w:val="24"/>
          <w:szCs w:val="24"/>
        </w:rPr>
        <w:t>one part</w:t>
      </w:r>
      <w:proofErr w:type="gramEnd"/>
      <w:r w:rsidRPr="00DF18C5">
        <w:rPr>
          <w:rFonts w:asciiTheme="minorHAnsi" w:eastAsia="Times New Roman" w:hAnsiTheme="minorHAnsi" w:cstheme="minorHAnsi"/>
          <w:color w:val="000000"/>
          <w:sz w:val="24"/>
          <w:szCs w:val="24"/>
        </w:rPr>
        <w:t xml:space="preserve"> cement to four parts sand and for internal use to be one part cement to five parts sand.</w:t>
      </w:r>
    </w:p>
    <w:p w14:paraId="5F95E6EB"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EC"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5" w:name="_heading=h.1q7ozz1" w:colFirst="0" w:colLast="0"/>
      <w:bookmarkEnd w:id="315"/>
      <w:r w:rsidRPr="00DF18C5">
        <w:rPr>
          <w:rFonts w:asciiTheme="minorHAnsi" w:eastAsia="Times New Roman" w:hAnsiTheme="minorHAnsi" w:cstheme="minorHAnsi"/>
          <w:b/>
          <w:color w:val="000000"/>
          <w:sz w:val="24"/>
          <w:szCs w:val="24"/>
        </w:rPr>
        <w:t>Form Key</w:t>
      </w:r>
    </w:p>
    <w:p w14:paraId="5F95E6ED"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Rake out joints and roughen if necessary to form key for plaster.</w:t>
      </w:r>
    </w:p>
    <w:p w14:paraId="5F95E6EE"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For concrete surfaces, hack and apply 1:1 cement sand slush to form key. Continuously wet for 7 days and then apply plaster.</w:t>
      </w:r>
    </w:p>
    <w:p w14:paraId="5F95E6EF"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brickwork and concrete works should be brushed down to remove dust and any other loose material.</w:t>
      </w:r>
    </w:p>
    <w:p w14:paraId="5F95E6F0"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1"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6" w:name="_heading=h.4a7cimu" w:colFirst="0" w:colLast="0"/>
      <w:bookmarkEnd w:id="316"/>
      <w:r w:rsidRPr="00DF18C5">
        <w:rPr>
          <w:rFonts w:asciiTheme="minorHAnsi" w:eastAsia="Times New Roman" w:hAnsiTheme="minorHAnsi" w:cstheme="minorHAnsi"/>
          <w:b/>
          <w:color w:val="000000"/>
          <w:sz w:val="24"/>
          <w:szCs w:val="24"/>
        </w:rPr>
        <w:t>Wetting</w:t>
      </w:r>
    </w:p>
    <w:p w14:paraId="5F95E6F2"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internal and external brick or concrete surfaces are to be wetted well before plastering.</w:t>
      </w:r>
    </w:p>
    <w:p w14:paraId="5F95E6F3"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cement plaster must be kept wet for at least 7 days.</w:t>
      </w:r>
    </w:p>
    <w:p w14:paraId="5F95E6F4"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5"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7" w:name="_heading=h.2pcmsun" w:colFirst="0" w:colLast="0"/>
      <w:bookmarkEnd w:id="317"/>
      <w:r w:rsidRPr="00DF18C5">
        <w:rPr>
          <w:rFonts w:asciiTheme="minorHAnsi" w:eastAsia="Times New Roman" w:hAnsiTheme="minorHAnsi" w:cstheme="minorHAnsi"/>
          <w:b/>
          <w:color w:val="000000"/>
          <w:sz w:val="24"/>
          <w:szCs w:val="24"/>
        </w:rPr>
        <w:t>Repairing Defects</w:t>
      </w:r>
    </w:p>
    <w:p w14:paraId="5F95E6F6"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defective plaster, cracks, hollows, etc., are to be cut out to a rectangular shape, the edges undercut to form a dovetail key and to be made good to finish flush with the edge of the surrounding plasterwork.</w:t>
      </w:r>
    </w:p>
    <w:p w14:paraId="5F95E6F7"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patches will be to the approval of the Employer and if the defects cannot be made good satisfactorily then the whole surface is to be removed and re-plastered at the Contractor's expense. </w:t>
      </w:r>
    </w:p>
    <w:p w14:paraId="5F95E6F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9"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8" w:name="_heading=h.14hx32g" w:colFirst="0" w:colLast="0"/>
      <w:bookmarkEnd w:id="318"/>
      <w:r w:rsidRPr="00DF18C5">
        <w:rPr>
          <w:rFonts w:asciiTheme="minorHAnsi" w:eastAsia="Times New Roman" w:hAnsiTheme="minorHAnsi" w:cstheme="minorHAnsi"/>
          <w:b/>
          <w:color w:val="000000"/>
          <w:sz w:val="24"/>
          <w:szCs w:val="24"/>
        </w:rPr>
        <w:t xml:space="preserve"> Glazing and Painting</w:t>
      </w:r>
    </w:p>
    <w:p w14:paraId="5F95E6FA"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Glass: - All glass is to be of approved manufacture, free from bubbles, waviness, scratches or other imperfections and is to be well bedded, puttied and back puttied and secured with glazing pins or clips in steel sashes or with sprigs in wood sashes.</w:t>
      </w:r>
    </w:p>
    <w:p w14:paraId="5F95E6FB"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glass shall be carefully cut to the required sizes so that all panes of figured or textured glass are uniform in appearance with the pattern parallel to the edges and wired glass shall be so cut that the wires are parallel to the edges.</w:t>
      </w:r>
    </w:p>
    <w:p w14:paraId="5F95E6FC"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D"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9" w:name="_heading=h.3ohklq9" w:colFirst="0" w:colLast="0"/>
      <w:bookmarkEnd w:id="319"/>
      <w:r w:rsidRPr="00DF18C5">
        <w:rPr>
          <w:rFonts w:asciiTheme="minorHAnsi" w:eastAsia="Times New Roman" w:hAnsiTheme="minorHAnsi" w:cstheme="minorHAnsi"/>
          <w:b/>
          <w:color w:val="000000"/>
          <w:sz w:val="24"/>
          <w:szCs w:val="24"/>
        </w:rPr>
        <w:t>The window glass for control room shall be shatterproof type.</w:t>
      </w:r>
    </w:p>
    <w:p w14:paraId="5F95E6FE"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Putty: - Putty for glazing to steel sashes is to be of approved proprietary brand. Rebates are to be thoroughly back puttied before glazing and all putty is to be carefully trimmed and cleaned off so that back putty finishes level with the top of sections internally, external putty covers sight lines exactly and finished straight and true. Rough surfaces to putty will not be allowed and any defective putty will be cut out and replaced at the Contractor's expense.</w:t>
      </w:r>
    </w:p>
    <w:p w14:paraId="5F95E6FF"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Rebates of wood sashes are to be given one coat of priming immediately before glazing.</w:t>
      </w:r>
    </w:p>
    <w:p w14:paraId="5F95E700"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Mirrors: - Glass mirrors are to be of the thickness specified, of selected quality glass, silvered on back, with protective sealing coat and arises edges, unless otherwise described.</w:t>
      </w:r>
    </w:p>
    <w:p w14:paraId="5F95E701"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Generally: - Allow for removing and replacing all cracked, broken or defective glass and leave thoroughly clean and perfect at completion.</w:t>
      </w:r>
    </w:p>
    <w:p w14:paraId="5F95E702" w14:textId="77777777" w:rsidR="00DC36C9" w:rsidRPr="00DF18C5" w:rsidRDefault="00DC36C9" w:rsidP="007A758A">
      <w:pPr>
        <w:widowControl w:val="0"/>
        <w:tabs>
          <w:tab w:val="left" w:pos="910"/>
        </w:tabs>
        <w:spacing w:after="0" w:line="240" w:lineRule="auto"/>
        <w:ind w:left="720"/>
        <w:jc w:val="both"/>
        <w:rPr>
          <w:rFonts w:asciiTheme="minorHAnsi" w:eastAsia="Times New Roman" w:hAnsiTheme="minorHAnsi" w:cstheme="minorHAnsi"/>
          <w:color w:val="000000"/>
          <w:sz w:val="24"/>
          <w:szCs w:val="24"/>
        </w:rPr>
      </w:pPr>
    </w:p>
    <w:p w14:paraId="5F95E703"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0" w:name="_heading=h.23muvy2" w:colFirst="0" w:colLast="0"/>
      <w:bookmarkEnd w:id="320"/>
      <w:r w:rsidRPr="00DF18C5">
        <w:rPr>
          <w:rFonts w:asciiTheme="minorHAnsi" w:eastAsia="Times New Roman" w:hAnsiTheme="minorHAnsi" w:cstheme="minorHAnsi"/>
          <w:b/>
          <w:color w:val="000000"/>
          <w:sz w:val="24"/>
          <w:szCs w:val="24"/>
        </w:rPr>
        <w:t>Materials for Decoration</w:t>
      </w:r>
    </w:p>
    <w:p w14:paraId="5F95E704"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paints, primers, varnishes, emulsions, stopping, etc., to be of approved manufacture.</w:t>
      </w:r>
    </w:p>
    <w:p w14:paraId="5F95E705"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is to use proprietary ready mixed paints obtained from an approved supplier.</w:t>
      </w:r>
    </w:p>
    <w:p w14:paraId="5F95E706"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a coat of proprietary paint is applied, the manufacturer's priming and previous coats suitable for the particular type are to be used.</w:t>
      </w:r>
    </w:p>
    <w:p w14:paraId="5F95E707"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must be brought on to the site in unopened tins, and no dilution or adulteration will be permitted, unless approved by the Employer.</w:t>
      </w:r>
    </w:p>
    <w:p w14:paraId="5F95E70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09"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1" w:name="_heading=h.is565v" w:colFirst="0" w:colLast="0"/>
      <w:bookmarkEnd w:id="321"/>
      <w:r w:rsidRPr="00DF18C5">
        <w:rPr>
          <w:rFonts w:asciiTheme="minorHAnsi" w:eastAsia="Times New Roman" w:hAnsiTheme="minorHAnsi" w:cstheme="minorHAnsi"/>
          <w:b/>
          <w:color w:val="000000"/>
          <w:sz w:val="24"/>
          <w:szCs w:val="24"/>
        </w:rPr>
        <w:t>Emulsion Paint</w:t>
      </w:r>
    </w:p>
    <w:p w14:paraId="5F95E70A"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Emulsion paint shall be PVA (Polyvinyl Acetate) alkali-resisting formulated with high washability and capable of resisting </w:t>
      </w:r>
      <w:proofErr w:type="gramStart"/>
      <w:r w:rsidRPr="00DF18C5">
        <w:rPr>
          <w:rFonts w:asciiTheme="minorHAnsi" w:eastAsia="Times New Roman" w:hAnsiTheme="minorHAnsi" w:cstheme="minorHAnsi"/>
          <w:color w:val="000000"/>
          <w:sz w:val="24"/>
          <w:szCs w:val="24"/>
        </w:rPr>
        <w:t>a</w:t>
      </w:r>
      <w:proofErr w:type="gramEnd"/>
      <w:r w:rsidRPr="00DF18C5">
        <w:rPr>
          <w:rFonts w:asciiTheme="minorHAnsi" w:eastAsia="Times New Roman" w:hAnsiTheme="minorHAnsi" w:cstheme="minorHAnsi"/>
          <w:color w:val="000000"/>
          <w:sz w:val="24"/>
          <w:szCs w:val="24"/>
        </w:rPr>
        <w:t xml:space="preserve"> 8000 scrub test. The first coat to be specially formulated base coat for direct application to the specified surface.</w:t>
      </w:r>
    </w:p>
    <w:p w14:paraId="5F95E70B"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0C"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2" w:name="_heading=h.32rsoto" w:colFirst="0" w:colLast="0"/>
      <w:bookmarkEnd w:id="322"/>
      <w:r w:rsidRPr="00DF18C5">
        <w:rPr>
          <w:rFonts w:asciiTheme="minorHAnsi" w:eastAsia="Times New Roman" w:hAnsiTheme="minorHAnsi" w:cstheme="minorHAnsi"/>
          <w:b/>
          <w:color w:val="000000"/>
          <w:sz w:val="24"/>
          <w:szCs w:val="24"/>
        </w:rPr>
        <w:t>Fillers</w:t>
      </w:r>
    </w:p>
    <w:p w14:paraId="5F95E70D"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Higher grade cellulose fillers are to be used internally and premixed filler to be used externally.</w:t>
      </w:r>
    </w:p>
    <w:p w14:paraId="5F95E70E"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0F"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3" w:name="_heading=h.1hx2z1h" w:colFirst="0" w:colLast="0"/>
      <w:bookmarkEnd w:id="323"/>
      <w:r w:rsidRPr="00DF18C5">
        <w:rPr>
          <w:rFonts w:asciiTheme="minorHAnsi" w:eastAsia="Times New Roman" w:hAnsiTheme="minorHAnsi" w:cstheme="minorHAnsi"/>
          <w:b/>
          <w:color w:val="000000"/>
          <w:sz w:val="24"/>
          <w:szCs w:val="24"/>
        </w:rPr>
        <w:t>High Gloss Paints</w:t>
      </w:r>
    </w:p>
    <w:p w14:paraId="5F95E710"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Primers for application to bare metal to be red oxide primer for iron and steel. For galvanized metal to be an approved zinc chromate or galvanized iron primer. For application on wood or plaster etc., to be an approved alkali primer.</w:t>
      </w:r>
    </w:p>
    <w:p w14:paraId="5F95E711"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12"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4" w:name="_heading=h.41wqhpa" w:colFirst="0" w:colLast="0"/>
      <w:bookmarkEnd w:id="324"/>
      <w:r w:rsidRPr="00DF18C5">
        <w:rPr>
          <w:rFonts w:asciiTheme="minorHAnsi" w:eastAsia="Times New Roman" w:hAnsiTheme="minorHAnsi" w:cstheme="minorHAnsi"/>
          <w:b/>
          <w:color w:val="000000"/>
          <w:sz w:val="24"/>
          <w:szCs w:val="24"/>
        </w:rPr>
        <w:t>Finish enamels</w:t>
      </w:r>
    </w:p>
    <w:p w14:paraId="5F95E713"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Finish enamels to be synthetic enamel high-capacity paint with high coverage and high gloss finish unless otherwise described.</w:t>
      </w:r>
    </w:p>
    <w:p w14:paraId="5F95E714"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715"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5" w:name="_heading=h.2h20rx3" w:colFirst="0" w:colLast="0"/>
      <w:bookmarkEnd w:id="325"/>
      <w:r w:rsidRPr="00DF18C5">
        <w:rPr>
          <w:rFonts w:asciiTheme="minorHAnsi" w:eastAsia="Times New Roman" w:hAnsiTheme="minorHAnsi" w:cstheme="minorHAnsi"/>
          <w:b/>
          <w:color w:val="000000"/>
          <w:sz w:val="24"/>
          <w:szCs w:val="24"/>
        </w:rPr>
        <w:t>Workmanship</w:t>
      </w:r>
    </w:p>
    <w:p w14:paraId="5F95E716"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surfaces are to be free from moisture, dust, grease and dirt and rubbed down smooth according to approved practice.</w:t>
      </w:r>
    </w:p>
    <w:p w14:paraId="5F95E717"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plaster to be free from efflorescence and treated with one coat of petrifying liquid, approved sealer or alkali primer if required. Hard wall plaster to be glass papered before decorating.</w:t>
      </w:r>
    </w:p>
    <w:p w14:paraId="5F95E718"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Rectifying defects to decorated surfaces due to dampness, efflorescence, chemical reaction, etc., will be to the Contractor's account, as these surfaces must be checked and the appropriate precautions taken before applying the decoration.</w:t>
      </w:r>
    </w:p>
    <w:p w14:paraId="5F95E719"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Metalwork must be scraped free of rust, primed as described and finished as later specified.</w:t>
      </w:r>
    </w:p>
    <w:p w14:paraId="5F95E71A"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Galvanized sheet iron, pipes, etc., are to be cleaned down to remove manufacturer's ammoniated dichromate protective covering, primed as described and finished as later specified.</w:t>
      </w:r>
    </w:p>
    <w:p w14:paraId="5F95E71B"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Coated pipes are to be cleaned down, stopped and primed with one coat of aluminium primer and finished as later specified.</w:t>
      </w:r>
    </w:p>
    <w:p w14:paraId="5F95E71C"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metal to have the specified number of coats in addition to the priming coat.</w:t>
      </w:r>
    </w:p>
    <w:p w14:paraId="5F95E71D"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coat of paint must be a good covering coat and must dry hard and be well rubbed down to a smooth surface before the next coat is applied, otherwise the Contractor will be required to apply extra coats at his own expense.</w:t>
      </w:r>
    </w:p>
    <w:p w14:paraId="5F95E71E"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coat of paint to be of a distinctive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sample </w:t>
      </w:r>
      <w:proofErr w:type="spellStart"/>
      <w:r w:rsidRPr="00DF18C5">
        <w:rPr>
          <w:rFonts w:asciiTheme="minorHAnsi" w:eastAsia="Times New Roman" w:hAnsiTheme="minorHAnsi" w:cstheme="minorHAnsi"/>
          <w:color w:val="000000"/>
          <w:sz w:val="24"/>
          <w:szCs w:val="24"/>
        </w:rPr>
        <w:t>colors</w:t>
      </w:r>
      <w:proofErr w:type="spellEnd"/>
      <w:r w:rsidRPr="00DF18C5">
        <w:rPr>
          <w:rFonts w:asciiTheme="minorHAnsi" w:eastAsia="Times New Roman" w:hAnsiTheme="minorHAnsi" w:cstheme="minorHAnsi"/>
          <w:color w:val="000000"/>
          <w:sz w:val="24"/>
          <w:szCs w:val="24"/>
        </w:rPr>
        <w:t xml:space="preserve"> are to be prepared for the final coat which is to be an approved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scheme and must not be applied without the permission of the Employer. After undercoats are on, the painter shall check all work and grain fill as necessary with filler as described.</w:t>
      </w:r>
    </w:p>
    <w:p w14:paraId="5F95E71F"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NOTE:</w:t>
      </w:r>
    </w:p>
    <w:p w14:paraId="5F95E720"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paints specified are to be obtained from an approved manufacturer and used in strict accordance with their instructions. Their representative will check the paints being used and the method of application and will advise accordingly.</w:t>
      </w:r>
    </w:p>
    <w:p w14:paraId="5F95E721"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section of the work to be carried out by an approved firm of decorators who must allow for the very best finish possible and of the highest quality obtainable.</w:t>
      </w:r>
    </w:p>
    <w:p w14:paraId="5F95E722"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prices must allow for the removal and refitting of all beads, fittings, fastenings, ironmongery, etc., removed for decoration purposes to be carried out by skilled tradesmen of the appropriate trade.</w:t>
      </w:r>
    </w:p>
    <w:p w14:paraId="5F95E723"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724" w14:textId="77777777" w:rsidR="00DC36C9" w:rsidRPr="00DF18C5" w:rsidRDefault="00175385" w:rsidP="007A758A">
      <w:pPr>
        <w:widowControl w:val="0"/>
        <w:numPr>
          <w:ilvl w:val="0"/>
          <w:numId w:val="38"/>
        </w:numPr>
        <w:tabs>
          <w:tab w:val="left" w:pos="534"/>
        </w:tabs>
        <w:spacing w:after="80" w:line="240" w:lineRule="auto"/>
        <w:jc w:val="both"/>
        <w:rPr>
          <w:rFonts w:asciiTheme="minorHAnsi" w:eastAsia="Times New Roman" w:hAnsiTheme="minorHAnsi" w:cstheme="minorHAnsi"/>
          <w:b/>
          <w:color w:val="000000"/>
          <w:sz w:val="24"/>
          <w:szCs w:val="24"/>
        </w:rPr>
      </w:pPr>
      <w:bookmarkStart w:id="326" w:name="bookmark=id.w7b24w" w:colFirst="0" w:colLast="0"/>
      <w:bookmarkEnd w:id="326"/>
      <w:r w:rsidRPr="00DF18C5">
        <w:rPr>
          <w:rFonts w:asciiTheme="minorHAnsi" w:eastAsia="Times New Roman" w:hAnsiTheme="minorHAnsi" w:cstheme="minorHAnsi"/>
          <w:b/>
          <w:color w:val="000000"/>
          <w:sz w:val="24"/>
          <w:szCs w:val="24"/>
        </w:rPr>
        <w:t>Control Room Sizes.</w:t>
      </w:r>
    </w:p>
    <w:p w14:paraId="5F95E725" w14:textId="77777777" w:rsidR="00DC36C9" w:rsidRPr="00DF18C5" w:rsidRDefault="00175385" w:rsidP="007A758A">
      <w:pPr>
        <w:keepNext/>
        <w:keepLines/>
        <w:widowControl w:val="0"/>
        <w:tabs>
          <w:tab w:val="left" w:pos="738"/>
        </w:tabs>
        <w:spacing w:after="0" w:line="240" w:lineRule="auto"/>
        <w:jc w:val="both"/>
        <w:rPr>
          <w:rFonts w:asciiTheme="minorHAnsi" w:eastAsia="Times New Roman" w:hAnsiTheme="minorHAnsi" w:cstheme="minorHAnsi"/>
          <w:b/>
          <w:color w:val="000000"/>
          <w:sz w:val="24"/>
          <w:szCs w:val="24"/>
        </w:rPr>
      </w:pPr>
      <w:bookmarkStart w:id="327" w:name="bookmark=id.3g6yksp" w:colFirst="0" w:colLast="0"/>
      <w:bookmarkStart w:id="328" w:name="_heading=h.1vc8v0i" w:colFirst="0" w:colLast="0"/>
      <w:bookmarkEnd w:id="327"/>
      <w:bookmarkEnd w:id="328"/>
      <w:r w:rsidRPr="00DF18C5">
        <w:rPr>
          <w:rFonts w:asciiTheme="minorHAnsi" w:eastAsia="Times New Roman" w:hAnsiTheme="minorHAnsi" w:cstheme="minorHAnsi"/>
          <w:b/>
          <w:color w:val="000000"/>
          <w:sz w:val="24"/>
          <w:szCs w:val="24"/>
        </w:rPr>
        <w:tab/>
        <w:t>Ironmongery and Metalwork</w:t>
      </w:r>
    </w:p>
    <w:p w14:paraId="5F95E726" w14:textId="77777777" w:rsidR="00DC36C9" w:rsidRPr="00DF18C5" w:rsidRDefault="00175385" w:rsidP="007A758A">
      <w:pPr>
        <w:keepNext/>
        <w:keepLines/>
        <w:widowControl w:val="0"/>
        <w:tabs>
          <w:tab w:val="left" w:pos="738"/>
        </w:tabs>
        <w:spacing w:after="0" w:line="240" w:lineRule="auto"/>
        <w:jc w:val="both"/>
        <w:rPr>
          <w:rFonts w:asciiTheme="minorHAnsi" w:eastAsia="Times New Roman" w:hAnsiTheme="minorHAnsi" w:cstheme="minorHAnsi"/>
          <w:b/>
          <w:color w:val="000000"/>
          <w:sz w:val="24"/>
          <w:szCs w:val="24"/>
        </w:rPr>
      </w:pPr>
      <w:bookmarkStart w:id="329" w:name="bookmark=id.4fbwdob" w:colFirst="0" w:colLast="0"/>
      <w:bookmarkStart w:id="330" w:name="_heading=h.2uh6nw4" w:colFirst="0" w:colLast="0"/>
      <w:bookmarkEnd w:id="329"/>
      <w:bookmarkEnd w:id="330"/>
      <w:r w:rsidRPr="00DF18C5">
        <w:rPr>
          <w:rFonts w:asciiTheme="minorHAnsi" w:eastAsia="Times New Roman" w:hAnsiTheme="minorHAnsi" w:cstheme="minorHAnsi"/>
          <w:b/>
          <w:color w:val="000000"/>
          <w:sz w:val="24"/>
          <w:szCs w:val="24"/>
        </w:rPr>
        <w:tab/>
        <w:t>General</w:t>
      </w:r>
    </w:p>
    <w:p w14:paraId="5F95E727"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ironmongery shall be of the best respective types required and no alternative articles will be accepted unless approved. Articles described as brass must be solid brass and not brass finish. Chromium plated articles must be plated satin finish on solid brass or other approved metal.</w:t>
      </w:r>
    </w:p>
    <w:p w14:paraId="5F95E728"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items for ironmongery are required to be fitted to steel door frames, etc., the Contractor must ensure that the Manufacture makes provisions for the correct fitting or lock striking plates, hinges, cleat holes, bolt keeps, etc.</w:t>
      </w:r>
    </w:p>
    <w:p w14:paraId="5F95E729"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72A" w14:textId="77777777" w:rsidR="00DC36C9" w:rsidRPr="00DF18C5" w:rsidRDefault="00175385" w:rsidP="007A758A">
      <w:pPr>
        <w:widowControl w:val="0"/>
        <w:tabs>
          <w:tab w:val="left" w:pos="742"/>
        </w:tabs>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ab/>
        <w:t>Locks and Keys</w:t>
      </w:r>
    </w:p>
    <w:p w14:paraId="5F95E72B"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Locks are to be two levers unless otherwise described. All locks are to be provided with two keys which must be handed over to the owner on completion of the Works with identification labels attached.</w:t>
      </w:r>
    </w:p>
    <w:p w14:paraId="5F95E72C"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2D" w14:textId="77777777" w:rsidR="00DC36C9" w:rsidRPr="00DF18C5" w:rsidRDefault="00175385" w:rsidP="007A758A">
      <w:pPr>
        <w:widowControl w:val="0"/>
        <w:tabs>
          <w:tab w:val="left" w:pos="742"/>
        </w:tabs>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ab/>
        <w:t>Steel</w:t>
      </w:r>
    </w:p>
    <w:p w14:paraId="5F95E72E" w14:textId="77777777" w:rsidR="00DC36C9" w:rsidRPr="00DF18C5" w:rsidRDefault="00175385" w:rsidP="00473A89">
      <w:pPr>
        <w:widowControl w:val="0"/>
        <w:numPr>
          <w:ilvl w:val="0"/>
          <w:numId w:val="35"/>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Steelwork for general building construction is to be of approved manufacture complying generally with the appropriate British Standards and free from all defects, oil, dirt, loose rust, scale or other deleterious matter.</w:t>
      </w:r>
    </w:p>
    <w:p w14:paraId="5F95E72F"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730" w14:textId="77777777" w:rsidR="00DC36C9" w:rsidRPr="00DF18C5" w:rsidRDefault="00175385" w:rsidP="007A758A">
      <w:pPr>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331" w:name="bookmark=id.19mgy3x" w:colFirst="0" w:colLast="0"/>
      <w:bookmarkEnd w:id="331"/>
      <w:r w:rsidRPr="00DF18C5">
        <w:rPr>
          <w:rFonts w:asciiTheme="minorHAnsi" w:eastAsia="Times New Roman" w:hAnsiTheme="minorHAnsi" w:cstheme="minorHAnsi"/>
          <w:b/>
          <w:color w:val="000000"/>
          <w:sz w:val="24"/>
          <w:szCs w:val="24"/>
        </w:rPr>
        <w:tab/>
        <w:t>Electrical Installation</w:t>
      </w:r>
    </w:p>
    <w:p w14:paraId="5F95E731" w14:textId="77777777" w:rsidR="00DC36C9" w:rsidRPr="00DF18C5" w:rsidRDefault="00175385" w:rsidP="007A758A">
      <w:pPr>
        <w:widowControl w:val="0"/>
        <w:numPr>
          <w:ilvl w:val="2"/>
          <w:numId w:val="27"/>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supply, install, test and commission the complete electrical services within the Control room both outdoor and indoor, office building both outdoor and indoor, Guard house, VIP latrine and SPGP outdoor security lighting/perimeter lighting.</w:t>
      </w:r>
    </w:p>
    <w:p w14:paraId="5F95E732" w14:textId="77777777" w:rsidR="00DC36C9" w:rsidRPr="00DF18C5" w:rsidRDefault="00175385" w:rsidP="007A758A">
      <w:pPr>
        <w:widowControl w:val="0"/>
        <w:numPr>
          <w:ilvl w:val="2"/>
          <w:numId w:val="27"/>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complete electrical installation shall comply with all local standards and rates and shall be as per requirements/specifications.</w:t>
      </w:r>
    </w:p>
    <w:p w14:paraId="5F95E733" w14:textId="77777777" w:rsidR="00DC36C9" w:rsidRPr="00DF18C5" w:rsidRDefault="00DC36C9" w:rsidP="007A758A">
      <w:pPr>
        <w:widowControl w:val="0"/>
        <w:tabs>
          <w:tab w:val="left" w:pos="733"/>
        </w:tabs>
        <w:spacing w:after="0" w:line="240" w:lineRule="auto"/>
        <w:ind w:left="720"/>
        <w:jc w:val="both"/>
        <w:rPr>
          <w:rFonts w:asciiTheme="minorHAnsi" w:eastAsia="Times New Roman" w:hAnsiTheme="minorHAnsi" w:cstheme="minorHAnsi"/>
          <w:color w:val="000000"/>
          <w:sz w:val="24"/>
          <w:szCs w:val="24"/>
        </w:rPr>
      </w:pPr>
    </w:p>
    <w:p w14:paraId="5F95E734" w14:textId="77777777" w:rsidR="00DC36C9" w:rsidRPr="00DF18C5" w:rsidRDefault="00175385" w:rsidP="007A758A">
      <w:pPr>
        <w:widowControl w:val="0"/>
        <w:tabs>
          <w:tab w:val="left" w:pos="728"/>
        </w:tabs>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ab/>
        <w:t>Lighting</w:t>
      </w:r>
    </w:p>
    <w:p w14:paraId="5F95E735" w14:textId="77777777" w:rsidR="00DC36C9" w:rsidRPr="00DF18C5" w:rsidRDefault="00175385" w:rsidP="00473A89">
      <w:pPr>
        <w:widowControl w:val="0"/>
        <w:numPr>
          <w:ilvl w:val="2"/>
          <w:numId w:val="27"/>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Luminaries shall be fluorescent lamps except for the toilets and outdoor lighting. SPGP and/Perimeter Outdoor lighting to use flood lights subject to employer’s approval.</w:t>
      </w:r>
    </w:p>
    <w:p w14:paraId="5F95E736" w14:textId="77777777" w:rsidR="00DC36C9" w:rsidRPr="00DF18C5" w:rsidRDefault="00175385" w:rsidP="00473A89">
      <w:pPr>
        <w:widowControl w:val="0"/>
        <w:numPr>
          <w:ilvl w:val="2"/>
          <w:numId w:val="27"/>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luminaries shall be supplied, installed and tested by the electrical sub-contractor.</w:t>
      </w:r>
    </w:p>
    <w:p w14:paraId="5F95E737" w14:textId="77777777" w:rsidR="00DC36C9" w:rsidRPr="00DF18C5" w:rsidRDefault="00175385" w:rsidP="00473A89">
      <w:pPr>
        <w:widowControl w:val="0"/>
        <w:numPr>
          <w:ilvl w:val="2"/>
          <w:numId w:val="27"/>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Outdoor lighting shall be controlled from an automatic photocell.</w:t>
      </w:r>
    </w:p>
    <w:p w14:paraId="5F95E738" w14:textId="77777777" w:rsidR="00DC36C9" w:rsidRPr="00DF18C5" w:rsidRDefault="00175385" w:rsidP="00473A89">
      <w:pPr>
        <w:widowControl w:val="0"/>
        <w:numPr>
          <w:ilvl w:val="2"/>
          <w:numId w:val="27"/>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Lighting control switches shall be flush pattern with white finished plates.</w:t>
      </w:r>
    </w:p>
    <w:p w14:paraId="5F95E739" w14:textId="77777777" w:rsidR="00DC36C9" w:rsidRPr="00DF18C5" w:rsidRDefault="00175385" w:rsidP="00473A89">
      <w:pPr>
        <w:widowControl w:val="0"/>
        <w:numPr>
          <w:ilvl w:val="2"/>
          <w:numId w:val="27"/>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outdoor SPGP flood lights/perimeter security lighting to be achieve the recommended luminaries and mounted on concrete poles.</w:t>
      </w:r>
    </w:p>
    <w:p w14:paraId="5F95E73A" w14:textId="77777777" w:rsidR="00DC36C9" w:rsidRPr="00DF18C5" w:rsidRDefault="00175385" w:rsidP="00473A89">
      <w:pPr>
        <w:widowControl w:val="0"/>
        <w:numPr>
          <w:ilvl w:val="2"/>
          <w:numId w:val="27"/>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Socket outlets to be mounted at 300 mm above floor level in the office, guard house and control room.</w:t>
      </w:r>
    </w:p>
    <w:p w14:paraId="5F95E73B" w14:textId="77777777" w:rsidR="00DC36C9" w:rsidRPr="00DF18C5" w:rsidRDefault="00175385" w:rsidP="00473A89">
      <w:pPr>
        <w:widowControl w:val="0"/>
        <w:numPr>
          <w:ilvl w:val="2"/>
          <w:numId w:val="27"/>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Conduit cast into the building structure shall be of the heavy-duty PVC type. PVC conduits shall not be fixed to the surface of the structure.</w:t>
      </w:r>
    </w:p>
    <w:p w14:paraId="5F95E73C" w14:textId="77777777" w:rsidR="00DC36C9" w:rsidRPr="00DF18C5" w:rsidRDefault="00DC36C9" w:rsidP="007A758A">
      <w:pPr>
        <w:widowControl w:val="0"/>
        <w:tabs>
          <w:tab w:val="left" w:pos="738"/>
        </w:tabs>
        <w:spacing w:after="0" w:line="240" w:lineRule="auto"/>
        <w:ind w:left="720"/>
        <w:jc w:val="both"/>
        <w:rPr>
          <w:rFonts w:asciiTheme="minorHAnsi" w:eastAsia="Times New Roman" w:hAnsiTheme="minorHAnsi" w:cstheme="minorHAnsi"/>
          <w:color w:val="000000"/>
          <w:sz w:val="24"/>
          <w:szCs w:val="24"/>
        </w:rPr>
      </w:pPr>
    </w:p>
    <w:p w14:paraId="5F95E73D" w14:textId="77777777" w:rsidR="00DC36C9" w:rsidRPr="00DF18C5" w:rsidRDefault="00175385" w:rsidP="007A758A">
      <w:pPr>
        <w:widowControl w:val="0"/>
        <w:tabs>
          <w:tab w:val="left" w:pos="728"/>
        </w:tabs>
        <w:spacing w:after="0" w:line="240" w:lineRule="auto"/>
        <w:jc w:val="both"/>
        <w:rPr>
          <w:rFonts w:asciiTheme="minorHAnsi" w:eastAsia="Times New Roman" w:hAnsiTheme="minorHAnsi" w:cstheme="minorHAnsi"/>
          <w:b/>
          <w:color w:val="000000"/>
          <w:sz w:val="24"/>
          <w:szCs w:val="24"/>
        </w:rPr>
      </w:pPr>
      <w:bookmarkStart w:id="332" w:name="bookmark=id.3tm4grq" w:colFirst="0" w:colLast="0"/>
      <w:bookmarkEnd w:id="332"/>
      <w:r w:rsidRPr="00DF18C5">
        <w:rPr>
          <w:rFonts w:asciiTheme="minorHAnsi" w:eastAsia="Times New Roman" w:hAnsiTheme="minorHAnsi" w:cstheme="minorHAnsi"/>
          <w:b/>
          <w:color w:val="000000"/>
          <w:sz w:val="24"/>
          <w:szCs w:val="24"/>
        </w:rPr>
        <w:tab/>
        <w:t>AC Installation</w:t>
      </w:r>
    </w:p>
    <w:p w14:paraId="5F95E73E" w14:textId="77777777" w:rsidR="00DC36C9" w:rsidRPr="00DF18C5" w:rsidRDefault="00175385" w:rsidP="00473A89">
      <w:pPr>
        <w:widowControl w:val="0"/>
        <w:numPr>
          <w:ilvl w:val="2"/>
          <w:numId w:val="27"/>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to supply the ACs in the control room. The Contractor shall supply and install a minimum of two number AC units, including wiring and all necessary accessories. The number of ACs and its capacity shall be determined by calculations and design will be based on the equipment manufacturers ratings adopted and the rooms requirement (Including Lithium-Ion Batteries) and subject to approval by the employer.</w:t>
      </w:r>
    </w:p>
    <w:p w14:paraId="5F95E73F" w14:textId="77777777" w:rsidR="00DC36C9" w:rsidRPr="00DF18C5" w:rsidRDefault="00DC36C9" w:rsidP="007A758A">
      <w:pPr>
        <w:widowControl w:val="0"/>
        <w:tabs>
          <w:tab w:val="left" w:pos="738"/>
        </w:tabs>
        <w:spacing w:after="0" w:line="240" w:lineRule="auto"/>
        <w:ind w:left="720"/>
        <w:jc w:val="both"/>
        <w:rPr>
          <w:rFonts w:asciiTheme="minorHAnsi" w:eastAsia="Times New Roman" w:hAnsiTheme="minorHAnsi" w:cstheme="minorHAnsi"/>
          <w:color w:val="000000"/>
          <w:sz w:val="24"/>
          <w:szCs w:val="24"/>
        </w:rPr>
      </w:pPr>
    </w:p>
    <w:p w14:paraId="5F95E740" w14:textId="77777777" w:rsidR="00DC36C9" w:rsidRPr="00DF18C5" w:rsidRDefault="00175385" w:rsidP="007A758A">
      <w:pPr>
        <w:widowControl w:val="0"/>
        <w:tabs>
          <w:tab w:val="left" w:pos="728"/>
        </w:tabs>
        <w:spacing w:after="0" w:line="240" w:lineRule="auto"/>
        <w:jc w:val="both"/>
        <w:rPr>
          <w:rFonts w:asciiTheme="minorHAnsi" w:eastAsia="Times New Roman" w:hAnsiTheme="minorHAnsi" w:cstheme="minorHAnsi"/>
          <w:b/>
          <w:color w:val="000000"/>
          <w:sz w:val="24"/>
          <w:szCs w:val="24"/>
        </w:rPr>
      </w:pPr>
      <w:bookmarkStart w:id="333" w:name="bookmark=id.28reqzj" w:colFirst="0" w:colLast="0"/>
      <w:bookmarkEnd w:id="333"/>
      <w:r w:rsidRPr="00DF18C5">
        <w:rPr>
          <w:rFonts w:asciiTheme="minorHAnsi" w:eastAsia="Times New Roman" w:hAnsiTheme="minorHAnsi" w:cstheme="minorHAnsi"/>
          <w:b/>
          <w:color w:val="000000"/>
          <w:sz w:val="24"/>
          <w:szCs w:val="24"/>
        </w:rPr>
        <w:tab/>
        <w:t>Fire Safety Facilities</w:t>
      </w:r>
    </w:p>
    <w:p w14:paraId="5F95E741" w14:textId="77777777" w:rsidR="00DC36C9" w:rsidRPr="00DF18C5" w:rsidRDefault="00175385" w:rsidP="00473A89">
      <w:pPr>
        <w:widowControl w:val="0"/>
        <w:numPr>
          <w:ilvl w:val="2"/>
          <w:numId w:val="27"/>
        </w:numPr>
        <w:tabs>
          <w:tab w:val="left" w:pos="74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Portable fire extinguishers shall be provided under this Contract. Portable, wall mounted, handheld extinguishers shall be 6kg pressurized control discharge Bromochlorodifluoromethane (BCF) units in the office and control room. The number of units within the Control room and office shall be a minimum of 3 Number.</w:t>
      </w:r>
    </w:p>
    <w:p w14:paraId="5F95E742" w14:textId="77777777" w:rsidR="00DC36C9" w:rsidRPr="00DF18C5" w:rsidRDefault="00175385" w:rsidP="00473A89">
      <w:pPr>
        <w:widowControl w:val="0"/>
        <w:numPr>
          <w:ilvl w:val="2"/>
          <w:numId w:val="27"/>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minimum of 1 No. 13 kg pressurized control discharge BCF units shall be provided in the SPGP area.</w:t>
      </w:r>
    </w:p>
    <w:p w14:paraId="5F95E743" w14:textId="77777777" w:rsidR="00DC36C9" w:rsidRPr="00DF18C5" w:rsidRDefault="00175385" w:rsidP="00473A89">
      <w:pPr>
        <w:widowControl w:val="0"/>
        <w:numPr>
          <w:ilvl w:val="2"/>
          <w:numId w:val="27"/>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body of the extinguisher shall be seamless, welded and brazed as appropriate.</w:t>
      </w:r>
    </w:p>
    <w:p w14:paraId="5F95E744" w14:textId="77777777" w:rsidR="00DC36C9" w:rsidRPr="00DF18C5" w:rsidRDefault="00175385" w:rsidP="00473A89">
      <w:pPr>
        <w:widowControl w:val="0"/>
        <w:numPr>
          <w:ilvl w:val="2"/>
          <w:numId w:val="27"/>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extinguisher shall be capable of being released by means of a lever-operated valve provided with a safety pin.</w:t>
      </w:r>
    </w:p>
    <w:p w14:paraId="5F95E745" w14:textId="77777777" w:rsidR="00DC36C9" w:rsidRPr="00DF18C5" w:rsidRDefault="00175385" w:rsidP="00473A89">
      <w:pPr>
        <w:widowControl w:val="0"/>
        <w:numPr>
          <w:ilvl w:val="2"/>
          <w:numId w:val="27"/>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Extinguishers shall be capable of controlled partial discharge.</w:t>
      </w:r>
    </w:p>
    <w:p w14:paraId="5F95E746" w14:textId="77777777" w:rsidR="00DC36C9" w:rsidRPr="00DF18C5" w:rsidRDefault="00175385" w:rsidP="00473A89">
      <w:pPr>
        <w:widowControl w:val="0"/>
        <w:numPr>
          <w:ilvl w:val="2"/>
          <w:numId w:val="27"/>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type shall be of that recharge unit that is locally available.</w:t>
      </w:r>
    </w:p>
    <w:p w14:paraId="5F95E747" w14:textId="77777777" w:rsidR="00DC36C9" w:rsidRPr="00DF18C5" w:rsidRDefault="00175385" w:rsidP="00473A89">
      <w:pPr>
        <w:widowControl w:val="0"/>
        <w:numPr>
          <w:ilvl w:val="2"/>
          <w:numId w:val="27"/>
        </w:numPr>
        <w:tabs>
          <w:tab w:val="left" w:pos="7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extinguishers shall be wall mounted and attached and located in a manner affording quick release from the supporting bracket. They shall be installed so that the top of the extinguisher is not more than 1.5meters above the floor. In no case shall the clearance between the bottom of the extinguisher and the floor be less than 0.1 meter. The extinguishers shall be positioned so that the instructions for operation face outwards.</w:t>
      </w:r>
    </w:p>
    <w:p w14:paraId="5F95E748" w14:textId="77777777" w:rsidR="00DC36C9" w:rsidRPr="00DF18C5" w:rsidRDefault="00175385" w:rsidP="00473A89">
      <w:pPr>
        <w:widowControl w:val="0"/>
        <w:numPr>
          <w:ilvl w:val="2"/>
          <w:numId w:val="27"/>
        </w:numPr>
        <w:tabs>
          <w:tab w:val="left" w:pos="7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to be housed in one room in the control room. The battery room shall have an automated fire detection, prevention and suppression system fitted with a suitable dry aerosol agent to put-out Lithium-Ion battery fires. The system shall include smoke detectors, horn strobes and other components required to enable it function properly and suppress fires while preventing unintended release. Suitable Fire protection and suppression system shall be designed for BESS in line with IEC or international requirements/specifications regulation as applicable and system requirement considering project site.</w:t>
      </w:r>
    </w:p>
    <w:p w14:paraId="5F95E749" w14:textId="77777777" w:rsidR="00DC36C9" w:rsidRPr="00DF18C5" w:rsidRDefault="00175385" w:rsidP="00473A89">
      <w:pPr>
        <w:widowControl w:val="0"/>
        <w:numPr>
          <w:ilvl w:val="2"/>
          <w:numId w:val="27"/>
        </w:numPr>
        <w:tabs>
          <w:tab w:val="left" w:pos="714"/>
        </w:tabs>
        <w:spacing w:after="0" w:line="240" w:lineRule="auto"/>
        <w:jc w:val="both"/>
        <w:rPr>
          <w:rFonts w:asciiTheme="minorHAnsi" w:eastAsia="Times New Roman" w:hAnsiTheme="minorHAnsi" w:cstheme="minorHAnsi"/>
          <w:color w:val="000000"/>
          <w:sz w:val="24"/>
          <w:szCs w:val="24"/>
        </w:rPr>
        <w:sectPr w:rsidR="00DC36C9" w:rsidRPr="00DF18C5" w:rsidSect="0008061C">
          <w:footerReference w:type="default" r:id="rId20"/>
          <w:type w:val="continuous"/>
          <w:pgSz w:w="11906" w:h="16838"/>
          <w:pgMar w:top="1440" w:right="1440" w:bottom="1440" w:left="1440" w:header="0" w:footer="936" w:gutter="0"/>
          <w:cols w:space="720"/>
          <w:docGrid w:linePitch="299"/>
        </w:sectPr>
      </w:pPr>
      <w:r w:rsidRPr="00DF18C5">
        <w:rPr>
          <w:rFonts w:asciiTheme="minorHAnsi" w:eastAsia="Times New Roman" w:hAnsiTheme="minorHAnsi" w:cstheme="minorHAnsi"/>
          <w:color w:val="000000"/>
          <w:sz w:val="24"/>
          <w:szCs w:val="24"/>
        </w:rPr>
        <w:t>The fire safety design shall be subject to approval by the employer. The contractor shall train the local staff on use of the installed system</w:t>
      </w:r>
    </w:p>
    <w:p w14:paraId="0412110C" w14:textId="0D2042CB" w:rsidR="00233639" w:rsidRDefault="00175385" w:rsidP="009A7B08">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334" w:name="_Toc193747833"/>
      <w:r w:rsidRPr="00473A89">
        <w:rPr>
          <w:rFonts w:ascii="Calibri" w:eastAsia="Times New Roman" w:hAnsi="Calibri" w:cs="Calibri"/>
          <w:b/>
          <w:color w:val="000000"/>
          <w:sz w:val="24"/>
          <w:szCs w:val="24"/>
        </w:rPr>
        <w:t>Commissioning and Acceptance Tests</w:t>
      </w:r>
      <w:bookmarkEnd w:id="334"/>
    </w:p>
    <w:p w14:paraId="4462F45C" w14:textId="245D1F26" w:rsidR="00233639" w:rsidRDefault="00175385" w:rsidP="00233639">
      <w:pPr>
        <w:widowControl w:val="0"/>
        <w:tabs>
          <w:tab w:val="left" w:pos="714"/>
        </w:tabs>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These shall be undertaken in accordance with the contract clauses GCC 24 &amp;25</w:t>
      </w:r>
    </w:p>
    <w:p w14:paraId="205D5403" w14:textId="77777777" w:rsidR="00233639" w:rsidRPr="00473A89" w:rsidRDefault="00233639"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p>
    <w:p w14:paraId="5F95E74B" w14:textId="052368A1" w:rsidR="00DC36C9" w:rsidRPr="00DF18C5" w:rsidRDefault="00175385"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335" w:name="_Toc193747834"/>
      <w:r w:rsidRPr="00DF18C5">
        <w:rPr>
          <w:rFonts w:asciiTheme="minorHAnsi" w:eastAsia="Times New Roman" w:hAnsiTheme="minorHAnsi" w:cstheme="minorHAnsi"/>
          <w:b/>
          <w:color w:val="000000"/>
          <w:sz w:val="24"/>
          <w:szCs w:val="24"/>
        </w:rPr>
        <w:t>Mechanical Tests</w:t>
      </w:r>
      <w:bookmarkEnd w:id="335"/>
    </w:p>
    <w:p w14:paraId="5F95E74C" w14:textId="77777777" w:rsidR="00DC36C9" w:rsidRPr="00DF18C5" w:rsidRDefault="00175385"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bookmarkStart w:id="336" w:name="_heading=h.nwp17c" w:colFirst="0" w:colLast="0"/>
      <w:bookmarkEnd w:id="336"/>
      <w:r w:rsidRPr="00DF18C5">
        <w:rPr>
          <w:rFonts w:asciiTheme="minorHAnsi" w:eastAsia="Times New Roman" w:hAnsiTheme="minorHAnsi" w:cstheme="minorHAnsi"/>
          <w:color w:val="000000"/>
          <w:sz w:val="24"/>
          <w:szCs w:val="24"/>
        </w:rPr>
        <w:t>The mechanical test shall be the first test to be performed with respect to the PV and BESS systems and shall occur on a date to be proposed by the Contractor and as approved by the employer. The notice should not be less than 10 days before.</w:t>
      </w:r>
    </w:p>
    <w:p w14:paraId="5F95E74D" w14:textId="77777777" w:rsidR="00DC36C9" w:rsidRPr="00DF18C5" w:rsidRDefault="00175385" w:rsidP="00473A89">
      <w:pPr>
        <w:widowControl w:val="0"/>
        <w:tabs>
          <w:tab w:val="left" w:pos="714"/>
        </w:tabs>
        <w:spacing w:before="240" w:after="0" w:line="240" w:lineRule="auto"/>
        <w:jc w:val="both"/>
        <w:rPr>
          <w:rFonts w:asciiTheme="minorHAnsi" w:eastAsia="Times New Roman" w:hAnsiTheme="minorHAnsi" w:cstheme="minorHAnsi"/>
          <w:color w:val="000000"/>
          <w:sz w:val="24"/>
          <w:szCs w:val="24"/>
        </w:rPr>
      </w:pPr>
      <w:bookmarkStart w:id="337" w:name="_heading=h.37wcjv5" w:colFirst="0" w:colLast="0"/>
      <w:bookmarkEnd w:id="337"/>
      <w:r w:rsidRPr="00DF18C5">
        <w:rPr>
          <w:rFonts w:asciiTheme="minorHAnsi" w:eastAsia="Times New Roman" w:hAnsiTheme="minorHAnsi" w:cstheme="minorHAnsi"/>
          <w:color w:val="000000"/>
          <w:sz w:val="24"/>
          <w:szCs w:val="24"/>
        </w:rPr>
        <w:t>The Mechanical test shall verify that the PV and BESS systems have been installed according to the requirements and includes: (i) Visual inspection and (ii) Verification of installation of all equipment.</w:t>
      </w:r>
    </w:p>
    <w:p w14:paraId="5F95E74E" w14:textId="77777777" w:rsidR="00DC36C9" w:rsidRPr="00DF18C5" w:rsidRDefault="00175385" w:rsidP="00473A89">
      <w:pPr>
        <w:tabs>
          <w:tab w:val="left" w:pos="3687"/>
        </w:tabs>
        <w:spacing w:before="240" w:after="120" w:line="240" w:lineRule="auto"/>
        <w:jc w:val="both"/>
        <w:rPr>
          <w:rFonts w:asciiTheme="minorHAnsi" w:eastAsia="Times New Roman" w:hAnsiTheme="minorHAnsi" w:cstheme="minorHAnsi"/>
          <w:sz w:val="24"/>
          <w:szCs w:val="24"/>
        </w:rPr>
      </w:pPr>
      <w:bookmarkStart w:id="338" w:name="_heading=h.1n1mu2y" w:colFirst="0" w:colLast="0"/>
      <w:bookmarkEnd w:id="338"/>
      <w:r w:rsidRPr="00DF18C5">
        <w:rPr>
          <w:rFonts w:asciiTheme="minorHAnsi" w:eastAsia="Times New Roman" w:hAnsiTheme="minorHAnsi" w:cstheme="minorHAnsi"/>
          <w:sz w:val="24"/>
          <w:szCs w:val="24"/>
        </w:rPr>
        <w:t>Areas for inspection shall at least include:</w:t>
      </w:r>
    </w:p>
    <w:p w14:paraId="5F95E74F" w14:textId="77777777" w:rsidR="00DC36C9" w:rsidRPr="00DF18C5" w:rsidRDefault="00175385" w:rsidP="00473A89">
      <w:pPr>
        <w:numPr>
          <w:ilvl w:val="2"/>
          <w:numId w:val="58"/>
        </w:numPr>
        <w:tabs>
          <w:tab w:val="left" w:pos="3119"/>
        </w:tabs>
        <w:spacing w:before="60" w:after="0" w:line="240" w:lineRule="auto"/>
        <w:ind w:left="1080"/>
        <w:jc w:val="both"/>
        <w:rPr>
          <w:rFonts w:asciiTheme="minorHAnsi" w:eastAsia="Times New Roman" w:hAnsiTheme="minorHAnsi" w:cstheme="minorHAnsi"/>
          <w:sz w:val="24"/>
          <w:szCs w:val="24"/>
        </w:rPr>
      </w:pPr>
      <w:bookmarkStart w:id="339" w:name="_heading=h.471acqr" w:colFirst="0" w:colLast="0"/>
      <w:bookmarkEnd w:id="339"/>
      <w:r w:rsidRPr="00DF18C5">
        <w:rPr>
          <w:rFonts w:asciiTheme="minorHAnsi" w:eastAsia="Times New Roman" w:hAnsiTheme="minorHAnsi" w:cstheme="minorHAnsi"/>
          <w:sz w:val="24"/>
          <w:szCs w:val="24"/>
        </w:rPr>
        <w:t>Mounting structure, bolts and fixtures;</w:t>
      </w:r>
    </w:p>
    <w:p w14:paraId="5F95E750" w14:textId="77777777" w:rsidR="00DC36C9" w:rsidRPr="00DF18C5" w:rsidRDefault="00175385" w:rsidP="00473A89">
      <w:pPr>
        <w:numPr>
          <w:ilvl w:val="2"/>
          <w:numId w:val="58"/>
        </w:numPr>
        <w:tabs>
          <w:tab w:val="left" w:pos="3119"/>
        </w:tabs>
        <w:spacing w:before="60" w:after="0" w:line="240" w:lineRule="auto"/>
        <w:ind w:left="1080"/>
        <w:jc w:val="both"/>
        <w:rPr>
          <w:rFonts w:asciiTheme="minorHAnsi" w:eastAsia="Times New Roman" w:hAnsiTheme="minorHAnsi" w:cstheme="minorHAnsi"/>
          <w:sz w:val="24"/>
          <w:szCs w:val="24"/>
        </w:rPr>
      </w:pPr>
      <w:bookmarkStart w:id="340" w:name="_heading=h.2m6kmyk" w:colFirst="0" w:colLast="0"/>
      <w:bookmarkEnd w:id="340"/>
      <w:r w:rsidRPr="00DF18C5">
        <w:rPr>
          <w:rFonts w:asciiTheme="minorHAnsi" w:eastAsia="Times New Roman" w:hAnsiTheme="minorHAnsi" w:cstheme="minorHAnsi"/>
          <w:sz w:val="24"/>
          <w:szCs w:val="24"/>
        </w:rPr>
        <w:t>PV modules;</w:t>
      </w:r>
    </w:p>
    <w:p w14:paraId="5F95E751" w14:textId="77777777" w:rsidR="00DC36C9" w:rsidRPr="00DF18C5" w:rsidRDefault="00175385" w:rsidP="00473A89">
      <w:pPr>
        <w:numPr>
          <w:ilvl w:val="2"/>
          <w:numId w:val="58"/>
        </w:numPr>
        <w:tabs>
          <w:tab w:val="left" w:pos="3119"/>
        </w:tabs>
        <w:spacing w:before="60" w:after="0" w:line="240" w:lineRule="auto"/>
        <w:ind w:left="1080"/>
        <w:jc w:val="both"/>
        <w:rPr>
          <w:rFonts w:asciiTheme="minorHAnsi" w:eastAsia="Times New Roman" w:hAnsiTheme="minorHAnsi" w:cstheme="minorHAnsi"/>
          <w:sz w:val="24"/>
          <w:szCs w:val="24"/>
        </w:rPr>
      </w:pPr>
      <w:bookmarkStart w:id="341" w:name="_heading=h.11bux6d" w:colFirst="0" w:colLast="0"/>
      <w:bookmarkEnd w:id="341"/>
      <w:r w:rsidRPr="00DF18C5">
        <w:rPr>
          <w:rFonts w:asciiTheme="minorHAnsi" w:eastAsia="Times New Roman" w:hAnsiTheme="minorHAnsi" w:cstheme="minorHAnsi"/>
          <w:sz w:val="24"/>
          <w:szCs w:val="24"/>
        </w:rPr>
        <w:t>DC and AC cables;</w:t>
      </w:r>
    </w:p>
    <w:p w14:paraId="5F95E752" w14:textId="77777777" w:rsidR="00DC36C9" w:rsidRPr="00DF18C5" w:rsidRDefault="00175385" w:rsidP="00473A89">
      <w:pPr>
        <w:numPr>
          <w:ilvl w:val="2"/>
          <w:numId w:val="58"/>
        </w:numPr>
        <w:tabs>
          <w:tab w:val="left" w:pos="3119"/>
        </w:tabs>
        <w:spacing w:before="60" w:after="0" w:line="240" w:lineRule="auto"/>
        <w:ind w:left="1080"/>
        <w:jc w:val="both"/>
        <w:rPr>
          <w:rFonts w:asciiTheme="minorHAnsi" w:eastAsia="Times New Roman" w:hAnsiTheme="minorHAnsi" w:cstheme="minorHAnsi"/>
          <w:sz w:val="24"/>
          <w:szCs w:val="24"/>
        </w:rPr>
      </w:pPr>
      <w:bookmarkStart w:id="342" w:name="_heading=h.3lbifu6" w:colFirst="0" w:colLast="0"/>
      <w:bookmarkEnd w:id="342"/>
      <w:r w:rsidRPr="00DF18C5">
        <w:rPr>
          <w:rFonts w:asciiTheme="minorHAnsi" w:eastAsia="Times New Roman" w:hAnsiTheme="minorHAnsi" w:cstheme="minorHAnsi"/>
          <w:sz w:val="24"/>
          <w:szCs w:val="24"/>
        </w:rPr>
        <w:t>Inverters;</w:t>
      </w:r>
    </w:p>
    <w:p w14:paraId="5F95E753" w14:textId="77777777" w:rsidR="00DC36C9" w:rsidRPr="00DF18C5" w:rsidRDefault="00175385" w:rsidP="00473A89">
      <w:pPr>
        <w:numPr>
          <w:ilvl w:val="2"/>
          <w:numId w:val="58"/>
        </w:numPr>
        <w:tabs>
          <w:tab w:val="left" w:pos="3119"/>
        </w:tabs>
        <w:spacing w:before="60" w:after="0" w:line="240" w:lineRule="auto"/>
        <w:ind w:left="1080"/>
        <w:jc w:val="both"/>
        <w:rPr>
          <w:rFonts w:asciiTheme="minorHAnsi" w:eastAsia="Times New Roman" w:hAnsiTheme="minorHAnsi" w:cstheme="minorHAnsi"/>
          <w:sz w:val="24"/>
          <w:szCs w:val="24"/>
        </w:rPr>
      </w:pPr>
      <w:bookmarkStart w:id="343" w:name="_heading=h.20gsq1z" w:colFirst="0" w:colLast="0"/>
      <w:bookmarkEnd w:id="343"/>
      <w:r w:rsidRPr="00DF18C5">
        <w:rPr>
          <w:rFonts w:asciiTheme="minorHAnsi" w:eastAsia="Times New Roman" w:hAnsiTheme="minorHAnsi" w:cstheme="minorHAnsi"/>
          <w:sz w:val="24"/>
          <w:szCs w:val="24"/>
        </w:rPr>
        <w:t>Batteries, if applicable;</w:t>
      </w:r>
    </w:p>
    <w:p w14:paraId="5F95E754" w14:textId="77777777" w:rsidR="00DC36C9" w:rsidRPr="00DF18C5" w:rsidRDefault="00175385" w:rsidP="00473A89">
      <w:pPr>
        <w:numPr>
          <w:ilvl w:val="2"/>
          <w:numId w:val="58"/>
        </w:numPr>
        <w:tabs>
          <w:tab w:val="left" w:pos="3119"/>
        </w:tabs>
        <w:spacing w:before="60" w:after="0" w:line="240" w:lineRule="auto"/>
        <w:ind w:left="1080"/>
        <w:jc w:val="both"/>
        <w:rPr>
          <w:rFonts w:asciiTheme="minorHAnsi" w:eastAsia="Times New Roman" w:hAnsiTheme="minorHAnsi" w:cstheme="minorHAnsi"/>
          <w:sz w:val="24"/>
          <w:szCs w:val="24"/>
        </w:rPr>
      </w:pPr>
      <w:bookmarkStart w:id="344" w:name="_heading=h.4kgg8ps" w:colFirst="0" w:colLast="0"/>
      <w:bookmarkEnd w:id="344"/>
      <w:r w:rsidRPr="00DF18C5">
        <w:rPr>
          <w:rFonts w:asciiTheme="minorHAnsi" w:eastAsia="Times New Roman" w:hAnsiTheme="minorHAnsi" w:cstheme="minorHAnsi"/>
          <w:sz w:val="24"/>
          <w:szCs w:val="24"/>
        </w:rPr>
        <w:t>DC distribution system;</w:t>
      </w:r>
    </w:p>
    <w:p w14:paraId="5F95E755" w14:textId="77777777" w:rsidR="00DC36C9" w:rsidRPr="00DF18C5" w:rsidRDefault="00175385" w:rsidP="00473A89">
      <w:pPr>
        <w:numPr>
          <w:ilvl w:val="2"/>
          <w:numId w:val="58"/>
        </w:numPr>
        <w:tabs>
          <w:tab w:val="left" w:pos="3119"/>
        </w:tabs>
        <w:spacing w:before="60" w:after="0" w:line="240" w:lineRule="auto"/>
        <w:ind w:left="1080"/>
        <w:jc w:val="both"/>
        <w:rPr>
          <w:rFonts w:asciiTheme="minorHAnsi" w:eastAsia="Times New Roman" w:hAnsiTheme="minorHAnsi" w:cstheme="minorHAnsi"/>
          <w:sz w:val="24"/>
          <w:szCs w:val="24"/>
        </w:rPr>
      </w:pPr>
      <w:bookmarkStart w:id="345" w:name="_heading=h.2zlqixl" w:colFirst="0" w:colLast="0"/>
      <w:bookmarkEnd w:id="345"/>
      <w:r w:rsidRPr="00DF18C5">
        <w:rPr>
          <w:rFonts w:asciiTheme="minorHAnsi" w:eastAsia="Times New Roman" w:hAnsiTheme="minorHAnsi" w:cstheme="minorHAnsi"/>
          <w:sz w:val="24"/>
          <w:szCs w:val="24"/>
        </w:rPr>
        <w:t>Monitoring system for PV field, batteries and associated ancillary equipment.</w:t>
      </w:r>
    </w:p>
    <w:p w14:paraId="5F95E756" w14:textId="77777777" w:rsidR="00DC36C9" w:rsidRPr="00DF18C5" w:rsidRDefault="00175385" w:rsidP="00473A89">
      <w:pPr>
        <w:numPr>
          <w:ilvl w:val="2"/>
          <w:numId w:val="58"/>
        </w:numPr>
        <w:tabs>
          <w:tab w:val="left" w:pos="3119"/>
        </w:tabs>
        <w:spacing w:before="6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Transmission line and associated grid interconnection equipment</w:t>
      </w:r>
    </w:p>
    <w:p w14:paraId="5F95E757"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77FC5134" w14:textId="4B7C5DFA" w:rsidR="004236DD" w:rsidRPr="00473A89" w:rsidRDefault="004236DD" w:rsidP="00473A89">
      <w:pPr>
        <w:pStyle w:val="Heading1"/>
        <w:numPr>
          <w:ilvl w:val="1"/>
          <w:numId w:val="125"/>
        </w:numPr>
        <w:spacing w:before="0" w:after="140" w:line="240" w:lineRule="auto"/>
        <w:ind w:left="709" w:hanging="709"/>
        <w:jc w:val="both"/>
        <w:rPr>
          <w:rFonts w:asciiTheme="minorHAnsi" w:eastAsia="Times New Roman" w:hAnsiTheme="minorHAnsi" w:cstheme="minorHAnsi"/>
          <w:b/>
          <w:color w:val="000000"/>
          <w:sz w:val="24"/>
          <w:szCs w:val="24"/>
        </w:rPr>
      </w:pPr>
      <w:bookmarkStart w:id="346" w:name="_Toc193654574"/>
      <w:bookmarkStart w:id="347" w:name="_Toc193654705"/>
      <w:bookmarkStart w:id="348" w:name="_Toc193654837"/>
      <w:bookmarkStart w:id="349" w:name="_Toc193654969"/>
      <w:bookmarkStart w:id="350" w:name="_Toc193655328"/>
      <w:bookmarkStart w:id="351" w:name="_Toc193655760"/>
      <w:bookmarkStart w:id="352" w:name="_Toc193654575"/>
      <w:bookmarkStart w:id="353" w:name="_Toc193654706"/>
      <w:bookmarkStart w:id="354" w:name="_Toc193654838"/>
      <w:bookmarkStart w:id="355" w:name="_Toc193654970"/>
      <w:bookmarkStart w:id="356" w:name="_Toc193655329"/>
      <w:bookmarkStart w:id="357" w:name="_Toc193655761"/>
      <w:bookmarkStart w:id="358" w:name="_Toc193747835"/>
      <w:bookmarkEnd w:id="346"/>
      <w:bookmarkEnd w:id="347"/>
      <w:bookmarkEnd w:id="348"/>
      <w:bookmarkEnd w:id="349"/>
      <w:bookmarkEnd w:id="350"/>
      <w:bookmarkEnd w:id="351"/>
      <w:bookmarkEnd w:id="352"/>
      <w:bookmarkEnd w:id="353"/>
      <w:bookmarkEnd w:id="354"/>
      <w:bookmarkEnd w:id="355"/>
      <w:bookmarkEnd w:id="356"/>
      <w:bookmarkEnd w:id="357"/>
      <w:r w:rsidRPr="00473A89">
        <w:rPr>
          <w:rFonts w:asciiTheme="minorHAnsi" w:eastAsia="Times New Roman" w:hAnsiTheme="minorHAnsi" w:cstheme="minorHAnsi"/>
          <w:b/>
          <w:color w:val="000000"/>
          <w:sz w:val="24"/>
          <w:szCs w:val="24"/>
        </w:rPr>
        <w:t>Functional Tests</w:t>
      </w:r>
      <w:bookmarkEnd w:id="358"/>
    </w:p>
    <w:p w14:paraId="3A42A1B3" w14:textId="4B50DB5D" w:rsidR="004236DD" w:rsidRDefault="004236DD" w:rsidP="007A758A">
      <w:pPr>
        <w:widowControl w:val="0"/>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The </w:t>
      </w:r>
      <w:r w:rsidRPr="00DF18C5">
        <w:rPr>
          <w:rFonts w:asciiTheme="minorHAnsi" w:eastAsia="Times New Roman" w:hAnsiTheme="minorHAnsi" w:cstheme="minorHAnsi"/>
          <w:color w:val="000000"/>
          <w:sz w:val="24"/>
          <w:szCs w:val="24"/>
        </w:rPr>
        <w:t>functional tests shall be done after the successful completion of the mechanical tests</w:t>
      </w:r>
    </w:p>
    <w:p w14:paraId="5F95E75B" w14:textId="77777777" w:rsidR="00DC36C9" w:rsidRPr="00DF18C5" w:rsidRDefault="00DC36C9" w:rsidP="00473A89">
      <w:pPr>
        <w:widowControl w:val="0"/>
        <w:spacing w:after="0" w:line="240" w:lineRule="auto"/>
        <w:jc w:val="both"/>
        <w:rPr>
          <w:rFonts w:asciiTheme="minorHAnsi" w:eastAsia="Times New Roman" w:hAnsiTheme="minorHAnsi" w:cstheme="minorHAnsi"/>
          <w:b/>
          <w:sz w:val="24"/>
          <w:szCs w:val="24"/>
        </w:rPr>
      </w:pPr>
    </w:p>
    <w:p w14:paraId="5F95E75C" w14:textId="7D2E298A" w:rsidR="00DC36C9" w:rsidRPr="00473A89"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PV Array</w:t>
      </w:r>
    </w:p>
    <w:p w14:paraId="5F95E75E" w14:textId="77777777" w:rsidR="00DC36C9" w:rsidRPr="00DF18C5" w:rsidRDefault="00175385" w:rsidP="00473A89">
      <w:pPr>
        <w:widowControl w:val="0"/>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Functional Tests on the PV array shall be done according to IEC 62446 and include at least:</w:t>
      </w:r>
    </w:p>
    <w:p w14:paraId="5F95E75F" w14:textId="77777777" w:rsidR="00DC36C9" w:rsidRPr="00DF18C5" w:rsidRDefault="00175385" w:rsidP="00473A89">
      <w:pPr>
        <w:widowControl w:val="0"/>
        <w:numPr>
          <w:ilvl w:val="0"/>
          <w:numId w:val="54"/>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Continuity of earthing tests;</w:t>
      </w:r>
    </w:p>
    <w:p w14:paraId="5F95E760" w14:textId="77777777" w:rsidR="00DC36C9" w:rsidRPr="00DF18C5" w:rsidRDefault="00175385" w:rsidP="00473A89">
      <w:pPr>
        <w:widowControl w:val="0"/>
        <w:numPr>
          <w:ilvl w:val="0"/>
          <w:numId w:val="54"/>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Polarity test;</w:t>
      </w:r>
    </w:p>
    <w:p w14:paraId="5F95E761" w14:textId="77777777" w:rsidR="00DC36C9" w:rsidRPr="00DF18C5" w:rsidRDefault="00175385" w:rsidP="00473A89">
      <w:pPr>
        <w:widowControl w:val="0"/>
        <w:numPr>
          <w:ilvl w:val="0"/>
          <w:numId w:val="54"/>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String open circuit voltage test;</w:t>
      </w:r>
    </w:p>
    <w:p w14:paraId="5F95E762" w14:textId="77777777" w:rsidR="00DC36C9" w:rsidRPr="00DF18C5" w:rsidRDefault="00175385" w:rsidP="00473A89">
      <w:pPr>
        <w:widowControl w:val="0"/>
        <w:numPr>
          <w:ilvl w:val="0"/>
          <w:numId w:val="54"/>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String short circuit current test;</w:t>
      </w:r>
    </w:p>
    <w:p w14:paraId="5F95E763" w14:textId="77777777" w:rsidR="00DC36C9" w:rsidRPr="00DF18C5" w:rsidRDefault="00175385" w:rsidP="00473A89">
      <w:pPr>
        <w:widowControl w:val="0"/>
        <w:numPr>
          <w:ilvl w:val="0"/>
          <w:numId w:val="54"/>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Insulation resistance of the DC circuits;</w:t>
      </w:r>
    </w:p>
    <w:p w14:paraId="5F95E764" w14:textId="77777777" w:rsidR="00DC36C9" w:rsidRPr="00DF18C5" w:rsidRDefault="00175385" w:rsidP="00473A89">
      <w:pPr>
        <w:widowControl w:val="0"/>
        <w:numPr>
          <w:ilvl w:val="0"/>
          <w:numId w:val="54"/>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Thermographic tests</w:t>
      </w:r>
    </w:p>
    <w:p w14:paraId="5F95E765"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67" w14:textId="6C5F2889" w:rsidR="00DC36C9" w:rsidRPr="00473A89"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sz w:val="24"/>
          <w:szCs w:val="24"/>
        </w:rPr>
      </w:pPr>
      <w:r w:rsidRPr="00473A89">
        <w:rPr>
          <w:rFonts w:asciiTheme="minorHAnsi" w:eastAsia="Times New Roman" w:hAnsiTheme="minorHAnsi" w:cstheme="minorHAnsi"/>
          <w:b/>
          <w:color w:val="000000"/>
          <w:sz w:val="24"/>
          <w:szCs w:val="24"/>
        </w:rPr>
        <w:t>BESS</w:t>
      </w:r>
    </w:p>
    <w:p w14:paraId="5F95E768" w14:textId="77777777" w:rsidR="00DC36C9" w:rsidRPr="00DF18C5" w:rsidRDefault="00175385" w:rsidP="00473A89">
      <w:pPr>
        <w:widowControl w:val="0"/>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functional tests of the BESS, shall include at least and according to IEC 62933-2 the following:</w:t>
      </w:r>
    </w:p>
    <w:p w14:paraId="5F95E769" w14:textId="77777777" w:rsidR="00DC36C9" w:rsidRPr="00DF18C5" w:rsidRDefault="00175385" w:rsidP="00473A89">
      <w:pPr>
        <w:numPr>
          <w:ilvl w:val="0"/>
          <w:numId w:val="55"/>
        </w:numPr>
        <w:tabs>
          <w:tab w:val="left" w:pos="6237"/>
        </w:tabs>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Continuity and validity of conductors;</w:t>
      </w:r>
    </w:p>
    <w:p w14:paraId="5F95E76A" w14:textId="77777777" w:rsidR="00DC36C9" w:rsidRPr="00DF18C5" w:rsidRDefault="00175385" w:rsidP="00473A89">
      <w:pPr>
        <w:numPr>
          <w:ilvl w:val="0"/>
          <w:numId w:val="55"/>
        </w:numPr>
        <w:tabs>
          <w:tab w:val="left" w:pos="6237"/>
        </w:tabs>
        <w:spacing w:after="0" w:line="240" w:lineRule="auto"/>
        <w:ind w:left="720"/>
        <w:jc w:val="both"/>
        <w:rPr>
          <w:rFonts w:asciiTheme="minorHAnsi" w:eastAsia="Times New Roman" w:hAnsiTheme="minorHAnsi" w:cstheme="minorHAnsi"/>
          <w:sz w:val="24"/>
          <w:szCs w:val="24"/>
        </w:rPr>
      </w:pPr>
      <w:bookmarkStart w:id="359" w:name="_heading=h.1er0t5e" w:colFirst="0" w:colLast="0"/>
      <w:bookmarkEnd w:id="359"/>
      <w:r w:rsidRPr="00DF18C5">
        <w:rPr>
          <w:rFonts w:asciiTheme="minorHAnsi" w:eastAsia="Times New Roman" w:hAnsiTheme="minorHAnsi" w:cstheme="minorHAnsi"/>
          <w:sz w:val="24"/>
          <w:szCs w:val="24"/>
        </w:rPr>
        <w:t>Earthing test;</w:t>
      </w:r>
    </w:p>
    <w:p w14:paraId="5F95E76B" w14:textId="77777777" w:rsidR="00DC36C9" w:rsidRPr="00DF18C5" w:rsidRDefault="00175385" w:rsidP="00473A89">
      <w:pPr>
        <w:numPr>
          <w:ilvl w:val="0"/>
          <w:numId w:val="55"/>
        </w:numPr>
        <w:tabs>
          <w:tab w:val="left" w:pos="6237"/>
        </w:tabs>
        <w:spacing w:after="0" w:line="240" w:lineRule="auto"/>
        <w:ind w:left="720"/>
        <w:jc w:val="both"/>
        <w:rPr>
          <w:rFonts w:asciiTheme="minorHAnsi" w:eastAsia="Times New Roman" w:hAnsiTheme="minorHAnsi" w:cstheme="minorHAnsi"/>
          <w:sz w:val="24"/>
          <w:szCs w:val="24"/>
        </w:rPr>
      </w:pPr>
      <w:bookmarkStart w:id="360" w:name="_heading=h.3yqobt7" w:colFirst="0" w:colLast="0"/>
      <w:bookmarkEnd w:id="360"/>
      <w:r w:rsidRPr="00DF18C5">
        <w:rPr>
          <w:rFonts w:asciiTheme="minorHAnsi" w:eastAsia="Times New Roman" w:hAnsiTheme="minorHAnsi" w:cstheme="minorHAnsi"/>
          <w:sz w:val="24"/>
          <w:szCs w:val="24"/>
        </w:rPr>
        <w:t>Insulation test;</w:t>
      </w:r>
    </w:p>
    <w:p w14:paraId="5F95E76C" w14:textId="77777777" w:rsidR="00DC36C9" w:rsidRPr="00DF18C5" w:rsidRDefault="00175385" w:rsidP="00473A89">
      <w:pPr>
        <w:numPr>
          <w:ilvl w:val="0"/>
          <w:numId w:val="55"/>
        </w:numPr>
        <w:tabs>
          <w:tab w:val="left" w:pos="6237"/>
        </w:tabs>
        <w:spacing w:after="0" w:line="240" w:lineRule="auto"/>
        <w:ind w:left="720"/>
        <w:jc w:val="both"/>
        <w:rPr>
          <w:rFonts w:asciiTheme="minorHAnsi" w:eastAsia="Times New Roman" w:hAnsiTheme="minorHAnsi" w:cstheme="minorHAnsi"/>
          <w:sz w:val="24"/>
          <w:szCs w:val="24"/>
        </w:rPr>
      </w:pPr>
      <w:bookmarkStart w:id="361" w:name="_heading=h.2dvym10" w:colFirst="0" w:colLast="0"/>
      <w:bookmarkEnd w:id="361"/>
      <w:r w:rsidRPr="00DF18C5">
        <w:rPr>
          <w:rFonts w:asciiTheme="minorHAnsi" w:eastAsia="Times New Roman" w:hAnsiTheme="minorHAnsi" w:cstheme="minorHAnsi"/>
          <w:sz w:val="24"/>
          <w:szCs w:val="24"/>
        </w:rPr>
        <w:t>Protective and switching device test;</w:t>
      </w:r>
    </w:p>
    <w:p w14:paraId="5F95E76D" w14:textId="77777777" w:rsidR="00DC36C9" w:rsidRPr="00DF18C5" w:rsidRDefault="00175385" w:rsidP="00473A89">
      <w:pPr>
        <w:numPr>
          <w:ilvl w:val="0"/>
          <w:numId w:val="55"/>
        </w:numPr>
        <w:tabs>
          <w:tab w:val="left" w:pos="6237"/>
        </w:tabs>
        <w:spacing w:after="0" w:line="240" w:lineRule="auto"/>
        <w:ind w:left="720"/>
        <w:jc w:val="both"/>
        <w:rPr>
          <w:rFonts w:asciiTheme="minorHAnsi" w:eastAsia="Times New Roman" w:hAnsiTheme="minorHAnsi" w:cstheme="minorHAnsi"/>
          <w:sz w:val="24"/>
          <w:szCs w:val="24"/>
        </w:rPr>
      </w:pPr>
      <w:bookmarkStart w:id="362" w:name="_heading=h.t18w8t" w:colFirst="0" w:colLast="0"/>
      <w:bookmarkEnd w:id="362"/>
      <w:r w:rsidRPr="00DF18C5">
        <w:rPr>
          <w:rFonts w:asciiTheme="minorHAnsi" w:eastAsia="Times New Roman" w:hAnsiTheme="minorHAnsi" w:cstheme="minorHAnsi"/>
          <w:sz w:val="24"/>
          <w:szCs w:val="24"/>
        </w:rPr>
        <w:t>Equipment and basic function test;</w:t>
      </w:r>
    </w:p>
    <w:p w14:paraId="5F95E76E" w14:textId="77777777" w:rsidR="00DC36C9" w:rsidRPr="00DF18C5" w:rsidRDefault="00175385" w:rsidP="00473A89">
      <w:pPr>
        <w:numPr>
          <w:ilvl w:val="0"/>
          <w:numId w:val="55"/>
        </w:numPr>
        <w:tabs>
          <w:tab w:val="left" w:pos="6237"/>
        </w:tabs>
        <w:spacing w:after="0" w:line="240" w:lineRule="auto"/>
        <w:ind w:left="720"/>
        <w:jc w:val="both"/>
        <w:rPr>
          <w:rFonts w:asciiTheme="minorHAnsi" w:eastAsia="Times New Roman" w:hAnsiTheme="minorHAnsi" w:cstheme="minorHAnsi"/>
          <w:sz w:val="24"/>
          <w:szCs w:val="24"/>
        </w:rPr>
      </w:pPr>
      <w:bookmarkStart w:id="363" w:name="_heading=h.3d0wewm" w:colFirst="0" w:colLast="0"/>
      <w:bookmarkEnd w:id="363"/>
      <w:r w:rsidRPr="00DF18C5">
        <w:rPr>
          <w:rFonts w:asciiTheme="minorHAnsi" w:eastAsia="Times New Roman" w:hAnsiTheme="minorHAnsi" w:cstheme="minorHAnsi"/>
          <w:sz w:val="24"/>
          <w:szCs w:val="24"/>
        </w:rPr>
        <w:t>Available Energy test;</w:t>
      </w:r>
    </w:p>
    <w:p w14:paraId="5F95E76F" w14:textId="77777777" w:rsidR="00DC36C9" w:rsidRPr="00DF18C5" w:rsidRDefault="00175385" w:rsidP="00473A89">
      <w:pPr>
        <w:numPr>
          <w:ilvl w:val="0"/>
          <w:numId w:val="55"/>
        </w:numPr>
        <w:tabs>
          <w:tab w:val="left" w:pos="6237"/>
        </w:tabs>
        <w:spacing w:after="0" w:line="240" w:lineRule="auto"/>
        <w:ind w:left="720"/>
        <w:jc w:val="both"/>
        <w:rPr>
          <w:rFonts w:asciiTheme="minorHAnsi" w:eastAsia="Times New Roman" w:hAnsiTheme="minorHAnsi" w:cstheme="minorHAnsi"/>
          <w:sz w:val="24"/>
          <w:szCs w:val="24"/>
        </w:rPr>
      </w:pPr>
      <w:bookmarkStart w:id="364" w:name="_heading=h.1s66p4f" w:colFirst="0" w:colLast="0"/>
      <w:bookmarkEnd w:id="364"/>
      <w:r w:rsidRPr="00DF18C5">
        <w:rPr>
          <w:rFonts w:asciiTheme="minorHAnsi" w:eastAsia="Times New Roman" w:hAnsiTheme="minorHAnsi" w:cstheme="minorHAnsi"/>
          <w:sz w:val="24"/>
          <w:szCs w:val="24"/>
        </w:rPr>
        <w:t>EMC immunity test;</w:t>
      </w:r>
    </w:p>
    <w:p w14:paraId="5F95E770" w14:textId="77777777" w:rsidR="00DC36C9" w:rsidRPr="00DF18C5" w:rsidRDefault="00175385" w:rsidP="00473A89">
      <w:pPr>
        <w:widowControl w:val="0"/>
        <w:numPr>
          <w:ilvl w:val="0"/>
          <w:numId w:val="54"/>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Thermographic tests</w:t>
      </w:r>
    </w:p>
    <w:p w14:paraId="5F95E771" w14:textId="77777777" w:rsidR="00DC36C9" w:rsidRPr="00DF18C5" w:rsidRDefault="00175385" w:rsidP="00473A89">
      <w:pPr>
        <w:widowControl w:val="0"/>
        <w:numPr>
          <w:ilvl w:val="0"/>
          <w:numId w:val="54"/>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Functioning of fire-safety related systems;</w:t>
      </w:r>
    </w:p>
    <w:p w14:paraId="5F95E772" w14:textId="19A2EEB5" w:rsidR="00DC36C9" w:rsidRPr="00DF18C5" w:rsidRDefault="00175385" w:rsidP="00473A89">
      <w:pPr>
        <w:widowControl w:val="0"/>
        <w:numPr>
          <w:ilvl w:val="0"/>
          <w:numId w:val="54"/>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Functioning of </w:t>
      </w:r>
      <w:proofErr w:type="spellStart"/>
      <w:r w:rsidRPr="00DF18C5">
        <w:rPr>
          <w:rFonts w:asciiTheme="minorHAnsi" w:eastAsia="Times New Roman" w:hAnsiTheme="minorHAnsi" w:cstheme="minorHAnsi"/>
          <w:sz w:val="24"/>
          <w:szCs w:val="24"/>
        </w:rPr>
        <w:t>termal</w:t>
      </w:r>
      <w:proofErr w:type="spellEnd"/>
      <w:r w:rsidRPr="00DF18C5">
        <w:rPr>
          <w:rFonts w:asciiTheme="minorHAnsi" w:eastAsia="Times New Roman" w:hAnsiTheme="minorHAnsi" w:cstheme="minorHAnsi"/>
          <w:sz w:val="24"/>
          <w:szCs w:val="24"/>
        </w:rPr>
        <w:t xml:space="preserve"> </w:t>
      </w:r>
      <w:r w:rsidR="00822084" w:rsidRPr="00DF18C5">
        <w:rPr>
          <w:rFonts w:asciiTheme="minorHAnsi" w:eastAsia="Times New Roman" w:hAnsiTheme="minorHAnsi" w:cstheme="minorHAnsi"/>
          <w:sz w:val="24"/>
          <w:szCs w:val="24"/>
        </w:rPr>
        <w:t>management</w:t>
      </w:r>
      <w:r w:rsidRPr="00DF18C5">
        <w:rPr>
          <w:rFonts w:asciiTheme="minorHAnsi" w:eastAsia="Times New Roman" w:hAnsiTheme="minorHAnsi" w:cstheme="minorHAnsi"/>
          <w:sz w:val="24"/>
          <w:szCs w:val="24"/>
        </w:rPr>
        <w:t xml:space="preserve"> system;</w:t>
      </w:r>
    </w:p>
    <w:p w14:paraId="5F95E773" w14:textId="77777777" w:rsidR="00DC36C9" w:rsidRPr="00DF18C5" w:rsidRDefault="00175385" w:rsidP="00473A89">
      <w:pPr>
        <w:widowControl w:val="0"/>
        <w:numPr>
          <w:ilvl w:val="0"/>
          <w:numId w:val="54"/>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SCADA, EMS and BMS functionality;</w:t>
      </w:r>
    </w:p>
    <w:p w14:paraId="5F95E774" w14:textId="77777777" w:rsidR="00DC36C9" w:rsidRPr="00DF18C5" w:rsidRDefault="00175385" w:rsidP="00473A89">
      <w:pPr>
        <w:widowControl w:val="0"/>
        <w:numPr>
          <w:ilvl w:val="0"/>
          <w:numId w:val="54"/>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Cold start-up of all systems;</w:t>
      </w:r>
    </w:p>
    <w:p w14:paraId="5F95E775" w14:textId="77777777" w:rsidR="00DC36C9" w:rsidRPr="00DF18C5" w:rsidRDefault="00175385" w:rsidP="00473A89">
      <w:pPr>
        <w:widowControl w:val="0"/>
        <w:numPr>
          <w:ilvl w:val="0"/>
          <w:numId w:val="54"/>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Normal shut-down and restart; and</w:t>
      </w:r>
    </w:p>
    <w:p w14:paraId="5F95E776" w14:textId="77777777" w:rsidR="00DC36C9" w:rsidRPr="00DF18C5" w:rsidRDefault="00175385" w:rsidP="00473A89">
      <w:pPr>
        <w:widowControl w:val="0"/>
        <w:numPr>
          <w:ilvl w:val="0"/>
          <w:numId w:val="54"/>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emergency procedures and emergency shut-down </w:t>
      </w:r>
    </w:p>
    <w:p w14:paraId="5F95E777" w14:textId="77777777" w:rsidR="00DC36C9" w:rsidRPr="00DF18C5" w:rsidRDefault="00175385" w:rsidP="00473A89">
      <w:pPr>
        <w:widowControl w:val="0"/>
        <w:numPr>
          <w:ilvl w:val="0"/>
          <w:numId w:val="54"/>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Dry runs (charging and discharging)</w:t>
      </w:r>
    </w:p>
    <w:p w14:paraId="5F95E77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79" w14:textId="1AAC4EA1" w:rsidR="00DC36C9" w:rsidRPr="00473A89"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System Performance Tests</w:t>
      </w:r>
    </w:p>
    <w:p w14:paraId="5F95E77A" w14:textId="5A4DE943" w:rsidR="00DC36C9" w:rsidRPr="00DF18C5" w:rsidRDefault="00175385"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bookmarkStart w:id="365" w:name="_heading=h.4c5u7s8" w:colFirst="0" w:colLast="0"/>
      <w:bookmarkEnd w:id="365"/>
      <w:r w:rsidRPr="00DF18C5">
        <w:rPr>
          <w:rFonts w:asciiTheme="minorHAnsi" w:eastAsia="Times New Roman" w:hAnsiTheme="minorHAnsi" w:cstheme="minorHAnsi"/>
          <w:color w:val="000000"/>
          <w:sz w:val="24"/>
          <w:szCs w:val="24"/>
        </w:rPr>
        <w:t xml:space="preserve">The performance test for the PV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undertaken in accordance with IEC 61724 to determine both the performance ratio (PR) and the AC capacity. The Performance Test shall be done after the successful completion of the functional tests.</w:t>
      </w:r>
    </w:p>
    <w:p w14:paraId="5F95E77B" w14:textId="77777777" w:rsidR="00DC36C9" w:rsidRPr="00DF18C5" w:rsidRDefault="00175385" w:rsidP="00473A89">
      <w:pPr>
        <w:widowControl w:val="0"/>
        <w:tabs>
          <w:tab w:val="left" w:pos="714"/>
        </w:tabs>
        <w:spacing w:before="240" w:after="0" w:line="240" w:lineRule="auto"/>
        <w:jc w:val="both"/>
        <w:rPr>
          <w:rFonts w:asciiTheme="minorHAnsi" w:eastAsia="Times New Roman" w:hAnsiTheme="minorHAnsi" w:cstheme="minorHAnsi"/>
          <w:color w:val="000000"/>
          <w:sz w:val="24"/>
          <w:szCs w:val="24"/>
        </w:rPr>
      </w:pPr>
      <w:bookmarkStart w:id="366" w:name="_heading=h.2rb4i01" w:colFirst="0" w:colLast="0"/>
      <w:bookmarkEnd w:id="366"/>
      <w:r w:rsidRPr="00DF18C5">
        <w:rPr>
          <w:rFonts w:asciiTheme="minorHAnsi" w:eastAsia="Times New Roman" w:hAnsiTheme="minorHAnsi" w:cstheme="minorHAnsi"/>
          <w:color w:val="000000"/>
          <w:sz w:val="24"/>
          <w:szCs w:val="24"/>
        </w:rPr>
        <w:t>The performance test shall have the duration of 5 days according to the following criteria: (i) Total daily irradiation at the PV modules shall be at least 3.5 kWh / m²; and (ii) If the minimum daily irradiation is not reached, the test days shall be extended until the reach the minimum irradiation of 3.5 kWh / m². The availability of the PV system and the Grid should be 100%. In case of unavailability, the test period should be extended. The PV system performance ratio (PR) shall be calculated on the basis of the operating data recorded by the monitoring system and in accordance to IEC 61724:</w:t>
      </w:r>
    </w:p>
    <w:p w14:paraId="5F95E77C"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7D" w14:textId="77777777" w:rsidR="00DC36C9" w:rsidRPr="00DF18C5" w:rsidRDefault="00175385" w:rsidP="007A758A">
      <w:pPr>
        <w:widowControl w:val="0"/>
        <w:spacing w:after="0" w:line="240" w:lineRule="auto"/>
        <w:ind w:left="720"/>
        <w:jc w:val="both"/>
        <w:rPr>
          <w:rFonts w:asciiTheme="minorHAnsi" w:eastAsia="Times New Roman" w:hAnsiTheme="minorHAnsi" w:cstheme="minorHAnsi"/>
          <w:b/>
          <w:sz w:val="24"/>
          <w:szCs w:val="24"/>
        </w:rPr>
      </w:pPr>
      <w:r w:rsidRPr="00DF18C5">
        <w:rPr>
          <w:rFonts w:asciiTheme="minorHAnsi" w:eastAsia="Times New Roman" w:hAnsiTheme="minorHAnsi" w:cstheme="minorHAnsi"/>
          <w:noProof/>
          <w:sz w:val="24"/>
          <w:szCs w:val="24"/>
          <w:lang w:val="en-US"/>
        </w:rPr>
        <w:drawing>
          <wp:inline distT="0" distB="0" distL="0" distR="0" wp14:anchorId="5F95F98A" wp14:editId="5F95F98B">
            <wp:extent cx="2552700" cy="704850"/>
            <wp:effectExtent l="0" t="0" r="0" b="0"/>
            <wp:docPr id="2116747044" name="image1.png" descr="A mathematical equation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mathematical equation with numbers and symbols&#10;&#10;Description automatically generated"/>
                    <pic:cNvPicPr preferRelativeResize="0"/>
                  </pic:nvPicPr>
                  <pic:blipFill>
                    <a:blip r:embed="rId21"/>
                    <a:srcRect l="-53" t="-192" r="-53" b="-192"/>
                    <a:stretch>
                      <a:fillRect/>
                    </a:stretch>
                  </pic:blipFill>
                  <pic:spPr>
                    <a:xfrm>
                      <a:off x="0" y="0"/>
                      <a:ext cx="2552700" cy="704850"/>
                    </a:xfrm>
                    <a:prstGeom prst="rect">
                      <a:avLst/>
                    </a:prstGeom>
                    <a:ln/>
                  </pic:spPr>
                </pic:pic>
              </a:graphicData>
            </a:graphic>
          </wp:inline>
        </w:drawing>
      </w:r>
    </w:p>
    <w:p w14:paraId="5F95E77E"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7F" w14:textId="77777777" w:rsidR="00DC36C9" w:rsidRPr="00DF18C5" w:rsidRDefault="00175385" w:rsidP="00473A89">
      <w:pPr>
        <w:widowControl w:val="0"/>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Where</w:t>
      </w:r>
    </w:p>
    <w:p w14:paraId="5F95E780" w14:textId="77777777" w:rsidR="00DC36C9" w:rsidRPr="00DF18C5" w:rsidRDefault="00175385" w:rsidP="00473A89">
      <w:pPr>
        <w:numPr>
          <w:ilvl w:val="0"/>
          <w:numId w:val="56"/>
        </w:numPr>
        <w:tabs>
          <w:tab w:val="left" w:pos="7940"/>
        </w:tabs>
        <w:spacing w:after="0" w:line="240" w:lineRule="auto"/>
        <w:ind w:hanging="425"/>
        <w:jc w:val="both"/>
        <w:rPr>
          <w:rFonts w:asciiTheme="minorHAnsi" w:eastAsia="Times New Roman" w:hAnsiTheme="minorHAnsi" w:cstheme="minorHAnsi"/>
          <w:sz w:val="24"/>
          <w:szCs w:val="24"/>
        </w:rPr>
      </w:pPr>
      <w:proofErr w:type="spellStart"/>
      <w:proofErr w:type="gramStart"/>
      <w:r w:rsidRPr="00DF18C5">
        <w:rPr>
          <w:rFonts w:asciiTheme="minorHAnsi" w:eastAsia="Times New Roman" w:hAnsiTheme="minorHAnsi" w:cstheme="minorHAnsi"/>
          <w:sz w:val="24"/>
          <w:szCs w:val="24"/>
        </w:rPr>
        <w:t>E</w:t>
      </w:r>
      <w:r w:rsidRPr="00DF18C5">
        <w:rPr>
          <w:rFonts w:asciiTheme="minorHAnsi" w:eastAsia="Times New Roman" w:hAnsiTheme="minorHAnsi" w:cstheme="minorHAnsi"/>
          <w:sz w:val="24"/>
          <w:szCs w:val="24"/>
          <w:vertAlign w:val="subscript"/>
        </w:rPr>
        <w:t>meas,j</w:t>
      </w:r>
      <w:proofErr w:type="spellEnd"/>
      <w:proofErr w:type="gramEnd"/>
      <w:r w:rsidRPr="00DF18C5">
        <w:rPr>
          <w:rFonts w:asciiTheme="minorHAnsi" w:eastAsia="Times New Roman" w:hAnsiTheme="minorHAnsi" w:cstheme="minorHAnsi"/>
          <w:sz w:val="24"/>
          <w:szCs w:val="24"/>
        </w:rPr>
        <w:t xml:space="preserve"> = Produced energy (in kWh) over each metering interval j;</w:t>
      </w:r>
    </w:p>
    <w:p w14:paraId="5F95E781" w14:textId="77777777" w:rsidR="00DC36C9" w:rsidRPr="00DF18C5" w:rsidRDefault="00175385" w:rsidP="00473A89">
      <w:pPr>
        <w:numPr>
          <w:ilvl w:val="0"/>
          <w:numId w:val="57"/>
        </w:numPr>
        <w:tabs>
          <w:tab w:val="left" w:pos="7940"/>
        </w:tabs>
        <w:spacing w:after="0" w:line="240" w:lineRule="auto"/>
        <w:ind w:hanging="425"/>
        <w:jc w:val="both"/>
        <w:rPr>
          <w:rFonts w:asciiTheme="minorHAnsi" w:eastAsia="Times New Roman" w:hAnsiTheme="minorHAnsi" w:cstheme="minorHAnsi"/>
          <w:sz w:val="24"/>
          <w:szCs w:val="24"/>
        </w:rPr>
      </w:pPr>
      <w:bookmarkStart w:id="367" w:name="_heading=h.16ges7u" w:colFirst="0" w:colLast="0"/>
      <w:bookmarkEnd w:id="367"/>
      <w:proofErr w:type="spellStart"/>
      <w:r w:rsidRPr="00DF18C5">
        <w:rPr>
          <w:rFonts w:asciiTheme="minorHAnsi" w:eastAsia="Times New Roman" w:hAnsiTheme="minorHAnsi" w:cstheme="minorHAnsi"/>
          <w:sz w:val="24"/>
          <w:szCs w:val="24"/>
        </w:rPr>
        <w:t>P</w:t>
      </w:r>
      <w:r w:rsidRPr="00DF18C5">
        <w:rPr>
          <w:rFonts w:asciiTheme="minorHAnsi" w:eastAsia="Times New Roman" w:hAnsiTheme="minorHAnsi" w:cstheme="minorHAnsi"/>
          <w:sz w:val="24"/>
          <w:szCs w:val="24"/>
          <w:vertAlign w:val="subscript"/>
        </w:rPr>
        <w:t>nom</w:t>
      </w:r>
      <w:proofErr w:type="spellEnd"/>
      <w:r w:rsidRPr="00DF18C5">
        <w:rPr>
          <w:rFonts w:asciiTheme="minorHAnsi" w:eastAsia="Times New Roman" w:hAnsiTheme="minorHAnsi" w:cstheme="minorHAnsi"/>
          <w:sz w:val="24"/>
          <w:szCs w:val="24"/>
        </w:rPr>
        <w:t xml:space="preserve"> = Nominal power of the PV system in </w:t>
      </w:r>
      <w:proofErr w:type="spellStart"/>
      <w:r w:rsidRPr="00DF18C5">
        <w:rPr>
          <w:rFonts w:asciiTheme="minorHAnsi" w:eastAsia="Times New Roman" w:hAnsiTheme="minorHAnsi" w:cstheme="minorHAnsi"/>
          <w:sz w:val="24"/>
          <w:szCs w:val="24"/>
        </w:rPr>
        <w:t>kWp</w:t>
      </w:r>
      <w:proofErr w:type="spellEnd"/>
      <w:r w:rsidRPr="00DF18C5">
        <w:rPr>
          <w:rFonts w:asciiTheme="minorHAnsi" w:eastAsia="Times New Roman" w:hAnsiTheme="minorHAnsi" w:cstheme="minorHAnsi"/>
          <w:sz w:val="24"/>
          <w:szCs w:val="24"/>
        </w:rPr>
        <w:t>. Sum of the individual module power of all installed modules as per the relevant datasheets;</w:t>
      </w:r>
    </w:p>
    <w:p w14:paraId="5F95E782" w14:textId="77777777" w:rsidR="00DC36C9" w:rsidRPr="00DF18C5" w:rsidRDefault="00175385" w:rsidP="00473A89">
      <w:pPr>
        <w:numPr>
          <w:ilvl w:val="0"/>
          <w:numId w:val="57"/>
        </w:numPr>
        <w:tabs>
          <w:tab w:val="left" w:pos="7940"/>
        </w:tabs>
        <w:spacing w:after="0" w:line="240" w:lineRule="auto"/>
        <w:ind w:hanging="425"/>
        <w:jc w:val="both"/>
        <w:rPr>
          <w:rFonts w:asciiTheme="minorHAnsi" w:eastAsia="Times New Roman" w:hAnsiTheme="minorHAnsi" w:cstheme="minorHAnsi"/>
          <w:sz w:val="24"/>
          <w:szCs w:val="24"/>
        </w:rPr>
      </w:pPr>
      <w:bookmarkStart w:id="368" w:name="_heading=h.3qg2avn" w:colFirst="0" w:colLast="0"/>
      <w:bookmarkEnd w:id="368"/>
      <w:proofErr w:type="spellStart"/>
      <w:r w:rsidRPr="00DF18C5">
        <w:rPr>
          <w:rFonts w:asciiTheme="minorHAnsi" w:eastAsia="Times New Roman" w:hAnsiTheme="minorHAnsi" w:cstheme="minorHAnsi"/>
          <w:sz w:val="24"/>
          <w:szCs w:val="24"/>
        </w:rPr>
        <w:t>G</w:t>
      </w:r>
      <w:r w:rsidRPr="00DF18C5">
        <w:rPr>
          <w:rFonts w:asciiTheme="minorHAnsi" w:eastAsia="Times New Roman" w:hAnsiTheme="minorHAnsi" w:cstheme="minorHAnsi"/>
          <w:sz w:val="24"/>
          <w:szCs w:val="24"/>
          <w:vertAlign w:val="subscript"/>
        </w:rPr>
        <w:t>j</w:t>
      </w:r>
      <w:proofErr w:type="spellEnd"/>
      <w:r w:rsidRPr="00DF18C5">
        <w:rPr>
          <w:rFonts w:asciiTheme="minorHAnsi" w:eastAsia="Times New Roman" w:hAnsiTheme="minorHAnsi" w:cstheme="minorHAnsi"/>
          <w:sz w:val="24"/>
          <w:szCs w:val="24"/>
        </w:rPr>
        <w:t xml:space="preserve"> = Irradiation in kWh/m² measured per each metering interval j with an on-site pyranometer with an identical inclination to the modules;</w:t>
      </w:r>
    </w:p>
    <w:p w14:paraId="5F95E783" w14:textId="77777777" w:rsidR="00DC36C9" w:rsidRPr="00DF18C5" w:rsidRDefault="00175385" w:rsidP="00473A89">
      <w:pPr>
        <w:numPr>
          <w:ilvl w:val="0"/>
          <w:numId w:val="57"/>
        </w:numPr>
        <w:tabs>
          <w:tab w:val="left" w:pos="7940"/>
        </w:tabs>
        <w:spacing w:after="0" w:line="240" w:lineRule="auto"/>
        <w:ind w:hanging="425"/>
        <w:jc w:val="both"/>
        <w:rPr>
          <w:rFonts w:asciiTheme="minorHAnsi" w:eastAsia="Times New Roman" w:hAnsiTheme="minorHAnsi" w:cstheme="minorHAnsi"/>
          <w:sz w:val="24"/>
          <w:szCs w:val="24"/>
        </w:rPr>
      </w:pPr>
      <w:bookmarkStart w:id="369" w:name="_heading=h.25lcl3g" w:colFirst="0" w:colLast="0"/>
      <w:bookmarkEnd w:id="369"/>
      <w:proofErr w:type="spellStart"/>
      <w:r w:rsidRPr="00DF18C5">
        <w:rPr>
          <w:rFonts w:asciiTheme="minorHAnsi" w:eastAsia="Times New Roman" w:hAnsiTheme="minorHAnsi" w:cstheme="minorHAnsi"/>
          <w:sz w:val="24"/>
          <w:szCs w:val="24"/>
        </w:rPr>
        <w:t>G</w:t>
      </w:r>
      <w:r w:rsidRPr="00DF18C5">
        <w:rPr>
          <w:rFonts w:asciiTheme="minorHAnsi" w:eastAsia="Times New Roman" w:hAnsiTheme="minorHAnsi" w:cstheme="minorHAnsi"/>
          <w:sz w:val="24"/>
          <w:szCs w:val="24"/>
          <w:vertAlign w:val="subscript"/>
        </w:rPr>
        <w:t>ref</w:t>
      </w:r>
      <w:proofErr w:type="spellEnd"/>
      <w:r w:rsidRPr="00DF18C5">
        <w:rPr>
          <w:rFonts w:asciiTheme="minorHAnsi" w:eastAsia="Times New Roman" w:hAnsiTheme="minorHAnsi" w:cstheme="minorHAnsi"/>
          <w:sz w:val="24"/>
          <w:szCs w:val="24"/>
        </w:rPr>
        <w:t>= 1 kW/m</w:t>
      </w:r>
      <w:r w:rsidRPr="00DF18C5">
        <w:rPr>
          <w:rFonts w:asciiTheme="minorHAnsi" w:eastAsia="Times New Roman" w:hAnsiTheme="minorHAnsi" w:cstheme="minorHAnsi"/>
          <w:sz w:val="24"/>
          <w:szCs w:val="24"/>
          <w:vertAlign w:val="superscript"/>
        </w:rPr>
        <w:t>2</w:t>
      </w:r>
      <w:r w:rsidRPr="00DF18C5">
        <w:rPr>
          <w:rFonts w:asciiTheme="minorHAnsi" w:eastAsia="Times New Roman" w:hAnsiTheme="minorHAnsi" w:cstheme="minorHAnsi"/>
          <w:sz w:val="24"/>
          <w:szCs w:val="24"/>
        </w:rPr>
        <w:t>, irradiance at the reference STC conditions;</w:t>
      </w:r>
    </w:p>
    <w:p w14:paraId="5F95E784" w14:textId="77777777" w:rsidR="00DC36C9" w:rsidRPr="00DF18C5" w:rsidRDefault="00175385" w:rsidP="00473A89">
      <w:pPr>
        <w:numPr>
          <w:ilvl w:val="0"/>
          <w:numId w:val="57"/>
        </w:numPr>
        <w:tabs>
          <w:tab w:val="left" w:pos="7940"/>
        </w:tabs>
        <w:spacing w:after="0" w:line="240" w:lineRule="auto"/>
        <w:ind w:hanging="425"/>
        <w:jc w:val="both"/>
        <w:rPr>
          <w:rFonts w:asciiTheme="minorHAnsi" w:eastAsia="Times New Roman" w:hAnsiTheme="minorHAnsi" w:cstheme="minorHAnsi"/>
          <w:sz w:val="24"/>
          <w:szCs w:val="24"/>
        </w:rPr>
      </w:pPr>
      <w:bookmarkStart w:id="370" w:name="_heading=h.kqmvb9" w:colFirst="0" w:colLast="0"/>
      <w:bookmarkEnd w:id="370"/>
      <w:proofErr w:type="spellStart"/>
      <w:r w:rsidRPr="00DF18C5">
        <w:rPr>
          <w:rFonts w:asciiTheme="minorHAnsi" w:eastAsia="Times New Roman" w:hAnsiTheme="minorHAnsi" w:cstheme="minorHAnsi"/>
          <w:sz w:val="24"/>
          <w:szCs w:val="24"/>
        </w:rPr>
        <w:t>PR</w:t>
      </w:r>
      <w:r w:rsidRPr="00DF18C5">
        <w:rPr>
          <w:rFonts w:asciiTheme="minorHAnsi" w:eastAsia="Times New Roman" w:hAnsiTheme="minorHAnsi" w:cstheme="minorHAnsi"/>
          <w:sz w:val="24"/>
          <w:szCs w:val="24"/>
          <w:vertAlign w:val="subscript"/>
        </w:rPr>
        <w:t>meas</w:t>
      </w:r>
      <w:proofErr w:type="spellEnd"/>
      <w:r w:rsidRPr="00DF18C5">
        <w:rPr>
          <w:rFonts w:asciiTheme="minorHAnsi" w:eastAsia="Times New Roman" w:hAnsiTheme="minorHAnsi" w:cstheme="minorHAnsi"/>
          <w:sz w:val="24"/>
          <w:szCs w:val="24"/>
        </w:rPr>
        <w:t xml:space="preserve"> = the average PV system Performance Ratio during the testing period;</w:t>
      </w:r>
    </w:p>
    <w:p w14:paraId="5F95E785" w14:textId="77777777" w:rsidR="00DC36C9" w:rsidRPr="00DF18C5" w:rsidRDefault="00175385" w:rsidP="00473A89">
      <w:pPr>
        <w:numPr>
          <w:ilvl w:val="0"/>
          <w:numId w:val="57"/>
        </w:numPr>
        <w:tabs>
          <w:tab w:val="left" w:pos="7940"/>
        </w:tabs>
        <w:spacing w:after="0" w:line="240" w:lineRule="auto"/>
        <w:ind w:hanging="425"/>
        <w:jc w:val="both"/>
        <w:rPr>
          <w:rFonts w:asciiTheme="minorHAnsi" w:eastAsia="Times New Roman" w:hAnsiTheme="minorHAnsi" w:cstheme="minorHAnsi"/>
          <w:sz w:val="24"/>
          <w:szCs w:val="24"/>
        </w:rPr>
      </w:pPr>
      <w:bookmarkStart w:id="371" w:name="_heading=h.34qadz2" w:colFirst="0" w:colLast="0"/>
      <w:bookmarkEnd w:id="371"/>
      <w:proofErr w:type="spellStart"/>
      <w:proofErr w:type="gramStart"/>
      <w:r w:rsidRPr="00DF18C5">
        <w:rPr>
          <w:rFonts w:asciiTheme="minorHAnsi" w:eastAsia="Times New Roman" w:hAnsiTheme="minorHAnsi" w:cstheme="minorHAnsi"/>
          <w:sz w:val="24"/>
          <w:szCs w:val="24"/>
        </w:rPr>
        <w:t>T</w:t>
      </w:r>
      <w:r w:rsidRPr="00DF18C5">
        <w:rPr>
          <w:rFonts w:asciiTheme="minorHAnsi" w:eastAsia="Times New Roman" w:hAnsiTheme="minorHAnsi" w:cstheme="minorHAnsi"/>
          <w:sz w:val="24"/>
          <w:szCs w:val="24"/>
          <w:vertAlign w:val="subscript"/>
        </w:rPr>
        <w:t>meas,j</w:t>
      </w:r>
      <w:proofErr w:type="spellEnd"/>
      <w:proofErr w:type="gramEnd"/>
      <w:r w:rsidRPr="00DF18C5">
        <w:rPr>
          <w:rFonts w:asciiTheme="minorHAnsi" w:eastAsia="Times New Roman" w:hAnsiTheme="minorHAnsi" w:cstheme="minorHAnsi"/>
          <w:sz w:val="24"/>
          <w:szCs w:val="24"/>
        </w:rPr>
        <w:t xml:space="preserve"> = the average module temperature measured during each Metering Interval j by the temperature sensors placed on the reverse side of the modules (in °C). When several module temperature sensors are installed then the average measurement of the installed module temperature sensors will be considered;</w:t>
      </w:r>
    </w:p>
    <w:p w14:paraId="5F95E786" w14:textId="77777777" w:rsidR="00DC36C9" w:rsidRPr="00DF18C5" w:rsidRDefault="00175385" w:rsidP="00473A89">
      <w:pPr>
        <w:numPr>
          <w:ilvl w:val="0"/>
          <w:numId w:val="57"/>
        </w:numPr>
        <w:tabs>
          <w:tab w:val="left" w:pos="7940"/>
        </w:tabs>
        <w:spacing w:after="0" w:line="240" w:lineRule="auto"/>
        <w:ind w:hanging="425"/>
        <w:jc w:val="both"/>
        <w:rPr>
          <w:rFonts w:asciiTheme="minorHAnsi" w:eastAsia="Times New Roman" w:hAnsiTheme="minorHAnsi" w:cstheme="minorHAnsi"/>
          <w:sz w:val="24"/>
          <w:szCs w:val="24"/>
        </w:rPr>
      </w:pPr>
      <w:bookmarkStart w:id="372" w:name="_heading=h.1jvko6v" w:colFirst="0" w:colLast="0"/>
      <w:bookmarkEnd w:id="372"/>
      <w:proofErr w:type="spellStart"/>
      <w:r w:rsidRPr="00DF18C5">
        <w:rPr>
          <w:rFonts w:asciiTheme="minorHAnsi" w:eastAsia="Times New Roman" w:hAnsiTheme="minorHAnsi" w:cstheme="minorHAnsi"/>
          <w:sz w:val="24"/>
          <w:szCs w:val="24"/>
        </w:rPr>
        <w:t>T</w:t>
      </w:r>
      <w:r w:rsidRPr="00DF18C5">
        <w:rPr>
          <w:rFonts w:asciiTheme="minorHAnsi" w:eastAsia="Times New Roman" w:hAnsiTheme="minorHAnsi" w:cstheme="minorHAnsi"/>
          <w:sz w:val="24"/>
          <w:szCs w:val="24"/>
          <w:vertAlign w:val="subscript"/>
        </w:rPr>
        <w:t>mod</w:t>
      </w:r>
      <w:proofErr w:type="spellEnd"/>
      <w:r w:rsidRPr="00DF18C5">
        <w:rPr>
          <w:rFonts w:asciiTheme="minorHAnsi" w:eastAsia="Times New Roman" w:hAnsiTheme="minorHAnsi" w:cstheme="minorHAnsi"/>
          <w:sz w:val="24"/>
          <w:szCs w:val="24"/>
        </w:rPr>
        <w:t xml:space="preserve"> = the average monthly PV module temperature expected;</w:t>
      </w:r>
    </w:p>
    <w:p w14:paraId="5F95E787" w14:textId="77777777" w:rsidR="00DC36C9" w:rsidRPr="00DF18C5" w:rsidRDefault="00175385" w:rsidP="00473A89">
      <w:pPr>
        <w:numPr>
          <w:ilvl w:val="0"/>
          <w:numId w:val="57"/>
        </w:numPr>
        <w:tabs>
          <w:tab w:val="left" w:pos="7940"/>
        </w:tabs>
        <w:spacing w:after="0" w:line="240" w:lineRule="auto"/>
        <w:ind w:hanging="425"/>
        <w:jc w:val="both"/>
        <w:rPr>
          <w:rFonts w:asciiTheme="minorHAnsi" w:eastAsia="Times New Roman" w:hAnsiTheme="minorHAnsi" w:cstheme="minorHAnsi"/>
          <w:sz w:val="24"/>
          <w:szCs w:val="24"/>
        </w:rPr>
      </w:pPr>
      <w:bookmarkStart w:id="373" w:name="_heading=h.43v86uo" w:colFirst="0" w:colLast="0"/>
      <w:bookmarkEnd w:id="373"/>
      <w:r w:rsidRPr="00DF18C5">
        <w:rPr>
          <w:rFonts w:asciiTheme="minorHAnsi" w:eastAsia="Times New Roman" w:hAnsiTheme="minorHAnsi" w:cstheme="minorHAnsi"/>
          <w:sz w:val="24"/>
          <w:szCs w:val="24"/>
        </w:rPr>
        <w:t xml:space="preserve">β = Maximum power temperature coefficients of the PV modules as per the relevant datasheets. For the avoidance of doubt β shall be a negative value; </w:t>
      </w:r>
    </w:p>
    <w:p w14:paraId="5F95E788" w14:textId="77777777" w:rsidR="00DC36C9" w:rsidRPr="00DF18C5" w:rsidRDefault="00175385" w:rsidP="00473A89">
      <w:pPr>
        <w:numPr>
          <w:ilvl w:val="0"/>
          <w:numId w:val="57"/>
        </w:numPr>
        <w:tabs>
          <w:tab w:val="left" w:pos="7940"/>
        </w:tabs>
        <w:spacing w:after="0" w:line="240" w:lineRule="auto"/>
        <w:ind w:hanging="425"/>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j = 10 minutes’ interval</w:t>
      </w:r>
    </w:p>
    <w:p w14:paraId="5F95E789" w14:textId="77777777" w:rsidR="00DC36C9" w:rsidRPr="00DF18C5" w:rsidRDefault="00175385" w:rsidP="00473A89">
      <w:pPr>
        <w:widowControl w:val="0"/>
        <w:tabs>
          <w:tab w:val="left" w:pos="714"/>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as a complete system, shall be grid code compliance, therefore grid code compliance tests shall be performed in accordance to IEC 62933-2 and shall ate least include:</w:t>
      </w:r>
    </w:p>
    <w:p w14:paraId="5F95E78A" w14:textId="77777777" w:rsidR="00DC36C9" w:rsidRPr="00DF18C5" w:rsidRDefault="00175385" w:rsidP="00473A89">
      <w:pPr>
        <w:numPr>
          <w:ilvl w:val="0"/>
          <w:numId w:val="59"/>
        </w:numPr>
        <w:tabs>
          <w:tab w:val="left" w:pos="993"/>
        </w:tabs>
        <w:spacing w:after="0" w:line="240" w:lineRule="auto"/>
        <w:ind w:left="1080"/>
        <w:jc w:val="both"/>
        <w:rPr>
          <w:rFonts w:asciiTheme="minorHAnsi" w:eastAsia="Times New Roman" w:hAnsiTheme="minorHAnsi" w:cstheme="minorHAnsi"/>
          <w:sz w:val="24"/>
          <w:szCs w:val="24"/>
        </w:rPr>
      </w:pPr>
      <w:bookmarkStart w:id="374" w:name="_heading=h.2j0ih2h" w:colFirst="0" w:colLast="0"/>
      <w:bookmarkEnd w:id="374"/>
      <w:r w:rsidRPr="00DF18C5">
        <w:rPr>
          <w:rFonts w:asciiTheme="minorHAnsi" w:eastAsia="Times New Roman" w:hAnsiTheme="minorHAnsi" w:cstheme="minorHAnsi"/>
          <w:sz w:val="24"/>
          <w:szCs w:val="24"/>
        </w:rPr>
        <w:t xml:space="preserve"> Actual energy capacity test to determine the SOH (state of health) guarantee;</w:t>
      </w:r>
    </w:p>
    <w:p w14:paraId="5F95E78B" w14:textId="77777777" w:rsidR="00DC36C9" w:rsidRPr="00DF18C5" w:rsidRDefault="00175385" w:rsidP="00473A89">
      <w:pPr>
        <w:numPr>
          <w:ilvl w:val="0"/>
          <w:numId w:val="59"/>
        </w:numPr>
        <w:tabs>
          <w:tab w:val="left" w:pos="993"/>
        </w:tabs>
        <w:spacing w:after="0" w:line="240" w:lineRule="auto"/>
        <w:ind w:left="1080"/>
        <w:jc w:val="both"/>
        <w:rPr>
          <w:rFonts w:asciiTheme="minorHAnsi" w:eastAsia="Times New Roman" w:hAnsiTheme="minorHAnsi" w:cstheme="minorHAnsi"/>
          <w:sz w:val="24"/>
          <w:szCs w:val="24"/>
        </w:rPr>
      </w:pPr>
      <w:bookmarkStart w:id="375" w:name="_heading=h.y5sraa" w:colFirst="0" w:colLast="0"/>
      <w:bookmarkEnd w:id="375"/>
      <w:r w:rsidRPr="00DF18C5">
        <w:rPr>
          <w:rFonts w:asciiTheme="minorHAnsi" w:eastAsia="Times New Roman" w:hAnsiTheme="minorHAnsi" w:cstheme="minorHAnsi"/>
          <w:sz w:val="24"/>
          <w:szCs w:val="24"/>
        </w:rPr>
        <w:t xml:space="preserve"> Input and output power rating test;</w:t>
      </w:r>
    </w:p>
    <w:p w14:paraId="5F95E78C" w14:textId="77777777" w:rsidR="00DC36C9" w:rsidRPr="00DF18C5" w:rsidRDefault="00175385" w:rsidP="00473A89">
      <w:pPr>
        <w:numPr>
          <w:ilvl w:val="0"/>
          <w:numId w:val="59"/>
        </w:numPr>
        <w:tabs>
          <w:tab w:val="left" w:pos="993"/>
        </w:tabs>
        <w:spacing w:after="0" w:line="240" w:lineRule="auto"/>
        <w:ind w:left="1080"/>
        <w:jc w:val="both"/>
        <w:rPr>
          <w:rFonts w:asciiTheme="minorHAnsi" w:eastAsia="Times New Roman" w:hAnsiTheme="minorHAnsi" w:cstheme="minorHAnsi"/>
          <w:sz w:val="24"/>
          <w:szCs w:val="24"/>
        </w:rPr>
      </w:pPr>
      <w:bookmarkStart w:id="376" w:name="_heading=h.3i5g9y3" w:colFirst="0" w:colLast="0"/>
      <w:bookmarkEnd w:id="376"/>
      <w:r w:rsidRPr="00DF18C5">
        <w:rPr>
          <w:rFonts w:asciiTheme="minorHAnsi" w:eastAsia="Times New Roman" w:hAnsiTheme="minorHAnsi" w:cstheme="minorHAnsi"/>
          <w:sz w:val="24"/>
          <w:szCs w:val="24"/>
        </w:rPr>
        <w:t xml:space="preserve"> Round trip efficiency test to verify the round-trip efficiency guarantee;</w:t>
      </w:r>
    </w:p>
    <w:p w14:paraId="5F95E78D" w14:textId="77777777" w:rsidR="00DC36C9" w:rsidRPr="00DF18C5" w:rsidRDefault="00175385" w:rsidP="00473A89">
      <w:pPr>
        <w:numPr>
          <w:ilvl w:val="0"/>
          <w:numId w:val="59"/>
        </w:numPr>
        <w:tabs>
          <w:tab w:val="left" w:pos="993"/>
        </w:tabs>
        <w:spacing w:after="0" w:line="240" w:lineRule="auto"/>
        <w:ind w:left="1080"/>
        <w:jc w:val="both"/>
        <w:rPr>
          <w:rFonts w:asciiTheme="minorHAnsi" w:eastAsia="Times New Roman" w:hAnsiTheme="minorHAnsi" w:cstheme="minorHAnsi"/>
          <w:sz w:val="24"/>
          <w:szCs w:val="24"/>
        </w:rPr>
      </w:pPr>
      <w:bookmarkStart w:id="377" w:name="_heading=h.1xaqk5w" w:colFirst="0" w:colLast="0"/>
      <w:bookmarkEnd w:id="377"/>
      <w:r w:rsidRPr="00DF18C5">
        <w:rPr>
          <w:rFonts w:asciiTheme="minorHAnsi" w:eastAsia="Times New Roman" w:hAnsiTheme="minorHAnsi" w:cstheme="minorHAnsi"/>
          <w:sz w:val="24"/>
          <w:szCs w:val="24"/>
        </w:rPr>
        <w:t xml:space="preserve"> System response test: time and ramp rate;</w:t>
      </w:r>
    </w:p>
    <w:p w14:paraId="5F95E78E" w14:textId="77777777" w:rsidR="00DC36C9" w:rsidRPr="00DF18C5" w:rsidRDefault="00175385" w:rsidP="00473A89">
      <w:pPr>
        <w:numPr>
          <w:ilvl w:val="0"/>
          <w:numId w:val="59"/>
        </w:numPr>
        <w:tabs>
          <w:tab w:val="left" w:pos="993"/>
        </w:tabs>
        <w:spacing w:after="0" w:line="240" w:lineRule="auto"/>
        <w:ind w:left="1080"/>
        <w:jc w:val="both"/>
        <w:rPr>
          <w:rFonts w:asciiTheme="minorHAnsi" w:eastAsia="Times New Roman" w:hAnsiTheme="minorHAnsi" w:cstheme="minorHAnsi"/>
          <w:sz w:val="24"/>
          <w:szCs w:val="24"/>
        </w:rPr>
      </w:pPr>
      <w:bookmarkStart w:id="378" w:name="_heading=h.4hae2tp" w:colFirst="0" w:colLast="0"/>
      <w:bookmarkEnd w:id="378"/>
      <w:r w:rsidRPr="00DF18C5">
        <w:rPr>
          <w:rFonts w:asciiTheme="minorHAnsi" w:eastAsia="Times New Roman" w:hAnsiTheme="minorHAnsi" w:cstheme="minorHAnsi"/>
          <w:sz w:val="24"/>
          <w:szCs w:val="24"/>
        </w:rPr>
        <w:t xml:space="preserve">  Self-discharge system test;</w:t>
      </w:r>
    </w:p>
    <w:p w14:paraId="5F95E78F" w14:textId="77777777" w:rsidR="00DC36C9" w:rsidRPr="00DF18C5" w:rsidRDefault="00175385" w:rsidP="00473A89">
      <w:pPr>
        <w:numPr>
          <w:ilvl w:val="0"/>
          <w:numId w:val="59"/>
        </w:numPr>
        <w:tabs>
          <w:tab w:val="left" w:pos="993"/>
        </w:tabs>
        <w:spacing w:after="120" w:line="240" w:lineRule="auto"/>
        <w:ind w:left="1080"/>
        <w:jc w:val="both"/>
        <w:rPr>
          <w:rFonts w:asciiTheme="minorHAnsi" w:eastAsia="Times New Roman" w:hAnsiTheme="minorHAnsi" w:cstheme="minorHAnsi"/>
          <w:sz w:val="24"/>
          <w:szCs w:val="24"/>
        </w:rPr>
      </w:pPr>
      <w:bookmarkStart w:id="379" w:name="_heading=h.2wfod1i" w:colFirst="0" w:colLast="0"/>
      <w:bookmarkEnd w:id="379"/>
      <w:r w:rsidRPr="00DF18C5">
        <w:rPr>
          <w:rFonts w:asciiTheme="minorHAnsi" w:eastAsia="Times New Roman" w:hAnsiTheme="minorHAnsi" w:cstheme="minorHAnsi"/>
          <w:sz w:val="24"/>
          <w:szCs w:val="24"/>
        </w:rPr>
        <w:t xml:space="preserve">  Rated voltage and frequency range test.</w:t>
      </w:r>
    </w:p>
    <w:p w14:paraId="5F95E790" w14:textId="77777777" w:rsidR="00DC36C9" w:rsidRDefault="00175385">
      <w:pPr>
        <w:widowControl w:val="0"/>
        <w:tabs>
          <w:tab w:val="left" w:pos="714"/>
        </w:tabs>
        <w:spacing w:before="12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other performance tests shall be undertaken, including but noted to PV shifting, PV smoothing and ancillary services such as frequency regulation.</w:t>
      </w:r>
    </w:p>
    <w:p w14:paraId="6EF91691" w14:textId="77777777" w:rsidR="00822084" w:rsidRPr="00DF18C5" w:rsidRDefault="00822084" w:rsidP="00473A89">
      <w:pPr>
        <w:widowControl w:val="0"/>
        <w:tabs>
          <w:tab w:val="left" w:pos="714"/>
        </w:tabs>
        <w:spacing w:before="120" w:after="0" w:line="240" w:lineRule="auto"/>
        <w:jc w:val="both"/>
        <w:rPr>
          <w:rFonts w:asciiTheme="minorHAnsi" w:eastAsia="Times New Roman" w:hAnsiTheme="minorHAnsi" w:cstheme="minorHAnsi"/>
          <w:color w:val="000000"/>
          <w:sz w:val="24"/>
          <w:szCs w:val="24"/>
        </w:rPr>
      </w:pPr>
    </w:p>
    <w:p w14:paraId="5F95E791" w14:textId="5F5124CB" w:rsidR="00DC36C9" w:rsidRPr="00473A89" w:rsidRDefault="00175385" w:rsidP="00473A89">
      <w:pPr>
        <w:pStyle w:val="ListParagraph"/>
        <w:numPr>
          <w:ilvl w:val="2"/>
          <w:numId w:val="125"/>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Trial operation tests</w:t>
      </w:r>
    </w:p>
    <w:p w14:paraId="5F95E792" w14:textId="77777777" w:rsidR="00DC36C9" w:rsidRPr="00DF18C5" w:rsidRDefault="00175385"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After passing the above tests, the trial operation period shall be conducted. Successful Trial Operation will be deemed achieved when the </w:t>
      </w:r>
      <w:r w:rsidRPr="00DF18C5">
        <w:rPr>
          <w:rFonts w:asciiTheme="minorHAnsi" w:eastAsia="Times New Roman" w:hAnsiTheme="minorHAnsi" w:cstheme="minorHAnsi"/>
          <w:sz w:val="24"/>
          <w:szCs w:val="24"/>
        </w:rPr>
        <w:t>system</w:t>
      </w:r>
      <w:r w:rsidRPr="00DF18C5">
        <w:rPr>
          <w:rFonts w:asciiTheme="minorHAnsi" w:eastAsia="Times New Roman" w:hAnsiTheme="minorHAnsi" w:cstheme="minorHAnsi"/>
          <w:color w:val="000000"/>
          <w:sz w:val="24"/>
          <w:szCs w:val="24"/>
        </w:rPr>
        <w:t xml:space="preserve"> has first achieved and maintained an average Availability of 97% for a minimum of 168 consecutive hours without the need for any on-site presence excluding external faults.</w:t>
      </w:r>
    </w:p>
    <w:p w14:paraId="5F95E794" w14:textId="654C811A" w:rsidR="00DC36C9" w:rsidRPr="00DF18C5" w:rsidRDefault="00DC36C9" w:rsidP="00851E08">
      <w:pPr>
        <w:rPr>
          <w:rFonts w:asciiTheme="minorHAnsi" w:hAnsiTheme="minorHAnsi" w:cstheme="minorHAnsi"/>
          <w:sz w:val="24"/>
          <w:szCs w:val="24"/>
        </w:rPr>
      </w:pPr>
    </w:p>
    <w:p w14:paraId="35251105" w14:textId="77777777" w:rsidR="00851E08" w:rsidRPr="00DF18C5" w:rsidRDefault="00851E08" w:rsidP="00851E08">
      <w:pPr>
        <w:rPr>
          <w:rFonts w:asciiTheme="minorHAnsi" w:hAnsiTheme="minorHAnsi" w:cstheme="minorHAnsi"/>
          <w:sz w:val="24"/>
          <w:szCs w:val="24"/>
        </w:rPr>
      </w:pPr>
    </w:p>
    <w:p w14:paraId="3B7980EF" w14:textId="77777777" w:rsidR="00851E08" w:rsidRPr="00DF18C5" w:rsidRDefault="00851E08" w:rsidP="00851E08">
      <w:pPr>
        <w:rPr>
          <w:rFonts w:asciiTheme="minorHAnsi" w:hAnsiTheme="minorHAnsi" w:cstheme="minorHAnsi"/>
          <w:sz w:val="24"/>
          <w:szCs w:val="24"/>
        </w:rPr>
      </w:pPr>
    </w:p>
    <w:p w14:paraId="1C2EDF56" w14:textId="77777777" w:rsidR="00851E08" w:rsidRPr="00DF18C5" w:rsidRDefault="00851E08" w:rsidP="00851E08">
      <w:pPr>
        <w:rPr>
          <w:rFonts w:asciiTheme="minorHAnsi" w:hAnsiTheme="minorHAnsi" w:cstheme="minorHAnsi"/>
          <w:sz w:val="24"/>
          <w:szCs w:val="24"/>
        </w:rPr>
      </w:pPr>
    </w:p>
    <w:p w14:paraId="541700B8" w14:textId="77777777" w:rsidR="00851E08" w:rsidRPr="00DF18C5" w:rsidRDefault="00851E08" w:rsidP="00851E08">
      <w:pPr>
        <w:rPr>
          <w:rFonts w:asciiTheme="minorHAnsi" w:hAnsiTheme="minorHAnsi" w:cstheme="minorHAnsi"/>
          <w:sz w:val="24"/>
          <w:szCs w:val="24"/>
        </w:rPr>
      </w:pPr>
    </w:p>
    <w:p w14:paraId="79252FB8" w14:textId="77777777" w:rsidR="00851E08" w:rsidRPr="00DF18C5" w:rsidRDefault="00851E08" w:rsidP="00851E08">
      <w:pPr>
        <w:rPr>
          <w:rFonts w:asciiTheme="minorHAnsi" w:hAnsiTheme="minorHAnsi" w:cstheme="minorHAnsi"/>
          <w:sz w:val="24"/>
          <w:szCs w:val="24"/>
        </w:rPr>
      </w:pPr>
    </w:p>
    <w:p w14:paraId="2320D97C" w14:textId="77777777" w:rsidR="00851E08" w:rsidRPr="00DF18C5" w:rsidRDefault="00851E08" w:rsidP="00851E08">
      <w:pPr>
        <w:rPr>
          <w:rFonts w:asciiTheme="minorHAnsi" w:hAnsiTheme="minorHAnsi" w:cstheme="minorHAnsi"/>
          <w:sz w:val="24"/>
          <w:szCs w:val="24"/>
        </w:rPr>
      </w:pPr>
    </w:p>
    <w:p w14:paraId="5A3560EC" w14:textId="77777777" w:rsidR="00851E08" w:rsidRPr="00DF18C5" w:rsidRDefault="00851E08" w:rsidP="00851E08">
      <w:pPr>
        <w:rPr>
          <w:rFonts w:asciiTheme="minorHAnsi" w:hAnsiTheme="minorHAnsi" w:cstheme="minorHAnsi"/>
          <w:sz w:val="24"/>
          <w:szCs w:val="24"/>
        </w:rPr>
      </w:pPr>
    </w:p>
    <w:p w14:paraId="0208F804" w14:textId="77777777" w:rsidR="00851E08" w:rsidRPr="00DF18C5" w:rsidRDefault="00851E08" w:rsidP="00851E08">
      <w:pPr>
        <w:rPr>
          <w:rFonts w:asciiTheme="minorHAnsi" w:hAnsiTheme="minorHAnsi" w:cstheme="minorHAnsi"/>
          <w:sz w:val="24"/>
          <w:szCs w:val="24"/>
        </w:rPr>
      </w:pPr>
    </w:p>
    <w:p w14:paraId="2695857A" w14:textId="77777777" w:rsidR="00851E08" w:rsidRPr="00DF18C5" w:rsidRDefault="00851E08" w:rsidP="00851E08">
      <w:pPr>
        <w:rPr>
          <w:rFonts w:asciiTheme="minorHAnsi" w:hAnsiTheme="minorHAnsi" w:cstheme="minorHAnsi"/>
          <w:sz w:val="24"/>
          <w:szCs w:val="24"/>
        </w:rPr>
      </w:pPr>
    </w:p>
    <w:p w14:paraId="7A10EB16" w14:textId="77777777" w:rsidR="00851E08" w:rsidRPr="00DF18C5" w:rsidRDefault="00851E08" w:rsidP="00851E08">
      <w:pPr>
        <w:rPr>
          <w:rFonts w:asciiTheme="minorHAnsi" w:hAnsiTheme="minorHAnsi" w:cstheme="minorHAnsi"/>
          <w:sz w:val="24"/>
          <w:szCs w:val="24"/>
        </w:rPr>
      </w:pPr>
    </w:p>
    <w:p w14:paraId="1133D327" w14:textId="77777777" w:rsidR="004C0171" w:rsidRPr="00DF18C5" w:rsidRDefault="004C0171" w:rsidP="00851E08">
      <w:pPr>
        <w:rPr>
          <w:rFonts w:asciiTheme="minorHAnsi" w:hAnsiTheme="minorHAnsi" w:cstheme="minorHAnsi"/>
          <w:sz w:val="24"/>
          <w:szCs w:val="24"/>
        </w:rPr>
        <w:sectPr w:rsidR="004C0171" w:rsidRPr="00DF18C5" w:rsidSect="00473A89">
          <w:footerReference w:type="default" r:id="rId22"/>
          <w:pgSz w:w="11906" w:h="16838"/>
          <w:pgMar w:top="1440" w:right="1440" w:bottom="1440" w:left="1440" w:header="708" w:footer="936" w:gutter="0"/>
          <w:cols w:space="720"/>
          <w:docGrid w:linePitch="299"/>
        </w:sectPr>
      </w:pPr>
    </w:p>
    <w:p w14:paraId="5F95E795" w14:textId="1065A20B" w:rsidR="00DC36C9" w:rsidRPr="00473A89" w:rsidRDefault="00175385" w:rsidP="00473A89">
      <w:pPr>
        <w:pStyle w:val="Heading2"/>
        <w:numPr>
          <w:ilvl w:val="0"/>
          <w:numId w:val="125"/>
        </w:numPr>
        <w:spacing w:before="0" w:after="140" w:line="240" w:lineRule="auto"/>
        <w:ind w:left="709" w:hanging="709"/>
        <w:jc w:val="both"/>
        <w:rPr>
          <w:rFonts w:ascii="Calibri" w:eastAsia="Times New Roman" w:hAnsi="Calibri" w:cs="Calibri"/>
          <w:b/>
          <w:color w:val="000000"/>
          <w:sz w:val="24"/>
          <w:szCs w:val="24"/>
        </w:rPr>
      </w:pPr>
      <w:bookmarkStart w:id="380" w:name="_Toc193747836"/>
      <w:r w:rsidRPr="00473A89">
        <w:rPr>
          <w:rFonts w:ascii="Calibri" w:eastAsia="Times New Roman" w:hAnsi="Calibri" w:cs="Calibri"/>
          <w:b/>
          <w:color w:val="000000"/>
          <w:sz w:val="24"/>
          <w:szCs w:val="24"/>
        </w:rPr>
        <w:t>APPENDICES</w:t>
      </w:r>
      <w:bookmarkEnd w:id="380"/>
    </w:p>
    <w:p w14:paraId="63BF2CD1" w14:textId="104C2DB7" w:rsidR="00DC36C9" w:rsidRPr="00473A89" w:rsidRDefault="00175385" w:rsidP="00473A89">
      <w:pPr>
        <w:pStyle w:val="Heading1"/>
        <w:spacing w:before="0" w:after="140" w:line="240" w:lineRule="auto"/>
        <w:jc w:val="both"/>
        <w:rPr>
          <w:rFonts w:asciiTheme="minorHAnsi" w:eastAsia="Times New Roman" w:hAnsiTheme="minorHAnsi" w:cstheme="minorHAnsi"/>
          <w:b/>
          <w:color w:val="000000"/>
          <w:sz w:val="24"/>
          <w:szCs w:val="24"/>
        </w:rPr>
      </w:pPr>
      <w:bookmarkStart w:id="381" w:name="_Toc193747837"/>
      <w:r w:rsidRPr="00473A89">
        <w:rPr>
          <w:rFonts w:asciiTheme="minorHAnsi" w:eastAsia="Times New Roman" w:hAnsiTheme="minorHAnsi" w:cstheme="minorHAnsi"/>
          <w:b/>
          <w:color w:val="000000"/>
          <w:sz w:val="24"/>
          <w:szCs w:val="24"/>
        </w:rPr>
        <w:t xml:space="preserve">APPENDIX 1: SLD </w:t>
      </w:r>
      <w:r w:rsidR="00233639">
        <w:rPr>
          <w:rFonts w:asciiTheme="minorHAnsi" w:eastAsia="Times New Roman" w:hAnsiTheme="minorHAnsi" w:cstheme="minorHAnsi"/>
          <w:b/>
          <w:color w:val="000000"/>
          <w:sz w:val="24"/>
          <w:szCs w:val="24"/>
        </w:rPr>
        <w:t>f</w:t>
      </w:r>
      <w:r w:rsidR="00233639" w:rsidRPr="00233639">
        <w:rPr>
          <w:rFonts w:asciiTheme="minorHAnsi" w:eastAsia="Times New Roman" w:hAnsiTheme="minorHAnsi" w:cstheme="minorHAnsi"/>
          <w:b/>
          <w:color w:val="000000"/>
          <w:sz w:val="24"/>
          <w:szCs w:val="24"/>
        </w:rPr>
        <w:t xml:space="preserve">or </w:t>
      </w:r>
      <w:r w:rsidR="00233639">
        <w:rPr>
          <w:rFonts w:asciiTheme="minorHAnsi" w:eastAsia="Times New Roman" w:hAnsiTheme="minorHAnsi" w:cstheme="minorHAnsi"/>
          <w:b/>
          <w:color w:val="000000"/>
          <w:sz w:val="24"/>
          <w:szCs w:val="24"/>
        </w:rPr>
        <w:t>t</w:t>
      </w:r>
      <w:r w:rsidR="00233639" w:rsidRPr="00233639">
        <w:rPr>
          <w:rFonts w:asciiTheme="minorHAnsi" w:eastAsia="Times New Roman" w:hAnsiTheme="minorHAnsi" w:cstheme="minorHAnsi"/>
          <w:b/>
          <w:color w:val="000000"/>
          <w:sz w:val="24"/>
          <w:szCs w:val="24"/>
        </w:rPr>
        <w:t>he Power Minigrid</w:t>
      </w:r>
      <w:bookmarkEnd w:id="381"/>
      <w:r w:rsidR="00233639" w:rsidRPr="00233639">
        <w:rPr>
          <w:rFonts w:asciiTheme="minorHAnsi" w:eastAsia="Times New Roman" w:hAnsiTheme="minorHAnsi" w:cstheme="minorHAnsi"/>
          <w:b/>
          <w:color w:val="000000"/>
          <w:sz w:val="24"/>
          <w:szCs w:val="24"/>
        </w:rPr>
        <w:t xml:space="preserve"> </w:t>
      </w:r>
    </w:p>
    <w:p w14:paraId="63E314B4" w14:textId="702ECD77" w:rsidR="0067381D" w:rsidRPr="0067381D" w:rsidRDefault="00BC2928" w:rsidP="0067381D">
      <w:bookmarkStart w:id="382" w:name="Layout2"/>
      <w:bookmarkEnd w:id="382"/>
      <w:r>
        <w:rPr>
          <w:noProof/>
          <w:lang w:val="en-US"/>
        </w:rPr>
        <w:drawing>
          <wp:inline distT="0" distB="0" distL="0" distR="0" wp14:anchorId="4E8D3BA0" wp14:editId="258956F8">
            <wp:extent cx="8849995" cy="4499043"/>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856107" cy="4502150"/>
                    </a:xfrm>
                    <a:prstGeom prst="rect">
                      <a:avLst/>
                    </a:prstGeom>
                  </pic:spPr>
                </pic:pic>
              </a:graphicData>
            </a:graphic>
          </wp:inline>
        </w:drawing>
      </w:r>
    </w:p>
    <w:p w14:paraId="60254F45" w14:textId="47B3DB13" w:rsidR="005B3950" w:rsidRPr="005B3950" w:rsidRDefault="005B3950" w:rsidP="005B3950"/>
    <w:p w14:paraId="6C8D4145" w14:textId="6AD7A62B" w:rsidR="005B3950" w:rsidRDefault="005B3950" w:rsidP="005B3950"/>
    <w:p w14:paraId="757A52EC" w14:textId="125EEE8C" w:rsidR="004C0171" w:rsidRPr="005B3950" w:rsidRDefault="005B3950" w:rsidP="004C0171">
      <w:r w:rsidRPr="005B3950">
        <w:rPr>
          <w:noProof/>
          <w:lang w:val="en-US"/>
        </w:rPr>
        <w:drawing>
          <wp:inline distT="0" distB="0" distL="0" distR="0" wp14:anchorId="2C66C445" wp14:editId="564966D3">
            <wp:extent cx="9325886" cy="407670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362337" cy="4092634"/>
                    </a:xfrm>
                    <a:prstGeom prst="rect">
                      <a:avLst/>
                    </a:prstGeom>
                    <a:noFill/>
                    <a:ln>
                      <a:noFill/>
                    </a:ln>
                  </pic:spPr>
                </pic:pic>
              </a:graphicData>
            </a:graphic>
          </wp:inline>
        </w:drawing>
      </w:r>
    </w:p>
    <w:p w14:paraId="54C4A387" w14:textId="77777777" w:rsidR="004C0171" w:rsidRPr="00DF18C5" w:rsidRDefault="004C0171" w:rsidP="004C0171">
      <w:pPr>
        <w:rPr>
          <w:rFonts w:asciiTheme="minorHAnsi" w:hAnsiTheme="minorHAnsi" w:cstheme="minorHAnsi"/>
          <w:sz w:val="24"/>
          <w:szCs w:val="24"/>
        </w:rPr>
      </w:pPr>
    </w:p>
    <w:p w14:paraId="5F95E796" w14:textId="3752D5AF" w:rsidR="004C0171" w:rsidRPr="00DF18C5" w:rsidRDefault="004C0171" w:rsidP="004C0171">
      <w:pPr>
        <w:rPr>
          <w:rFonts w:asciiTheme="minorHAnsi" w:hAnsiTheme="minorHAnsi" w:cstheme="minorHAnsi"/>
          <w:sz w:val="24"/>
          <w:szCs w:val="24"/>
        </w:rPr>
        <w:sectPr w:rsidR="004C0171" w:rsidRPr="00DF18C5" w:rsidSect="004C0171">
          <w:pgSz w:w="20160" w:h="12240" w:orient="landscape" w:code="5"/>
          <w:pgMar w:top="1440" w:right="1440" w:bottom="1440" w:left="1440" w:header="708" w:footer="708" w:gutter="0"/>
          <w:cols w:space="720"/>
          <w:docGrid w:linePitch="299"/>
        </w:sectPr>
      </w:pPr>
    </w:p>
    <w:p w14:paraId="034EFDDF" w14:textId="77777777" w:rsidR="00577D9E" w:rsidRPr="00473A89" w:rsidRDefault="00577D9E" w:rsidP="00473A89">
      <w:pPr>
        <w:pStyle w:val="Heading1"/>
        <w:spacing w:before="0" w:after="140" w:line="240" w:lineRule="auto"/>
        <w:jc w:val="both"/>
        <w:rPr>
          <w:rFonts w:asciiTheme="minorHAnsi" w:eastAsia="Times New Roman" w:hAnsiTheme="minorHAnsi" w:cstheme="minorHAnsi"/>
          <w:b/>
          <w:color w:val="000000"/>
          <w:sz w:val="24"/>
          <w:szCs w:val="24"/>
        </w:rPr>
      </w:pPr>
      <w:bookmarkStart w:id="383" w:name="_Toc184114315"/>
      <w:bookmarkStart w:id="384" w:name="_Toc193747838"/>
      <w:r w:rsidRPr="00473A89">
        <w:rPr>
          <w:rFonts w:asciiTheme="minorHAnsi" w:eastAsia="Times New Roman" w:hAnsiTheme="minorHAnsi" w:cstheme="minorHAnsi"/>
          <w:b/>
          <w:color w:val="000000"/>
          <w:sz w:val="24"/>
          <w:szCs w:val="24"/>
        </w:rPr>
        <w:t>APPENDIX 2: BESS Performance Parameters</w:t>
      </w:r>
      <w:bookmarkEnd w:id="383"/>
      <w:bookmarkEnd w:id="384"/>
    </w:p>
    <w:tbl>
      <w:tblPr>
        <w:tblStyle w:val="TableGrid3"/>
        <w:tblW w:w="0" w:type="auto"/>
        <w:tblLook w:val="04A0" w:firstRow="1" w:lastRow="0" w:firstColumn="1" w:lastColumn="0" w:noHBand="0" w:noVBand="1"/>
      </w:tblPr>
      <w:tblGrid>
        <w:gridCol w:w="680"/>
        <w:gridCol w:w="2182"/>
        <w:gridCol w:w="3345"/>
        <w:gridCol w:w="1316"/>
        <w:gridCol w:w="1493"/>
      </w:tblGrid>
      <w:tr w:rsidR="00577D9E" w:rsidRPr="00DF18C5" w14:paraId="2924A186" w14:textId="77777777" w:rsidTr="00926DBB">
        <w:trPr>
          <w:cantSplit/>
          <w:tblHeader/>
        </w:trPr>
        <w:tc>
          <w:tcPr>
            <w:tcW w:w="616" w:type="dxa"/>
          </w:tcPr>
          <w:p w14:paraId="086DFA0B"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Item</w:t>
            </w:r>
          </w:p>
        </w:tc>
        <w:tc>
          <w:tcPr>
            <w:tcW w:w="2253" w:type="dxa"/>
          </w:tcPr>
          <w:p w14:paraId="7E1E1F4B"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Parameter</w:t>
            </w:r>
          </w:p>
        </w:tc>
        <w:tc>
          <w:tcPr>
            <w:tcW w:w="3541" w:type="dxa"/>
          </w:tcPr>
          <w:p w14:paraId="64A38EA3"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Definition</w:t>
            </w:r>
          </w:p>
        </w:tc>
        <w:tc>
          <w:tcPr>
            <w:tcW w:w="1309" w:type="dxa"/>
          </w:tcPr>
          <w:p w14:paraId="71A3E90A"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Units</w:t>
            </w:r>
          </w:p>
        </w:tc>
        <w:tc>
          <w:tcPr>
            <w:tcW w:w="1316" w:type="dxa"/>
          </w:tcPr>
          <w:p w14:paraId="38301F11"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Specification</w:t>
            </w:r>
          </w:p>
        </w:tc>
      </w:tr>
      <w:tr w:rsidR="00577D9E" w:rsidRPr="00DF18C5" w14:paraId="4EDFD7F3" w14:textId="77777777" w:rsidTr="00926DBB">
        <w:tc>
          <w:tcPr>
            <w:tcW w:w="9035" w:type="dxa"/>
            <w:gridSpan w:val="5"/>
          </w:tcPr>
          <w:p w14:paraId="7D555D0E"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Power Conversion System Specification</w:t>
            </w:r>
          </w:p>
        </w:tc>
      </w:tr>
      <w:tr w:rsidR="00577D9E" w:rsidRPr="00DF18C5" w14:paraId="3F3AAECE" w14:textId="77777777" w:rsidTr="00926DBB">
        <w:tc>
          <w:tcPr>
            <w:tcW w:w="616" w:type="dxa"/>
          </w:tcPr>
          <w:p w14:paraId="7C6C547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w:t>
            </w:r>
          </w:p>
        </w:tc>
        <w:tc>
          <w:tcPr>
            <w:tcW w:w="2253" w:type="dxa"/>
            <w:vMerge w:val="restart"/>
          </w:tcPr>
          <w:p w14:paraId="62F1A5E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 Conversion System</w:t>
            </w:r>
          </w:p>
        </w:tc>
        <w:tc>
          <w:tcPr>
            <w:tcW w:w="3541" w:type="dxa"/>
          </w:tcPr>
          <w:p w14:paraId="6B77A4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Nominal voltage level at converter output terminal</w:t>
            </w:r>
          </w:p>
        </w:tc>
        <w:tc>
          <w:tcPr>
            <w:tcW w:w="1309" w:type="dxa"/>
          </w:tcPr>
          <w:p w14:paraId="68000A6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V</w:t>
            </w:r>
          </w:p>
        </w:tc>
        <w:tc>
          <w:tcPr>
            <w:tcW w:w="1316" w:type="dxa"/>
          </w:tcPr>
          <w:p w14:paraId="649B91F1" w14:textId="77777777" w:rsidR="00577D9E" w:rsidRPr="00DF18C5" w:rsidRDefault="00577D9E" w:rsidP="00926DBB">
            <w:pPr>
              <w:ind w:left="0"/>
              <w:rPr>
                <w:rFonts w:asciiTheme="minorHAnsi" w:hAnsiTheme="minorHAnsi" w:cstheme="minorHAnsi"/>
                <w:sz w:val="24"/>
                <w:szCs w:val="24"/>
              </w:rPr>
            </w:pPr>
          </w:p>
        </w:tc>
      </w:tr>
      <w:tr w:rsidR="00577D9E" w:rsidRPr="00DF18C5" w14:paraId="6A56AB7A" w14:textId="77777777" w:rsidTr="00926DBB">
        <w:tc>
          <w:tcPr>
            <w:tcW w:w="616" w:type="dxa"/>
          </w:tcPr>
          <w:p w14:paraId="4950F0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w:t>
            </w:r>
          </w:p>
        </w:tc>
        <w:tc>
          <w:tcPr>
            <w:tcW w:w="2253" w:type="dxa"/>
            <w:vMerge/>
          </w:tcPr>
          <w:p w14:paraId="4114F231" w14:textId="77777777" w:rsidR="00577D9E" w:rsidRPr="00DF18C5" w:rsidRDefault="00577D9E" w:rsidP="00926DBB">
            <w:pPr>
              <w:ind w:left="0"/>
              <w:rPr>
                <w:rFonts w:asciiTheme="minorHAnsi" w:hAnsiTheme="minorHAnsi" w:cstheme="minorHAnsi"/>
                <w:sz w:val="24"/>
                <w:szCs w:val="24"/>
              </w:rPr>
            </w:pPr>
          </w:p>
        </w:tc>
        <w:tc>
          <w:tcPr>
            <w:tcW w:w="3541" w:type="dxa"/>
          </w:tcPr>
          <w:p w14:paraId="5B9C1DB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Maximum voltage level at converter output terminal</w:t>
            </w:r>
          </w:p>
        </w:tc>
        <w:tc>
          <w:tcPr>
            <w:tcW w:w="1309" w:type="dxa"/>
          </w:tcPr>
          <w:p w14:paraId="0F2DB0A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V</w:t>
            </w:r>
          </w:p>
        </w:tc>
        <w:tc>
          <w:tcPr>
            <w:tcW w:w="1316" w:type="dxa"/>
          </w:tcPr>
          <w:p w14:paraId="66DDE993" w14:textId="77777777" w:rsidR="00577D9E" w:rsidRPr="00DF18C5" w:rsidRDefault="00577D9E" w:rsidP="00926DBB">
            <w:pPr>
              <w:ind w:left="0"/>
              <w:rPr>
                <w:rFonts w:asciiTheme="minorHAnsi" w:hAnsiTheme="minorHAnsi" w:cstheme="minorHAnsi"/>
                <w:sz w:val="24"/>
                <w:szCs w:val="24"/>
              </w:rPr>
            </w:pPr>
          </w:p>
        </w:tc>
      </w:tr>
      <w:tr w:rsidR="00577D9E" w:rsidRPr="00DF18C5" w14:paraId="74D79110" w14:textId="77777777" w:rsidTr="00926DBB">
        <w:tc>
          <w:tcPr>
            <w:tcW w:w="616" w:type="dxa"/>
          </w:tcPr>
          <w:p w14:paraId="19FD69E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w:t>
            </w:r>
          </w:p>
        </w:tc>
        <w:tc>
          <w:tcPr>
            <w:tcW w:w="2253" w:type="dxa"/>
            <w:vMerge/>
          </w:tcPr>
          <w:p w14:paraId="29D54D37" w14:textId="77777777" w:rsidR="00577D9E" w:rsidRPr="00DF18C5" w:rsidRDefault="00577D9E" w:rsidP="00926DBB">
            <w:pPr>
              <w:ind w:left="0"/>
              <w:rPr>
                <w:rFonts w:asciiTheme="minorHAnsi" w:hAnsiTheme="minorHAnsi" w:cstheme="minorHAnsi"/>
                <w:sz w:val="24"/>
                <w:szCs w:val="24"/>
              </w:rPr>
            </w:pPr>
          </w:p>
        </w:tc>
        <w:tc>
          <w:tcPr>
            <w:tcW w:w="3541" w:type="dxa"/>
          </w:tcPr>
          <w:p w14:paraId="76FFFF9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Minimum voltage level at converter output terminal</w:t>
            </w:r>
          </w:p>
        </w:tc>
        <w:tc>
          <w:tcPr>
            <w:tcW w:w="1309" w:type="dxa"/>
          </w:tcPr>
          <w:p w14:paraId="55FCF7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V</w:t>
            </w:r>
          </w:p>
        </w:tc>
        <w:tc>
          <w:tcPr>
            <w:tcW w:w="1316" w:type="dxa"/>
          </w:tcPr>
          <w:p w14:paraId="64B7A8E7" w14:textId="77777777" w:rsidR="00577D9E" w:rsidRPr="00DF18C5" w:rsidRDefault="00577D9E" w:rsidP="00926DBB">
            <w:pPr>
              <w:ind w:left="0"/>
              <w:rPr>
                <w:rFonts w:asciiTheme="minorHAnsi" w:hAnsiTheme="minorHAnsi" w:cstheme="minorHAnsi"/>
                <w:sz w:val="24"/>
                <w:szCs w:val="24"/>
              </w:rPr>
            </w:pPr>
          </w:p>
        </w:tc>
      </w:tr>
      <w:tr w:rsidR="00577D9E" w:rsidRPr="00DF18C5" w14:paraId="3AD05D3D" w14:textId="77777777" w:rsidTr="00926DBB">
        <w:tc>
          <w:tcPr>
            <w:tcW w:w="616" w:type="dxa"/>
          </w:tcPr>
          <w:p w14:paraId="0CE5094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w:t>
            </w:r>
          </w:p>
        </w:tc>
        <w:tc>
          <w:tcPr>
            <w:tcW w:w="2253" w:type="dxa"/>
            <w:vMerge/>
          </w:tcPr>
          <w:p w14:paraId="49A1A303" w14:textId="77777777" w:rsidR="00577D9E" w:rsidRPr="00DF18C5" w:rsidRDefault="00577D9E" w:rsidP="00926DBB">
            <w:pPr>
              <w:ind w:left="0"/>
              <w:rPr>
                <w:rFonts w:asciiTheme="minorHAnsi" w:hAnsiTheme="minorHAnsi" w:cstheme="minorHAnsi"/>
                <w:sz w:val="24"/>
                <w:szCs w:val="24"/>
              </w:rPr>
            </w:pPr>
          </w:p>
        </w:tc>
        <w:tc>
          <w:tcPr>
            <w:tcW w:w="3541" w:type="dxa"/>
          </w:tcPr>
          <w:p w14:paraId="58F7891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Rated power of total converter (kW)</w:t>
            </w:r>
          </w:p>
        </w:tc>
        <w:tc>
          <w:tcPr>
            <w:tcW w:w="1309" w:type="dxa"/>
          </w:tcPr>
          <w:p w14:paraId="2B536A3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3A1E6333" w14:textId="77777777" w:rsidR="00577D9E" w:rsidRPr="00DF18C5" w:rsidRDefault="00577D9E" w:rsidP="00926DBB">
            <w:pPr>
              <w:ind w:left="0"/>
              <w:rPr>
                <w:rFonts w:asciiTheme="minorHAnsi" w:hAnsiTheme="minorHAnsi" w:cstheme="minorHAnsi"/>
                <w:sz w:val="24"/>
                <w:szCs w:val="24"/>
              </w:rPr>
            </w:pPr>
          </w:p>
        </w:tc>
      </w:tr>
      <w:tr w:rsidR="00577D9E" w:rsidRPr="00DF18C5" w14:paraId="5B472CB0" w14:textId="77777777" w:rsidTr="00926DBB">
        <w:tc>
          <w:tcPr>
            <w:tcW w:w="616" w:type="dxa"/>
          </w:tcPr>
          <w:p w14:paraId="6695D27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w:t>
            </w:r>
          </w:p>
        </w:tc>
        <w:tc>
          <w:tcPr>
            <w:tcW w:w="2253" w:type="dxa"/>
            <w:vMerge/>
          </w:tcPr>
          <w:p w14:paraId="1CB7E8E3" w14:textId="77777777" w:rsidR="00577D9E" w:rsidRPr="00DF18C5" w:rsidRDefault="00577D9E" w:rsidP="00926DBB">
            <w:pPr>
              <w:ind w:left="0"/>
              <w:rPr>
                <w:rFonts w:asciiTheme="minorHAnsi" w:hAnsiTheme="minorHAnsi" w:cstheme="minorHAnsi"/>
                <w:sz w:val="24"/>
                <w:szCs w:val="24"/>
              </w:rPr>
            </w:pPr>
          </w:p>
        </w:tc>
        <w:tc>
          <w:tcPr>
            <w:tcW w:w="3541" w:type="dxa"/>
          </w:tcPr>
          <w:p w14:paraId="566E152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Basic module size (kW)</w:t>
            </w:r>
          </w:p>
        </w:tc>
        <w:tc>
          <w:tcPr>
            <w:tcW w:w="1309" w:type="dxa"/>
          </w:tcPr>
          <w:p w14:paraId="582E0D9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79CD7D27" w14:textId="77777777" w:rsidR="00577D9E" w:rsidRPr="00DF18C5" w:rsidRDefault="00577D9E" w:rsidP="00926DBB">
            <w:pPr>
              <w:ind w:left="0"/>
              <w:rPr>
                <w:rFonts w:asciiTheme="minorHAnsi" w:hAnsiTheme="minorHAnsi" w:cstheme="minorHAnsi"/>
                <w:sz w:val="24"/>
                <w:szCs w:val="24"/>
              </w:rPr>
            </w:pPr>
          </w:p>
        </w:tc>
      </w:tr>
      <w:tr w:rsidR="00577D9E" w:rsidRPr="00DF18C5" w14:paraId="3B47B2E0" w14:textId="77777777" w:rsidTr="00926DBB">
        <w:tc>
          <w:tcPr>
            <w:tcW w:w="616" w:type="dxa"/>
          </w:tcPr>
          <w:p w14:paraId="548A4E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P6</w:t>
            </w:r>
          </w:p>
        </w:tc>
        <w:tc>
          <w:tcPr>
            <w:tcW w:w="2253" w:type="dxa"/>
            <w:vMerge/>
          </w:tcPr>
          <w:p w14:paraId="5903B983" w14:textId="77777777" w:rsidR="00577D9E" w:rsidRPr="00DF18C5" w:rsidRDefault="00577D9E" w:rsidP="00926DBB">
            <w:pPr>
              <w:ind w:left="0"/>
              <w:rPr>
                <w:rFonts w:asciiTheme="minorHAnsi" w:hAnsiTheme="minorHAnsi" w:cstheme="minorHAnsi"/>
                <w:sz w:val="24"/>
                <w:szCs w:val="24"/>
              </w:rPr>
            </w:pPr>
          </w:p>
        </w:tc>
        <w:tc>
          <w:tcPr>
            <w:tcW w:w="3541" w:type="dxa"/>
          </w:tcPr>
          <w:p w14:paraId="7EF0AC61" w14:textId="0D7A2E1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Converter type (</w:t>
            </w:r>
            <w:r w:rsidR="00233639" w:rsidRPr="00DF18C5">
              <w:rPr>
                <w:rFonts w:asciiTheme="minorHAnsi" w:hAnsiTheme="minorHAnsi" w:cstheme="minorHAnsi"/>
                <w:sz w:val="24"/>
                <w:szCs w:val="24"/>
              </w:rPr>
              <w:t>e.g.,</w:t>
            </w:r>
            <w:r w:rsidRPr="00DF18C5">
              <w:rPr>
                <w:rFonts w:asciiTheme="minorHAnsi" w:hAnsiTheme="minorHAnsi" w:cstheme="minorHAnsi"/>
                <w:sz w:val="24"/>
                <w:szCs w:val="24"/>
              </w:rPr>
              <w:t xml:space="preserve"> Voltage or current source)</w:t>
            </w:r>
          </w:p>
        </w:tc>
        <w:tc>
          <w:tcPr>
            <w:tcW w:w="1309" w:type="dxa"/>
          </w:tcPr>
          <w:p w14:paraId="7212049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847F325" w14:textId="77777777" w:rsidR="00577D9E" w:rsidRPr="00DF18C5" w:rsidRDefault="00577D9E" w:rsidP="00926DBB">
            <w:pPr>
              <w:ind w:left="0"/>
              <w:rPr>
                <w:rFonts w:asciiTheme="minorHAnsi" w:hAnsiTheme="minorHAnsi" w:cstheme="minorHAnsi"/>
                <w:sz w:val="24"/>
                <w:szCs w:val="24"/>
              </w:rPr>
            </w:pPr>
          </w:p>
        </w:tc>
      </w:tr>
      <w:tr w:rsidR="00577D9E" w:rsidRPr="00DF18C5" w14:paraId="625A48BD" w14:textId="77777777" w:rsidTr="00926DBB">
        <w:tc>
          <w:tcPr>
            <w:tcW w:w="616" w:type="dxa"/>
          </w:tcPr>
          <w:p w14:paraId="48A60C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P7</w:t>
            </w:r>
          </w:p>
        </w:tc>
        <w:tc>
          <w:tcPr>
            <w:tcW w:w="2253" w:type="dxa"/>
            <w:vMerge/>
          </w:tcPr>
          <w:p w14:paraId="25385FC9" w14:textId="77777777" w:rsidR="00577D9E" w:rsidRPr="00DF18C5" w:rsidRDefault="00577D9E" w:rsidP="00926DBB">
            <w:pPr>
              <w:ind w:left="0"/>
              <w:rPr>
                <w:rFonts w:asciiTheme="minorHAnsi" w:hAnsiTheme="minorHAnsi" w:cstheme="minorHAnsi"/>
                <w:sz w:val="24"/>
                <w:szCs w:val="24"/>
              </w:rPr>
            </w:pPr>
          </w:p>
        </w:tc>
        <w:tc>
          <w:tcPr>
            <w:tcW w:w="3541" w:type="dxa"/>
          </w:tcPr>
          <w:p w14:paraId="7EBF6AD9" w14:textId="2346D2CE"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Semiconductor valve type (</w:t>
            </w:r>
            <w:r w:rsidR="00233639" w:rsidRPr="00DF18C5">
              <w:rPr>
                <w:rFonts w:asciiTheme="minorHAnsi" w:hAnsiTheme="minorHAnsi" w:cstheme="minorHAnsi"/>
                <w:sz w:val="24"/>
                <w:szCs w:val="24"/>
              </w:rPr>
              <w:t>e.g.,</w:t>
            </w:r>
            <w:r w:rsidRPr="00DF18C5">
              <w:rPr>
                <w:rFonts w:asciiTheme="minorHAnsi" w:hAnsiTheme="minorHAnsi" w:cstheme="minorHAnsi"/>
                <w:sz w:val="24"/>
                <w:szCs w:val="24"/>
              </w:rPr>
              <w:t xml:space="preserve"> IGBT, transistor)</w:t>
            </w:r>
          </w:p>
        </w:tc>
        <w:tc>
          <w:tcPr>
            <w:tcW w:w="1309" w:type="dxa"/>
          </w:tcPr>
          <w:p w14:paraId="1072F5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5525381" w14:textId="77777777" w:rsidR="00577D9E" w:rsidRPr="00DF18C5" w:rsidRDefault="00577D9E" w:rsidP="00926DBB">
            <w:pPr>
              <w:ind w:left="0"/>
              <w:rPr>
                <w:rFonts w:asciiTheme="minorHAnsi" w:hAnsiTheme="minorHAnsi" w:cstheme="minorHAnsi"/>
                <w:sz w:val="24"/>
                <w:szCs w:val="24"/>
              </w:rPr>
            </w:pPr>
          </w:p>
        </w:tc>
      </w:tr>
      <w:tr w:rsidR="00577D9E" w:rsidRPr="00DF18C5" w14:paraId="75C5CC1A" w14:textId="77777777" w:rsidTr="00926DBB">
        <w:tc>
          <w:tcPr>
            <w:tcW w:w="616" w:type="dxa"/>
          </w:tcPr>
          <w:p w14:paraId="3CA562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P8</w:t>
            </w:r>
          </w:p>
        </w:tc>
        <w:tc>
          <w:tcPr>
            <w:tcW w:w="2253" w:type="dxa"/>
            <w:vMerge/>
          </w:tcPr>
          <w:p w14:paraId="2FBE2C1E" w14:textId="77777777" w:rsidR="00577D9E" w:rsidRPr="00DF18C5" w:rsidRDefault="00577D9E" w:rsidP="00926DBB">
            <w:pPr>
              <w:ind w:left="0"/>
              <w:rPr>
                <w:rFonts w:asciiTheme="minorHAnsi" w:hAnsiTheme="minorHAnsi" w:cstheme="minorHAnsi"/>
                <w:sz w:val="24"/>
                <w:szCs w:val="24"/>
              </w:rPr>
            </w:pPr>
          </w:p>
        </w:tc>
        <w:tc>
          <w:tcPr>
            <w:tcW w:w="3541" w:type="dxa"/>
          </w:tcPr>
          <w:p w14:paraId="2DAF550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Parasitic load (kW)</w:t>
            </w:r>
          </w:p>
        </w:tc>
        <w:tc>
          <w:tcPr>
            <w:tcW w:w="1309" w:type="dxa"/>
          </w:tcPr>
          <w:p w14:paraId="3A5E27D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492A45D5" w14:textId="77777777" w:rsidR="00577D9E" w:rsidRPr="00DF18C5" w:rsidRDefault="00577D9E" w:rsidP="00926DBB">
            <w:pPr>
              <w:ind w:left="0"/>
              <w:rPr>
                <w:rFonts w:asciiTheme="minorHAnsi" w:hAnsiTheme="minorHAnsi" w:cstheme="minorHAnsi"/>
                <w:sz w:val="24"/>
                <w:szCs w:val="24"/>
              </w:rPr>
            </w:pPr>
          </w:p>
        </w:tc>
      </w:tr>
      <w:tr w:rsidR="00577D9E" w:rsidRPr="00DF18C5" w14:paraId="73F9F63B" w14:textId="77777777" w:rsidTr="00926DBB">
        <w:tc>
          <w:tcPr>
            <w:tcW w:w="616" w:type="dxa"/>
          </w:tcPr>
          <w:p w14:paraId="4033E57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P9</w:t>
            </w:r>
          </w:p>
        </w:tc>
        <w:tc>
          <w:tcPr>
            <w:tcW w:w="2253" w:type="dxa"/>
            <w:vMerge/>
          </w:tcPr>
          <w:p w14:paraId="21F73FAE" w14:textId="77777777" w:rsidR="00577D9E" w:rsidRPr="00DF18C5" w:rsidRDefault="00577D9E" w:rsidP="00926DBB">
            <w:pPr>
              <w:ind w:left="0"/>
              <w:rPr>
                <w:rFonts w:asciiTheme="minorHAnsi" w:hAnsiTheme="minorHAnsi" w:cstheme="minorHAnsi"/>
                <w:sz w:val="24"/>
                <w:szCs w:val="24"/>
              </w:rPr>
            </w:pPr>
          </w:p>
        </w:tc>
        <w:tc>
          <w:tcPr>
            <w:tcW w:w="3541" w:type="dxa"/>
          </w:tcPr>
          <w:p w14:paraId="2552BF3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Converter Efficiency at 100% Power output</w:t>
            </w:r>
          </w:p>
        </w:tc>
        <w:tc>
          <w:tcPr>
            <w:tcW w:w="1309" w:type="dxa"/>
          </w:tcPr>
          <w:p w14:paraId="727D91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6436EAE" w14:textId="77777777" w:rsidR="00577D9E" w:rsidRPr="00DF18C5" w:rsidRDefault="00577D9E" w:rsidP="00926DBB">
            <w:pPr>
              <w:ind w:left="0"/>
              <w:rPr>
                <w:rFonts w:asciiTheme="minorHAnsi" w:hAnsiTheme="minorHAnsi" w:cstheme="minorHAnsi"/>
                <w:sz w:val="24"/>
                <w:szCs w:val="24"/>
              </w:rPr>
            </w:pPr>
          </w:p>
        </w:tc>
      </w:tr>
      <w:tr w:rsidR="00577D9E" w:rsidRPr="00DF18C5" w14:paraId="7B779ACA" w14:textId="77777777" w:rsidTr="00926DBB">
        <w:tc>
          <w:tcPr>
            <w:tcW w:w="616" w:type="dxa"/>
          </w:tcPr>
          <w:p w14:paraId="57681A4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P10</w:t>
            </w:r>
          </w:p>
        </w:tc>
        <w:tc>
          <w:tcPr>
            <w:tcW w:w="2253" w:type="dxa"/>
            <w:vMerge/>
          </w:tcPr>
          <w:p w14:paraId="4FC54F3D" w14:textId="77777777" w:rsidR="00577D9E" w:rsidRPr="00DF18C5" w:rsidRDefault="00577D9E" w:rsidP="00926DBB">
            <w:pPr>
              <w:ind w:left="0"/>
              <w:rPr>
                <w:rFonts w:asciiTheme="minorHAnsi" w:hAnsiTheme="minorHAnsi" w:cstheme="minorHAnsi"/>
                <w:sz w:val="24"/>
                <w:szCs w:val="24"/>
              </w:rPr>
            </w:pPr>
          </w:p>
        </w:tc>
        <w:tc>
          <w:tcPr>
            <w:tcW w:w="3541" w:type="dxa"/>
          </w:tcPr>
          <w:p w14:paraId="5F7DC68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Details of the cooling system employed on the converter</w:t>
            </w:r>
          </w:p>
        </w:tc>
        <w:tc>
          <w:tcPr>
            <w:tcW w:w="1309" w:type="dxa"/>
          </w:tcPr>
          <w:p w14:paraId="7735198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B223C7E" w14:textId="77777777" w:rsidR="00577D9E" w:rsidRPr="00DF18C5" w:rsidRDefault="00577D9E" w:rsidP="00926DBB">
            <w:pPr>
              <w:ind w:left="0"/>
              <w:rPr>
                <w:rFonts w:asciiTheme="minorHAnsi" w:hAnsiTheme="minorHAnsi" w:cstheme="minorHAnsi"/>
                <w:sz w:val="24"/>
                <w:szCs w:val="24"/>
              </w:rPr>
            </w:pPr>
          </w:p>
        </w:tc>
      </w:tr>
      <w:tr w:rsidR="00577D9E" w:rsidRPr="00DF18C5" w14:paraId="0B41ACDC" w14:textId="77777777" w:rsidTr="00926DBB">
        <w:tc>
          <w:tcPr>
            <w:tcW w:w="616" w:type="dxa"/>
          </w:tcPr>
          <w:p w14:paraId="367A429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P11</w:t>
            </w:r>
          </w:p>
        </w:tc>
        <w:tc>
          <w:tcPr>
            <w:tcW w:w="2253" w:type="dxa"/>
            <w:vMerge/>
          </w:tcPr>
          <w:p w14:paraId="0B59D44E" w14:textId="77777777" w:rsidR="00577D9E" w:rsidRPr="00DF18C5" w:rsidRDefault="00577D9E" w:rsidP="00926DBB">
            <w:pPr>
              <w:ind w:left="0"/>
              <w:rPr>
                <w:rFonts w:asciiTheme="minorHAnsi" w:hAnsiTheme="minorHAnsi" w:cstheme="minorHAnsi"/>
                <w:sz w:val="24"/>
                <w:szCs w:val="24"/>
              </w:rPr>
            </w:pPr>
          </w:p>
        </w:tc>
        <w:tc>
          <w:tcPr>
            <w:tcW w:w="3541" w:type="dxa"/>
          </w:tcPr>
          <w:p w14:paraId="10327D5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Reactive Power Capability (Leading / Lagging)</w:t>
            </w:r>
          </w:p>
        </w:tc>
        <w:tc>
          <w:tcPr>
            <w:tcW w:w="1309" w:type="dxa"/>
          </w:tcPr>
          <w:p w14:paraId="7BFE631D"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KVAr</w:t>
            </w:r>
            <w:proofErr w:type="spellEnd"/>
          </w:p>
        </w:tc>
        <w:tc>
          <w:tcPr>
            <w:tcW w:w="1316" w:type="dxa"/>
          </w:tcPr>
          <w:p w14:paraId="692D55CE" w14:textId="77777777" w:rsidR="00577D9E" w:rsidRPr="00DF18C5" w:rsidRDefault="00577D9E" w:rsidP="00926DBB">
            <w:pPr>
              <w:ind w:left="0"/>
              <w:rPr>
                <w:rFonts w:asciiTheme="minorHAnsi" w:hAnsiTheme="minorHAnsi" w:cstheme="minorHAnsi"/>
                <w:sz w:val="24"/>
                <w:szCs w:val="24"/>
              </w:rPr>
            </w:pPr>
          </w:p>
        </w:tc>
      </w:tr>
      <w:tr w:rsidR="00577D9E" w:rsidRPr="00DF18C5" w14:paraId="6A47D2B7" w14:textId="77777777" w:rsidTr="00926DBB">
        <w:tc>
          <w:tcPr>
            <w:tcW w:w="9035" w:type="dxa"/>
            <w:gridSpan w:val="5"/>
          </w:tcPr>
          <w:p w14:paraId="71913269"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Technical Availability</w:t>
            </w:r>
          </w:p>
        </w:tc>
      </w:tr>
      <w:tr w:rsidR="00577D9E" w:rsidRPr="00DF18C5" w14:paraId="61677160" w14:textId="77777777" w:rsidTr="00926DBB">
        <w:tc>
          <w:tcPr>
            <w:tcW w:w="616" w:type="dxa"/>
          </w:tcPr>
          <w:p w14:paraId="606B97F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P12</w:t>
            </w:r>
          </w:p>
        </w:tc>
        <w:tc>
          <w:tcPr>
            <w:tcW w:w="2253" w:type="dxa"/>
          </w:tcPr>
          <w:p w14:paraId="1AB19E4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Total Technical Availability</w:t>
            </w:r>
          </w:p>
        </w:tc>
        <w:tc>
          <w:tcPr>
            <w:tcW w:w="3541" w:type="dxa"/>
          </w:tcPr>
          <w:p w14:paraId="2B11981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Total Technical Availability</w:t>
            </w:r>
          </w:p>
        </w:tc>
        <w:tc>
          <w:tcPr>
            <w:tcW w:w="1309" w:type="dxa"/>
          </w:tcPr>
          <w:p w14:paraId="5D0511E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Hours/year</w:t>
            </w:r>
          </w:p>
        </w:tc>
        <w:tc>
          <w:tcPr>
            <w:tcW w:w="1316" w:type="dxa"/>
          </w:tcPr>
          <w:p w14:paraId="268BEF48" w14:textId="77777777" w:rsidR="00577D9E" w:rsidRPr="00DF18C5" w:rsidRDefault="00577D9E" w:rsidP="00926DBB">
            <w:pPr>
              <w:ind w:left="0"/>
              <w:rPr>
                <w:rFonts w:asciiTheme="minorHAnsi" w:hAnsiTheme="minorHAnsi" w:cstheme="minorHAnsi"/>
                <w:sz w:val="24"/>
                <w:szCs w:val="24"/>
              </w:rPr>
            </w:pPr>
          </w:p>
        </w:tc>
      </w:tr>
      <w:tr w:rsidR="00577D9E" w:rsidRPr="00DF18C5" w14:paraId="37038B91" w14:textId="77777777" w:rsidTr="00926DBB">
        <w:tc>
          <w:tcPr>
            <w:tcW w:w="616" w:type="dxa"/>
          </w:tcPr>
          <w:p w14:paraId="5875500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P13</w:t>
            </w:r>
          </w:p>
        </w:tc>
        <w:tc>
          <w:tcPr>
            <w:tcW w:w="2253" w:type="dxa"/>
            <w:vMerge w:val="restart"/>
            <w:vAlign w:val="center"/>
          </w:tcPr>
          <w:p w14:paraId="278B384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Expected Unavailability</w:t>
            </w:r>
          </w:p>
        </w:tc>
        <w:tc>
          <w:tcPr>
            <w:tcW w:w="3541" w:type="dxa"/>
          </w:tcPr>
          <w:p w14:paraId="22FB476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Planned (hours per year); describe how planned hours are calculated</w:t>
            </w:r>
          </w:p>
        </w:tc>
        <w:tc>
          <w:tcPr>
            <w:tcW w:w="1309" w:type="dxa"/>
          </w:tcPr>
          <w:p w14:paraId="1CEDF53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Hours/year</w:t>
            </w:r>
          </w:p>
        </w:tc>
        <w:tc>
          <w:tcPr>
            <w:tcW w:w="1316" w:type="dxa"/>
          </w:tcPr>
          <w:p w14:paraId="6FE4C918" w14:textId="77777777" w:rsidR="00577D9E" w:rsidRPr="00DF18C5" w:rsidRDefault="00577D9E" w:rsidP="00926DBB">
            <w:pPr>
              <w:ind w:left="0"/>
              <w:rPr>
                <w:rFonts w:asciiTheme="minorHAnsi" w:hAnsiTheme="minorHAnsi" w:cstheme="minorHAnsi"/>
                <w:sz w:val="24"/>
                <w:szCs w:val="24"/>
              </w:rPr>
            </w:pPr>
          </w:p>
        </w:tc>
      </w:tr>
      <w:tr w:rsidR="00577D9E" w:rsidRPr="00DF18C5" w14:paraId="5D09D443" w14:textId="77777777" w:rsidTr="00926DBB">
        <w:tc>
          <w:tcPr>
            <w:tcW w:w="616" w:type="dxa"/>
          </w:tcPr>
          <w:p w14:paraId="1E0DF83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8F92FB4" w14:textId="77777777" w:rsidR="00577D9E" w:rsidRPr="00DF18C5" w:rsidRDefault="00577D9E" w:rsidP="00926DBB">
            <w:pPr>
              <w:ind w:left="0"/>
              <w:rPr>
                <w:rFonts w:asciiTheme="minorHAnsi" w:hAnsiTheme="minorHAnsi" w:cstheme="minorHAnsi"/>
                <w:sz w:val="24"/>
                <w:szCs w:val="24"/>
              </w:rPr>
            </w:pPr>
          </w:p>
        </w:tc>
        <w:tc>
          <w:tcPr>
            <w:tcW w:w="3541" w:type="dxa"/>
          </w:tcPr>
          <w:p w14:paraId="2AA7C35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Unplanned (hours per year); describe how unplanned hours are calculated</w:t>
            </w:r>
          </w:p>
        </w:tc>
        <w:tc>
          <w:tcPr>
            <w:tcW w:w="1309" w:type="dxa"/>
          </w:tcPr>
          <w:p w14:paraId="00FCB36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Hours/year</w:t>
            </w:r>
          </w:p>
        </w:tc>
        <w:tc>
          <w:tcPr>
            <w:tcW w:w="1316" w:type="dxa"/>
          </w:tcPr>
          <w:p w14:paraId="797A1F25" w14:textId="77777777" w:rsidR="00577D9E" w:rsidRPr="00DF18C5" w:rsidRDefault="00577D9E" w:rsidP="00926DBB">
            <w:pPr>
              <w:ind w:left="0"/>
              <w:rPr>
                <w:rFonts w:asciiTheme="minorHAnsi" w:hAnsiTheme="minorHAnsi" w:cstheme="minorHAnsi"/>
                <w:sz w:val="24"/>
                <w:szCs w:val="24"/>
              </w:rPr>
            </w:pPr>
          </w:p>
        </w:tc>
      </w:tr>
      <w:tr w:rsidR="00577D9E" w:rsidRPr="00DF18C5" w14:paraId="2DFFD189" w14:textId="77777777" w:rsidTr="00926DBB">
        <w:tc>
          <w:tcPr>
            <w:tcW w:w="616" w:type="dxa"/>
          </w:tcPr>
          <w:p w14:paraId="5D21037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P14</w:t>
            </w:r>
          </w:p>
        </w:tc>
        <w:tc>
          <w:tcPr>
            <w:tcW w:w="2253" w:type="dxa"/>
          </w:tcPr>
          <w:p w14:paraId="568E4F4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Redundancy</w:t>
            </w:r>
          </w:p>
        </w:tc>
        <w:tc>
          <w:tcPr>
            <w:tcW w:w="3541" w:type="dxa"/>
          </w:tcPr>
          <w:p w14:paraId="2C855F3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State whether there is any redundancy in the system such as HVAC etc.</w:t>
            </w:r>
          </w:p>
        </w:tc>
        <w:tc>
          <w:tcPr>
            <w:tcW w:w="1309" w:type="dxa"/>
          </w:tcPr>
          <w:p w14:paraId="13A1BE4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F0E9891" w14:textId="77777777" w:rsidR="00577D9E" w:rsidRPr="00DF18C5" w:rsidRDefault="00577D9E" w:rsidP="00926DBB">
            <w:pPr>
              <w:ind w:left="0"/>
              <w:rPr>
                <w:rFonts w:asciiTheme="minorHAnsi" w:hAnsiTheme="minorHAnsi" w:cstheme="minorHAnsi"/>
                <w:sz w:val="24"/>
                <w:szCs w:val="24"/>
              </w:rPr>
            </w:pPr>
          </w:p>
        </w:tc>
      </w:tr>
      <w:tr w:rsidR="00577D9E" w:rsidRPr="00DF18C5" w14:paraId="54934B30" w14:textId="77777777" w:rsidTr="00926DBB">
        <w:tc>
          <w:tcPr>
            <w:tcW w:w="9035" w:type="dxa"/>
            <w:gridSpan w:val="5"/>
          </w:tcPr>
          <w:p w14:paraId="4A164CF6"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Power Ratings</w:t>
            </w:r>
          </w:p>
        </w:tc>
      </w:tr>
      <w:tr w:rsidR="00577D9E" w:rsidRPr="00DF18C5" w14:paraId="26ADE7E5" w14:textId="77777777" w:rsidTr="00926DBB">
        <w:tc>
          <w:tcPr>
            <w:tcW w:w="616" w:type="dxa"/>
          </w:tcPr>
          <w:p w14:paraId="31B857C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P15</w:t>
            </w:r>
          </w:p>
        </w:tc>
        <w:tc>
          <w:tcPr>
            <w:tcW w:w="2253" w:type="dxa"/>
          </w:tcPr>
          <w:p w14:paraId="080BC031" w14:textId="6F11EBA2"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Discharge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45D8BDF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active power at which the ESS can continuously deliver at the AC terminals of the PCS</w:t>
            </w:r>
          </w:p>
        </w:tc>
        <w:tc>
          <w:tcPr>
            <w:tcW w:w="1309" w:type="dxa"/>
          </w:tcPr>
          <w:p w14:paraId="26FB8B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B22F216" w14:textId="77777777" w:rsidR="00577D9E" w:rsidRPr="00DF18C5" w:rsidRDefault="00577D9E" w:rsidP="00926DBB">
            <w:pPr>
              <w:ind w:left="0"/>
              <w:rPr>
                <w:rFonts w:asciiTheme="minorHAnsi" w:hAnsiTheme="minorHAnsi" w:cstheme="minorHAnsi"/>
                <w:sz w:val="24"/>
                <w:szCs w:val="24"/>
              </w:rPr>
            </w:pPr>
          </w:p>
        </w:tc>
      </w:tr>
      <w:tr w:rsidR="00577D9E" w:rsidRPr="00DF18C5" w14:paraId="132491B9" w14:textId="77777777" w:rsidTr="00926DBB">
        <w:tc>
          <w:tcPr>
            <w:tcW w:w="616" w:type="dxa"/>
          </w:tcPr>
          <w:p w14:paraId="78A614F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P16</w:t>
            </w:r>
          </w:p>
        </w:tc>
        <w:tc>
          <w:tcPr>
            <w:tcW w:w="2253" w:type="dxa"/>
          </w:tcPr>
          <w:p w14:paraId="167FC464" w14:textId="1D89904A"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Charge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3E9DF6B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active power at which the ESS can continuously absorb at the AC terminals of the PCS</w:t>
            </w:r>
          </w:p>
        </w:tc>
        <w:tc>
          <w:tcPr>
            <w:tcW w:w="1309" w:type="dxa"/>
          </w:tcPr>
          <w:p w14:paraId="4D0D86E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AFDBC11" w14:textId="77777777" w:rsidR="00577D9E" w:rsidRPr="00DF18C5" w:rsidRDefault="00577D9E" w:rsidP="00926DBB">
            <w:pPr>
              <w:ind w:left="0"/>
              <w:rPr>
                <w:rFonts w:asciiTheme="minorHAnsi" w:hAnsiTheme="minorHAnsi" w:cstheme="minorHAnsi"/>
                <w:sz w:val="24"/>
                <w:szCs w:val="24"/>
              </w:rPr>
            </w:pPr>
          </w:p>
        </w:tc>
      </w:tr>
      <w:tr w:rsidR="00577D9E" w:rsidRPr="00DF18C5" w14:paraId="55C8C88B" w14:textId="77777777" w:rsidTr="00926DBB">
        <w:tc>
          <w:tcPr>
            <w:tcW w:w="616" w:type="dxa"/>
          </w:tcPr>
          <w:p w14:paraId="7CF72CD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P17</w:t>
            </w:r>
          </w:p>
        </w:tc>
        <w:tc>
          <w:tcPr>
            <w:tcW w:w="2253" w:type="dxa"/>
          </w:tcPr>
          <w:p w14:paraId="3180FF24" w14:textId="41712E71"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Reactive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3CC8CE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reactive power (active power = 0, lagging or leading) at which the ESS can continuously deliver/absorb at the AC terminals of the PCS</w:t>
            </w:r>
          </w:p>
        </w:tc>
        <w:tc>
          <w:tcPr>
            <w:tcW w:w="1309" w:type="dxa"/>
          </w:tcPr>
          <w:p w14:paraId="7EA467AA"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KVAr</w:t>
            </w:r>
            <w:proofErr w:type="spellEnd"/>
          </w:p>
        </w:tc>
        <w:tc>
          <w:tcPr>
            <w:tcW w:w="1316" w:type="dxa"/>
          </w:tcPr>
          <w:p w14:paraId="0429E1D1" w14:textId="77777777" w:rsidR="00577D9E" w:rsidRPr="00DF18C5" w:rsidRDefault="00577D9E" w:rsidP="00926DBB">
            <w:pPr>
              <w:ind w:left="0"/>
              <w:rPr>
                <w:rFonts w:asciiTheme="minorHAnsi" w:hAnsiTheme="minorHAnsi" w:cstheme="minorHAnsi"/>
                <w:sz w:val="24"/>
                <w:szCs w:val="24"/>
              </w:rPr>
            </w:pPr>
          </w:p>
        </w:tc>
      </w:tr>
      <w:tr w:rsidR="00577D9E" w:rsidRPr="00DF18C5" w14:paraId="2A8D20D8" w14:textId="77777777" w:rsidTr="00926DBB">
        <w:tc>
          <w:tcPr>
            <w:tcW w:w="616" w:type="dxa"/>
          </w:tcPr>
          <w:p w14:paraId="12C270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P18</w:t>
            </w:r>
          </w:p>
        </w:tc>
        <w:tc>
          <w:tcPr>
            <w:tcW w:w="2253" w:type="dxa"/>
          </w:tcPr>
          <w:p w14:paraId="486225C7" w14:textId="2E0F6A70"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Apparent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7850303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apparent power at which the ESS can continuously deliver/absorb at the AC terminals of the PCS</w:t>
            </w:r>
          </w:p>
        </w:tc>
        <w:tc>
          <w:tcPr>
            <w:tcW w:w="1309" w:type="dxa"/>
          </w:tcPr>
          <w:p w14:paraId="3757720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KVA</w:t>
            </w:r>
          </w:p>
        </w:tc>
        <w:tc>
          <w:tcPr>
            <w:tcW w:w="1316" w:type="dxa"/>
          </w:tcPr>
          <w:p w14:paraId="30BF00C4" w14:textId="77777777" w:rsidR="00577D9E" w:rsidRPr="00DF18C5" w:rsidRDefault="00577D9E" w:rsidP="00926DBB">
            <w:pPr>
              <w:ind w:left="0"/>
              <w:rPr>
                <w:rFonts w:asciiTheme="minorHAnsi" w:hAnsiTheme="minorHAnsi" w:cstheme="minorHAnsi"/>
                <w:sz w:val="24"/>
                <w:szCs w:val="24"/>
              </w:rPr>
            </w:pPr>
          </w:p>
        </w:tc>
      </w:tr>
      <w:tr w:rsidR="00577D9E" w:rsidRPr="00DF18C5" w14:paraId="6BF014DD" w14:textId="77777777" w:rsidTr="00926DBB">
        <w:tc>
          <w:tcPr>
            <w:tcW w:w="616" w:type="dxa"/>
          </w:tcPr>
          <w:p w14:paraId="0331B6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P19</w:t>
            </w:r>
          </w:p>
        </w:tc>
        <w:tc>
          <w:tcPr>
            <w:tcW w:w="2253" w:type="dxa"/>
          </w:tcPr>
          <w:p w14:paraId="2530DAD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Active Power versus Reactive Power Curve</w:t>
            </w:r>
          </w:p>
        </w:tc>
        <w:tc>
          <w:tcPr>
            <w:tcW w:w="3541" w:type="dxa"/>
          </w:tcPr>
          <w:p w14:paraId="5E47BF5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Provide a plot showing the operating area of active power versus reactive power of the system output</w:t>
            </w:r>
          </w:p>
        </w:tc>
        <w:tc>
          <w:tcPr>
            <w:tcW w:w="1309" w:type="dxa"/>
          </w:tcPr>
          <w:p w14:paraId="0183A88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2E3E5B5" w14:textId="77777777" w:rsidR="00577D9E" w:rsidRPr="00DF18C5" w:rsidRDefault="00577D9E" w:rsidP="00926DBB">
            <w:pPr>
              <w:ind w:left="0"/>
              <w:rPr>
                <w:rFonts w:asciiTheme="minorHAnsi" w:hAnsiTheme="minorHAnsi" w:cstheme="minorHAnsi"/>
                <w:sz w:val="24"/>
                <w:szCs w:val="24"/>
              </w:rPr>
            </w:pPr>
          </w:p>
        </w:tc>
      </w:tr>
      <w:tr w:rsidR="00577D9E" w:rsidRPr="00DF18C5" w14:paraId="1C46DE53" w14:textId="77777777" w:rsidTr="00926DBB">
        <w:trPr>
          <w:trHeight w:val="342"/>
        </w:trPr>
        <w:tc>
          <w:tcPr>
            <w:tcW w:w="616" w:type="dxa"/>
            <w:vMerge w:val="restart"/>
          </w:tcPr>
          <w:p w14:paraId="745D4BE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P20</w:t>
            </w:r>
          </w:p>
        </w:tc>
        <w:tc>
          <w:tcPr>
            <w:tcW w:w="2253" w:type="dxa"/>
            <w:vMerge w:val="restart"/>
          </w:tcPr>
          <w:p w14:paraId="3A357E1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Overload Discharge Power</w:t>
            </w:r>
          </w:p>
        </w:tc>
        <w:tc>
          <w:tcPr>
            <w:tcW w:w="3541" w:type="dxa"/>
            <w:vMerge w:val="restart"/>
          </w:tcPr>
          <w:p w14:paraId="3133E3F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magnitude of temporary active power (reactive power = 0) and the duration that the ESS can deliver before overheating.</w:t>
            </w:r>
          </w:p>
        </w:tc>
        <w:tc>
          <w:tcPr>
            <w:tcW w:w="1309" w:type="dxa"/>
          </w:tcPr>
          <w:p w14:paraId="2EBE6F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5AD0EDFD" w14:textId="77777777" w:rsidR="00577D9E" w:rsidRPr="00DF18C5" w:rsidRDefault="00577D9E" w:rsidP="00926DBB">
            <w:pPr>
              <w:ind w:left="0"/>
              <w:rPr>
                <w:rFonts w:asciiTheme="minorHAnsi" w:hAnsiTheme="minorHAnsi" w:cstheme="minorHAnsi"/>
                <w:sz w:val="24"/>
                <w:szCs w:val="24"/>
              </w:rPr>
            </w:pPr>
          </w:p>
        </w:tc>
      </w:tr>
      <w:tr w:rsidR="00577D9E" w:rsidRPr="00DF18C5" w14:paraId="4A8E5A3D" w14:textId="77777777" w:rsidTr="00926DBB">
        <w:trPr>
          <w:trHeight w:val="342"/>
        </w:trPr>
        <w:tc>
          <w:tcPr>
            <w:tcW w:w="616" w:type="dxa"/>
            <w:vMerge/>
          </w:tcPr>
          <w:p w14:paraId="65CBE0B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9784F54" w14:textId="77777777" w:rsidR="00577D9E" w:rsidRPr="00DF18C5" w:rsidRDefault="00577D9E" w:rsidP="00926DBB">
            <w:pPr>
              <w:ind w:left="0"/>
              <w:rPr>
                <w:rFonts w:asciiTheme="minorHAnsi" w:hAnsiTheme="minorHAnsi" w:cstheme="minorHAnsi"/>
                <w:sz w:val="24"/>
                <w:szCs w:val="24"/>
              </w:rPr>
            </w:pPr>
          </w:p>
        </w:tc>
        <w:tc>
          <w:tcPr>
            <w:tcW w:w="3541" w:type="dxa"/>
            <w:vMerge/>
          </w:tcPr>
          <w:p w14:paraId="77881F9B" w14:textId="77777777" w:rsidR="00577D9E" w:rsidRPr="00DF18C5" w:rsidRDefault="00577D9E" w:rsidP="00926DBB">
            <w:pPr>
              <w:ind w:left="0"/>
              <w:rPr>
                <w:rFonts w:asciiTheme="minorHAnsi" w:hAnsiTheme="minorHAnsi" w:cstheme="minorHAnsi"/>
                <w:sz w:val="24"/>
                <w:szCs w:val="24"/>
              </w:rPr>
            </w:pPr>
          </w:p>
        </w:tc>
        <w:tc>
          <w:tcPr>
            <w:tcW w:w="1309" w:type="dxa"/>
          </w:tcPr>
          <w:p w14:paraId="3C31723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w:t>
            </w:r>
          </w:p>
        </w:tc>
        <w:tc>
          <w:tcPr>
            <w:tcW w:w="1316" w:type="dxa"/>
          </w:tcPr>
          <w:p w14:paraId="4FF6CFCA" w14:textId="77777777" w:rsidR="00577D9E" w:rsidRPr="00DF18C5" w:rsidRDefault="00577D9E" w:rsidP="00926DBB">
            <w:pPr>
              <w:ind w:left="0"/>
              <w:rPr>
                <w:rFonts w:asciiTheme="minorHAnsi" w:hAnsiTheme="minorHAnsi" w:cstheme="minorHAnsi"/>
                <w:sz w:val="24"/>
                <w:szCs w:val="24"/>
              </w:rPr>
            </w:pPr>
          </w:p>
        </w:tc>
      </w:tr>
      <w:tr w:rsidR="00577D9E" w:rsidRPr="00DF18C5" w14:paraId="1A171A3B" w14:textId="77777777" w:rsidTr="00926DBB">
        <w:trPr>
          <w:trHeight w:val="342"/>
        </w:trPr>
        <w:tc>
          <w:tcPr>
            <w:tcW w:w="616" w:type="dxa"/>
            <w:vMerge w:val="restart"/>
          </w:tcPr>
          <w:p w14:paraId="5228B88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P21</w:t>
            </w:r>
          </w:p>
        </w:tc>
        <w:tc>
          <w:tcPr>
            <w:tcW w:w="2253" w:type="dxa"/>
            <w:vMerge w:val="restart"/>
          </w:tcPr>
          <w:p w14:paraId="7F3C72E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Overload Charge Power</w:t>
            </w:r>
          </w:p>
        </w:tc>
        <w:tc>
          <w:tcPr>
            <w:tcW w:w="3541" w:type="dxa"/>
            <w:vMerge w:val="restart"/>
          </w:tcPr>
          <w:p w14:paraId="4D11E46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magnitude of temporary active power (reactive power = 0) and the duration that the ESS can absorb before overheating.</w:t>
            </w:r>
          </w:p>
        </w:tc>
        <w:tc>
          <w:tcPr>
            <w:tcW w:w="1309" w:type="dxa"/>
          </w:tcPr>
          <w:p w14:paraId="427462C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05FEC6A3" w14:textId="77777777" w:rsidR="00577D9E" w:rsidRPr="00DF18C5" w:rsidRDefault="00577D9E" w:rsidP="00926DBB">
            <w:pPr>
              <w:ind w:left="0"/>
              <w:rPr>
                <w:rFonts w:asciiTheme="minorHAnsi" w:hAnsiTheme="minorHAnsi" w:cstheme="minorHAnsi"/>
                <w:sz w:val="24"/>
                <w:szCs w:val="24"/>
              </w:rPr>
            </w:pPr>
          </w:p>
        </w:tc>
      </w:tr>
      <w:tr w:rsidR="00577D9E" w:rsidRPr="00DF18C5" w14:paraId="2C73DF52" w14:textId="77777777" w:rsidTr="00926DBB">
        <w:trPr>
          <w:trHeight w:val="342"/>
        </w:trPr>
        <w:tc>
          <w:tcPr>
            <w:tcW w:w="616" w:type="dxa"/>
            <w:vMerge/>
          </w:tcPr>
          <w:p w14:paraId="03561A0F"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9327603" w14:textId="77777777" w:rsidR="00577D9E" w:rsidRPr="00DF18C5" w:rsidRDefault="00577D9E" w:rsidP="00926DBB">
            <w:pPr>
              <w:ind w:left="0"/>
              <w:rPr>
                <w:rFonts w:asciiTheme="minorHAnsi" w:hAnsiTheme="minorHAnsi" w:cstheme="minorHAnsi"/>
                <w:sz w:val="24"/>
                <w:szCs w:val="24"/>
              </w:rPr>
            </w:pPr>
          </w:p>
        </w:tc>
        <w:tc>
          <w:tcPr>
            <w:tcW w:w="3541" w:type="dxa"/>
            <w:vMerge/>
          </w:tcPr>
          <w:p w14:paraId="3FE60C49" w14:textId="77777777" w:rsidR="00577D9E" w:rsidRPr="00DF18C5" w:rsidRDefault="00577D9E" w:rsidP="00926DBB">
            <w:pPr>
              <w:ind w:left="0"/>
              <w:rPr>
                <w:rFonts w:asciiTheme="minorHAnsi" w:hAnsiTheme="minorHAnsi" w:cstheme="minorHAnsi"/>
                <w:sz w:val="24"/>
                <w:szCs w:val="24"/>
              </w:rPr>
            </w:pPr>
          </w:p>
        </w:tc>
        <w:tc>
          <w:tcPr>
            <w:tcW w:w="1309" w:type="dxa"/>
          </w:tcPr>
          <w:p w14:paraId="777213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w:t>
            </w:r>
          </w:p>
        </w:tc>
        <w:tc>
          <w:tcPr>
            <w:tcW w:w="1316" w:type="dxa"/>
          </w:tcPr>
          <w:p w14:paraId="6E50CA75" w14:textId="77777777" w:rsidR="00577D9E" w:rsidRPr="00DF18C5" w:rsidRDefault="00577D9E" w:rsidP="00926DBB">
            <w:pPr>
              <w:ind w:left="0"/>
              <w:rPr>
                <w:rFonts w:asciiTheme="minorHAnsi" w:hAnsiTheme="minorHAnsi" w:cstheme="minorHAnsi"/>
                <w:sz w:val="24"/>
                <w:szCs w:val="24"/>
              </w:rPr>
            </w:pPr>
          </w:p>
        </w:tc>
      </w:tr>
      <w:tr w:rsidR="00577D9E" w:rsidRPr="00DF18C5" w14:paraId="06D439A6" w14:textId="77777777" w:rsidTr="00926DBB">
        <w:trPr>
          <w:trHeight w:val="342"/>
        </w:trPr>
        <w:tc>
          <w:tcPr>
            <w:tcW w:w="616" w:type="dxa"/>
            <w:vMerge w:val="restart"/>
          </w:tcPr>
          <w:p w14:paraId="744B072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P22</w:t>
            </w:r>
          </w:p>
        </w:tc>
        <w:tc>
          <w:tcPr>
            <w:tcW w:w="2253" w:type="dxa"/>
            <w:vMerge w:val="restart"/>
          </w:tcPr>
          <w:p w14:paraId="7D5E767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Overload Reactive Power</w:t>
            </w:r>
          </w:p>
        </w:tc>
        <w:tc>
          <w:tcPr>
            <w:tcW w:w="3541" w:type="dxa"/>
            <w:vMerge w:val="restart"/>
          </w:tcPr>
          <w:p w14:paraId="2BF4045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magnitude of temporary reactive power (Active Power = 0) and the duration that the ESS can deliver/absorb before overheating.</w:t>
            </w:r>
          </w:p>
        </w:tc>
        <w:tc>
          <w:tcPr>
            <w:tcW w:w="1309" w:type="dxa"/>
          </w:tcPr>
          <w:p w14:paraId="4B57EF6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0787FBD1" w14:textId="77777777" w:rsidR="00577D9E" w:rsidRPr="00DF18C5" w:rsidRDefault="00577D9E" w:rsidP="00926DBB">
            <w:pPr>
              <w:ind w:left="0"/>
              <w:rPr>
                <w:rFonts w:asciiTheme="minorHAnsi" w:hAnsiTheme="minorHAnsi" w:cstheme="minorHAnsi"/>
                <w:sz w:val="24"/>
                <w:szCs w:val="24"/>
              </w:rPr>
            </w:pPr>
          </w:p>
        </w:tc>
      </w:tr>
      <w:tr w:rsidR="00577D9E" w:rsidRPr="00DF18C5" w14:paraId="364F611E" w14:textId="77777777" w:rsidTr="00926DBB">
        <w:trPr>
          <w:trHeight w:val="342"/>
        </w:trPr>
        <w:tc>
          <w:tcPr>
            <w:tcW w:w="616" w:type="dxa"/>
            <w:vMerge/>
          </w:tcPr>
          <w:p w14:paraId="16B45C0A"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03BB118" w14:textId="77777777" w:rsidR="00577D9E" w:rsidRPr="00DF18C5" w:rsidRDefault="00577D9E" w:rsidP="00926DBB">
            <w:pPr>
              <w:ind w:left="0"/>
              <w:rPr>
                <w:rFonts w:asciiTheme="minorHAnsi" w:hAnsiTheme="minorHAnsi" w:cstheme="minorHAnsi"/>
                <w:sz w:val="24"/>
                <w:szCs w:val="24"/>
              </w:rPr>
            </w:pPr>
          </w:p>
        </w:tc>
        <w:tc>
          <w:tcPr>
            <w:tcW w:w="3541" w:type="dxa"/>
            <w:vMerge/>
          </w:tcPr>
          <w:p w14:paraId="2D05A7CF" w14:textId="77777777" w:rsidR="00577D9E" w:rsidRPr="00DF18C5" w:rsidRDefault="00577D9E" w:rsidP="00926DBB">
            <w:pPr>
              <w:ind w:left="0"/>
              <w:rPr>
                <w:rFonts w:asciiTheme="minorHAnsi" w:hAnsiTheme="minorHAnsi" w:cstheme="minorHAnsi"/>
                <w:sz w:val="24"/>
                <w:szCs w:val="24"/>
              </w:rPr>
            </w:pPr>
          </w:p>
        </w:tc>
        <w:tc>
          <w:tcPr>
            <w:tcW w:w="1309" w:type="dxa"/>
          </w:tcPr>
          <w:p w14:paraId="4D036B9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w:t>
            </w:r>
          </w:p>
        </w:tc>
        <w:tc>
          <w:tcPr>
            <w:tcW w:w="1316" w:type="dxa"/>
          </w:tcPr>
          <w:p w14:paraId="174467D0" w14:textId="77777777" w:rsidR="00577D9E" w:rsidRPr="00DF18C5" w:rsidRDefault="00577D9E" w:rsidP="00926DBB">
            <w:pPr>
              <w:ind w:left="0"/>
              <w:rPr>
                <w:rFonts w:asciiTheme="minorHAnsi" w:hAnsiTheme="minorHAnsi" w:cstheme="minorHAnsi"/>
                <w:sz w:val="24"/>
                <w:szCs w:val="24"/>
              </w:rPr>
            </w:pPr>
          </w:p>
        </w:tc>
      </w:tr>
      <w:tr w:rsidR="00577D9E" w:rsidRPr="00DF18C5" w14:paraId="1FEC770D" w14:textId="77777777" w:rsidTr="00926DBB">
        <w:tc>
          <w:tcPr>
            <w:tcW w:w="9035" w:type="dxa"/>
            <w:gridSpan w:val="5"/>
          </w:tcPr>
          <w:p w14:paraId="1E4D8B7A"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Energy Ratings</w:t>
            </w:r>
          </w:p>
        </w:tc>
      </w:tr>
      <w:tr w:rsidR="00577D9E" w:rsidRPr="00DF18C5" w14:paraId="3F9F3E72" w14:textId="77777777" w:rsidTr="00926DBB">
        <w:tc>
          <w:tcPr>
            <w:tcW w:w="616" w:type="dxa"/>
          </w:tcPr>
          <w:p w14:paraId="4D9FFC3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P23</w:t>
            </w:r>
          </w:p>
        </w:tc>
        <w:tc>
          <w:tcPr>
            <w:tcW w:w="2253" w:type="dxa"/>
          </w:tcPr>
          <w:p w14:paraId="0D9CE484" w14:textId="207305CF"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Available Discharge Energy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56F757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accessible energy that can be provided by the ESS when discharging at rated power at the Beginning of Life (BOL).</w:t>
            </w:r>
          </w:p>
        </w:tc>
        <w:tc>
          <w:tcPr>
            <w:tcW w:w="1309" w:type="dxa"/>
          </w:tcPr>
          <w:p w14:paraId="69E292C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KWh</w:t>
            </w:r>
          </w:p>
        </w:tc>
        <w:tc>
          <w:tcPr>
            <w:tcW w:w="1316" w:type="dxa"/>
          </w:tcPr>
          <w:p w14:paraId="3426628B" w14:textId="77777777" w:rsidR="00577D9E" w:rsidRPr="00DF18C5" w:rsidRDefault="00577D9E" w:rsidP="00926DBB">
            <w:pPr>
              <w:ind w:left="0"/>
              <w:rPr>
                <w:rFonts w:asciiTheme="minorHAnsi" w:hAnsiTheme="minorHAnsi" w:cstheme="minorHAnsi"/>
                <w:sz w:val="24"/>
                <w:szCs w:val="24"/>
              </w:rPr>
            </w:pPr>
          </w:p>
        </w:tc>
      </w:tr>
      <w:tr w:rsidR="00577D9E" w:rsidRPr="00DF18C5" w14:paraId="7324C420" w14:textId="77777777" w:rsidTr="00926DBB">
        <w:tc>
          <w:tcPr>
            <w:tcW w:w="616" w:type="dxa"/>
          </w:tcPr>
          <w:p w14:paraId="5B2B6DF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P24</w:t>
            </w:r>
          </w:p>
        </w:tc>
        <w:tc>
          <w:tcPr>
            <w:tcW w:w="2253" w:type="dxa"/>
          </w:tcPr>
          <w:p w14:paraId="2C273CD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Recommended Discharge Energy - BOL</w:t>
            </w:r>
          </w:p>
        </w:tc>
        <w:tc>
          <w:tcPr>
            <w:tcW w:w="3541" w:type="dxa"/>
          </w:tcPr>
          <w:p w14:paraId="78557A8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quantity of manufacturer-defined usable energy at BOL to maximize life of the asset when subjected to daily or more frequent cycling</w:t>
            </w:r>
          </w:p>
        </w:tc>
        <w:tc>
          <w:tcPr>
            <w:tcW w:w="1309" w:type="dxa"/>
          </w:tcPr>
          <w:p w14:paraId="0249EA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KWh</w:t>
            </w:r>
          </w:p>
        </w:tc>
        <w:tc>
          <w:tcPr>
            <w:tcW w:w="1316" w:type="dxa"/>
          </w:tcPr>
          <w:p w14:paraId="68AA950B" w14:textId="77777777" w:rsidR="00577D9E" w:rsidRPr="00DF18C5" w:rsidRDefault="00577D9E" w:rsidP="00926DBB">
            <w:pPr>
              <w:ind w:left="0"/>
              <w:rPr>
                <w:rFonts w:asciiTheme="minorHAnsi" w:hAnsiTheme="minorHAnsi" w:cstheme="minorHAnsi"/>
                <w:sz w:val="24"/>
                <w:szCs w:val="24"/>
              </w:rPr>
            </w:pPr>
          </w:p>
        </w:tc>
      </w:tr>
      <w:tr w:rsidR="00577D9E" w:rsidRPr="00DF18C5" w14:paraId="5CFE1DB2" w14:textId="77777777" w:rsidTr="00926DBB">
        <w:tc>
          <w:tcPr>
            <w:tcW w:w="9035" w:type="dxa"/>
            <w:gridSpan w:val="5"/>
          </w:tcPr>
          <w:p w14:paraId="6484FD81"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State of Charge</w:t>
            </w:r>
          </w:p>
        </w:tc>
      </w:tr>
      <w:tr w:rsidR="00577D9E" w:rsidRPr="00DF18C5" w14:paraId="6AE5A52E" w14:textId="77777777" w:rsidTr="00926DBB">
        <w:tc>
          <w:tcPr>
            <w:tcW w:w="616" w:type="dxa"/>
          </w:tcPr>
          <w:p w14:paraId="1BC61BB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P25</w:t>
            </w:r>
          </w:p>
        </w:tc>
        <w:tc>
          <w:tcPr>
            <w:tcW w:w="2253" w:type="dxa"/>
          </w:tcPr>
          <w:p w14:paraId="1A22247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Recommended Maximum State of Charge</w:t>
            </w:r>
          </w:p>
        </w:tc>
        <w:tc>
          <w:tcPr>
            <w:tcW w:w="3541" w:type="dxa"/>
          </w:tcPr>
          <w:p w14:paraId="2ADD625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percentage state of charge the manufacturers recommends to maximize life of the asset when subjected to daily or more frequent cycling</w:t>
            </w:r>
          </w:p>
        </w:tc>
        <w:tc>
          <w:tcPr>
            <w:tcW w:w="1309" w:type="dxa"/>
          </w:tcPr>
          <w:p w14:paraId="0A12622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7E4CFF28" w14:textId="77777777" w:rsidR="00577D9E" w:rsidRPr="00DF18C5" w:rsidRDefault="00577D9E" w:rsidP="00926DBB">
            <w:pPr>
              <w:ind w:left="0"/>
              <w:rPr>
                <w:rFonts w:asciiTheme="minorHAnsi" w:hAnsiTheme="minorHAnsi" w:cstheme="minorHAnsi"/>
                <w:sz w:val="24"/>
                <w:szCs w:val="24"/>
              </w:rPr>
            </w:pPr>
          </w:p>
        </w:tc>
      </w:tr>
      <w:tr w:rsidR="00577D9E" w:rsidRPr="00DF18C5" w14:paraId="731914DA" w14:textId="77777777" w:rsidTr="00926DBB">
        <w:tc>
          <w:tcPr>
            <w:tcW w:w="616" w:type="dxa"/>
          </w:tcPr>
          <w:p w14:paraId="06FEB51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P26</w:t>
            </w:r>
          </w:p>
        </w:tc>
        <w:tc>
          <w:tcPr>
            <w:tcW w:w="2253" w:type="dxa"/>
          </w:tcPr>
          <w:p w14:paraId="74763C6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Recommended Minimum State of Charge</w:t>
            </w:r>
          </w:p>
        </w:tc>
        <w:tc>
          <w:tcPr>
            <w:tcW w:w="3541" w:type="dxa"/>
          </w:tcPr>
          <w:p w14:paraId="76F7F75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minimum percentage state of charge the manufacturers recommends to maximize life of the asset when subjected to daily or more frequent cycling</w:t>
            </w:r>
          </w:p>
        </w:tc>
        <w:tc>
          <w:tcPr>
            <w:tcW w:w="1309" w:type="dxa"/>
          </w:tcPr>
          <w:p w14:paraId="21D96A4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CCDED65" w14:textId="77777777" w:rsidR="00577D9E" w:rsidRPr="00DF18C5" w:rsidRDefault="00577D9E" w:rsidP="00926DBB">
            <w:pPr>
              <w:ind w:left="0"/>
              <w:rPr>
                <w:rFonts w:asciiTheme="minorHAnsi" w:hAnsiTheme="minorHAnsi" w:cstheme="minorHAnsi"/>
                <w:sz w:val="24"/>
                <w:szCs w:val="24"/>
              </w:rPr>
            </w:pPr>
          </w:p>
        </w:tc>
      </w:tr>
      <w:tr w:rsidR="00577D9E" w:rsidRPr="00DF18C5" w14:paraId="116A23B8" w14:textId="77777777" w:rsidTr="00926DBB">
        <w:tc>
          <w:tcPr>
            <w:tcW w:w="9035" w:type="dxa"/>
            <w:gridSpan w:val="5"/>
          </w:tcPr>
          <w:p w14:paraId="2441F53E"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Reactive Power Ramp Rate</w:t>
            </w:r>
          </w:p>
        </w:tc>
      </w:tr>
      <w:tr w:rsidR="00577D9E" w:rsidRPr="00DF18C5" w14:paraId="0F179ACE" w14:textId="77777777" w:rsidTr="00926DBB">
        <w:tc>
          <w:tcPr>
            <w:tcW w:w="616" w:type="dxa"/>
          </w:tcPr>
          <w:p w14:paraId="2FE8F54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P27</w:t>
            </w:r>
          </w:p>
        </w:tc>
        <w:tc>
          <w:tcPr>
            <w:tcW w:w="2253" w:type="dxa"/>
          </w:tcPr>
          <w:p w14:paraId="171772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Reactive</w:t>
            </w:r>
          </w:p>
        </w:tc>
        <w:tc>
          <w:tcPr>
            <w:tcW w:w="3541" w:type="dxa"/>
          </w:tcPr>
          <w:p w14:paraId="7988B9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Maximum rate of change of reactive power (increasing and decreasing, both lagging and leading)</w:t>
            </w:r>
          </w:p>
        </w:tc>
        <w:tc>
          <w:tcPr>
            <w:tcW w:w="1309" w:type="dxa"/>
          </w:tcPr>
          <w:p w14:paraId="0D52B882"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KVAr</w:t>
            </w:r>
            <w:proofErr w:type="spellEnd"/>
            <w:r w:rsidRPr="00DF18C5">
              <w:rPr>
                <w:rFonts w:asciiTheme="minorHAnsi" w:hAnsiTheme="minorHAnsi" w:cstheme="minorHAnsi"/>
                <w:sz w:val="24"/>
                <w:szCs w:val="24"/>
              </w:rPr>
              <w:t>/s</w:t>
            </w:r>
          </w:p>
        </w:tc>
        <w:tc>
          <w:tcPr>
            <w:tcW w:w="1316" w:type="dxa"/>
          </w:tcPr>
          <w:p w14:paraId="397D183C" w14:textId="77777777" w:rsidR="00577D9E" w:rsidRPr="00DF18C5" w:rsidRDefault="00577D9E" w:rsidP="00926DBB">
            <w:pPr>
              <w:ind w:left="0"/>
              <w:rPr>
                <w:rFonts w:asciiTheme="minorHAnsi" w:hAnsiTheme="minorHAnsi" w:cstheme="minorHAnsi"/>
                <w:sz w:val="24"/>
                <w:szCs w:val="24"/>
              </w:rPr>
            </w:pPr>
          </w:p>
        </w:tc>
      </w:tr>
      <w:tr w:rsidR="00577D9E" w:rsidRPr="00DF18C5" w14:paraId="7097562D" w14:textId="77777777" w:rsidTr="00926DBB">
        <w:tc>
          <w:tcPr>
            <w:tcW w:w="616" w:type="dxa"/>
          </w:tcPr>
          <w:p w14:paraId="179A7E9F" w14:textId="77777777" w:rsidR="00577D9E" w:rsidRPr="00DF18C5" w:rsidRDefault="00577D9E" w:rsidP="00926DBB">
            <w:pPr>
              <w:ind w:left="0"/>
              <w:rPr>
                <w:rFonts w:asciiTheme="minorHAnsi" w:hAnsiTheme="minorHAnsi" w:cstheme="minorHAnsi"/>
                <w:sz w:val="24"/>
                <w:szCs w:val="24"/>
              </w:rPr>
            </w:pPr>
          </w:p>
        </w:tc>
        <w:tc>
          <w:tcPr>
            <w:tcW w:w="2253" w:type="dxa"/>
          </w:tcPr>
          <w:p w14:paraId="1CF84C91" w14:textId="77777777" w:rsidR="00577D9E" w:rsidRPr="00DF18C5" w:rsidRDefault="00577D9E" w:rsidP="00926DBB">
            <w:pPr>
              <w:ind w:left="0"/>
              <w:rPr>
                <w:rFonts w:asciiTheme="minorHAnsi" w:hAnsiTheme="minorHAnsi" w:cstheme="minorHAnsi"/>
                <w:sz w:val="24"/>
                <w:szCs w:val="24"/>
              </w:rPr>
            </w:pPr>
          </w:p>
        </w:tc>
        <w:tc>
          <w:tcPr>
            <w:tcW w:w="3541" w:type="dxa"/>
          </w:tcPr>
          <w:p w14:paraId="7C9E0FF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Cycle Characteristics</w:t>
            </w:r>
          </w:p>
        </w:tc>
        <w:tc>
          <w:tcPr>
            <w:tcW w:w="1309" w:type="dxa"/>
          </w:tcPr>
          <w:p w14:paraId="56D881C0" w14:textId="77777777" w:rsidR="00577D9E" w:rsidRPr="00DF18C5" w:rsidRDefault="00577D9E" w:rsidP="00926DBB">
            <w:pPr>
              <w:ind w:left="0"/>
              <w:rPr>
                <w:rFonts w:asciiTheme="minorHAnsi" w:hAnsiTheme="minorHAnsi" w:cstheme="minorHAnsi"/>
                <w:sz w:val="24"/>
                <w:szCs w:val="24"/>
              </w:rPr>
            </w:pPr>
          </w:p>
        </w:tc>
        <w:tc>
          <w:tcPr>
            <w:tcW w:w="1316" w:type="dxa"/>
          </w:tcPr>
          <w:p w14:paraId="4AF693F7" w14:textId="77777777" w:rsidR="00577D9E" w:rsidRPr="00DF18C5" w:rsidRDefault="00577D9E" w:rsidP="00926DBB">
            <w:pPr>
              <w:ind w:left="0"/>
              <w:rPr>
                <w:rFonts w:asciiTheme="minorHAnsi" w:hAnsiTheme="minorHAnsi" w:cstheme="minorHAnsi"/>
                <w:sz w:val="24"/>
                <w:szCs w:val="24"/>
              </w:rPr>
            </w:pPr>
          </w:p>
        </w:tc>
      </w:tr>
      <w:tr w:rsidR="00577D9E" w:rsidRPr="00DF18C5" w14:paraId="1022E673" w14:textId="77777777" w:rsidTr="00926DBB">
        <w:tc>
          <w:tcPr>
            <w:tcW w:w="616" w:type="dxa"/>
          </w:tcPr>
          <w:p w14:paraId="78D1E85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P28</w:t>
            </w:r>
          </w:p>
        </w:tc>
        <w:tc>
          <w:tcPr>
            <w:tcW w:w="2253" w:type="dxa"/>
          </w:tcPr>
          <w:p w14:paraId="27CA61E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Duration</w:t>
            </w:r>
          </w:p>
        </w:tc>
        <w:tc>
          <w:tcPr>
            <w:tcW w:w="3541" w:type="dxa"/>
          </w:tcPr>
          <w:p w14:paraId="1A1A220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minimum amount of time required for the ESS to be charged at rated charge power over entire SOC range: from 0% - 100% SOC</w:t>
            </w:r>
          </w:p>
        </w:tc>
        <w:tc>
          <w:tcPr>
            <w:tcW w:w="1309" w:type="dxa"/>
          </w:tcPr>
          <w:p w14:paraId="7799055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w:t>
            </w:r>
          </w:p>
        </w:tc>
        <w:tc>
          <w:tcPr>
            <w:tcW w:w="1316" w:type="dxa"/>
          </w:tcPr>
          <w:p w14:paraId="446FCD47" w14:textId="77777777" w:rsidR="00577D9E" w:rsidRPr="00DF18C5" w:rsidRDefault="00577D9E" w:rsidP="00926DBB">
            <w:pPr>
              <w:ind w:left="0"/>
              <w:rPr>
                <w:rFonts w:asciiTheme="minorHAnsi" w:hAnsiTheme="minorHAnsi" w:cstheme="minorHAnsi"/>
                <w:sz w:val="24"/>
                <w:szCs w:val="24"/>
              </w:rPr>
            </w:pPr>
          </w:p>
        </w:tc>
      </w:tr>
      <w:tr w:rsidR="00577D9E" w:rsidRPr="00DF18C5" w14:paraId="08489CB5" w14:textId="77777777" w:rsidTr="00926DBB">
        <w:tc>
          <w:tcPr>
            <w:tcW w:w="616" w:type="dxa"/>
          </w:tcPr>
          <w:p w14:paraId="25EF927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P29</w:t>
            </w:r>
          </w:p>
        </w:tc>
        <w:tc>
          <w:tcPr>
            <w:tcW w:w="2253" w:type="dxa"/>
          </w:tcPr>
          <w:p w14:paraId="72D273A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Ramp Rate</w:t>
            </w:r>
          </w:p>
        </w:tc>
        <w:tc>
          <w:tcPr>
            <w:tcW w:w="3541" w:type="dxa"/>
          </w:tcPr>
          <w:p w14:paraId="0EACF0F8" w14:textId="77B295BC"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The maximum rate that the ESS can change its input power. This may vary in multiple dimensions such as SOC and/or other parameters of the system. Break out into multiple </w:t>
            </w:r>
            <w:r w:rsidR="003A09F3" w:rsidRPr="00DF18C5">
              <w:rPr>
                <w:rFonts w:asciiTheme="minorHAnsi" w:hAnsiTheme="minorHAnsi" w:cstheme="minorHAnsi"/>
                <w:sz w:val="24"/>
                <w:szCs w:val="24"/>
              </w:rPr>
              <w:t>line-item</w:t>
            </w:r>
            <w:r w:rsidRPr="00DF18C5">
              <w:rPr>
                <w:rFonts w:asciiTheme="minorHAnsi" w:hAnsiTheme="minorHAnsi" w:cstheme="minorHAnsi"/>
                <w:sz w:val="24"/>
                <w:szCs w:val="24"/>
              </w:rPr>
              <w:t xml:space="preserve"> values, as applicable. In the latter case provide a graph of Ramp Rate (y-axis) vs. SOC (x-axis).</w:t>
            </w:r>
          </w:p>
        </w:tc>
        <w:tc>
          <w:tcPr>
            <w:tcW w:w="1309" w:type="dxa"/>
          </w:tcPr>
          <w:p w14:paraId="1BA51F4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KW/s</w:t>
            </w:r>
          </w:p>
        </w:tc>
        <w:tc>
          <w:tcPr>
            <w:tcW w:w="1316" w:type="dxa"/>
          </w:tcPr>
          <w:p w14:paraId="28ACCD31" w14:textId="77777777" w:rsidR="00577D9E" w:rsidRPr="00DF18C5" w:rsidRDefault="00577D9E" w:rsidP="00926DBB">
            <w:pPr>
              <w:ind w:left="0"/>
              <w:rPr>
                <w:rFonts w:asciiTheme="minorHAnsi" w:hAnsiTheme="minorHAnsi" w:cstheme="minorHAnsi"/>
                <w:sz w:val="24"/>
                <w:szCs w:val="24"/>
              </w:rPr>
            </w:pPr>
          </w:p>
        </w:tc>
      </w:tr>
      <w:tr w:rsidR="00577D9E" w:rsidRPr="00DF18C5" w14:paraId="6FB15588" w14:textId="77777777" w:rsidTr="00926DBB">
        <w:tc>
          <w:tcPr>
            <w:tcW w:w="616" w:type="dxa"/>
          </w:tcPr>
          <w:p w14:paraId="64B07F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P30</w:t>
            </w:r>
          </w:p>
        </w:tc>
        <w:tc>
          <w:tcPr>
            <w:tcW w:w="2253" w:type="dxa"/>
          </w:tcPr>
          <w:p w14:paraId="6210ABF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Start up time</w:t>
            </w:r>
          </w:p>
        </w:tc>
        <w:tc>
          <w:tcPr>
            <w:tcW w:w="3541" w:type="dxa"/>
          </w:tcPr>
          <w:p w14:paraId="34A26B17" w14:textId="19274EB3" w:rsidR="00577D9E" w:rsidRPr="00DF18C5" w:rsidRDefault="003A09F3" w:rsidP="00926DBB">
            <w:pPr>
              <w:ind w:left="0"/>
              <w:rPr>
                <w:rFonts w:asciiTheme="minorHAnsi" w:hAnsiTheme="minorHAnsi" w:cstheme="minorHAnsi"/>
                <w:sz w:val="24"/>
                <w:szCs w:val="24"/>
              </w:rPr>
            </w:pPr>
            <w:r w:rsidRPr="00DF18C5">
              <w:rPr>
                <w:rFonts w:asciiTheme="minorHAnsi" w:hAnsiTheme="minorHAnsi" w:cstheme="minorHAnsi"/>
                <w:sz w:val="24"/>
                <w:szCs w:val="24"/>
              </w:rPr>
              <w:t>Start-up</w:t>
            </w:r>
            <w:r w:rsidR="00577D9E" w:rsidRPr="00DF18C5">
              <w:rPr>
                <w:rFonts w:asciiTheme="minorHAnsi" w:hAnsiTheme="minorHAnsi" w:cstheme="minorHAnsi"/>
                <w:sz w:val="24"/>
                <w:szCs w:val="24"/>
              </w:rPr>
              <w:t xml:space="preserve"> time from shutdown – standby</w:t>
            </w:r>
          </w:p>
        </w:tc>
        <w:tc>
          <w:tcPr>
            <w:tcW w:w="1309" w:type="dxa"/>
          </w:tcPr>
          <w:p w14:paraId="55F31F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6B1DC23C" w14:textId="77777777" w:rsidR="00577D9E" w:rsidRPr="00DF18C5" w:rsidRDefault="00577D9E" w:rsidP="00926DBB">
            <w:pPr>
              <w:ind w:left="0"/>
              <w:rPr>
                <w:rFonts w:asciiTheme="minorHAnsi" w:hAnsiTheme="minorHAnsi" w:cstheme="minorHAnsi"/>
                <w:sz w:val="24"/>
                <w:szCs w:val="24"/>
              </w:rPr>
            </w:pPr>
          </w:p>
        </w:tc>
      </w:tr>
      <w:tr w:rsidR="00577D9E" w:rsidRPr="00DF18C5" w14:paraId="19C146A3" w14:textId="77777777" w:rsidTr="00926DBB">
        <w:tc>
          <w:tcPr>
            <w:tcW w:w="616" w:type="dxa"/>
          </w:tcPr>
          <w:p w14:paraId="012B253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P31</w:t>
            </w:r>
          </w:p>
        </w:tc>
        <w:tc>
          <w:tcPr>
            <w:tcW w:w="2253" w:type="dxa"/>
          </w:tcPr>
          <w:p w14:paraId="6F405F1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Ramp up time</w:t>
            </w:r>
          </w:p>
        </w:tc>
        <w:tc>
          <w:tcPr>
            <w:tcW w:w="3541" w:type="dxa"/>
          </w:tcPr>
          <w:p w14:paraId="138DC0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Ramp up time (in standby): 0 - Pmax</w:t>
            </w:r>
          </w:p>
        </w:tc>
        <w:tc>
          <w:tcPr>
            <w:tcW w:w="1309" w:type="dxa"/>
          </w:tcPr>
          <w:p w14:paraId="400F0E9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1CAFA7B3" w14:textId="77777777" w:rsidR="00577D9E" w:rsidRPr="00DF18C5" w:rsidRDefault="00577D9E" w:rsidP="00926DBB">
            <w:pPr>
              <w:ind w:left="0"/>
              <w:rPr>
                <w:rFonts w:asciiTheme="minorHAnsi" w:hAnsiTheme="minorHAnsi" w:cstheme="minorHAnsi"/>
                <w:sz w:val="24"/>
                <w:szCs w:val="24"/>
              </w:rPr>
            </w:pPr>
          </w:p>
        </w:tc>
      </w:tr>
      <w:tr w:rsidR="00577D9E" w:rsidRPr="00DF18C5" w14:paraId="40CA5967" w14:textId="77777777" w:rsidTr="00926DBB">
        <w:tc>
          <w:tcPr>
            <w:tcW w:w="616" w:type="dxa"/>
          </w:tcPr>
          <w:p w14:paraId="26BF8F11" w14:textId="77777777" w:rsidR="00577D9E" w:rsidRPr="00DF18C5" w:rsidRDefault="00577D9E" w:rsidP="00926DBB">
            <w:pPr>
              <w:ind w:left="0"/>
              <w:rPr>
                <w:rFonts w:asciiTheme="minorHAnsi" w:hAnsiTheme="minorHAnsi" w:cstheme="minorHAnsi"/>
                <w:sz w:val="24"/>
                <w:szCs w:val="24"/>
              </w:rPr>
            </w:pPr>
          </w:p>
        </w:tc>
        <w:tc>
          <w:tcPr>
            <w:tcW w:w="2253" w:type="dxa"/>
          </w:tcPr>
          <w:p w14:paraId="1DE04D54" w14:textId="77777777" w:rsidR="00577D9E" w:rsidRPr="00DF18C5" w:rsidRDefault="00577D9E" w:rsidP="00926DBB">
            <w:pPr>
              <w:ind w:left="0"/>
              <w:rPr>
                <w:rFonts w:asciiTheme="minorHAnsi" w:hAnsiTheme="minorHAnsi" w:cstheme="minorHAnsi"/>
                <w:sz w:val="24"/>
                <w:szCs w:val="24"/>
              </w:rPr>
            </w:pPr>
          </w:p>
        </w:tc>
        <w:tc>
          <w:tcPr>
            <w:tcW w:w="3541" w:type="dxa"/>
          </w:tcPr>
          <w:p w14:paraId="410354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Cycle Characteristics</w:t>
            </w:r>
          </w:p>
        </w:tc>
        <w:tc>
          <w:tcPr>
            <w:tcW w:w="1309" w:type="dxa"/>
          </w:tcPr>
          <w:p w14:paraId="37C5DE12" w14:textId="77777777" w:rsidR="00577D9E" w:rsidRPr="00DF18C5" w:rsidRDefault="00577D9E" w:rsidP="00926DBB">
            <w:pPr>
              <w:ind w:left="0"/>
              <w:rPr>
                <w:rFonts w:asciiTheme="minorHAnsi" w:hAnsiTheme="minorHAnsi" w:cstheme="minorHAnsi"/>
                <w:sz w:val="24"/>
                <w:szCs w:val="24"/>
              </w:rPr>
            </w:pPr>
          </w:p>
        </w:tc>
        <w:tc>
          <w:tcPr>
            <w:tcW w:w="1316" w:type="dxa"/>
          </w:tcPr>
          <w:p w14:paraId="3CE5390C" w14:textId="77777777" w:rsidR="00577D9E" w:rsidRPr="00DF18C5" w:rsidRDefault="00577D9E" w:rsidP="00926DBB">
            <w:pPr>
              <w:ind w:left="0"/>
              <w:rPr>
                <w:rFonts w:asciiTheme="minorHAnsi" w:hAnsiTheme="minorHAnsi" w:cstheme="minorHAnsi"/>
                <w:sz w:val="24"/>
                <w:szCs w:val="24"/>
              </w:rPr>
            </w:pPr>
          </w:p>
        </w:tc>
      </w:tr>
      <w:tr w:rsidR="00577D9E" w:rsidRPr="00DF18C5" w14:paraId="653F3C63" w14:textId="77777777" w:rsidTr="00926DBB">
        <w:tc>
          <w:tcPr>
            <w:tcW w:w="616" w:type="dxa"/>
          </w:tcPr>
          <w:p w14:paraId="2DD4884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P32</w:t>
            </w:r>
          </w:p>
        </w:tc>
        <w:tc>
          <w:tcPr>
            <w:tcW w:w="2253" w:type="dxa"/>
          </w:tcPr>
          <w:p w14:paraId="4D7DE18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Duration</w:t>
            </w:r>
          </w:p>
        </w:tc>
        <w:tc>
          <w:tcPr>
            <w:tcW w:w="3541" w:type="dxa"/>
          </w:tcPr>
          <w:p w14:paraId="714256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amount of time that the ESS can be discharged at rated charge power over entire SOC range: from 100% - 0% SOC.</w:t>
            </w:r>
          </w:p>
        </w:tc>
        <w:tc>
          <w:tcPr>
            <w:tcW w:w="1309" w:type="dxa"/>
          </w:tcPr>
          <w:p w14:paraId="1906177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w:t>
            </w:r>
          </w:p>
        </w:tc>
        <w:tc>
          <w:tcPr>
            <w:tcW w:w="1316" w:type="dxa"/>
          </w:tcPr>
          <w:p w14:paraId="19BF918B" w14:textId="77777777" w:rsidR="00577D9E" w:rsidRPr="00DF18C5" w:rsidRDefault="00577D9E" w:rsidP="00926DBB">
            <w:pPr>
              <w:ind w:left="0"/>
              <w:rPr>
                <w:rFonts w:asciiTheme="minorHAnsi" w:hAnsiTheme="minorHAnsi" w:cstheme="minorHAnsi"/>
                <w:sz w:val="24"/>
                <w:szCs w:val="24"/>
              </w:rPr>
            </w:pPr>
          </w:p>
        </w:tc>
      </w:tr>
      <w:tr w:rsidR="00577D9E" w:rsidRPr="00DF18C5" w14:paraId="746CD3DA" w14:textId="77777777" w:rsidTr="00926DBB">
        <w:tc>
          <w:tcPr>
            <w:tcW w:w="616" w:type="dxa"/>
          </w:tcPr>
          <w:p w14:paraId="45FC995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P33</w:t>
            </w:r>
          </w:p>
        </w:tc>
        <w:tc>
          <w:tcPr>
            <w:tcW w:w="2253" w:type="dxa"/>
          </w:tcPr>
          <w:p w14:paraId="0692EC8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Ramp Rate</w:t>
            </w:r>
          </w:p>
        </w:tc>
        <w:tc>
          <w:tcPr>
            <w:tcW w:w="3541" w:type="dxa"/>
          </w:tcPr>
          <w:p w14:paraId="4D89D089" w14:textId="1402F72E"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The maximum rate that the ESS can change its output power. This may vary in multiple dimensions such as SOC and/or other parameters of the system. Break out into multiple </w:t>
            </w:r>
            <w:r w:rsidR="003A09F3" w:rsidRPr="00DF18C5">
              <w:rPr>
                <w:rFonts w:asciiTheme="minorHAnsi" w:hAnsiTheme="minorHAnsi" w:cstheme="minorHAnsi"/>
                <w:sz w:val="24"/>
                <w:szCs w:val="24"/>
              </w:rPr>
              <w:t>line-item</w:t>
            </w:r>
            <w:r w:rsidRPr="00DF18C5">
              <w:rPr>
                <w:rFonts w:asciiTheme="minorHAnsi" w:hAnsiTheme="minorHAnsi" w:cstheme="minorHAnsi"/>
                <w:sz w:val="24"/>
                <w:szCs w:val="24"/>
              </w:rPr>
              <w:t xml:space="preserve"> values, as applicable. In the latter case provide a graph of Ramp Rate (y-axis) vs. SOC (x-axis).</w:t>
            </w:r>
          </w:p>
        </w:tc>
        <w:tc>
          <w:tcPr>
            <w:tcW w:w="1309" w:type="dxa"/>
          </w:tcPr>
          <w:p w14:paraId="3B12068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KW/s</w:t>
            </w:r>
          </w:p>
        </w:tc>
        <w:tc>
          <w:tcPr>
            <w:tcW w:w="1316" w:type="dxa"/>
          </w:tcPr>
          <w:p w14:paraId="3D90BB43" w14:textId="77777777" w:rsidR="00577D9E" w:rsidRPr="00DF18C5" w:rsidRDefault="00577D9E" w:rsidP="00926DBB">
            <w:pPr>
              <w:ind w:left="0"/>
              <w:rPr>
                <w:rFonts w:asciiTheme="minorHAnsi" w:hAnsiTheme="minorHAnsi" w:cstheme="minorHAnsi"/>
                <w:sz w:val="24"/>
                <w:szCs w:val="24"/>
              </w:rPr>
            </w:pPr>
          </w:p>
        </w:tc>
      </w:tr>
      <w:tr w:rsidR="00577D9E" w:rsidRPr="00DF18C5" w14:paraId="0BDA543A" w14:textId="77777777" w:rsidTr="00926DBB">
        <w:tc>
          <w:tcPr>
            <w:tcW w:w="616" w:type="dxa"/>
          </w:tcPr>
          <w:p w14:paraId="0E083C3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P34</w:t>
            </w:r>
          </w:p>
        </w:tc>
        <w:tc>
          <w:tcPr>
            <w:tcW w:w="2253" w:type="dxa"/>
          </w:tcPr>
          <w:p w14:paraId="6CFB0B1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Start up time</w:t>
            </w:r>
          </w:p>
        </w:tc>
        <w:tc>
          <w:tcPr>
            <w:tcW w:w="3541" w:type="dxa"/>
          </w:tcPr>
          <w:p w14:paraId="75E4FD3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Start-up time from shutdown – standby</w:t>
            </w:r>
          </w:p>
        </w:tc>
        <w:tc>
          <w:tcPr>
            <w:tcW w:w="1309" w:type="dxa"/>
          </w:tcPr>
          <w:p w14:paraId="6CD2359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575FA8C4" w14:textId="77777777" w:rsidR="00577D9E" w:rsidRPr="00DF18C5" w:rsidRDefault="00577D9E" w:rsidP="00926DBB">
            <w:pPr>
              <w:ind w:left="0"/>
              <w:rPr>
                <w:rFonts w:asciiTheme="minorHAnsi" w:hAnsiTheme="minorHAnsi" w:cstheme="minorHAnsi"/>
                <w:sz w:val="24"/>
                <w:szCs w:val="24"/>
              </w:rPr>
            </w:pPr>
          </w:p>
        </w:tc>
      </w:tr>
      <w:tr w:rsidR="00577D9E" w:rsidRPr="00DF18C5" w14:paraId="4C738566" w14:textId="77777777" w:rsidTr="00926DBB">
        <w:tc>
          <w:tcPr>
            <w:tcW w:w="616" w:type="dxa"/>
          </w:tcPr>
          <w:p w14:paraId="51DDF38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P35</w:t>
            </w:r>
          </w:p>
        </w:tc>
        <w:tc>
          <w:tcPr>
            <w:tcW w:w="2253" w:type="dxa"/>
          </w:tcPr>
          <w:p w14:paraId="4AD5A18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Ramp up time</w:t>
            </w:r>
          </w:p>
        </w:tc>
        <w:tc>
          <w:tcPr>
            <w:tcW w:w="3541" w:type="dxa"/>
          </w:tcPr>
          <w:p w14:paraId="00A24C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Ramp up time (in standby): 0 - Pmax</w:t>
            </w:r>
          </w:p>
        </w:tc>
        <w:tc>
          <w:tcPr>
            <w:tcW w:w="1309" w:type="dxa"/>
          </w:tcPr>
          <w:p w14:paraId="6D66342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04EB283E" w14:textId="77777777" w:rsidR="00577D9E" w:rsidRPr="00DF18C5" w:rsidRDefault="00577D9E" w:rsidP="00926DBB">
            <w:pPr>
              <w:ind w:left="0"/>
              <w:rPr>
                <w:rFonts w:asciiTheme="minorHAnsi" w:hAnsiTheme="minorHAnsi" w:cstheme="minorHAnsi"/>
                <w:sz w:val="24"/>
                <w:szCs w:val="24"/>
              </w:rPr>
            </w:pPr>
          </w:p>
        </w:tc>
      </w:tr>
      <w:tr w:rsidR="00577D9E" w:rsidRPr="00DF18C5" w14:paraId="2E4373C0" w14:textId="77777777" w:rsidTr="00926DBB">
        <w:tc>
          <w:tcPr>
            <w:tcW w:w="9035" w:type="dxa"/>
            <w:gridSpan w:val="5"/>
          </w:tcPr>
          <w:p w14:paraId="06D180B6"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Response Times</w:t>
            </w:r>
          </w:p>
        </w:tc>
      </w:tr>
      <w:tr w:rsidR="00577D9E" w:rsidRPr="00DF18C5" w14:paraId="52272C3E" w14:textId="77777777" w:rsidTr="00926DBB">
        <w:trPr>
          <w:trHeight w:val="76"/>
        </w:trPr>
        <w:tc>
          <w:tcPr>
            <w:tcW w:w="616" w:type="dxa"/>
            <w:vMerge w:val="restart"/>
          </w:tcPr>
          <w:p w14:paraId="6CBC57F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P36</w:t>
            </w:r>
          </w:p>
        </w:tc>
        <w:tc>
          <w:tcPr>
            <w:tcW w:w="2253" w:type="dxa"/>
            <w:vMerge w:val="restart"/>
          </w:tcPr>
          <w:p w14:paraId="1087F9C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Response Time</w:t>
            </w:r>
          </w:p>
        </w:tc>
        <w:tc>
          <w:tcPr>
            <w:tcW w:w="3541" w:type="dxa"/>
          </w:tcPr>
          <w:p w14:paraId="4B84EBD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received at the ESS boundary and continuing until the ESS discharge power output (electrical or thermal) reaches 100% of its rated power when the PCS is in Ready mode.</w:t>
            </w:r>
          </w:p>
        </w:tc>
        <w:tc>
          <w:tcPr>
            <w:tcW w:w="1309" w:type="dxa"/>
          </w:tcPr>
          <w:p w14:paraId="4557FCE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5B8D2DE9" w14:textId="77777777" w:rsidR="00577D9E" w:rsidRPr="00DF18C5" w:rsidRDefault="00577D9E" w:rsidP="00926DBB">
            <w:pPr>
              <w:ind w:left="0"/>
              <w:rPr>
                <w:rFonts w:asciiTheme="minorHAnsi" w:hAnsiTheme="minorHAnsi" w:cstheme="minorHAnsi"/>
                <w:sz w:val="24"/>
                <w:szCs w:val="24"/>
              </w:rPr>
            </w:pPr>
          </w:p>
        </w:tc>
      </w:tr>
      <w:tr w:rsidR="00577D9E" w:rsidRPr="00DF18C5" w14:paraId="4043F1AD" w14:textId="77777777" w:rsidTr="00926DBB">
        <w:trPr>
          <w:trHeight w:val="76"/>
        </w:trPr>
        <w:tc>
          <w:tcPr>
            <w:tcW w:w="616" w:type="dxa"/>
            <w:vMerge/>
          </w:tcPr>
          <w:p w14:paraId="43D9363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7F02BBB1" w14:textId="77777777" w:rsidR="00577D9E" w:rsidRPr="00DF18C5" w:rsidRDefault="00577D9E" w:rsidP="00926DBB">
            <w:pPr>
              <w:ind w:left="0"/>
              <w:rPr>
                <w:rFonts w:asciiTheme="minorHAnsi" w:hAnsiTheme="minorHAnsi" w:cstheme="minorHAnsi"/>
                <w:sz w:val="24"/>
                <w:szCs w:val="24"/>
              </w:rPr>
            </w:pPr>
          </w:p>
        </w:tc>
        <w:tc>
          <w:tcPr>
            <w:tcW w:w="3541" w:type="dxa"/>
          </w:tcPr>
          <w:p w14:paraId="26E766F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Maximum time response between a charge order and a discharge order</w:t>
            </w:r>
          </w:p>
        </w:tc>
        <w:tc>
          <w:tcPr>
            <w:tcW w:w="1309" w:type="dxa"/>
          </w:tcPr>
          <w:p w14:paraId="166600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6235AD3D" w14:textId="77777777" w:rsidR="00577D9E" w:rsidRPr="00DF18C5" w:rsidRDefault="00577D9E" w:rsidP="00926DBB">
            <w:pPr>
              <w:ind w:left="0"/>
              <w:rPr>
                <w:rFonts w:asciiTheme="minorHAnsi" w:hAnsiTheme="minorHAnsi" w:cstheme="minorHAnsi"/>
                <w:sz w:val="24"/>
                <w:szCs w:val="24"/>
              </w:rPr>
            </w:pPr>
          </w:p>
        </w:tc>
      </w:tr>
      <w:tr w:rsidR="00577D9E" w:rsidRPr="00DF18C5" w14:paraId="6CFE3E61" w14:textId="77777777" w:rsidTr="00926DBB">
        <w:trPr>
          <w:trHeight w:val="76"/>
        </w:trPr>
        <w:tc>
          <w:tcPr>
            <w:tcW w:w="616" w:type="dxa"/>
            <w:vMerge/>
          </w:tcPr>
          <w:p w14:paraId="099B3EA3"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3BE9CF4" w14:textId="77777777" w:rsidR="00577D9E" w:rsidRPr="00DF18C5" w:rsidRDefault="00577D9E" w:rsidP="00926DBB">
            <w:pPr>
              <w:ind w:left="0"/>
              <w:rPr>
                <w:rFonts w:asciiTheme="minorHAnsi" w:hAnsiTheme="minorHAnsi" w:cstheme="minorHAnsi"/>
                <w:sz w:val="24"/>
                <w:szCs w:val="24"/>
              </w:rPr>
            </w:pPr>
          </w:p>
        </w:tc>
        <w:tc>
          <w:tcPr>
            <w:tcW w:w="3541" w:type="dxa"/>
          </w:tcPr>
          <w:p w14:paraId="6297F6C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Time between when the external signal (command) is received at the ESS boundary and continuing until the ESS discharge power output (electrical or thermal) reaches 100% of its rated power when the power changes from full rated charge to full rated discharge</w:t>
            </w:r>
          </w:p>
        </w:tc>
        <w:tc>
          <w:tcPr>
            <w:tcW w:w="1309" w:type="dxa"/>
          </w:tcPr>
          <w:p w14:paraId="7AE355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7E430AB2" w14:textId="77777777" w:rsidR="00577D9E" w:rsidRPr="00DF18C5" w:rsidRDefault="00577D9E" w:rsidP="00926DBB">
            <w:pPr>
              <w:ind w:left="0"/>
              <w:rPr>
                <w:rFonts w:asciiTheme="minorHAnsi" w:hAnsiTheme="minorHAnsi" w:cstheme="minorHAnsi"/>
                <w:sz w:val="24"/>
                <w:szCs w:val="24"/>
              </w:rPr>
            </w:pPr>
          </w:p>
        </w:tc>
      </w:tr>
      <w:tr w:rsidR="00577D9E" w:rsidRPr="00DF18C5" w14:paraId="5E91646C" w14:textId="77777777" w:rsidTr="00926DBB">
        <w:tc>
          <w:tcPr>
            <w:tcW w:w="616" w:type="dxa"/>
          </w:tcPr>
          <w:p w14:paraId="70AC08D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P37</w:t>
            </w:r>
          </w:p>
        </w:tc>
        <w:tc>
          <w:tcPr>
            <w:tcW w:w="2253" w:type="dxa"/>
          </w:tcPr>
          <w:p w14:paraId="12DC3F2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Settling Time</w:t>
            </w:r>
          </w:p>
        </w:tc>
        <w:tc>
          <w:tcPr>
            <w:tcW w:w="3541" w:type="dxa"/>
          </w:tcPr>
          <w:p w14:paraId="2670932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Time measured between when the ESS reaches 100% of the control setpoint value to when it maintains the power value at ±5% of the control setpoint.</w:t>
            </w:r>
          </w:p>
        </w:tc>
        <w:tc>
          <w:tcPr>
            <w:tcW w:w="1309" w:type="dxa"/>
          </w:tcPr>
          <w:p w14:paraId="47CA88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3FEC1293" w14:textId="77777777" w:rsidR="00577D9E" w:rsidRPr="00DF18C5" w:rsidRDefault="00577D9E" w:rsidP="00926DBB">
            <w:pPr>
              <w:ind w:left="0"/>
              <w:rPr>
                <w:rFonts w:asciiTheme="minorHAnsi" w:hAnsiTheme="minorHAnsi" w:cstheme="minorHAnsi"/>
                <w:sz w:val="24"/>
                <w:szCs w:val="24"/>
              </w:rPr>
            </w:pPr>
          </w:p>
        </w:tc>
      </w:tr>
      <w:tr w:rsidR="00577D9E" w:rsidRPr="00DF18C5" w14:paraId="5C47DD01" w14:textId="77777777" w:rsidTr="00926DBB">
        <w:tc>
          <w:tcPr>
            <w:tcW w:w="616" w:type="dxa"/>
          </w:tcPr>
          <w:p w14:paraId="0AC666F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P38</w:t>
            </w:r>
          </w:p>
        </w:tc>
        <w:tc>
          <w:tcPr>
            <w:tcW w:w="2253" w:type="dxa"/>
          </w:tcPr>
          <w:p w14:paraId="7868E28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System Latency</w:t>
            </w:r>
          </w:p>
        </w:tc>
        <w:tc>
          <w:tcPr>
            <w:tcW w:w="3541" w:type="dxa"/>
          </w:tcPr>
          <w:p w14:paraId="6AC6415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Time measured between when the control signal is sent and the ESS responds to the signal by changing the discharge or charge power value by more than 1% of the control setpoint.</w:t>
            </w:r>
          </w:p>
        </w:tc>
        <w:tc>
          <w:tcPr>
            <w:tcW w:w="1309" w:type="dxa"/>
          </w:tcPr>
          <w:p w14:paraId="52C63FC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1A8ADCDD" w14:textId="77777777" w:rsidR="00577D9E" w:rsidRPr="00DF18C5" w:rsidRDefault="00577D9E" w:rsidP="00926DBB">
            <w:pPr>
              <w:ind w:left="0"/>
              <w:rPr>
                <w:rFonts w:asciiTheme="minorHAnsi" w:hAnsiTheme="minorHAnsi" w:cstheme="minorHAnsi"/>
                <w:sz w:val="24"/>
                <w:szCs w:val="24"/>
              </w:rPr>
            </w:pPr>
          </w:p>
        </w:tc>
      </w:tr>
      <w:tr w:rsidR="00577D9E" w:rsidRPr="00DF18C5" w14:paraId="4570FE63" w14:textId="77777777" w:rsidTr="00926DBB">
        <w:tc>
          <w:tcPr>
            <w:tcW w:w="9035" w:type="dxa"/>
            <w:gridSpan w:val="5"/>
          </w:tcPr>
          <w:p w14:paraId="4BF65D95"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Total AC-AC roundtrip efficiency (RTE_AC) of the ESS at BOL defined as the ratio of the delivered discharge energy to the delivered charge energy at the PCS output terminals, including ESS parasitic loads. Evaluation of the system performance at different SOC levels and at different charge / discharge  power levels</w:t>
            </w:r>
          </w:p>
        </w:tc>
      </w:tr>
      <w:tr w:rsidR="00577D9E" w:rsidRPr="00DF18C5" w14:paraId="47D56E0D" w14:textId="77777777" w:rsidTr="00926DBB">
        <w:tc>
          <w:tcPr>
            <w:tcW w:w="616" w:type="dxa"/>
          </w:tcPr>
          <w:p w14:paraId="1ADBECF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P39</w:t>
            </w:r>
          </w:p>
        </w:tc>
        <w:tc>
          <w:tcPr>
            <w:tcW w:w="2253" w:type="dxa"/>
          </w:tcPr>
          <w:p w14:paraId="021E80C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ESS Efficiency Power Curves</w:t>
            </w:r>
          </w:p>
        </w:tc>
        <w:tc>
          <w:tcPr>
            <w:tcW w:w="3541" w:type="dxa"/>
          </w:tcPr>
          <w:p w14:paraId="673ED28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If available provide associated system efficiency power curves (inclusive of all </w:t>
            </w:r>
            <w:proofErr w:type="spellStart"/>
            <w:r w:rsidRPr="00DF18C5">
              <w:rPr>
                <w:rFonts w:asciiTheme="minorHAnsi" w:hAnsiTheme="minorHAnsi" w:cstheme="minorHAnsi"/>
                <w:sz w:val="24"/>
                <w:szCs w:val="24"/>
              </w:rPr>
              <w:t>parasitics</w:t>
            </w:r>
            <w:proofErr w:type="spellEnd"/>
            <w:r w:rsidRPr="00DF18C5">
              <w:rPr>
                <w:rFonts w:asciiTheme="minorHAnsi" w:hAnsiTheme="minorHAnsi" w:cstheme="minorHAnsi"/>
                <w:sz w:val="24"/>
                <w:szCs w:val="24"/>
              </w:rPr>
              <w:t>) from 100% down to the minimum SOC level. The graph shall display curves for different power ratings indicated below with Efficiency (y-axis) vs. SOC (x-axis).</w:t>
            </w:r>
          </w:p>
        </w:tc>
        <w:tc>
          <w:tcPr>
            <w:tcW w:w="1309" w:type="dxa"/>
          </w:tcPr>
          <w:p w14:paraId="701F00B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706AAF56" w14:textId="77777777" w:rsidR="00577D9E" w:rsidRPr="00DF18C5" w:rsidRDefault="00577D9E" w:rsidP="00926DBB">
            <w:pPr>
              <w:ind w:left="0"/>
              <w:rPr>
                <w:rFonts w:asciiTheme="minorHAnsi" w:hAnsiTheme="minorHAnsi" w:cstheme="minorHAnsi"/>
                <w:sz w:val="24"/>
                <w:szCs w:val="24"/>
              </w:rPr>
            </w:pPr>
          </w:p>
        </w:tc>
      </w:tr>
      <w:tr w:rsidR="00577D9E" w:rsidRPr="00DF18C5" w14:paraId="70746B0F" w14:textId="77777777" w:rsidTr="00926DBB">
        <w:trPr>
          <w:trHeight w:val="92"/>
        </w:trPr>
        <w:tc>
          <w:tcPr>
            <w:tcW w:w="616" w:type="dxa"/>
            <w:vMerge w:val="restart"/>
          </w:tcPr>
          <w:p w14:paraId="61EBD3A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P40</w:t>
            </w:r>
          </w:p>
        </w:tc>
        <w:tc>
          <w:tcPr>
            <w:tcW w:w="2253" w:type="dxa"/>
            <w:vMerge w:val="restart"/>
          </w:tcPr>
          <w:p w14:paraId="2F23428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Pmax (maximum power output)</w:t>
            </w:r>
          </w:p>
        </w:tc>
        <w:tc>
          <w:tcPr>
            <w:tcW w:w="3541" w:type="dxa"/>
          </w:tcPr>
          <w:p w14:paraId="76BAEF0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State of Charge (or SOC) 100%</w:t>
            </w:r>
          </w:p>
        </w:tc>
        <w:tc>
          <w:tcPr>
            <w:tcW w:w="1309" w:type="dxa"/>
          </w:tcPr>
          <w:p w14:paraId="7C6FF6A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E55E664" w14:textId="77777777" w:rsidR="00577D9E" w:rsidRPr="00DF18C5" w:rsidRDefault="00577D9E" w:rsidP="00926DBB">
            <w:pPr>
              <w:ind w:left="0"/>
              <w:rPr>
                <w:rFonts w:asciiTheme="minorHAnsi" w:hAnsiTheme="minorHAnsi" w:cstheme="minorHAnsi"/>
                <w:sz w:val="24"/>
                <w:szCs w:val="24"/>
              </w:rPr>
            </w:pPr>
          </w:p>
        </w:tc>
      </w:tr>
      <w:tr w:rsidR="00577D9E" w:rsidRPr="00DF18C5" w14:paraId="1166E8EF" w14:textId="77777777" w:rsidTr="00926DBB">
        <w:trPr>
          <w:trHeight w:val="91"/>
        </w:trPr>
        <w:tc>
          <w:tcPr>
            <w:tcW w:w="616" w:type="dxa"/>
            <w:vMerge/>
          </w:tcPr>
          <w:p w14:paraId="3D3C0B78"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390DF86" w14:textId="77777777" w:rsidR="00577D9E" w:rsidRPr="00DF18C5" w:rsidRDefault="00577D9E" w:rsidP="00926DBB">
            <w:pPr>
              <w:ind w:left="0"/>
              <w:rPr>
                <w:rFonts w:asciiTheme="minorHAnsi" w:hAnsiTheme="minorHAnsi" w:cstheme="minorHAnsi"/>
                <w:sz w:val="24"/>
                <w:szCs w:val="24"/>
              </w:rPr>
            </w:pPr>
          </w:p>
        </w:tc>
        <w:tc>
          <w:tcPr>
            <w:tcW w:w="3541" w:type="dxa"/>
          </w:tcPr>
          <w:p w14:paraId="27DBE4D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39E782D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19377C8" w14:textId="77777777" w:rsidR="00577D9E" w:rsidRPr="00DF18C5" w:rsidRDefault="00577D9E" w:rsidP="00926DBB">
            <w:pPr>
              <w:ind w:left="0"/>
              <w:rPr>
                <w:rFonts w:asciiTheme="minorHAnsi" w:hAnsiTheme="minorHAnsi" w:cstheme="minorHAnsi"/>
                <w:sz w:val="24"/>
                <w:szCs w:val="24"/>
              </w:rPr>
            </w:pPr>
          </w:p>
        </w:tc>
      </w:tr>
      <w:tr w:rsidR="00577D9E" w:rsidRPr="00DF18C5" w14:paraId="61DE763A" w14:textId="77777777" w:rsidTr="00926DBB">
        <w:trPr>
          <w:trHeight w:val="91"/>
        </w:trPr>
        <w:tc>
          <w:tcPr>
            <w:tcW w:w="616" w:type="dxa"/>
            <w:vMerge/>
          </w:tcPr>
          <w:p w14:paraId="3402D1EC"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B3C1972" w14:textId="77777777" w:rsidR="00577D9E" w:rsidRPr="00DF18C5" w:rsidRDefault="00577D9E" w:rsidP="00926DBB">
            <w:pPr>
              <w:ind w:left="0"/>
              <w:rPr>
                <w:rFonts w:asciiTheme="minorHAnsi" w:hAnsiTheme="minorHAnsi" w:cstheme="minorHAnsi"/>
                <w:sz w:val="24"/>
                <w:szCs w:val="24"/>
              </w:rPr>
            </w:pPr>
          </w:p>
        </w:tc>
        <w:tc>
          <w:tcPr>
            <w:tcW w:w="3541" w:type="dxa"/>
          </w:tcPr>
          <w:p w14:paraId="7BA9104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1FE25E9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A52B45F" w14:textId="77777777" w:rsidR="00577D9E" w:rsidRPr="00DF18C5" w:rsidRDefault="00577D9E" w:rsidP="00926DBB">
            <w:pPr>
              <w:ind w:left="0"/>
              <w:rPr>
                <w:rFonts w:asciiTheme="minorHAnsi" w:hAnsiTheme="minorHAnsi" w:cstheme="minorHAnsi"/>
                <w:sz w:val="24"/>
                <w:szCs w:val="24"/>
              </w:rPr>
            </w:pPr>
          </w:p>
        </w:tc>
      </w:tr>
      <w:tr w:rsidR="00577D9E" w:rsidRPr="00DF18C5" w14:paraId="5542D28A" w14:textId="77777777" w:rsidTr="00926DBB">
        <w:trPr>
          <w:trHeight w:val="91"/>
        </w:trPr>
        <w:tc>
          <w:tcPr>
            <w:tcW w:w="616" w:type="dxa"/>
            <w:vMerge/>
          </w:tcPr>
          <w:p w14:paraId="2E6A877B"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7DC4F8D" w14:textId="77777777" w:rsidR="00577D9E" w:rsidRPr="00DF18C5" w:rsidRDefault="00577D9E" w:rsidP="00926DBB">
            <w:pPr>
              <w:ind w:left="0"/>
              <w:rPr>
                <w:rFonts w:asciiTheme="minorHAnsi" w:hAnsiTheme="minorHAnsi" w:cstheme="minorHAnsi"/>
                <w:sz w:val="24"/>
                <w:szCs w:val="24"/>
              </w:rPr>
            </w:pPr>
          </w:p>
        </w:tc>
        <w:tc>
          <w:tcPr>
            <w:tcW w:w="3541" w:type="dxa"/>
          </w:tcPr>
          <w:p w14:paraId="69E4B43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05E222E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F60F278" w14:textId="77777777" w:rsidR="00577D9E" w:rsidRPr="00DF18C5" w:rsidRDefault="00577D9E" w:rsidP="00926DBB">
            <w:pPr>
              <w:ind w:left="0"/>
              <w:rPr>
                <w:rFonts w:asciiTheme="minorHAnsi" w:hAnsiTheme="minorHAnsi" w:cstheme="minorHAnsi"/>
                <w:sz w:val="24"/>
                <w:szCs w:val="24"/>
              </w:rPr>
            </w:pPr>
          </w:p>
        </w:tc>
      </w:tr>
      <w:tr w:rsidR="00577D9E" w:rsidRPr="00DF18C5" w14:paraId="3D3E1137" w14:textId="77777777" w:rsidTr="00926DBB">
        <w:trPr>
          <w:trHeight w:val="91"/>
        </w:trPr>
        <w:tc>
          <w:tcPr>
            <w:tcW w:w="616" w:type="dxa"/>
            <w:vMerge/>
          </w:tcPr>
          <w:p w14:paraId="7F93D60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5864825" w14:textId="77777777" w:rsidR="00577D9E" w:rsidRPr="00DF18C5" w:rsidRDefault="00577D9E" w:rsidP="00926DBB">
            <w:pPr>
              <w:ind w:left="0"/>
              <w:rPr>
                <w:rFonts w:asciiTheme="minorHAnsi" w:hAnsiTheme="minorHAnsi" w:cstheme="minorHAnsi"/>
                <w:sz w:val="24"/>
                <w:szCs w:val="24"/>
              </w:rPr>
            </w:pPr>
          </w:p>
        </w:tc>
        <w:tc>
          <w:tcPr>
            <w:tcW w:w="3541" w:type="dxa"/>
          </w:tcPr>
          <w:p w14:paraId="6B8A947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3E6EC86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B0B580F" w14:textId="77777777" w:rsidR="00577D9E" w:rsidRPr="00DF18C5" w:rsidRDefault="00577D9E" w:rsidP="00926DBB">
            <w:pPr>
              <w:ind w:left="0"/>
              <w:rPr>
                <w:rFonts w:asciiTheme="minorHAnsi" w:hAnsiTheme="minorHAnsi" w:cstheme="minorHAnsi"/>
                <w:sz w:val="24"/>
                <w:szCs w:val="24"/>
              </w:rPr>
            </w:pPr>
          </w:p>
        </w:tc>
      </w:tr>
      <w:tr w:rsidR="00577D9E" w:rsidRPr="00DF18C5" w14:paraId="0D4C1852" w14:textId="77777777" w:rsidTr="00926DBB">
        <w:trPr>
          <w:trHeight w:val="48"/>
        </w:trPr>
        <w:tc>
          <w:tcPr>
            <w:tcW w:w="616" w:type="dxa"/>
            <w:vMerge w:val="restart"/>
          </w:tcPr>
          <w:p w14:paraId="112735B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P41</w:t>
            </w:r>
          </w:p>
        </w:tc>
        <w:tc>
          <w:tcPr>
            <w:tcW w:w="2253" w:type="dxa"/>
            <w:vMerge w:val="restart"/>
          </w:tcPr>
          <w:p w14:paraId="2843581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50% of Pmax</w:t>
            </w:r>
          </w:p>
        </w:tc>
        <w:tc>
          <w:tcPr>
            <w:tcW w:w="3541" w:type="dxa"/>
          </w:tcPr>
          <w:p w14:paraId="3A9711D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100%</w:t>
            </w:r>
          </w:p>
        </w:tc>
        <w:tc>
          <w:tcPr>
            <w:tcW w:w="1309" w:type="dxa"/>
          </w:tcPr>
          <w:p w14:paraId="50945AB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66A0B9B" w14:textId="77777777" w:rsidR="00577D9E" w:rsidRPr="00DF18C5" w:rsidRDefault="00577D9E" w:rsidP="00926DBB">
            <w:pPr>
              <w:ind w:left="0"/>
              <w:rPr>
                <w:rFonts w:asciiTheme="minorHAnsi" w:hAnsiTheme="minorHAnsi" w:cstheme="minorHAnsi"/>
                <w:sz w:val="24"/>
                <w:szCs w:val="24"/>
              </w:rPr>
            </w:pPr>
          </w:p>
        </w:tc>
      </w:tr>
      <w:tr w:rsidR="00577D9E" w:rsidRPr="00DF18C5" w14:paraId="2F25919E" w14:textId="77777777" w:rsidTr="00926DBB">
        <w:trPr>
          <w:trHeight w:val="45"/>
        </w:trPr>
        <w:tc>
          <w:tcPr>
            <w:tcW w:w="616" w:type="dxa"/>
            <w:vMerge/>
          </w:tcPr>
          <w:p w14:paraId="3B4DC18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1072E2B" w14:textId="77777777" w:rsidR="00577D9E" w:rsidRPr="00DF18C5" w:rsidRDefault="00577D9E" w:rsidP="00926DBB">
            <w:pPr>
              <w:ind w:left="0"/>
              <w:rPr>
                <w:rFonts w:asciiTheme="minorHAnsi" w:hAnsiTheme="minorHAnsi" w:cstheme="minorHAnsi"/>
                <w:sz w:val="24"/>
                <w:szCs w:val="24"/>
              </w:rPr>
            </w:pPr>
          </w:p>
        </w:tc>
        <w:tc>
          <w:tcPr>
            <w:tcW w:w="3541" w:type="dxa"/>
          </w:tcPr>
          <w:p w14:paraId="7B82E95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683E472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83D9FBB" w14:textId="77777777" w:rsidR="00577D9E" w:rsidRPr="00DF18C5" w:rsidRDefault="00577D9E" w:rsidP="00926DBB">
            <w:pPr>
              <w:ind w:left="0"/>
              <w:rPr>
                <w:rFonts w:asciiTheme="minorHAnsi" w:hAnsiTheme="minorHAnsi" w:cstheme="minorHAnsi"/>
                <w:sz w:val="24"/>
                <w:szCs w:val="24"/>
              </w:rPr>
            </w:pPr>
          </w:p>
        </w:tc>
      </w:tr>
      <w:tr w:rsidR="00577D9E" w:rsidRPr="00DF18C5" w14:paraId="1A0EEA37" w14:textId="77777777" w:rsidTr="00926DBB">
        <w:trPr>
          <w:trHeight w:val="45"/>
        </w:trPr>
        <w:tc>
          <w:tcPr>
            <w:tcW w:w="616" w:type="dxa"/>
            <w:vMerge/>
          </w:tcPr>
          <w:p w14:paraId="4F501537"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E4ACF5F" w14:textId="77777777" w:rsidR="00577D9E" w:rsidRPr="00DF18C5" w:rsidRDefault="00577D9E" w:rsidP="00926DBB">
            <w:pPr>
              <w:ind w:left="0"/>
              <w:rPr>
                <w:rFonts w:asciiTheme="minorHAnsi" w:hAnsiTheme="minorHAnsi" w:cstheme="minorHAnsi"/>
                <w:sz w:val="24"/>
                <w:szCs w:val="24"/>
              </w:rPr>
            </w:pPr>
          </w:p>
        </w:tc>
        <w:tc>
          <w:tcPr>
            <w:tcW w:w="3541" w:type="dxa"/>
          </w:tcPr>
          <w:p w14:paraId="27025B0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206B34D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BD734BC" w14:textId="77777777" w:rsidR="00577D9E" w:rsidRPr="00DF18C5" w:rsidRDefault="00577D9E" w:rsidP="00926DBB">
            <w:pPr>
              <w:ind w:left="0"/>
              <w:rPr>
                <w:rFonts w:asciiTheme="minorHAnsi" w:hAnsiTheme="minorHAnsi" w:cstheme="minorHAnsi"/>
                <w:sz w:val="24"/>
                <w:szCs w:val="24"/>
              </w:rPr>
            </w:pPr>
          </w:p>
        </w:tc>
      </w:tr>
      <w:tr w:rsidR="00577D9E" w:rsidRPr="00DF18C5" w14:paraId="58C815D1" w14:textId="77777777" w:rsidTr="00926DBB">
        <w:trPr>
          <w:trHeight w:val="45"/>
        </w:trPr>
        <w:tc>
          <w:tcPr>
            <w:tcW w:w="616" w:type="dxa"/>
            <w:vMerge/>
          </w:tcPr>
          <w:p w14:paraId="493BF24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BC9A33F" w14:textId="77777777" w:rsidR="00577D9E" w:rsidRPr="00DF18C5" w:rsidRDefault="00577D9E" w:rsidP="00926DBB">
            <w:pPr>
              <w:ind w:left="0"/>
              <w:rPr>
                <w:rFonts w:asciiTheme="minorHAnsi" w:hAnsiTheme="minorHAnsi" w:cstheme="minorHAnsi"/>
                <w:sz w:val="24"/>
                <w:szCs w:val="24"/>
              </w:rPr>
            </w:pPr>
          </w:p>
        </w:tc>
        <w:tc>
          <w:tcPr>
            <w:tcW w:w="3541" w:type="dxa"/>
          </w:tcPr>
          <w:p w14:paraId="218876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0B3661A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04CAE50" w14:textId="77777777" w:rsidR="00577D9E" w:rsidRPr="00DF18C5" w:rsidRDefault="00577D9E" w:rsidP="00926DBB">
            <w:pPr>
              <w:ind w:left="0"/>
              <w:rPr>
                <w:rFonts w:asciiTheme="minorHAnsi" w:hAnsiTheme="minorHAnsi" w:cstheme="minorHAnsi"/>
                <w:sz w:val="24"/>
                <w:szCs w:val="24"/>
              </w:rPr>
            </w:pPr>
          </w:p>
        </w:tc>
      </w:tr>
      <w:tr w:rsidR="00577D9E" w:rsidRPr="00DF18C5" w14:paraId="60804D2F" w14:textId="77777777" w:rsidTr="00926DBB">
        <w:trPr>
          <w:trHeight w:val="45"/>
        </w:trPr>
        <w:tc>
          <w:tcPr>
            <w:tcW w:w="616" w:type="dxa"/>
            <w:vMerge/>
          </w:tcPr>
          <w:p w14:paraId="0EF9DC3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281723C" w14:textId="77777777" w:rsidR="00577D9E" w:rsidRPr="00DF18C5" w:rsidRDefault="00577D9E" w:rsidP="00926DBB">
            <w:pPr>
              <w:ind w:left="0"/>
              <w:rPr>
                <w:rFonts w:asciiTheme="minorHAnsi" w:hAnsiTheme="minorHAnsi" w:cstheme="minorHAnsi"/>
                <w:sz w:val="24"/>
                <w:szCs w:val="24"/>
              </w:rPr>
            </w:pPr>
          </w:p>
        </w:tc>
        <w:tc>
          <w:tcPr>
            <w:tcW w:w="3541" w:type="dxa"/>
          </w:tcPr>
          <w:p w14:paraId="5B083C3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65FBE53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B94A4BB" w14:textId="77777777" w:rsidR="00577D9E" w:rsidRPr="00DF18C5" w:rsidRDefault="00577D9E" w:rsidP="00926DBB">
            <w:pPr>
              <w:ind w:left="0"/>
              <w:rPr>
                <w:rFonts w:asciiTheme="minorHAnsi" w:hAnsiTheme="minorHAnsi" w:cstheme="minorHAnsi"/>
                <w:sz w:val="24"/>
                <w:szCs w:val="24"/>
              </w:rPr>
            </w:pPr>
          </w:p>
        </w:tc>
      </w:tr>
      <w:tr w:rsidR="00577D9E" w:rsidRPr="00DF18C5" w14:paraId="498EA709" w14:textId="77777777" w:rsidTr="00926DBB">
        <w:trPr>
          <w:trHeight w:val="92"/>
        </w:trPr>
        <w:tc>
          <w:tcPr>
            <w:tcW w:w="616" w:type="dxa"/>
            <w:vMerge w:val="restart"/>
          </w:tcPr>
          <w:p w14:paraId="351DE7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P42</w:t>
            </w:r>
          </w:p>
        </w:tc>
        <w:tc>
          <w:tcPr>
            <w:tcW w:w="2253" w:type="dxa"/>
            <w:vMerge w:val="restart"/>
          </w:tcPr>
          <w:p w14:paraId="573B9BA4"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Pmin</w:t>
            </w:r>
            <w:proofErr w:type="spellEnd"/>
            <w:r w:rsidRPr="00DF18C5">
              <w:rPr>
                <w:rFonts w:asciiTheme="minorHAnsi" w:hAnsiTheme="minorHAnsi" w:cstheme="minorHAnsi"/>
                <w:sz w:val="24"/>
                <w:szCs w:val="24"/>
              </w:rPr>
              <w:t xml:space="preserve"> (minimum output)</w:t>
            </w:r>
          </w:p>
        </w:tc>
        <w:tc>
          <w:tcPr>
            <w:tcW w:w="3541" w:type="dxa"/>
          </w:tcPr>
          <w:p w14:paraId="24CED60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100%</w:t>
            </w:r>
          </w:p>
        </w:tc>
        <w:tc>
          <w:tcPr>
            <w:tcW w:w="1309" w:type="dxa"/>
          </w:tcPr>
          <w:p w14:paraId="2DF63A5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A27F27E" w14:textId="77777777" w:rsidR="00577D9E" w:rsidRPr="00DF18C5" w:rsidRDefault="00577D9E" w:rsidP="00926DBB">
            <w:pPr>
              <w:ind w:left="0"/>
              <w:rPr>
                <w:rFonts w:asciiTheme="minorHAnsi" w:hAnsiTheme="minorHAnsi" w:cstheme="minorHAnsi"/>
                <w:sz w:val="24"/>
                <w:szCs w:val="24"/>
              </w:rPr>
            </w:pPr>
          </w:p>
        </w:tc>
      </w:tr>
      <w:tr w:rsidR="00577D9E" w:rsidRPr="00DF18C5" w14:paraId="728150C8" w14:textId="77777777" w:rsidTr="00926DBB">
        <w:trPr>
          <w:trHeight w:val="91"/>
        </w:trPr>
        <w:tc>
          <w:tcPr>
            <w:tcW w:w="616" w:type="dxa"/>
            <w:vMerge/>
          </w:tcPr>
          <w:p w14:paraId="00AAE741"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7765A11" w14:textId="77777777" w:rsidR="00577D9E" w:rsidRPr="00DF18C5" w:rsidRDefault="00577D9E" w:rsidP="00926DBB">
            <w:pPr>
              <w:ind w:left="0"/>
              <w:rPr>
                <w:rFonts w:asciiTheme="minorHAnsi" w:hAnsiTheme="minorHAnsi" w:cstheme="minorHAnsi"/>
                <w:sz w:val="24"/>
                <w:szCs w:val="24"/>
              </w:rPr>
            </w:pPr>
          </w:p>
        </w:tc>
        <w:tc>
          <w:tcPr>
            <w:tcW w:w="3541" w:type="dxa"/>
          </w:tcPr>
          <w:p w14:paraId="526A138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4A7BB65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70F56CB" w14:textId="77777777" w:rsidR="00577D9E" w:rsidRPr="00DF18C5" w:rsidRDefault="00577D9E" w:rsidP="00926DBB">
            <w:pPr>
              <w:ind w:left="0"/>
              <w:rPr>
                <w:rFonts w:asciiTheme="minorHAnsi" w:hAnsiTheme="minorHAnsi" w:cstheme="minorHAnsi"/>
                <w:sz w:val="24"/>
                <w:szCs w:val="24"/>
              </w:rPr>
            </w:pPr>
          </w:p>
        </w:tc>
      </w:tr>
      <w:tr w:rsidR="00577D9E" w:rsidRPr="00DF18C5" w14:paraId="015BF041" w14:textId="77777777" w:rsidTr="00926DBB">
        <w:trPr>
          <w:trHeight w:val="91"/>
        </w:trPr>
        <w:tc>
          <w:tcPr>
            <w:tcW w:w="616" w:type="dxa"/>
            <w:vMerge/>
          </w:tcPr>
          <w:p w14:paraId="6604FAD8"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81829C7" w14:textId="77777777" w:rsidR="00577D9E" w:rsidRPr="00DF18C5" w:rsidRDefault="00577D9E" w:rsidP="00926DBB">
            <w:pPr>
              <w:ind w:left="0"/>
              <w:rPr>
                <w:rFonts w:asciiTheme="minorHAnsi" w:hAnsiTheme="minorHAnsi" w:cstheme="minorHAnsi"/>
                <w:sz w:val="24"/>
                <w:szCs w:val="24"/>
              </w:rPr>
            </w:pPr>
          </w:p>
        </w:tc>
        <w:tc>
          <w:tcPr>
            <w:tcW w:w="3541" w:type="dxa"/>
          </w:tcPr>
          <w:p w14:paraId="020794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77C7B1F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303BC4F" w14:textId="77777777" w:rsidR="00577D9E" w:rsidRPr="00DF18C5" w:rsidRDefault="00577D9E" w:rsidP="00926DBB">
            <w:pPr>
              <w:ind w:left="0"/>
              <w:rPr>
                <w:rFonts w:asciiTheme="minorHAnsi" w:hAnsiTheme="minorHAnsi" w:cstheme="minorHAnsi"/>
                <w:sz w:val="24"/>
                <w:szCs w:val="24"/>
              </w:rPr>
            </w:pPr>
          </w:p>
        </w:tc>
      </w:tr>
      <w:tr w:rsidR="00577D9E" w:rsidRPr="00DF18C5" w14:paraId="5601A76A" w14:textId="77777777" w:rsidTr="00926DBB">
        <w:trPr>
          <w:trHeight w:val="91"/>
        </w:trPr>
        <w:tc>
          <w:tcPr>
            <w:tcW w:w="616" w:type="dxa"/>
            <w:vMerge/>
          </w:tcPr>
          <w:p w14:paraId="3F1CA10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859E128" w14:textId="77777777" w:rsidR="00577D9E" w:rsidRPr="00DF18C5" w:rsidRDefault="00577D9E" w:rsidP="00926DBB">
            <w:pPr>
              <w:ind w:left="0"/>
              <w:rPr>
                <w:rFonts w:asciiTheme="minorHAnsi" w:hAnsiTheme="minorHAnsi" w:cstheme="minorHAnsi"/>
                <w:sz w:val="24"/>
                <w:szCs w:val="24"/>
              </w:rPr>
            </w:pPr>
          </w:p>
        </w:tc>
        <w:tc>
          <w:tcPr>
            <w:tcW w:w="3541" w:type="dxa"/>
          </w:tcPr>
          <w:p w14:paraId="3B1FA48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47F6D5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3588560" w14:textId="77777777" w:rsidR="00577D9E" w:rsidRPr="00DF18C5" w:rsidRDefault="00577D9E" w:rsidP="00926DBB">
            <w:pPr>
              <w:ind w:left="0"/>
              <w:rPr>
                <w:rFonts w:asciiTheme="minorHAnsi" w:hAnsiTheme="minorHAnsi" w:cstheme="minorHAnsi"/>
                <w:sz w:val="24"/>
                <w:szCs w:val="24"/>
              </w:rPr>
            </w:pPr>
          </w:p>
        </w:tc>
      </w:tr>
      <w:tr w:rsidR="00577D9E" w:rsidRPr="00DF18C5" w14:paraId="31FF0419" w14:textId="77777777" w:rsidTr="00926DBB">
        <w:trPr>
          <w:trHeight w:val="91"/>
        </w:trPr>
        <w:tc>
          <w:tcPr>
            <w:tcW w:w="616" w:type="dxa"/>
            <w:vMerge/>
          </w:tcPr>
          <w:p w14:paraId="18806ACC"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18DCD0F" w14:textId="77777777" w:rsidR="00577D9E" w:rsidRPr="00DF18C5" w:rsidRDefault="00577D9E" w:rsidP="00926DBB">
            <w:pPr>
              <w:ind w:left="0"/>
              <w:rPr>
                <w:rFonts w:asciiTheme="minorHAnsi" w:hAnsiTheme="minorHAnsi" w:cstheme="minorHAnsi"/>
                <w:sz w:val="24"/>
                <w:szCs w:val="24"/>
              </w:rPr>
            </w:pPr>
          </w:p>
        </w:tc>
        <w:tc>
          <w:tcPr>
            <w:tcW w:w="3541" w:type="dxa"/>
          </w:tcPr>
          <w:p w14:paraId="08006D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137E31A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B443054" w14:textId="77777777" w:rsidR="00577D9E" w:rsidRPr="00DF18C5" w:rsidRDefault="00577D9E" w:rsidP="00926DBB">
            <w:pPr>
              <w:ind w:left="0"/>
              <w:rPr>
                <w:rFonts w:asciiTheme="minorHAnsi" w:hAnsiTheme="minorHAnsi" w:cstheme="minorHAnsi"/>
                <w:sz w:val="24"/>
                <w:szCs w:val="24"/>
              </w:rPr>
            </w:pPr>
          </w:p>
        </w:tc>
      </w:tr>
      <w:tr w:rsidR="00577D9E" w:rsidRPr="00DF18C5" w14:paraId="0CF1EAD0" w14:textId="77777777" w:rsidTr="00926DBB">
        <w:trPr>
          <w:trHeight w:val="92"/>
        </w:trPr>
        <w:tc>
          <w:tcPr>
            <w:tcW w:w="616" w:type="dxa"/>
            <w:vMerge w:val="restart"/>
          </w:tcPr>
          <w:p w14:paraId="1F4CF70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P43</w:t>
            </w:r>
          </w:p>
        </w:tc>
        <w:tc>
          <w:tcPr>
            <w:tcW w:w="2253" w:type="dxa"/>
            <w:vMerge w:val="restart"/>
          </w:tcPr>
          <w:p w14:paraId="66AE312B"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Poptimal</w:t>
            </w:r>
            <w:proofErr w:type="spellEnd"/>
            <w:r w:rsidRPr="00DF18C5">
              <w:rPr>
                <w:rFonts w:asciiTheme="minorHAnsi" w:hAnsiTheme="minorHAnsi" w:cstheme="minorHAnsi"/>
                <w:sz w:val="24"/>
                <w:szCs w:val="24"/>
              </w:rPr>
              <w:t xml:space="preserve"> (power at maximum efficiency</w:t>
            </w:r>
          </w:p>
        </w:tc>
        <w:tc>
          <w:tcPr>
            <w:tcW w:w="3541" w:type="dxa"/>
          </w:tcPr>
          <w:p w14:paraId="43A1261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100%</w:t>
            </w:r>
          </w:p>
        </w:tc>
        <w:tc>
          <w:tcPr>
            <w:tcW w:w="1309" w:type="dxa"/>
          </w:tcPr>
          <w:p w14:paraId="183F610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279279F" w14:textId="77777777" w:rsidR="00577D9E" w:rsidRPr="00DF18C5" w:rsidRDefault="00577D9E" w:rsidP="00926DBB">
            <w:pPr>
              <w:ind w:left="0"/>
              <w:rPr>
                <w:rFonts w:asciiTheme="minorHAnsi" w:hAnsiTheme="minorHAnsi" w:cstheme="minorHAnsi"/>
                <w:sz w:val="24"/>
                <w:szCs w:val="24"/>
              </w:rPr>
            </w:pPr>
          </w:p>
        </w:tc>
      </w:tr>
      <w:tr w:rsidR="00577D9E" w:rsidRPr="00DF18C5" w14:paraId="0422B4D2" w14:textId="77777777" w:rsidTr="00926DBB">
        <w:trPr>
          <w:trHeight w:val="91"/>
        </w:trPr>
        <w:tc>
          <w:tcPr>
            <w:tcW w:w="616" w:type="dxa"/>
            <w:vMerge/>
          </w:tcPr>
          <w:p w14:paraId="37C9DE31"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65DD338" w14:textId="77777777" w:rsidR="00577D9E" w:rsidRPr="00DF18C5" w:rsidRDefault="00577D9E" w:rsidP="00926DBB">
            <w:pPr>
              <w:ind w:left="0"/>
              <w:rPr>
                <w:rFonts w:asciiTheme="minorHAnsi" w:hAnsiTheme="minorHAnsi" w:cstheme="minorHAnsi"/>
                <w:sz w:val="24"/>
                <w:szCs w:val="24"/>
              </w:rPr>
            </w:pPr>
          </w:p>
        </w:tc>
        <w:tc>
          <w:tcPr>
            <w:tcW w:w="3541" w:type="dxa"/>
          </w:tcPr>
          <w:p w14:paraId="687CE7E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1AD889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01015D8" w14:textId="77777777" w:rsidR="00577D9E" w:rsidRPr="00DF18C5" w:rsidRDefault="00577D9E" w:rsidP="00926DBB">
            <w:pPr>
              <w:ind w:left="0"/>
              <w:rPr>
                <w:rFonts w:asciiTheme="minorHAnsi" w:hAnsiTheme="minorHAnsi" w:cstheme="minorHAnsi"/>
                <w:sz w:val="24"/>
                <w:szCs w:val="24"/>
              </w:rPr>
            </w:pPr>
          </w:p>
        </w:tc>
      </w:tr>
      <w:tr w:rsidR="00577D9E" w:rsidRPr="00DF18C5" w14:paraId="708A24B0" w14:textId="77777777" w:rsidTr="00926DBB">
        <w:trPr>
          <w:trHeight w:val="91"/>
        </w:trPr>
        <w:tc>
          <w:tcPr>
            <w:tcW w:w="616" w:type="dxa"/>
            <w:vMerge/>
          </w:tcPr>
          <w:p w14:paraId="427F9C5B"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49E1BCE" w14:textId="77777777" w:rsidR="00577D9E" w:rsidRPr="00DF18C5" w:rsidRDefault="00577D9E" w:rsidP="00926DBB">
            <w:pPr>
              <w:ind w:left="0"/>
              <w:rPr>
                <w:rFonts w:asciiTheme="minorHAnsi" w:hAnsiTheme="minorHAnsi" w:cstheme="minorHAnsi"/>
                <w:sz w:val="24"/>
                <w:szCs w:val="24"/>
              </w:rPr>
            </w:pPr>
          </w:p>
        </w:tc>
        <w:tc>
          <w:tcPr>
            <w:tcW w:w="3541" w:type="dxa"/>
          </w:tcPr>
          <w:p w14:paraId="309D7FC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253CF71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EE05E30" w14:textId="77777777" w:rsidR="00577D9E" w:rsidRPr="00DF18C5" w:rsidRDefault="00577D9E" w:rsidP="00926DBB">
            <w:pPr>
              <w:ind w:left="0"/>
              <w:rPr>
                <w:rFonts w:asciiTheme="minorHAnsi" w:hAnsiTheme="minorHAnsi" w:cstheme="minorHAnsi"/>
                <w:sz w:val="24"/>
                <w:szCs w:val="24"/>
              </w:rPr>
            </w:pPr>
          </w:p>
        </w:tc>
      </w:tr>
      <w:tr w:rsidR="00577D9E" w:rsidRPr="00DF18C5" w14:paraId="6BE63962" w14:textId="77777777" w:rsidTr="00926DBB">
        <w:trPr>
          <w:trHeight w:val="91"/>
        </w:trPr>
        <w:tc>
          <w:tcPr>
            <w:tcW w:w="616" w:type="dxa"/>
            <w:vMerge/>
          </w:tcPr>
          <w:p w14:paraId="7EAE5830" w14:textId="77777777" w:rsidR="00577D9E" w:rsidRPr="00DF18C5" w:rsidRDefault="00577D9E" w:rsidP="00926DBB">
            <w:pPr>
              <w:ind w:left="0"/>
              <w:rPr>
                <w:rFonts w:asciiTheme="minorHAnsi" w:hAnsiTheme="minorHAnsi" w:cstheme="minorHAnsi"/>
                <w:sz w:val="24"/>
                <w:szCs w:val="24"/>
              </w:rPr>
            </w:pPr>
          </w:p>
        </w:tc>
        <w:tc>
          <w:tcPr>
            <w:tcW w:w="2253" w:type="dxa"/>
            <w:vMerge/>
          </w:tcPr>
          <w:p w14:paraId="017A2B24" w14:textId="77777777" w:rsidR="00577D9E" w:rsidRPr="00DF18C5" w:rsidRDefault="00577D9E" w:rsidP="00926DBB">
            <w:pPr>
              <w:ind w:left="0"/>
              <w:rPr>
                <w:rFonts w:asciiTheme="minorHAnsi" w:hAnsiTheme="minorHAnsi" w:cstheme="minorHAnsi"/>
                <w:sz w:val="24"/>
                <w:szCs w:val="24"/>
              </w:rPr>
            </w:pPr>
          </w:p>
        </w:tc>
        <w:tc>
          <w:tcPr>
            <w:tcW w:w="3541" w:type="dxa"/>
          </w:tcPr>
          <w:p w14:paraId="46D5C7B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125C785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080E538" w14:textId="77777777" w:rsidR="00577D9E" w:rsidRPr="00DF18C5" w:rsidRDefault="00577D9E" w:rsidP="00926DBB">
            <w:pPr>
              <w:ind w:left="0"/>
              <w:rPr>
                <w:rFonts w:asciiTheme="minorHAnsi" w:hAnsiTheme="minorHAnsi" w:cstheme="minorHAnsi"/>
                <w:sz w:val="24"/>
                <w:szCs w:val="24"/>
              </w:rPr>
            </w:pPr>
          </w:p>
        </w:tc>
      </w:tr>
      <w:tr w:rsidR="00577D9E" w:rsidRPr="00DF18C5" w14:paraId="72F003F6" w14:textId="77777777" w:rsidTr="00926DBB">
        <w:trPr>
          <w:trHeight w:val="91"/>
        </w:trPr>
        <w:tc>
          <w:tcPr>
            <w:tcW w:w="616" w:type="dxa"/>
            <w:vMerge/>
          </w:tcPr>
          <w:p w14:paraId="7A344C9A"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36B99D2" w14:textId="77777777" w:rsidR="00577D9E" w:rsidRPr="00DF18C5" w:rsidRDefault="00577D9E" w:rsidP="00926DBB">
            <w:pPr>
              <w:ind w:left="0"/>
              <w:rPr>
                <w:rFonts w:asciiTheme="minorHAnsi" w:hAnsiTheme="minorHAnsi" w:cstheme="minorHAnsi"/>
                <w:sz w:val="24"/>
                <w:szCs w:val="24"/>
              </w:rPr>
            </w:pPr>
          </w:p>
        </w:tc>
        <w:tc>
          <w:tcPr>
            <w:tcW w:w="3541" w:type="dxa"/>
          </w:tcPr>
          <w:p w14:paraId="11F8DA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12D3852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7A869CF" w14:textId="77777777" w:rsidR="00577D9E" w:rsidRPr="00DF18C5" w:rsidRDefault="00577D9E" w:rsidP="00926DBB">
            <w:pPr>
              <w:ind w:left="0"/>
              <w:rPr>
                <w:rFonts w:asciiTheme="minorHAnsi" w:hAnsiTheme="minorHAnsi" w:cstheme="minorHAnsi"/>
                <w:sz w:val="24"/>
                <w:szCs w:val="24"/>
              </w:rPr>
            </w:pPr>
          </w:p>
        </w:tc>
      </w:tr>
      <w:tr w:rsidR="00577D9E" w:rsidRPr="00DF18C5" w14:paraId="0E72B0EA" w14:textId="77777777" w:rsidTr="00926DBB">
        <w:tc>
          <w:tcPr>
            <w:tcW w:w="9035" w:type="dxa"/>
            <w:gridSpan w:val="5"/>
          </w:tcPr>
          <w:p w14:paraId="7CD4E56E"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Maximum discharge duration from full SOC</w:t>
            </w:r>
          </w:p>
        </w:tc>
      </w:tr>
      <w:tr w:rsidR="00577D9E" w:rsidRPr="00DF18C5" w14:paraId="03039BB9" w14:textId="77777777" w:rsidTr="00926DBB">
        <w:trPr>
          <w:trHeight w:val="114"/>
        </w:trPr>
        <w:tc>
          <w:tcPr>
            <w:tcW w:w="616" w:type="dxa"/>
            <w:vMerge w:val="restart"/>
          </w:tcPr>
          <w:p w14:paraId="60F9AF8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P44</w:t>
            </w:r>
          </w:p>
        </w:tc>
        <w:tc>
          <w:tcPr>
            <w:tcW w:w="2253" w:type="dxa"/>
            <w:vMerge w:val="restart"/>
          </w:tcPr>
          <w:p w14:paraId="65D0134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Pmax</w:t>
            </w:r>
          </w:p>
        </w:tc>
        <w:tc>
          <w:tcPr>
            <w:tcW w:w="3541" w:type="dxa"/>
          </w:tcPr>
          <w:p w14:paraId="7A7F81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0895F4A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7BD705BA" w14:textId="77777777" w:rsidR="00577D9E" w:rsidRPr="00DF18C5" w:rsidRDefault="00577D9E" w:rsidP="00926DBB">
            <w:pPr>
              <w:ind w:left="0"/>
              <w:rPr>
                <w:rFonts w:asciiTheme="minorHAnsi" w:hAnsiTheme="minorHAnsi" w:cstheme="minorHAnsi"/>
                <w:sz w:val="24"/>
                <w:szCs w:val="24"/>
              </w:rPr>
            </w:pPr>
          </w:p>
        </w:tc>
      </w:tr>
      <w:tr w:rsidR="00577D9E" w:rsidRPr="00DF18C5" w14:paraId="013802A2" w14:textId="77777777" w:rsidTr="00926DBB">
        <w:trPr>
          <w:trHeight w:val="114"/>
        </w:trPr>
        <w:tc>
          <w:tcPr>
            <w:tcW w:w="616" w:type="dxa"/>
            <w:vMerge/>
          </w:tcPr>
          <w:p w14:paraId="3C79B218"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3B20ACE" w14:textId="77777777" w:rsidR="00577D9E" w:rsidRPr="00DF18C5" w:rsidRDefault="00577D9E" w:rsidP="00926DBB">
            <w:pPr>
              <w:ind w:left="0"/>
              <w:rPr>
                <w:rFonts w:asciiTheme="minorHAnsi" w:hAnsiTheme="minorHAnsi" w:cstheme="minorHAnsi"/>
                <w:sz w:val="24"/>
                <w:szCs w:val="24"/>
              </w:rPr>
            </w:pPr>
          </w:p>
        </w:tc>
        <w:tc>
          <w:tcPr>
            <w:tcW w:w="3541" w:type="dxa"/>
          </w:tcPr>
          <w:p w14:paraId="0055414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61B5FC5C"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1D9F3EC6" w14:textId="77777777" w:rsidR="00577D9E" w:rsidRPr="00DF18C5" w:rsidRDefault="00577D9E" w:rsidP="00926DBB">
            <w:pPr>
              <w:ind w:left="0"/>
              <w:rPr>
                <w:rFonts w:asciiTheme="minorHAnsi" w:hAnsiTheme="minorHAnsi" w:cstheme="minorHAnsi"/>
                <w:sz w:val="24"/>
                <w:szCs w:val="24"/>
              </w:rPr>
            </w:pPr>
          </w:p>
        </w:tc>
      </w:tr>
      <w:tr w:rsidR="00577D9E" w:rsidRPr="00DF18C5" w14:paraId="3DEDB1AB" w14:textId="77777777" w:rsidTr="00926DBB">
        <w:trPr>
          <w:trHeight w:val="114"/>
        </w:trPr>
        <w:tc>
          <w:tcPr>
            <w:tcW w:w="616" w:type="dxa"/>
            <w:vMerge w:val="restart"/>
          </w:tcPr>
          <w:p w14:paraId="5CC9A6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P45</w:t>
            </w:r>
          </w:p>
        </w:tc>
        <w:tc>
          <w:tcPr>
            <w:tcW w:w="2253" w:type="dxa"/>
            <w:vMerge w:val="restart"/>
          </w:tcPr>
          <w:p w14:paraId="3EF2C4E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75% of Pmax</w:t>
            </w:r>
          </w:p>
        </w:tc>
        <w:tc>
          <w:tcPr>
            <w:tcW w:w="3541" w:type="dxa"/>
          </w:tcPr>
          <w:p w14:paraId="0278312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580356B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322ED13" w14:textId="77777777" w:rsidR="00577D9E" w:rsidRPr="00DF18C5" w:rsidRDefault="00577D9E" w:rsidP="00926DBB">
            <w:pPr>
              <w:ind w:left="0"/>
              <w:rPr>
                <w:rFonts w:asciiTheme="minorHAnsi" w:hAnsiTheme="minorHAnsi" w:cstheme="minorHAnsi"/>
                <w:sz w:val="24"/>
                <w:szCs w:val="24"/>
              </w:rPr>
            </w:pPr>
          </w:p>
        </w:tc>
      </w:tr>
      <w:tr w:rsidR="00577D9E" w:rsidRPr="00DF18C5" w14:paraId="5F17180C" w14:textId="77777777" w:rsidTr="00926DBB">
        <w:trPr>
          <w:trHeight w:val="114"/>
        </w:trPr>
        <w:tc>
          <w:tcPr>
            <w:tcW w:w="616" w:type="dxa"/>
            <w:vMerge/>
          </w:tcPr>
          <w:p w14:paraId="62C5B6B3"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5FED91A" w14:textId="77777777" w:rsidR="00577D9E" w:rsidRPr="00DF18C5" w:rsidRDefault="00577D9E" w:rsidP="00926DBB">
            <w:pPr>
              <w:ind w:left="0"/>
              <w:rPr>
                <w:rFonts w:asciiTheme="minorHAnsi" w:hAnsiTheme="minorHAnsi" w:cstheme="minorHAnsi"/>
                <w:sz w:val="24"/>
                <w:szCs w:val="24"/>
              </w:rPr>
            </w:pPr>
          </w:p>
        </w:tc>
        <w:tc>
          <w:tcPr>
            <w:tcW w:w="3541" w:type="dxa"/>
          </w:tcPr>
          <w:p w14:paraId="2CDB9FC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008C5269"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22422877" w14:textId="77777777" w:rsidR="00577D9E" w:rsidRPr="00DF18C5" w:rsidRDefault="00577D9E" w:rsidP="00926DBB">
            <w:pPr>
              <w:ind w:left="0"/>
              <w:rPr>
                <w:rFonts w:asciiTheme="minorHAnsi" w:hAnsiTheme="minorHAnsi" w:cstheme="minorHAnsi"/>
                <w:sz w:val="24"/>
                <w:szCs w:val="24"/>
              </w:rPr>
            </w:pPr>
          </w:p>
        </w:tc>
      </w:tr>
      <w:tr w:rsidR="00577D9E" w:rsidRPr="00DF18C5" w14:paraId="20A1FB97" w14:textId="77777777" w:rsidTr="00926DBB">
        <w:trPr>
          <w:trHeight w:val="114"/>
        </w:trPr>
        <w:tc>
          <w:tcPr>
            <w:tcW w:w="616" w:type="dxa"/>
            <w:vMerge w:val="restart"/>
          </w:tcPr>
          <w:p w14:paraId="1402804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P46</w:t>
            </w:r>
          </w:p>
        </w:tc>
        <w:tc>
          <w:tcPr>
            <w:tcW w:w="2253" w:type="dxa"/>
            <w:vMerge w:val="restart"/>
          </w:tcPr>
          <w:p w14:paraId="3EFF116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50% of Pmax</w:t>
            </w:r>
          </w:p>
        </w:tc>
        <w:tc>
          <w:tcPr>
            <w:tcW w:w="3541" w:type="dxa"/>
          </w:tcPr>
          <w:p w14:paraId="5A4AB94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7FB319C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4F1F072" w14:textId="77777777" w:rsidR="00577D9E" w:rsidRPr="00DF18C5" w:rsidRDefault="00577D9E" w:rsidP="00926DBB">
            <w:pPr>
              <w:ind w:left="0"/>
              <w:rPr>
                <w:rFonts w:asciiTheme="minorHAnsi" w:hAnsiTheme="minorHAnsi" w:cstheme="minorHAnsi"/>
                <w:sz w:val="24"/>
                <w:szCs w:val="24"/>
              </w:rPr>
            </w:pPr>
          </w:p>
        </w:tc>
      </w:tr>
      <w:tr w:rsidR="00577D9E" w:rsidRPr="00DF18C5" w14:paraId="62768A39" w14:textId="77777777" w:rsidTr="00926DBB">
        <w:trPr>
          <w:trHeight w:val="114"/>
        </w:trPr>
        <w:tc>
          <w:tcPr>
            <w:tcW w:w="616" w:type="dxa"/>
            <w:vMerge/>
          </w:tcPr>
          <w:p w14:paraId="013D8FD9"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1C42FF4" w14:textId="77777777" w:rsidR="00577D9E" w:rsidRPr="00DF18C5" w:rsidRDefault="00577D9E" w:rsidP="00926DBB">
            <w:pPr>
              <w:ind w:left="0"/>
              <w:rPr>
                <w:rFonts w:asciiTheme="minorHAnsi" w:hAnsiTheme="minorHAnsi" w:cstheme="minorHAnsi"/>
                <w:sz w:val="24"/>
                <w:szCs w:val="24"/>
              </w:rPr>
            </w:pPr>
          </w:p>
        </w:tc>
        <w:tc>
          <w:tcPr>
            <w:tcW w:w="3541" w:type="dxa"/>
          </w:tcPr>
          <w:p w14:paraId="4E707F5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4CD291A0"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452974E7" w14:textId="77777777" w:rsidR="00577D9E" w:rsidRPr="00DF18C5" w:rsidRDefault="00577D9E" w:rsidP="00926DBB">
            <w:pPr>
              <w:ind w:left="0"/>
              <w:rPr>
                <w:rFonts w:asciiTheme="minorHAnsi" w:hAnsiTheme="minorHAnsi" w:cstheme="minorHAnsi"/>
                <w:sz w:val="24"/>
                <w:szCs w:val="24"/>
              </w:rPr>
            </w:pPr>
          </w:p>
        </w:tc>
      </w:tr>
      <w:tr w:rsidR="00577D9E" w:rsidRPr="00DF18C5" w14:paraId="2E148A41" w14:textId="77777777" w:rsidTr="00926DBB">
        <w:trPr>
          <w:trHeight w:val="114"/>
        </w:trPr>
        <w:tc>
          <w:tcPr>
            <w:tcW w:w="616" w:type="dxa"/>
            <w:vMerge w:val="restart"/>
          </w:tcPr>
          <w:p w14:paraId="78A1916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P47</w:t>
            </w:r>
          </w:p>
        </w:tc>
        <w:tc>
          <w:tcPr>
            <w:tcW w:w="2253" w:type="dxa"/>
            <w:vMerge w:val="restart"/>
          </w:tcPr>
          <w:p w14:paraId="695447C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25% of Pmax</w:t>
            </w:r>
          </w:p>
        </w:tc>
        <w:tc>
          <w:tcPr>
            <w:tcW w:w="3541" w:type="dxa"/>
          </w:tcPr>
          <w:p w14:paraId="615287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3612899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0035E165" w14:textId="77777777" w:rsidR="00577D9E" w:rsidRPr="00DF18C5" w:rsidRDefault="00577D9E" w:rsidP="00926DBB">
            <w:pPr>
              <w:ind w:left="0"/>
              <w:rPr>
                <w:rFonts w:asciiTheme="minorHAnsi" w:hAnsiTheme="minorHAnsi" w:cstheme="minorHAnsi"/>
                <w:sz w:val="24"/>
                <w:szCs w:val="24"/>
              </w:rPr>
            </w:pPr>
          </w:p>
        </w:tc>
      </w:tr>
      <w:tr w:rsidR="00577D9E" w:rsidRPr="00DF18C5" w14:paraId="5EBB8BE9" w14:textId="77777777" w:rsidTr="00926DBB">
        <w:trPr>
          <w:trHeight w:val="114"/>
        </w:trPr>
        <w:tc>
          <w:tcPr>
            <w:tcW w:w="616" w:type="dxa"/>
            <w:vMerge/>
          </w:tcPr>
          <w:p w14:paraId="650899AF"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5FCAE09" w14:textId="77777777" w:rsidR="00577D9E" w:rsidRPr="00DF18C5" w:rsidRDefault="00577D9E" w:rsidP="00926DBB">
            <w:pPr>
              <w:ind w:left="0"/>
              <w:rPr>
                <w:rFonts w:asciiTheme="minorHAnsi" w:hAnsiTheme="minorHAnsi" w:cstheme="minorHAnsi"/>
                <w:sz w:val="24"/>
                <w:szCs w:val="24"/>
              </w:rPr>
            </w:pPr>
          </w:p>
        </w:tc>
        <w:tc>
          <w:tcPr>
            <w:tcW w:w="3541" w:type="dxa"/>
          </w:tcPr>
          <w:p w14:paraId="19AD527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29420FE7"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6668D4E0" w14:textId="77777777" w:rsidR="00577D9E" w:rsidRPr="00DF18C5" w:rsidRDefault="00577D9E" w:rsidP="00926DBB">
            <w:pPr>
              <w:ind w:left="0"/>
              <w:rPr>
                <w:rFonts w:asciiTheme="minorHAnsi" w:hAnsiTheme="minorHAnsi" w:cstheme="minorHAnsi"/>
                <w:sz w:val="24"/>
                <w:szCs w:val="24"/>
              </w:rPr>
            </w:pPr>
          </w:p>
        </w:tc>
      </w:tr>
      <w:tr w:rsidR="00577D9E" w:rsidRPr="00DF18C5" w14:paraId="761C0FD8" w14:textId="77777777" w:rsidTr="00926DBB">
        <w:trPr>
          <w:trHeight w:val="114"/>
        </w:trPr>
        <w:tc>
          <w:tcPr>
            <w:tcW w:w="616" w:type="dxa"/>
            <w:vMerge w:val="restart"/>
          </w:tcPr>
          <w:p w14:paraId="5BF3511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P48</w:t>
            </w:r>
          </w:p>
        </w:tc>
        <w:tc>
          <w:tcPr>
            <w:tcW w:w="2253" w:type="dxa"/>
            <w:vMerge w:val="restart"/>
          </w:tcPr>
          <w:p w14:paraId="207BE62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 optimal</w:t>
            </w:r>
          </w:p>
        </w:tc>
        <w:tc>
          <w:tcPr>
            <w:tcW w:w="3541" w:type="dxa"/>
          </w:tcPr>
          <w:p w14:paraId="4C3A5D5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761B71E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5EE6818" w14:textId="77777777" w:rsidR="00577D9E" w:rsidRPr="00DF18C5" w:rsidRDefault="00577D9E" w:rsidP="00926DBB">
            <w:pPr>
              <w:ind w:left="0"/>
              <w:rPr>
                <w:rFonts w:asciiTheme="minorHAnsi" w:hAnsiTheme="minorHAnsi" w:cstheme="minorHAnsi"/>
                <w:sz w:val="24"/>
                <w:szCs w:val="24"/>
              </w:rPr>
            </w:pPr>
          </w:p>
        </w:tc>
      </w:tr>
      <w:tr w:rsidR="00577D9E" w:rsidRPr="00DF18C5" w14:paraId="7840182B" w14:textId="77777777" w:rsidTr="00926DBB">
        <w:trPr>
          <w:trHeight w:val="114"/>
        </w:trPr>
        <w:tc>
          <w:tcPr>
            <w:tcW w:w="616" w:type="dxa"/>
            <w:vMerge/>
          </w:tcPr>
          <w:p w14:paraId="2D98DB57"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C235479" w14:textId="77777777" w:rsidR="00577D9E" w:rsidRPr="00DF18C5" w:rsidRDefault="00577D9E" w:rsidP="00926DBB">
            <w:pPr>
              <w:ind w:left="0"/>
              <w:rPr>
                <w:rFonts w:asciiTheme="minorHAnsi" w:hAnsiTheme="minorHAnsi" w:cstheme="minorHAnsi"/>
                <w:sz w:val="24"/>
                <w:szCs w:val="24"/>
              </w:rPr>
            </w:pPr>
          </w:p>
        </w:tc>
        <w:tc>
          <w:tcPr>
            <w:tcW w:w="3541" w:type="dxa"/>
          </w:tcPr>
          <w:p w14:paraId="526C84D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28301E1E"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590036B8" w14:textId="77777777" w:rsidR="00577D9E" w:rsidRPr="00DF18C5" w:rsidRDefault="00577D9E" w:rsidP="00926DBB">
            <w:pPr>
              <w:ind w:left="0"/>
              <w:rPr>
                <w:rFonts w:asciiTheme="minorHAnsi" w:hAnsiTheme="minorHAnsi" w:cstheme="minorHAnsi"/>
                <w:sz w:val="24"/>
                <w:szCs w:val="24"/>
              </w:rPr>
            </w:pPr>
          </w:p>
        </w:tc>
      </w:tr>
      <w:tr w:rsidR="00577D9E" w:rsidRPr="00DF18C5" w14:paraId="751397BE" w14:textId="77777777" w:rsidTr="00926DBB">
        <w:tc>
          <w:tcPr>
            <w:tcW w:w="9035" w:type="dxa"/>
            <w:gridSpan w:val="5"/>
          </w:tcPr>
          <w:p w14:paraId="4DEC15F8" w14:textId="77777777" w:rsidR="00577D9E" w:rsidRPr="00DF18C5" w:rsidRDefault="00577D9E" w:rsidP="00926DBB">
            <w:pPr>
              <w:ind w:left="0"/>
              <w:rPr>
                <w:rFonts w:asciiTheme="minorHAnsi" w:hAnsiTheme="minorHAnsi" w:cstheme="minorHAnsi"/>
                <w:b/>
                <w:sz w:val="24"/>
                <w:szCs w:val="24"/>
              </w:rPr>
            </w:pPr>
            <w:r w:rsidRPr="00DF18C5">
              <w:rPr>
                <w:rFonts w:asciiTheme="minorHAnsi" w:hAnsiTheme="minorHAnsi" w:cstheme="minorHAnsi"/>
                <w:b/>
                <w:sz w:val="24"/>
                <w:szCs w:val="24"/>
              </w:rPr>
              <w:t>Cycle Life Ratings - The number of cycles that the energy storage system can perform until EOL, independent of calendar life degradation, at indicated average depth of discharge</w:t>
            </w:r>
          </w:p>
        </w:tc>
      </w:tr>
      <w:tr w:rsidR="00577D9E" w:rsidRPr="00DF18C5" w14:paraId="23E8E724" w14:textId="77777777" w:rsidTr="00926DBB">
        <w:trPr>
          <w:trHeight w:val="28"/>
        </w:trPr>
        <w:tc>
          <w:tcPr>
            <w:tcW w:w="616" w:type="dxa"/>
            <w:vMerge w:val="restart"/>
          </w:tcPr>
          <w:p w14:paraId="0BB14D4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P49</w:t>
            </w:r>
          </w:p>
        </w:tc>
        <w:tc>
          <w:tcPr>
            <w:tcW w:w="2253" w:type="dxa"/>
            <w:vMerge w:val="restart"/>
          </w:tcPr>
          <w:p w14:paraId="2BEDB2E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Ratings</w:t>
            </w:r>
          </w:p>
        </w:tc>
        <w:tc>
          <w:tcPr>
            <w:tcW w:w="3541" w:type="dxa"/>
          </w:tcPr>
          <w:p w14:paraId="58F5C85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100% DoD</w:t>
            </w:r>
          </w:p>
        </w:tc>
        <w:tc>
          <w:tcPr>
            <w:tcW w:w="1309" w:type="dxa"/>
          </w:tcPr>
          <w:p w14:paraId="6812E1A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3767CB24" w14:textId="77777777" w:rsidR="00577D9E" w:rsidRPr="00DF18C5" w:rsidRDefault="00577D9E" w:rsidP="00926DBB">
            <w:pPr>
              <w:ind w:left="0"/>
              <w:rPr>
                <w:rFonts w:asciiTheme="minorHAnsi" w:hAnsiTheme="minorHAnsi" w:cstheme="minorHAnsi"/>
                <w:sz w:val="24"/>
                <w:szCs w:val="24"/>
              </w:rPr>
            </w:pPr>
          </w:p>
        </w:tc>
      </w:tr>
      <w:tr w:rsidR="00577D9E" w:rsidRPr="00DF18C5" w14:paraId="0258751D" w14:textId="77777777" w:rsidTr="00926DBB">
        <w:trPr>
          <w:trHeight w:val="20"/>
        </w:trPr>
        <w:tc>
          <w:tcPr>
            <w:tcW w:w="616" w:type="dxa"/>
            <w:vMerge/>
          </w:tcPr>
          <w:p w14:paraId="38F8195C"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0F1AAA0" w14:textId="77777777" w:rsidR="00577D9E" w:rsidRPr="00DF18C5" w:rsidRDefault="00577D9E" w:rsidP="00926DBB">
            <w:pPr>
              <w:ind w:left="0"/>
              <w:rPr>
                <w:rFonts w:asciiTheme="minorHAnsi" w:hAnsiTheme="minorHAnsi" w:cstheme="minorHAnsi"/>
                <w:sz w:val="24"/>
                <w:szCs w:val="24"/>
              </w:rPr>
            </w:pPr>
          </w:p>
        </w:tc>
        <w:tc>
          <w:tcPr>
            <w:tcW w:w="3541" w:type="dxa"/>
          </w:tcPr>
          <w:p w14:paraId="722B8B8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90% DoD</w:t>
            </w:r>
          </w:p>
        </w:tc>
        <w:tc>
          <w:tcPr>
            <w:tcW w:w="1309" w:type="dxa"/>
          </w:tcPr>
          <w:p w14:paraId="0B95686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7DD22814" w14:textId="77777777" w:rsidR="00577D9E" w:rsidRPr="00DF18C5" w:rsidRDefault="00577D9E" w:rsidP="00926DBB">
            <w:pPr>
              <w:ind w:left="0"/>
              <w:rPr>
                <w:rFonts w:asciiTheme="minorHAnsi" w:hAnsiTheme="minorHAnsi" w:cstheme="minorHAnsi"/>
                <w:sz w:val="24"/>
                <w:szCs w:val="24"/>
              </w:rPr>
            </w:pPr>
          </w:p>
        </w:tc>
      </w:tr>
      <w:tr w:rsidR="00577D9E" w:rsidRPr="00DF18C5" w14:paraId="10569130" w14:textId="77777777" w:rsidTr="00926DBB">
        <w:trPr>
          <w:trHeight w:val="20"/>
        </w:trPr>
        <w:tc>
          <w:tcPr>
            <w:tcW w:w="616" w:type="dxa"/>
            <w:vMerge/>
          </w:tcPr>
          <w:p w14:paraId="1691981A"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A84EA9F" w14:textId="77777777" w:rsidR="00577D9E" w:rsidRPr="00DF18C5" w:rsidRDefault="00577D9E" w:rsidP="00926DBB">
            <w:pPr>
              <w:ind w:left="0"/>
              <w:rPr>
                <w:rFonts w:asciiTheme="minorHAnsi" w:hAnsiTheme="minorHAnsi" w:cstheme="minorHAnsi"/>
                <w:sz w:val="24"/>
                <w:szCs w:val="24"/>
              </w:rPr>
            </w:pPr>
          </w:p>
        </w:tc>
        <w:tc>
          <w:tcPr>
            <w:tcW w:w="3541" w:type="dxa"/>
          </w:tcPr>
          <w:p w14:paraId="0829CA0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80% DoD</w:t>
            </w:r>
          </w:p>
        </w:tc>
        <w:tc>
          <w:tcPr>
            <w:tcW w:w="1309" w:type="dxa"/>
          </w:tcPr>
          <w:p w14:paraId="46392AF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1A322232" w14:textId="77777777" w:rsidR="00577D9E" w:rsidRPr="00DF18C5" w:rsidRDefault="00577D9E" w:rsidP="00926DBB">
            <w:pPr>
              <w:ind w:left="0"/>
              <w:rPr>
                <w:rFonts w:asciiTheme="minorHAnsi" w:hAnsiTheme="minorHAnsi" w:cstheme="minorHAnsi"/>
                <w:sz w:val="24"/>
                <w:szCs w:val="24"/>
              </w:rPr>
            </w:pPr>
          </w:p>
        </w:tc>
      </w:tr>
      <w:tr w:rsidR="00577D9E" w:rsidRPr="00DF18C5" w14:paraId="65EF8227" w14:textId="77777777" w:rsidTr="00926DBB">
        <w:trPr>
          <w:trHeight w:val="20"/>
        </w:trPr>
        <w:tc>
          <w:tcPr>
            <w:tcW w:w="616" w:type="dxa"/>
            <w:vMerge/>
          </w:tcPr>
          <w:p w14:paraId="640C9AA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296E08C" w14:textId="77777777" w:rsidR="00577D9E" w:rsidRPr="00DF18C5" w:rsidRDefault="00577D9E" w:rsidP="00926DBB">
            <w:pPr>
              <w:ind w:left="0"/>
              <w:rPr>
                <w:rFonts w:asciiTheme="minorHAnsi" w:hAnsiTheme="minorHAnsi" w:cstheme="minorHAnsi"/>
                <w:sz w:val="24"/>
                <w:szCs w:val="24"/>
              </w:rPr>
            </w:pPr>
          </w:p>
        </w:tc>
        <w:tc>
          <w:tcPr>
            <w:tcW w:w="3541" w:type="dxa"/>
          </w:tcPr>
          <w:p w14:paraId="013144D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70% DoD</w:t>
            </w:r>
          </w:p>
        </w:tc>
        <w:tc>
          <w:tcPr>
            <w:tcW w:w="1309" w:type="dxa"/>
          </w:tcPr>
          <w:p w14:paraId="5A298CE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070F02EA" w14:textId="77777777" w:rsidR="00577D9E" w:rsidRPr="00DF18C5" w:rsidRDefault="00577D9E" w:rsidP="00926DBB">
            <w:pPr>
              <w:ind w:left="0"/>
              <w:rPr>
                <w:rFonts w:asciiTheme="minorHAnsi" w:hAnsiTheme="minorHAnsi" w:cstheme="minorHAnsi"/>
                <w:sz w:val="24"/>
                <w:szCs w:val="24"/>
              </w:rPr>
            </w:pPr>
          </w:p>
        </w:tc>
      </w:tr>
      <w:tr w:rsidR="00577D9E" w:rsidRPr="00DF18C5" w14:paraId="4C5FE9EC" w14:textId="77777777" w:rsidTr="00926DBB">
        <w:trPr>
          <w:trHeight w:val="20"/>
        </w:trPr>
        <w:tc>
          <w:tcPr>
            <w:tcW w:w="616" w:type="dxa"/>
            <w:vMerge/>
          </w:tcPr>
          <w:p w14:paraId="3061066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53EACE1" w14:textId="77777777" w:rsidR="00577D9E" w:rsidRPr="00DF18C5" w:rsidRDefault="00577D9E" w:rsidP="00926DBB">
            <w:pPr>
              <w:ind w:left="0"/>
              <w:rPr>
                <w:rFonts w:asciiTheme="minorHAnsi" w:hAnsiTheme="minorHAnsi" w:cstheme="minorHAnsi"/>
                <w:sz w:val="24"/>
                <w:szCs w:val="24"/>
              </w:rPr>
            </w:pPr>
          </w:p>
        </w:tc>
        <w:tc>
          <w:tcPr>
            <w:tcW w:w="3541" w:type="dxa"/>
          </w:tcPr>
          <w:p w14:paraId="207AEDF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60% DoD</w:t>
            </w:r>
          </w:p>
        </w:tc>
        <w:tc>
          <w:tcPr>
            <w:tcW w:w="1309" w:type="dxa"/>
          </w:tcPr>
          <w:p w14:paraId="2707AF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6CD1EC37" w14:textId="77777777" w:rsidR="00577D9E" w:rsidRPr="00DF18C5" w:rsidRDefault="00577D9E" w:rsidP="00926DBB">
            <w:pPr>
              <w:ind w:left="0"/>
              <w:rPr>
                <w:rFonts w:asciiTheme="minorHAnsi" w:hAnsiTheme="minorHAnsi" w:cstheme="minorHAnsi"/>
                <w:sz w:val="24"/>
                <w:szCs w:val="24"/>
              </w:rPr>
            </w:pPr>
          </w:p>
        </w:tc>
      </w:tr>
      <w:tr w:rsidR="00577D9E" w:rsidRPr="00DF18C5" w14:paraId="47194B22" w14:textId="77777777" w:rsidTr="00926DBB">
        <w:trPr>
          <w:trHeight w:val="20"/>
        </w:trPr>
        <w:tc>
          <w:tcPr>
            <w:tcW w:w="616" w:type="dxa"/>
            <w:vMerge/>
          </w:tcPr>
          <w:p w14:paraId="169DEAF6"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34BAC3E" w14:textId="77777777" w:rsidR="00577D9E" w:rsidRPr="00DF18C5" w:rsidRDefault="00577D9E" w:rsidP="00926DBB">
            <w:pPr>
              <w:ind w:left="0"/>
              <w:rPr>
                <w:rFonts w:asciiTheme="minorHAnsi" w:hAnsiTheme="minorHAnsi" w:cstheme="minorHAnsi"/>
                <w:sz w:val="24"/>
                <w:szCs w:val="24"/>
              </w:rPr>
            </w:pPr>
          </w:p>
        </w:tc>
        <w:tc>
          <w:tcPr>
            <w:tcW w:w="3541" w:type="dxa"/>
          </w:tcPr>
          <w:p w14:paraId="491BAE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50% DoD</w:t>
            </w:r>
          </w:p>
        </w:tc>
        <w:tc>
          <w:tcPr>
            <w:tcW w:w="1309" w:type="dxa"/>
          </w:tcPr>
          <w:p w14:paraId="45FA896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37760E8F" w14:textId="77777777" w:rsidR="00577D9E" w:rsidRPr="00DF18C5" w:rsidRDefault="00577D9E" w:rsidP="00926DBB">
            <w:pPr>
              <w:ind w:left="0"/>
              <w:rPr>
                <w:rFonts w:asciiTheme="minorHAnsi" w:hAnsiTheme="minorHAnsi" w:cstheme="minorHAnsi"/>
                <w:sz w:val="24"/>
                <w:szCs w:val="24"/>
              </w:rPr>
            </w:pPr>
          </w:p>
        </w:tc>
      </w:tr>
      <w:tr w:rsidR="00577D9E" w:rsidRPr="00DF18C5" w14:paraId="34446A97" w14:textId="77777777" w:rsidTr="00926DBB">
        <w:trPr>
          <w:trHeight w:val="20"/>
        </w:trPr>
        <w:tc>
          <w:tcPr>
            <w:tcW w:w="616" w:type="dxa"/>
            <w:vMerge/>
          </w:tcPr>
          <w:p w14:paraId="3064204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0C3653B4" w14:textId="77777777" w:rsidR="00577D9E" w:rsidRPr="00DF18C5" w:rsidRDefault="00577D9E" w:rsidP="00926DBB">
            <w:pPr>
              <w:ind w:left="0"/>
              <w:rPr>
                <w:rFonts w:asciiTheme="minorHAnsi" w:hAnsiTheme="minorHAnsi" w:cstheme="minorHAnsi"/>
                <w:sz w:val="24"/>
                <w:szCs w:val="24"/>
              </w:rPr>
            </w:pPr>
          </w:p>
        </w:tc>
        <w:tc>
          <w:tcPr>
            <w:tcW w:w="3541" w:type="dxa"/>
          </w:tcPr>
          <w:p w14:paraId="1B35DE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40% DoD</w:t>
            </w:r>
          </w:p>
        </w:tc>
        <w:tc>
          <w:tcPr>
            <w:tcW w:w="1309" w:type="dxa"/>
          </w:tcPr>
          <w:p w14:paraId="7C94ABB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6E8D0D4E" w14:textId="77777777" w:rsidR="00577D9E" w:rsidRPr="00DF18C5" w:rsidRDefault="00577D9E" w:rsidP="00926DBB">
            <w:pPr>
              <w:ind w:left="0"/>
              <w:rPr>
                <w:rFonts w:asciiTheme="minorHAnsi" w:hAnsiTheme="minorHAnsi" w:cstheme="minorHAnsi"/>
                <w:sz w:val="24"/>
                <w:szCs w:val="24"/>
              </w:rPr>
            </w:pPr>
          </w:p>
        </w:tc>
      </w:tr>
      <w:tr w:rsidR="00577D9E" w:rsidRPr="00DF18C5" w14:paraId="2C7C3BCB" w14:textId="77777777" w:rsidTr="00926DBB">
        <w:trPr>
          <w:trHeight w:val="20"/>
        </w:trPr>
        <w:tc>
          <w:tcPr>
            <w:tcW w:w="616" w:type="dxa"/>
            <w:vMerge/>
          </w:tcPr>
          <w:p w14:paraId="3FB9E31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948F690" w14:textId="77777777" w:rsidR="00577D9E" w:rsidRPr="00DF18C5" w:rsidRDefault="00577D9E" w:rsidP="00926DBB">
            <w:pPr>
              <w:ind w:left="0"/>
              <w:rPr>
                <w:rFonts w:asciiTheme="minorHAnsi" w:hAnsiTheme="minorHAnsi" w:cstheme="minorHAnsi"/>
                <w:sz w:val="24"/>
                <w:szCs w:val="24"/>
              </w:rPr>
            </w:pPr>
          </w:p>
        </w:tc>
        <w:tc>
          <w:tcPr>
            <w:tcW w:w="3541" w:type="dxa"/>
          </w:tcPr>
          <w:p w14:paraId="5F27E8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30% DoD</w:t>
            </w:r>
          </w:p>
        </w:tc>
        <w:tc>
          <w:tcPr>
            <w:tcW w:w="1309" w:type="dxa"/>
          </w:tcPr>
          <w:p w14:paraId="18FD15B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403781D2" w14:textId="77777777" w:rsidR="00577D9E" w:rsidRPr="00DF18C5" w:rsidRDefault="00577D9E" w:rsidP="00926DBB">
            <w:pPr>
              <w:ind w:left="0"/>
              <w:rPr>
                <w:rFonts w:asciiTheme="minorHAnsi" w:hAnsiTheme="minorHAnsi" w:cstheme="minorHAnsi"/>
                <w:sz w:val="24"/>
                <w:szCs w:val="24"/>
              </w:rPr>
            </w:pPr>
          </w:p>
        </w:tc>
      </w:tr>
      <w:tr w:rsidR="00577D9E" w:rsidRPr="00DF18C5" w14:paraId="73164C92" w14:textId="77777777" w:rsidTr="00926DBB">
        <w:trPr>
          <w:trHeight w:val="20"/>
        </w:trPr>
        <w:tc>
          <w:tcPr>
            <w:tcW w:w="616" w:type="dxa"/>
            <w:vMerge/>
          </w:tcPr>
          <w:p w14:paraId="350EA0C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0D3BD24F" w14:textId="77777777" w:rsidR="00577D9E" w:rsidRPr="00DF18C5" w:rsidRDefault="00577D9E" w:rsidP="00926DBB">
            <w:pPr>
              <w:ind w:left="0"/>
              <w:rPr>
                <w:rFonts w:asciiTheme="minorHAnsi" w:hAnsiTheme="minorHAnsi" w:cstheme="minorHAnsi"/>
                <w:sz w:val="24"/>
                <w:szCs w:val="24"/>
              </w:rPr>
            </w:pPr>
          </w:p>
        </w:tc>
        <w:tc>
          <w:tcPr>
            <w:tcW w:w="3541" w:type="dxa"/>
          </w:tcPr>
          <w:p w14:paraId="4AFFE18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20% DoD</w:t>
            </w:r>
          </w:p>
        </w:tc>
        <w:tc>
          <w:tcPr>
            <w:tcW w:w="1309" w:type="dxa"/>
          </w:tcPr>
          <w:p w14:paraId="557B3D0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73DFFDBE" w14:textId="77777777" w:rsidR="00577D9E" w:rsidRPr="00DF18C5" w:rsidRDefault="00577D9E" w:rsidP="00926DBB">
            <w:pPr>
              <w:ind w:left="0"/>
              <w:rPr>
                <w:rFonts w:asciiTheme="minorHAnsi" w:hAnsiTheme="minorHAnsi" w:cstheme="minorHAnsi"/>
                <w:sz w:val="24"/>
                <w:szCs w:val="24"/>
              </w:rPr>
            </w:pPr>
          </w:p>
        </w:tc>
      </w:tr>
      <w:tr w:rsidR="00577D9E" w:rsidRPr="00DF18C5" w14:paraId="7DF43073" w14:textId="77777777" w:rsidTr="00926DBB">
        <w:trPr>
          <w:trHeight w:val="20"/>
        </w:trPr>
        <w:tc>
          <w:tcPr>
            <w:tcW w:w="616" w:type="dxa"/>
            <w:vMerge/>
          </w:tcPr>
          <w:p w14:paraId="39846245"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6BAB3D4" w14:textId="77777777" w:rsidR="00577D9E" w:rsidRPr="00DF18C5" w:rsidRDefault="00577D9E" w:rsidP="00926DBB">
            <w:pPr>
              <w:ind w:left="0"/>
              <w:rPr>
                <w:rFonts w:asciiTheme="minorHAnsi" w:hAnsiTheme="minorHAnsi" w:cstheme="minorHAnsi"/>
                <w:sz w:val="24"/>
                <w:szCs w:val="24"/>
              </w:rPr>
            </w:pPr>
          </w:p>
        </w:tc>
        <w:tc>
          <w:tcPr>
            <w:tcW w:w="3541" w:type="dxa"/>
          </w:tcPr>
          <w:p w14:paraId="63919FC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10% DoD</w:t>
            </w:r>
          </w:p>
        </w:tc>
        <w:tc>
          <w:tcPr>
            <w:tcW w:w="1309" w:type="dxa"/>
          </w:tcPr>
          <w:p w14:paraId="64ABBE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2BBFF3AE" w14:textId="77777777" w:rsidR="00577D9E" w:rsidRPr="00DF18C5" w:rsidRDefault="00577D9E" w:rsidP="00926DBB">
            <w:pPr>
              <w:ind w:left="0"/>
              <w:rPr>
                <w:rFonts w:asciiTheme="minorHAnsi" w:hAnsiTheme="minorHAnsi" w:cstheme="minorHAnsi"/>
                <w:sz w:val="24"/>
                <w:szCs w:val="24"/>
              </w:rPr>
            </w:pPr>
          </w:p>
        </w:tc>
      </w:tr>
      <w:tr w:rsidR="00577D9E" w:rsidRPr="00DF18C5" w14:paraId="1FA5087E" w14:textId="77777777" w:rsidTr="00926DBB">
        <w:trPr>
          <w:trHeight w:val="20"/>
        </w:trPr>
        <w:tc>
          <w:tcPr>
            <w:tcW w:w="616" w:type="dxa"/>
            <w:vMerge/>
          </w:tcPr>
          <w:p w14:paraId="1BF3AE9B"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E7E297A" w14:textId="77777777" w:rsidR="00577D9E" w:rsidRPr="00DF18C5" w:rsidRDefault="00577D9E" w:rsidP="00926DBB">
            <w:pPr>
              <w:ind w:left="0"/>
              <w:rPr>
                <w:rFonts w:asciiTheme="minorHAnsi" w:hAnsiTheme="minorHAnsi" w:cstheme="minorHAnsi"/>
                <w:sz w:val="24"/>
                <w:szCs w:val="24"/>
              </w:rPr>
            </w:pPr>
          </w:p>
        </w:tc>
        <w:tc>
          <w:tcPr>
            <w:tcW w:w="3541" w:type="dxa"/>
          </w:tcPr>
          <w:p w14:paraId="790A1DD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Expected equivalent full cycles for the duty cycle specified for the site</w:t>
            </w:r>
          </w:p>
        </w:tc>
        <w:tc>
          <w:tcPr>
            <w:tcW w:w="1309" w:type="dxa"/>
          </w:tcPr>
          <w:p w14:paraId="14287A8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6FF185C0" w14:textId="77777777" w:rsidR="00577D9E" w:rsidRPr="00DF18C5" w:rsidRDefault="00577D9E" w:rsidP="00926DBB">
            <w:pPr>
              <w:ind w:left="0"/>
              <w:rPr>
                <w:rFonts w:asciiTheme="minorHAnsi" w:hAnsiTheme="minorHAnsi" w:cstheme="minorHAnsi"/>
                <w:sz w:val="24"/>
                <w:szCs w:val="24"/>
              </w:rPr>
            </w:pPr>
          </w:p>
        </w:tc>
      </w:tr>
      <w:tr w:rsidR="00577D9E" w:rsidRPr="00DF18C5" w14:paraId="5161A14B" w14:textId="77777777" w:rsidTr="00926DBB">
        <w:tc>
          <w:tcPr>
            <w:tcW w:w="9035" w:type="dxa"/>
            <w:gridSpan w:val="5"/>
          </w:tcPr>
          <w:p w14:paraId="1943996D"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Energy Throughput</w:t>
            </w:r>
          </w:p>
        </w:tc>
      </w:tr>
      <w:tr w:rsidR="00577D9E" w:rsidRPr="00DF18C5" w14:paraId="5F2BEE7C" w14:textId="77777777" w:rsidTr="00926DBB">
        <w:tc>
          <w:tcPr>
            <w:tcW w:w="616" w:type="dxa"/>
          </w:tcPr>
          <w:p w14:paraId="2975AB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P50</w:t>
            </w:r>
          </w:p>
        </w:tc>
        <w:tc>
          <w:tcPr>
            <w:tcW w:w="2253" w:type="dxa"/>
          </w:tcPr>
          <w:p w14:paraId="222E7A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BOL Energy Throughput</w:t>
            </w:r>
          </w:p>
        </w:tc>
        <w:tc>
          <w:tcPr>
            <w:tcW w:w="3541" w:type="dxa"/>
          </w:tcPr>
          <w:p w14:paraId="6C0EA2B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Specify the Rated Energy Throughput at BOL</w:t>
            </w:r>
          </w:p>
        </w:tc>
        <w:tc>
          <w:tcPr>
            <w:tcW w:w="1309" w:type="dxa"/>
          </w:tcPr>
          <w:p w14:paraId="08842E1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KWh</w:t>
            </w:r>
          </w:p>
        </w:tc>
        <w:tc>
          <w:tcPr>
            <w:tcW w:w="1316" w:type="dxa"/>
          </w:tcPr>
          <w:p w14:paraId="51E87DB8" w14:textId="77777777" w:rsidR="00577D9E" w:rsidRPr="00DF18C5" w:rsidRDefault="00577D9E" w:rsidP="00926DBB">
            <w:pPr>
              <w:ind w:left="0"/>
              <w:rPr>
                <w:rFonts w:asciiTheme="minorHAnsi" w:hAnsiTheme="minorHAnsi" w:cstheme="minorHAnsi"/>
                <w:sz w:val="24"/>
                <w:szCs w:val="24"/>
              </w:rPr>
            </w:pPr>
          </w:p>
        </w:tc>
      </w:tr>
      <w:tr w:rsidR="00577D9E" w:rsidRPr="00DF18C5" w14:paraId="30788989" w14:textId="77777777" w:rsidTr="00926DBB">
        <w:tc>
          <w:tcPr>
            <w:tcW w:w="616" w:type="dxa"/>
          </w:tcPr>
          <w:p w14:paraId="3368E17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P51</w:t>
            </w:r>
          </w:p>
        </w:tc>
        <w:tc>
          <w:tcPr>
            <w:tcW w:w="2253" w:type="dxa"/>
          </w:tcPr>
          <w:p w14:paraId="599D701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Energy Throughput Degradation</w:t>
            </w:r>
          </w:p>
        </w:tc>
        <w:tc>
          <w:tcPr>
            <w:tcW w:w="3541" w:type="dxa"/>
          </w:tcPr>
          <w:p w14:paraId="07E1D32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Specify the annual Rated Energy Throughput degradation over the specified expected life. If not linear, then a graph shall be provided</w:t>
            </w:r>
          </w:p>
        </w:tc>
        <w:tc>
          <w:tcPr>
            <w:tcW w:w="1309" w:type="dxa"/>
          </w:tcPr>
          <w:p w14:paraId="7D6DA2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%/Year</w:t>
            </w:r>
          </w:p>
        </w:tc>
        <w:tc>
          <w:tcPr>
            <w:tcW w:w="1316" w:type="dxa"/>
          </w:tcPr>
          <w:p w14:paraId="7207CE0C" w14:textId="77777777" w:rsidR="00577D9E" w:rsidRPr="00DF18C5" w:rsidRDefault="00577D9E" w:rsidP="00926DBB">
            <w:pPr>
              <w:ind w:left="0"/>
              <w:rPr>
                <w:rFonts w:asciiTheme="minorHAnsi" w:hAnsiTheme="minorHAnsi" w:cstheme="minorHAnsi"/>
                <w:sz w:val="24"/>
                <w:szCs w:val="24"/>
              </w:rPr>
            </w:pPr>
          </w:p>
        </w:tc>
      </w:tr>
      <w:tr w:rsidR="00577D9E" w:rsidRPr="00DF18C5" w14:paraId="53D377A0" w14:textId="77777777" w:rsidTr="00926DBB">
        <w:tc>
          <w:tcPr>
            <w:tcW w:w="616" w:type="dxa"/>
          </w:tcPr>
          <w:p w14:paraId="1B412B4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P52</w:t>
            </w:r>
          </w:p>
        </w:tc>
        <w:tc>
          <w:tcPr>
            <w:tcW w:w="2253" w:type="dxa"/>
          </w:tcPr>
          <w:p w14:paraId="2E25385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Guaranteed Energy Throughput</w:t>
            </w:r>
          </w:p>
        </w:tc>
        <w:tc>
          <w:tcPr>
            <w:tcW w:w="3541" w:type="dxa"/>
          </w:tcPr>
          <w:p w14:paraId="64EEAE9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Confirm that the required minimum Energy Throughput for the life of the BESS will be maintained</w:t>
            </w:r>
          </w:p>
        </w:tc>
        <w:tc>
          <w:tcPr>
            <w:tcW w:w="1309" w:type="dxa"/>
          </w:tcPr>
          <w:p w14:paraId="33AC493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Yes/No</w:t>
            </w:r>
          </w:p>
        </w:tc>
        <w:tc>
          <w:tcPr>
            <w:tcW w:w="1316" w:type="dxa"/>
          </w:tcPr>
          <w:p w14:paraId="7381C0EF" w14:textId="77777777" w:rsidR="00577D9E" w:rsidRPr="00DF18C5" w:rsidRDefault="00577D9E" w:rsidP="00926DBB">
            <w:pPr>
              <w:ind w:left="0"/>
              <w:rPr>
                <w:rFonts w:asciiTheme="minorHAnsi" w:hAnsiTheme="minorHAnsi" w:cstheme="minorHAnsi"/>
                <w:sz w:val="24"/>
                <w:szCs w:val="24"/>
              </w:rPr>
            </w:pPr>
          </w:p>
        </w:tc>
      </w:tr>
      <w:tr w:rsidR="00577D9E" w:rsidRPr="00DF18C5" w14:paraId="38130DF9" w14:textId="77777777" w:rsidTr="00926DBB">
        <w:tc>
          <w:tcPr>
            <w:tcW w:w="616" w:type="dxa"/>
          </w:tcPr>
          <w:p w14:paraId="72A1170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P53</w:t>
            </w:r>
          </w:p>
        </w:tc>
        <w:tc>
          <w:tcPr>
            <w:tcW w:w="2253" w:type="dxa"/>
          </w:tcPr>
          <w:p w14:paraId="28FE5D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Energy Throughput Maintenance</w:t>
            </w:r>
          </w:p>
        </w:tc>
        <w:tc>
          <w:tcPr>
            <w:tcW w:w="3541" w:type="dxa"/>
          </w:tcPr>
          <w:p w14:paraId="4153542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Indicate the proposed methodology for maintaining capacity (augmentation vs. over-size).</w:t>
            </w:r>
          </w:p>
        </w:tc>
        <w:tc>
          <w:tcPr>
            <w:tcW w:w="1309" w:type="dxa"/>
          </w:tcPr>
          <w:p w14:paraId="34D0141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D9E96FC" w14:textId="77777777" w:rsidR="00577D9E" w:rsidRPr="00DF18C5" w:rsidRDefault="00577D9E" w:rsidP="00926DBB">
            <w:pPr>
              <w:ind w:left="0"/>
              <w:rPr>
                <w:rFonts w:asciiTheme="minorHAnsi" w:hAnsiTheme="minorHAnsi" w:cstheme="minorHAnsi"/>
                <w:sz w:val="24"/>
                <w:szCs w:val="24"/>
              </w:rPr>
            </w:pPr>
          </w:p>
        </w:tc>
      </w:tr>
      <w:tr w:rsidR="00577D9E" w:rsidRPr="00DF18C5" w14:paraId="3AAE1A2D" w14:textId="77777777" w:rsidTr="00926DBB">
        <w:tc>
          <w:tcPr>
            <w:tcW w:w="9035" w:type="dxa"/>
            <w:gridSpan w:val="5"/>
          </w:tcPr>
          <w:p w14:paraId="4E0BEDC9"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Self-Discharge Rates</w:t>
            </w:r>
          </w:p>
        </w:tc>
      </w:tr>
      <w:tr w:rsidR="00577D9E" w:rsidRPr="00DF18C5" w14:paraId="4AA6979E" w14:textId="77777777" w:rsidTr="00926DBB">
        <w:trPr>
          <w:trHeight w:val="152"/>
        </w:trPr>
        <w:tc>
          <w:tcPr>
            <w:tcW w:w="616" w:type="dxa"/>
            <w:vMerge w:val="restart"/>
          </w:tcPr>
          <w:p w14:paraId="442F083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P54</w:t>
            </w:r>
          </w:p>
        </w:tc>
        <w:tc>
          <w:tcPr>
            <w:tcW w:w="2253" w:type="dxa"/>
            <w:vMerge w:val="restart"/>
          </w:tcPr>
          <w:p w14:paraId="5B5BE87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Self-Discharge Rate &amp; Shelf Life</w:t>
            </w:r>
          </w:p>
        </w:tc>
        <w:tc>
          <w:tcPr>
            <w:tcW w:w="3541" w:type="dxa"/>
          </w:tcPr>
          <w:p w14:paraId="6FF23B6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Self-discharge rate (from 100% SOC) in standby mode</w:t>
            </w:r>
          </w:p>
        </w:tc>
        <w:tc>
          <w:tcPr>
            <w:tcW w:w="1309" w:type="dxa"/>
          </w:tcPr>
          <w:p w14:paraId="3ADDC94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over time</w:t>
            </w:r>
          </w:p>
        </w:tc>
        <w:tc>
          <w:tcPr>
            <w:tcW w:w="1316" w:type="dxa"/>
          </w:tcPr>
          <w:p w14:paraId="697F1070" w14:textId="77777777" w:rsidR="00577D9E" w:rsidRPr="00DF18C5" w:rsidRDefault="00577D9E" w:rsidP="00926DBB">
            <w:pPr>
              <w:ind w:left="0"/>
              <w:rPr>
                <w:rFonts w:asciiTheme="minorHAnsi" w:hAnsiTheme="minorHAnsi" w:cstheme="minorHAnsi"/>
                <w:sz w:val="24"/>
                <w:szCs w:val="24"/>
              </w:rPr>
            </w:pPr>
          </w:p>
        </w:tc>
      </w:tr>
      <w:tr w:rsidR="00577D9E" w:rsidRPr="00DF18C5" w14:paraId="446A33A0" w14:textId="77777777" w:rsidTr="00926DBB">
        <w:trPr>
          <w:trHeight w:val="152"/>
        </w:trPr>
        <w:tc>
          <w:tcPr>
            <w:tcW w:w="616" w:type="dxa"/>
            <w:vMerge/>
          </w:tcPr>
          <w:p w14:paraId="741356B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4F1E3C0" w14:textId="77777777" w:rsidR="00577D9E" w:rsidRPr="00DF18C5" w:rsidRDefault="00577D9E" w:rsidP="00926DBB">
            <w:pPr>
              <w:ind w:left="0"/>
              <w:rPr>
                <w:rFonts w:asciiTheme="minorHAnsi" w:hAnsiTheme="minorHAnsi" w:cstheme="minorHAnsi"/>
                <w:sz w:val="24"/>
                <w:szCs w:val="24"/>
              </w:rPr>
            </w:pPr>
          </w:p>
        </w:tc>
        <w:tc>
          <w:tcPr>
            <w:tcW w:w="3541" w:type="dxa"/>
          </w:tcPr>
          <w:p w14:paraId="6EBB049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Self-discharge rate (from 100% SOC) in shutdown mode</w:t>
            </w:r>
          </w:p>
        </w:tc>
        <w:tc>
          <w:tcPr>
            <w:tcW w:w="1309" w:type="dxa"/>
          </w:tcPr>
          <w:p w14:paraId="17AC8F9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over time</w:t>
            </w:r>
          </w:p>
        </w:tc>
        <w:tc>
          <w:tcPr>
            <w:tcW w:w="1316" w:type="dxa"/>
          </w:tcPr>
          <w:p w14:paraId="520C7ED3" w14:textId="77777777" w:rsidR="00577D9E" w:rsidRPr="00DF18C5" w:rsidRDefault="00577D9E" w:rsidP="00926DBB">
            <w:pPr>
              <w:ind w:left="0"/>
              <w:rPr>
                <w:rFonts w:asciiTheme="minorHAnsi" w:hAnsiTheme="minorHAnsi" w:cstheme="minorHAnsi"/>
                <w:sz w:val="24"/>
                <w:szCs w:val="24"/>
              </w:rPr>
            </w:pPr>
          </w:p>
        </w:tc>
      </w:tr>
      <w:tr w:rsidR="00577D9E" w:rsidRPr="00DF18C5" w14:paraId="55AEAC27" w14:textId="77777777" w:rsidTr="00926DBB">
        <w:trPr>
          <w:trHeight w:val="152"/>
        </w:trPr>
        <w:tc>
          <w:tcPr>
            <w:tcW w:w="616" w:type="dxa"/>
            <w:vMerge/>
          </w:tcPr>
          <w:p w14:paraId="394B6C33"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D82A9A9" w14:textId="77777777" w:rsidR="00577D9E" w:rsidRPr="00DF18C5" w:rsidRDefault="00577D9E" w:rsidP="00926DBB">
            <w:pPr>
              <w:ind w:left="0"/>
              <w:rPr>
                <w:rFonts w:asciiTheme="minorHAnsi" w:hAnsiTheme="minorHAnsi" w:cstheme="minorHAnsi"/>
                <w:sz w:val="24"/>
                <w:szCs w:val="24"/>
              </w:rPr>
            </w:pPr>
          </w:p>
        </w:tc>
        <w:tc>
          <w:tcPr>
            <w:tcW w:w="3541" w:type="dxa"/>
          </w:tcPr>
          <w:p w14:paraId="38B376A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Shelf life of inactive device</w:t>
            </w:r>
          </w:p>
        </w:tc>
        <w:tc>
          <w:tcPr>
            <w:tcW w:w="1309" w:type="dxa"/>
          </w:tcPr>
          <w:p w14:paraId="57DC09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years, months, etc.</w:t>
            </w:r>
          </w:p>
        </w:tc>
        <w:tc>
          <w:tcPr>
            <w:tcW w:w="1316" w:type="dxa"/>
          </w:tcPr>
          <w:p w14:paraId="2F547238" w14:textId="77777777" w:rsidR="00577D9E" w:rsidRPr="00DF18C5" w:rsidRDefault="00577D9E" w:rsidP="00926DBB">
            <w:pPr>
              <w:ind w:left="0"/>
              <w:rPr>
                <w:rFonts w:asciiTheme="minorHAnsi" w:hAnsiTheme="minorHAnsi" w:cstheme="minorHAnsi"/>
                <w:sz w:val="24"/>
                <w:szCs w:val="24"/>
              </w:rPr>
            </w:pPr>
          </w:p>
        </w:tc>
      </w:tr>
      <w:tr w:rsidR="00577D9E" w:rsidRPr="00DF18C5" w14:paraId="48C638FB" w14:textId="77777777" w:rsidTr="00926DBB">
        <w:tc>
          <w:tcPr>
            <w:tcW w:w="9035" w:type="dxa"/>
            <w:gridSpan w:val="5"/>
          </w:tcPr>
          <w:p w14:paraId="290F3DE5"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BESS Degradation</w:t>
            </w:r>
          </w:p>
        </w:tc>
      </w:tr>
      <w:tr w:rsidR="00577D9E" w:rsidRPr="00DF18C5" w14:paraId="635CC544" w14:textId="77777777" w:rsidTr="00926DBB">
        <w:tc>
          <w:tcPr>
            <w:tcW w:w="616" w:type="dxa"/>
          </w:tcPr>
          <w:p w14:paraId="7784D74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P55</w:t>
            </w:r>
          </w:p>
        </w:tc>
        <w:tc>
          <w:tcPr>
            <w:tcW w:w="2253" w:type="dxa"/>
          </w:tcPr>
          <w:p w14:paraId="3E431CA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Calendar Life Degradation</w:t>
            </w:r>
          </w:p>
        </w:tc>
        <w:tc>
          <w:tcPr>
            <w:tcW w:w="3541" w:type="dxa"/>
          </w:tcPr>
          <w:p w14:paraId="2FAE068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Annual degradation of rated discharge energy, independent of cycle life degradation under normal operating conditions. Specify the conditions</w:t>
            </w:r>
          </w:p>
        </w:tc>
        <w:tc>
          <w:tcPr>
            <w:tcW w:w="1309" w:type="dxa"/>
          </w:tcPr>
          <w:p w14:paraId="423E6D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6FE9472F" w14:textId="77777777" w:rsidR="00577D9E" w:rsidRPr="00DF18C5" w:rsidRDefault="00577D9E" w:rsidP="00926DBB">
            <w:pPr>
              <w:ind w:left="0"/>
              <w:rPr>
                <w:rFonts w:asciiTheme="minorHAnsi" w:hAnsiTheme="minorHAnsi" w:cstheme="minorHAnsi"/>
                <w:sz w:val="24"/>
                <w:szCs w:val="24"/>
              </w:rPr>
            </w:pPr>
          </w:p>
        </w:tc>
      </w:tr>
      <w:tr w:rsidR="00577D9E" w:rsidRPr="00DF18C5" w14:paraId="1812E287" w14:textId="77777777" w:rsidTr="00926DBB">
        <w:tc>
          <w:tcPr>
            <w:tcW w:w="616" w:type="dxa"/>
          </w:tcPr>
          <w:p w14:paraId="7908B0D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P56</w:t>
            </w:r>
          </w:p>
        </w:tc>
        <w:tc>
          <w:tcPr>
            <w:tcW w:w="2253" w:type="dxa"/>
          </w:tcPr>
          <w:p w14:paraId="5D7450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Specified Duty Cycle</w:t>
            </w:r>
          </w:p>
        </w:tc>
        <w:tc>
          <w:tcPr>
            <w:tcW w:w="3541" w:type="dxa"/>
          </w:tcPr>
          <w:p w14:paraId="523EC51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Site specific cycling requirement (e.g. 1 full discharge per day or kwh throughput per day). Supplier to confirm this requirement can be met</w:t>
            </w:r>
          </w:p>
        </w:tc>
        <w:tc>
          <w:tcPr>
            <w:tcW w:w="1309" w:type="dxa"/>
          </w:tcPr>
          <w:p w14:paraId="4D1C96A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Yes/No</w:t>
            </w:r>
          </w:p>
        </w:tc>
        <w:tc>
          <w:tcPr>
            <w:tcW w:w="1316" w:type="dxa"/>
          </w:tcPr>
          <w:p w14:paraId="5CCBF8C1" w14:textId="77777777" w:rsidR="00577D9E" w:rsidRPr="00DF18C5" w:rsidRDefault="00577D9E" w:rsidP="00926DBB">
            <w:pPr>
              <w:ind w:left="0"/>
              <w:rPr>
                <w:rFonts w:asciiTheme="minorHAnsi" w:hAnsiTheme="minorHAnsi" w:cstheme="minorHAnsi"/>
                <w:sz w:val="24"/>
                <w:szCs w:val="24"/>
              </w:rPr>
            </w:pPr>
          </w:p>
        </w:tc>
      </w:tr>
      <w:tr w:rsidR="00577D9E" w:rsidRPr="00DF18C5" w14:paraId="6DB6BE7E" w14:textId="77777777" w:rsidTr="00926DBB">
        <w:tc>
          <w:tcPr>
            <w:tcW w:w="616" w:type="dxa"/>
          </w:tcPr>
          <w:p w14:paraId="2789036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P57</w:t>
            </w:r>
          </w:p>
        </w:tc>
        <w:tc>
          <w:tcPr>
            <w:tcW w:w="2253" w:type="dxa"/>
          </w:tcPr>
          <w:p w14:paraId="4E5530C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Annual Rated Discharge Energy Degradation for Specified Duty Cycle</w:t>
            </w:r>
          </w:p>
        </w:tc>
        <w:tc>
          <w:tcPr>
            <w:tcW w:w="3541" w:type="dxa"/>
          </w:tcPr>
          <w:p w14:paraId="353D4DB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 of the degradation rate of rated discharge energy and impedance (if applicable) with buyer specified duty cycle. Specify Charge/Discharge, DoD, and EOL conditions. Over the expected life expectancy of 20 years</w:t>
            </w:r>
          </w:p>
        </w:tc>
        <w:tc>
          <w:tcPr>
            <w:tcW w:w="1309" w:type="dxa"/>
          </w:tcPr>
          <w:p w14:paraId="0BDC006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12089131" w14:textId="77777777" w:rsidR="00577D9E" w:rsidRPr="00DF18C5" w:rsidRDefault="00577D9E" w:rsidP="00926DBB">
            <w:pPr>
              <w:ind w:left="0"/>
              <w:rPr>
                <w:rFonts w:asciiTheme="minorHAnsi" w:hAnsiTheme="minorHAnsi" w:cstheme="minorHAnsi"/>
                <w:sz w:val="24"/>
                <w:szCs w:val="24"/>
              </w:rPr>
            </w:pPr>
          </w:p>
        </w:tc>
      </w:tr>
      <w:tr w:rsidR="00577D9E" w:rsidRPr="00DF18C5" w14:paraId="195C0084" w14:textId="77777777" w:rsidTr="00926DBB">
        <w:tc>
          <w:tcPr>
            <w:tcW w:w="616" w:type="dxa"/>
          </w:tcPr>
          <w:p w14:paraId="16B6E2B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P58</w:t>
            </w:r>
          </w:p>
        </w:tc>
        <w:tc>
          <w:tcPr>
            <w:tcW w:w="2253" w:type="dxa"/>
          </w:tcPr>
          <w:p w14:paraId="0124FCA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Annual ESS Efficiency Degradation for Specified Duty Cycle</w:t>
            </w:r>
          </w:p>
        </w:tc>
        <w:tc>
          <w:tcPr>
            <w:tcW w:w="3541" w:type="dxa"/>
          </w:tcPr>
          <w:p w14:paraId="02FC2DB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 of the degradation of efficiency with buyer specified duty cycle. Specify Charge/Discharge, DoD, and EOL conditions. Over the expected life expectancy of 20 years</w:t>
            </w:r>
          </w:p>
        </w:tc>
        <w:tc>
          <w:tcPr>
            <w:tcW w:w="1309" w:type="dxa"/>
          </w:tcPr>
          <w:p w14:paraId="1F718F2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628EBFAB" w14:textId="77777777" w:rsidR="00577D9E" w:rsidRPr="00DF18C5" w:rsidRDefault="00577D9E" w:rsidP="00926DBB">
            <w:pPr>
              <w:ind w:left="0"/>
              <w:rPr>
                <w:rFonts w:asciiTheme="minorHAnsi" w:hAnsiTheme="minorHAnsi" w:cstheme="minorHAnsi"/>
                <w:sz w:val="24"/>
                <w:szCs w:val="24"/>
              </w:rPr>
            </w:pPr>
          </w:p>
        </w:tc>
      </w:tr>
      <w:tr w:rsidR="00577D9E" w:rsidRPr="00DF18C5" w14:paraId="1E30D463" w14:textId="77777777" w:rsidTr="00926DBB">
        <w:tc>
          <w:tcPr>
            <w:tcW w:w="616" w:type="dxa"/>
          </w:tcPr>
          <w:p w14:paraId="798C8DA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P59</w:t>
            </w:r>
          </w:p>
        </w:tc>
        <w:tc>
          <w:tcPr>
            <w:tcW w:w="2253" w:type="dxa"/>
          </w:tcPr>
          <w:p w14:paraId="20227D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End of Life (EOL) Criteria</w:t>
            </w:r>
          </w:p>
        </w:tc>
        <w:tc>
          <w:tcPr>
            <w:tcW w:w="3541" w:type="dxa"/>
          </w:tcPr>
          <w:p w14:paraId="662A2FB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condition of the ESS at the beginning to end of life in terms of capacity, internal resistance, efficiency, and other pertinent parameters.</w:t>
            </w:r>
          </w:p>
        </w:tc>
        <w:tc>
          <w:tcPr>
            <w:tcW w:w="1309" w:type="dxa"/>
          </w:tcPr>
          <w:p w14:paraId="7B7695E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0F612E10" w14:textId="77777777" w:rsidR="00577D9E" w:rsidRPr="00DF18C5" w:rsidRDefault="00577D9E" w:rsidP="00926DBB">
            <w:pPr>
              <w:ind w:left="0"/>
              <w:rPr>
                <w:rFonts w:asciiTheme="minorHAnsi" w:hAnsiTheme="minorHAnsi" w:cstheme="minorHAnsi"/>
                <w:sz w:val="24"/>
                <w:szCs w:val="24"/>
              </w:rPr>
            </w:pPr>
          </w:p>
        </w:tc>
      </w:tr>
      <w:tr w:rsidR="00577D9E" w:rsidRPr="00DF18C5" w14:paraId="21F870FA" w14:textId="77777777" w:rsidTr="00926DBB">
        <w:tc>
          <w:tcPr>
            <w:tcW w:w="616" w:type="dxa"/>
          </w:tcPr>
          <w:p w14:paraId="525092C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P60</w:t>
            </w:r>
          </w:p>
        </w:tc>
        <w:tc>
          <w:tcPr>
            <w:tcW w:w="2253" w:type="dxa"/>
          </w:tcPr>
          <w:p w14:paraId="781B108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Internal resistance test</w:t>
            </w:r>
          </w:p>
        </w:tc>
        <w:tc>
          <w:tcPr>
            <w:tcW w:w="3541" w:type="dxa"/>
          </w:tcPr>
          <w:p w14:paraId="415665D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condition of the ESS at the beginning of life in terms of internal resistance</w:t>
            </w:r>
          </w:p>
        </w:tc>
        <w:tc>
          <w:tcPr>
            <w:tcW w:w="1309" w:type="dxa"/>
          </w:tcPr>
          <w:p w14:paraId="2A8D85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Ohm</w:t>
            </w:r>
          </w:p>
        </w:tc>
        <w:tc>
          <w:tcPr>
            <w:tcW w:w="1316" w:type="dxa"/>
          </w:tcPr>
          <w:p w14:paraId="123BFA27" w14:textId="77777777" w:rsidR="00577D9E" w:rsidRPr="00DF18C5" w:rsidRDefault="00577D9E" w:rsidP="00926DBB">
            <w:pPr>
              <w:ind w:left="0"/>
              <w:rPr>
                <w:rFonts w:asciiTheme="minorHAnsi" w:hAnsiTheme="minorHAnsi" w:cstheme="minorHAnsi"/>
                <w:sz w:val="24"/>
                <w:szCs w:val="24"/>
              </w:rPr>
            </w:pPr>
          </w:p>
        </w:tc>
      </w:tr>
    </w:tbl>
    <w:p w14:paraId="12B34AF3" w14:textId="640410FD" w:rsidR="00577D9E" w:rsidRPr="00DF18C5" w:rsidRDefault="003A09F3" w:rsidP="009D5BCC">
      <w:pPr>
        <w:rPr>
          <w:rFonts w:asciiTheme="minorHAnsi" w:eastAsiaTheme="majorEastAsia" w:hAnsiTheme="minorHAnsi" w:cstheme="minorHAnsi"/>
          <w:b/>
          <w:bCs/>
          <w:sz w:val="24"/>
          <w:szCs w:val="24"/>
        </w:rPr>
      </w:pPr>
      <w:r>
        <w:rPr>
          <w:rFonts w:asciiTheme="minorHAnsi" w:hAnsiTheme="minorHAnsi" w:cstheme="minorHAnsi"/>
          <w:b/>
          <w:bCs/>
          <w:sz w:val="24"/>
          <w:szCs w:val="24"/>
        </w:rPr>
        <w:t xml:space="preserve"> </w:t>
      </w:r>
      <w:r w:rsidR="00577D9E" w:rsidRPr="00DF18C5">
        <w:rPr>
          <w:rFonts w:asciiTheme="minorHAnsi" w:hAnsiTheme="minorHAnsi" w:cstheme="minorHAnsi"/>
          <w:b/>
          <w:bCs/>
          <w:sz w:val="24"/>
          <w:szCs w:val="24"/>
        </w:rPr>
        <w:br w:type="page"/>
      </w:r>
    </w:p>
    <w:p w14:paraId="7B569CAD" w14:textId="77777777" w:rsidR="006A458C" w:rsidRDefault="006A458C" w:rsidP="006A458C">
      <w:pPr>
        <w:pStyle w:val="Heading1"/>
        <w:spacing w:before="0" w:after="140" w:line="240" w:lineRule="auto"/>
        <w:jc w:val="both"/>
        <w:rPr>
          <w:rFonts w:asciiTheme="minorHAnsi" w:eastAsia="Times New Roman" w:hAnsiTheme="minorHAnsi" w:cstheme="minorHAnsi"/>
          <w:b/>
          <w:color w:val="000000"/>
          <w:sz w:val="24"/>
          <w:szCs w:val="24"/>
        </w:rPr>
      </w:pPr>
      <w:bookmarkStart w:id="385" w:name="_Toc193749703"/>
      <w:bookmarkStart w:id="386" w:name="_Toc193747839"/>
      <w:r>
        <w:rPr>
          <w:rFonts w:asciiTheme="minorHAnsi" w:eastAsia="Times New Roman" w:hAnsiTheme="minorHAnsi" w:cstheme="minorHAnsi"/>
          <w:b/>
          <w:color w:val="000000"/>
          <w:sz w:val="24"/>
          <w:szCs w:val="24"/>
        </w:rPr>
        <w:t>APPENDIX 3: Guaranteed Technical Particulars</w:t>
      </w:r>
      <w:bookmarkEnd w:id="385"/>
    </w:p>
    <w:p w14:paraId="44C59022" w14:textId="77777777" w:rsidR="006A458C" w:rsidRDefault="006A458C" w:rsidP="006A458C">
      <w:pPr>
        <w:widowControl w:val="0"/>
        <w:tabs>
          <w:tab w:val="left" w:pos="714"/>
        </w:tabs>
        <w:spacing w:before="240" w:after="0" w:line="276" w:lineRule="auto"/>
        <w:jc w:val="both"/>
        <w:rPr>
          <w:rFonts w:eastAsia="Times New Roman" w:cstheme="minorHAnsi"/>
          <w:color w:val="000000"/>
          <w:sz w:val="24"/>
          <w:szCs w:val="24"/>
        </w:rPr>
      </w:pPr>
      <w:r>
        <w:rPr>
          <w:rFonts w:eastAsia="Times New Roman" w:cstheme="minorHAnsi"/>
          <w:color w:val="000000"/>
          <w:sz w:val="24"/>
          <w:szCs w:val="24"/>
        </w:rPr>
        <w:t>The Bidder shall submit duly filled Guaranteed Technical Particulars (GTP) for each major equipment; duly completed and signed by the Manufacturer of the equipment and submitted together with relevant copies of the Manufacturer’s Technical data sheet, catalogues, brochures, drawings, technical data &amp; calculations, copies of complete type test reports and accreditation certificate for the testing laboratory for tender evaluation, all in English language. The foregoing technical specifications requirements contained in this chapter shall guide the filling in of the GTPs. The GTPs should include at the following</w:t>
      </w:r>
    </w:p>
    <w:p w14:paraId="6A3748C8" w14:textId="77777777" w:rsidR="006A458C" w:rsidRDefault="006A458C" w:rsidP="006A458C">
      <w:pPr>
        <w:numPr>
          <w:ilvl w:val="0"/>
          <w:numId w:val="13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PV Modules</w:t>
      </w:r>
    </w:p>
    <w:p w14:paraId="65F01817" w14:textId="77777777" w:rsidR="006A458C" w:rsidRDefault="006A458C" w:rsidP="006A458C">
      <w:pPr>
        <w:numPr>
          <w:ilvl w:val="0"/>
          <w:numId w:val="13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String Inverters</w:t>
      </w:r>
    </w:p>
    <w:p w14:paraId="46D918BA" w14:textId="77777777" w:rsidR="006A458C" w:rsidRDefault="006A458C" w:rsidP="006A458C">
      <w:pPr>
        <w:numPr>
          <w:ilvl w:val="0"/>
          <w:numId w:val="13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BESS/PCS/BMS</w:t>
      </w:r>
    </w:p>
    <w:p w14:paraId="11966067" w14:textId="77777777" w:rsidR="006A458C" w:rsidRDefault="006A458C" w:rsidP="006A458C">
      <w:pPr>
        <w:numPr>
          <w:ilvl w:val="0"/>
          <w:numId w:val="13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Step up Power Transformer</w:t>
      </w:r>
    </w:p>
    <w:p w14:paraId="50FD182C" w14:textId="77777777" w:rsidR="006A458C" w:rsidRDefault="006A458C" w:rsidP="006A458C">
      <w:pPr>
        <w:numPr>
          <w:ilvl w:val="0"/>
          <w:numId w:val="13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LV, MV and Synchronization panels</w:t>
      </w:r>
    </w:p>
    <w:p w14:paraId="18953823" w14:textId="77777777" w:rsidR="006A458C" w:rsidRDefault="006A458C" w:rsidP="006A458C">
      <w:pPr>
        <w:numPr>
          <w:ilvl w:val="0"/>
          <w:numId w:val="13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SCADA &amp; EMS</w:t>
      </w:r>
    </w:p>
    <w:p w14:paraId="13D00871" w14:textId="77777777" w:rsidR="006A458C" w:rsidRDefault="006A458C" w:rsidP="006A458C">
      <w:pPr>
        <w:spacing w:after="0" w:line="276" w:lineRule="auto"/>
        <w:rPr>
          <w:rFonts w:eastAsia="Times New Roman" w:cstheme="minorHAnsi"/>
          <w:color w:val="000000"/>
          <w:sz w:val="24"/>
          <w:szCs w:val="24"/>
        </w:rPr>
      </w:pPr>
    </w:p>
    <w:p w14:paraId="2EE08C7A" w14:textId="77777777" w:rsidR="006A458C" w:rsidRDefault="006A458C" w:rsidP="006A458C">
      <w:pPr>
        <w:spacing w:after="0" w:line="276" w:lineRule="auto"/>
        <w:rPr>
          <w:rFonts w:eastAsia="Times New Roman" w:cstheme="minorHAnsi"/>
          <w:color w:val="000000"/>
          <w:sz w:val="24"/>
          <w:szCs w:val="24"/>
        </w:rPr>
      </w:pPr>
    </w:p>
    <w:p w14:paraId="7779EB59" w14:textId="77777777" w:rsidR="006A458C" w:rsidRDefault="006A458C" w:rsidP="006A458C">
      <w:pPr>
        <w:spacing w:after="0" w:line="276" w:lineRule="auto"/>
        <w:rPr>
          <w:rFonts w:eastAsia="Times New Roman" w:cstheme="minorHAnsi"/>
          <w:color w:val="000000"/>
          <w:sz w:val="24"/>
          <w:szCs w:val="24"/>
        </w:rPr>
      </w:pPr>
    </w:p>
    <w:p w14:paraId="1B46BD08" w14:textId="77777777" w:rsidR="006A458C" w:rsidRDefault="006A458C" w:rsidP="006A458C">
      <w:pPr>
        <w:spacing w:after="0" w:line="276" w:lineRule="auto"/>
        <w:rPr>
          <w:rFonts w:eastAsia="Times New Roman" w:cstheme="minorHAnsi"/>
          <w:color w:val="000000"/>
          <w:sz w:val="24"/>
          <w:szCs w:val="24"/>
        </w:rPr>
      </w:pPr>
    </w:p>
    <w:p w14:paraId="03CE8D96" w14:textId="77777777" w:rsidR="006A458C" w:rsidRDefault="006A458C" w:rsidP="006A458C">
      <w:pPr>
        <w:spacing w:after="0" w:line="276" w:lineRule="auto"/>
        <w:rPr>
          <w:rFonts w:eastAsia="Times New Roman" w:cstheme="minorHAnsi"/>
          <w:color w:val="000000"/>
          <w:sz w:val="24"/>
          <w:szCs w:val="24"/>
        </w:rPr>
      </w:pPr>
    </w:p>
    <w:p w14:paraId="261A7761" w14:textId="77777777" w:rsidR="006A458C" w:rsidRDefault="006A458C" w:rsidP="006A458C">
      <w:pPr>
        <w:spacing w:after="0" w:line="276" w:lineRule="auto"/>
        <w:rPr>
          <w:rFonts w:eastAsia="Times New Roman" w:cstheme="minorHAnsi"/>
          <w:color w:val="000000"/>
          <w:sz w:val="24"/>
          <w:szCs w:val="24"/>
        </w:rPr>
      </w:pPr>
    </w:p>
    <w:p w14:paraId="60628D71" w14:textId="77777777" w:rsidR="006A458C" w:rsidRDefault="006A458C" w:rsidP="006A458C">
      <w:pPr>
        <w:spacing w:after="0" w:line="276" w:lineRule="auto"/>
        <w:rPr>
          <w:rFonts w:eastAsia="Times New Roman" w:cstheme="minorHAnsi"/>
          <w:color w:val="000000"/>
          <w:sz w:val="24"/>
          <w:szCs w:val="24"/>
        </w:rPr>
      </w:pPr>
    </w:p>
    <w:p w14:paraId="3FD913A6" w14:textId="77777777" w:rsidR="006A458C" w:rsidRDefault="006A458C" w:rsidP="006A458C">
      <w:pPr>
        <w:spacing w:after="0" w:line="276" w:lineRule="auto"/>
        <w:rPr>
          <w:rFonts w:eastAsia="Times New Roman" w:cstheme="minorHAnsi"/>
          <w:color w:val="000000"/>
          <w:sz w:val="24"/>
          <w:szCs w:val="24"/>
        </w:rPr>
      </w:pPr>
    </w:p>
    <w:p w14:paraId="05D39ADB" w14:textId="77777777" w:rsidR="006A458C" w:rsidRDefault="006A458C" w:rsidP="006A458C">
      <w:pPr>
        <w:spacing w:after="0" w:line="276" w:lineRule="auto"/>
        <w:rPr>
          <w:rFonts w:eastAsia="Times New Roman" w:cstheme="minorHAnsi"/>
          <w:color w:val="000000"/>
          <w:sz w:val="24"/>
          <w:szCs w:val="24"/>
        </w:rPr>
      </w:pPr>
    </w:p>
    <w:p w14:paraId="21E864FB" w14:textId="77777777" w:rsidR="006A458C" w:rsidRDefault="006A458C" w:rsidP="006A458C">
      <w:pPr>
        <w:spacing w:after="0" w:line="276" w:lineRule="auto"/>
        <w:rPr>
          <w:rFonts w:eastAsia="Times New Roman" w:cstheme="minorHAnsi"/>
          <w:color w:val="000000"/>
          <w:sz w:val="24"/>
          <w:szCs w:val="24"/>
        </w:rPr>
      </w:pPr>
    </w:p>
    <w:p w14:paraId="6B76A51B" w14:textId="77777777" w:rsidR="006A458C" w:rsidRDefault="006A458C" w:rsidP="006A458C">
      <w:pPr>
        <w:spacing w:after="0" w:line="276" w:lineRule="auto"/>
        <w:rPr>
          <w:rFonts w:eastAsia="Times New Roman" w:cstheme="minorHAnsi"/>
          <w:color w:val="000000"/>
          <w:sz w:val="24"/>
          <w:szCs w:val="24"/>
        </w:rPr>
      </w:pPr>
    </w:p>
    <w:p w14:paraId="41A8F84A" w14:textId="77777777" w:rsidR="006A458C" w:rsidRDefault="006A458C" w:rsidP="006A458C">
      <w:pPr>
        <w:spacing w:after="0" w:line="276" w:lineRule="auto"/>
        <w:rPr>
          <w:rFonts w:eastAsia="Times New Roman" w:cstheme="minorHAnsi"/>
          <w:color w:val="000000"/>
          <w:sz w:val="24"/>
          <w:szCs w:val="24"/>
        </w:rPr>
      </w:pPr>
    </w:p>
    <w:p w14:paraId="0A4A15EA" w14:textId="77777777" w:rsidR="006A458C" w:rsidRDefault="006A458C" w:rsidP="006A458C">
      <w:pPr>
        <w:spacing w:after="0" w:line="276" w:lineRule="auto"/>
        <w:rPr>
          <w:rFonts w:eastAsia="Times New Roman" w:cstheme="minorHAnsi"/>
          <w:color w:val="000000"/>
          <w:sz w:val="24"/>
          <w:szCs w:val="24"/>
        </w:rPr>
      </w:pPr>
    </w:p>
    <w:p w14:paraId="57375C1E" w14:textId="77777777" w:rsidR="006A458C" w:rsidRDefault="006A458C" w:rsidP="006A458C">
      <w:pPr>
        <w:spacing w:after="0" w:line="276" w:lineRule="auto"/>
        <w:rPr>
          <w:rFonts w:eastAsia="Times New Roman" w:cstheme="minorHAnsi"/>
          <w:color w:val="000000"/>
          <w:sz w:val="24"/>
          <w:szCs w:val="24"/>
        </w:rPr>
      </w:pPr>
    </w:p>
    <w:p w14:paraId="01D5C7E3" w14:textId="77777777" w:rsidR="006A458C" w:rsidRDefault="006A458C" w:rsidP="006A458C">
      <w:pPr>
        <w:spacing w:after="0" w:line="276" w:lineRule="auto"/>
        <w:rPr>
          <w:rFonts w:eastAsia="Times New Roman" w:cstheme="minorHAnsi"/>
          <w:color w:val="000000"/>
          <w:sz w:val="24"/>
          <w:szCs w:val="24"/>
        </w:rPr>
      </w:pPr>
    </w:p>
    <w:p w14:paraId="016212E8" w14:textId="77777777" w:rsidR="006A458C" w:rsidRDefault="006A458C" w:rsidP="006A458C">
      <w:pPr>
        <w:spacing w:after="0" w:line="276" w:lineRule="auto"/>
        <w:rPr>
          <w:rFonts w:eastAsia="Times New Roman" w:cstheme="minorHAnsi"/>
          <w:color w:val="000000"/>
          <w:sz w:val="24"/>
          <w:szCs w:val="24"/>
        </w:rPr>
      </w:pPr>
    </w:p>
    <w:p w14:paraId="2A7BEDAE" w14:textId="77777777" w:rsidR="006A458C" w:rsidRDefault="006A458C" w:rsidP="006A458C">
      <w:pPr>
        <w:spacing w:after="0" w:line="276" w:lineRule="auto"/>
        <w:rPr>
          <w:rFonts w:eastAsia="Times New Roman" w:cstheme="minorHAnsi"/>
          <w:color w:val="000000"/>
          <w:sz w:val="24"/>
          <w:szCs w:val="24"/>
        </w:rPr>
      </w:pPr>
    </w:p>
    <w:p w14:paraId="6F59FACD" w14:textId="77777777" w:rsidR="006A458C" w:rsidRDefault="006A458C" w:rsidP="006A458C">
      <w:pPr>
        <w:spacing w:after="0" w:line="276" w:lineRule="auto"/>
        <w:rPr>
          <w:rFonts w:eastAsia="Times New Roman" w:cstheme="minorHAnsi"/>
          <w:color w:val="000000"/>
          <w:sz w:val="24"/>
          <w:szCs w:val="24"/>
        </w:rPr>
      </w:pPr>
    </w:p>
    <w:p w14:paraId="69F78C49" w14:textId="77777777" w:rsidR="006A458C" w:rsidRDefault="006A458C" w:rsidP="006A458C">
      <w:pPr>
        <w:spacing w:after="0" w:line="276" w:lineRule="auto"/>
        <w:rPr>
          <w:rFonts w:eastAsia="Times New Roman" w:cstheme="minorHAnsi"/>
          <w:color w:val="000000"/>
          <w:sz w:val="24"/>
          <w:szCs w:val="24"/>
        </w:rPr>
      </w:pPr>
    </w:p>
    <w:p w14:paraId="58CDADDA" w14:textId="77777777" w:rsidR="006A458C" w:rsidRDefault="006A458C" w:rsidP="006A458C">
      <w:pPr>
        <w:spacing w:after="0" w:line="276" w:lineRule="auto"/>
        <w:rPr>
          <w:rFonts w:eastAsia="Times New Roman" w:cstheme="minorHAnsi"/>
          <w:color w:val="000000"/>
          <w:sz w:val="24"/>
          <w:szCs w:val="24"/>
        </w:rPr>
      </w:pPr>
    </w:p>
    <w:p w14:paraId="3949ACBF" w14:textId="77777777" w:rsidR="001D4571" w:rsidRDefault="001D4571" w:rsidP="006A458C">
      <w:pPr>
        <w:spacing w:after="0" w:line="276" w:lineRule="auto"/>
        <w:rPr>
          <w:rFonts w:eastAsia="Times New Roman" w:cstheme="minorHAnsi"/>
          <w:color w:val="000000"/>
          <w:sz w:val="24"/>
          <w:szCs w:val="24"/>
        </w:rPr>
      </w:pPr>
    </w:p>
    <w:p w14:paraId="2A7A5727" w14:textId="77777777" w:rsidR="001D4571" w:rsidRDefault="001D4571" w:rsidP="006A458C">
      <w:pPr>
        <w:spacing w:after="0" w:line="276" w:lineRule="auto"/>
        <w:rPr>
          <w:rFonts w:eastAsia="Times New Roman" w:cstheme="minorHAnsi"/>
          <w:color w:val="000000"/>
          <w:sz w:val="24"/>
          <w:szCs w:val="24"/>
        </w:rPr>
      </w:pPr>
    </w:p>
    <w:p w14:paraId="5EA55C8F" w14:textId="77777777" w:rsidR="001D4571" w:rsidRDefault="001D4571" w:rsidP="006A458C">
      <w:pPr>
        <w:spacing w:after="0" w:line="276" w:lineRule="auto"/>
        <w:rPr>
          <w:rFonts w:eastAsia="Times New Roman" w:cstheme="minorHAnsi"/>
          <w:color w:val="000000"/>
          <w:sz w:val="24"/>
          <w:szCs w:val="24"/>
        </w:rPr>
      </w:pPr>
    </w:p>
    <w:p w14:paraId="65935C29" w14:textId="77777777" w:rsidR="006A458C" w:rsidRDefault="006A458C" w:rsidP="006A458C">
      <w:pPr>
        <w:spacing w:after="0" w:line="276" w:lineRule="auto"/>
        <w:rPr>
          <w:rFonts w:eastAsia="Times New Roman" w:cstheme="minorHAnsi"/>
          <w:color w:val="000000"/>
          <w:sz w:val="24"/>
          <w:szCs w:val="24"/>
        </w:rPr>
      </w:pPr>
    </w:p>
    <w:p w14:paraId="6143742C" w14:textId="77777777" w:rsidR="006A458C" w:rsidRDefault="006A458C" w:rsidP="006A458C">
      <w:pPr>
        <w:spacing w:after="0" w:line="276" w:lineRule="auto"/>
        <w:ind w:left="1080"/>
        <w:rPr>
          <w:rFonts w:eastAsia="Times New Roman" w:cstheme="minorHAnsi"/>
          <w:color w:val="000000"/>
          <w:sz w:val="24"/>
          <w:szCs w:val="24"/>
        </w:rPr>
      </w:pPr>
    </w:p>
    <w:p w14:paraId="73CCAFAC" w14:textId="77777777" w:rsidR="006A458C" w:rsidRDefault="006A458C" w:rsidP="006A458C">
      <w:pPr>
        <w:pStyle w:val="ListParagraph"/>
        <w:widowControl w:val="0"/>
        <w:numPr>
          <w:ilvl w:val="1"/>
          <w:numId w:val="137"/>
        </w:numPr>
        <w:tabs>
          <w:tab w:val="left" w:pos="819"/>
        </w:tabs>
        <w:autoSpaceDE w:val="0"/>
        <w:autoSpaceDN w:val="0"/>
        <w:spacing w:after="0" w:line="360" w:lineRule="auto"/>
        <w:ind w:right="445"/>
        <w:rPr>
          <w:rFonts w:eastAsia="Calibri" w:cstheme="minorHAnsi"/>
          <w:b/>
          <w:sz w:val="24"/>
          <w:szCs w:val="24"/>
        </w:rPr>
      </w:pPr>
      <w:r>
        <w:rPr>
          <w:rFonts w:cstheme="minorHAnsi"/>
          <w:b/>
          <w:sz w:val="24"/>
          <w:szCs w:val="24"/>
        </w:rPr>
        <w:t>PV Modules Guaranteed Technical Particulars (GTP);</w:t>
      </w:r>
    </w:p>
    <w:tbl>
      <w:tblPr>
        <w:tblW w:w="9492" w:type="dxa"/>
        <w:tblLayout w:type="fixed"/>
        <w:tblLook w:val="0400" w:firstRow="0" w:lastRow="0" w:firstColumn="0" w:lastColumn="0" w:noHBand="0" w:noVBand="1"/>
      </w:tblPr>
      <w:tblGrid>
        <w:gridCol w:w="858"/>
        <w:gridCol w:w="2818"/>
        <w:gridCol w:w="2540"/>
        <w:gridCol w:w="3276"/>
      </w:tblGrid>
      <w:tr w:rsidR="006A458C" w14:paraId="4D501845" w14:textId="77777777" w:rsidTr="006A458C">
        <w:trPr>
          <w:trHeight w:val="638"/>
        </w:trPr>
        <w:tc>
          <w:tcPr>
            <w:tcW w:w="857" w:type="dxa"/>
            <w:tcBorders>
              <w:top w:val="single" w:sz="4" w:space="0" w:color="000000"/>
              <w:left w:val="single" w:sz="4" w:space="0" w:color="000000"/>
              <w:bottom w:val="single" w:sz="4" w:space="0" w:color="000000"/>
              <w:right w:val="single" w:sz="4" w:space="0" w:color="000000"/>
            </w:tcBorders>
            <w:vAlign w:val="center"/>
            <w:hideMark/>
          </w:tcPr>
          <w:p w14:paraId="0E7C44B6"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ITEM NO.</w:t>
            </w:r>
          </w:p>
        </w:tc>
        <w:tc>
          <w:tcPr>
            <w:tcW w:w="2817" w:type="dxa"/>
            <w:tcBorders>
              <w:top w:val="single" w:sz="4" w:space="0" w:color="000000"/>
              <w:left w:val="nil"/>
              <w:bottom w:val="single" w:sz="4" w:space="0" w:color="000000"/>
              <w:right w:val="single" w:sz="4" w:space="0" w:color="000000"/>
            </w:tcBorders>
            <w:vAlign w:val="center"/>
            <w:hideMark/>
          </w:tcPr>
          <w:p w14:paraId="5064AAE5"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SPECIFICATION OF THE PV MODULES</w:t>
            </w:r>
          </w:p>
        </w:tc>
        <w:tc>
          <w:tcPr>
            <w:tcW w:w="2539" w:type="dxa"/>
            <w:tcBorders>
              <w:top w:val="single" w:sz="4" w:space="0" w:color="000000"/>
              <w:left w:val="nil"/>
              <w:bottom w:val="single" w:sz="4" w:space="0" w:color="000000"/>
              <w:right w:val="single" w:sz="4" w:space="0" w:color="000000"/>
            </w:tcBorders>
            <w:vAlign w:val="center"/>
            <w:hideMark/>
          </w:tcPr>
          <w:p w14:paraId="40FCF68C"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REQUIREMENT</w:t>
            </w:r>
          </w:p>
        </w:tc>
        <w:tc>
          <w:tcPr>
            <w:tcW w:w="3275" w:type="dxa"/>
            <w:tcBorders>
              <w:top w:val="single" w:sz="4" w:space="0" w:color="000000"/>
              <w:left w:val="nil"/>
              <w:bottom w:val="single" w:sz="4" w:space="0" w:color="000000"/>
              <w:right w:val="single" w:sz="4" w:space="0" w:color="000000"/>
            </w:tcBorders>
            <w:vAlign w:val="center"/>
            <w:hideMark/>
          </w:tcPr>
          <w:p w14:paraId="438B2D27"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BIDDER’S RESPONSE</w:t>
            </w:r>
          </w:p>
        </w:tc>
      </w:tr>
      <w:tr w:rsidR="006A458C" w14:paraId="449BE04C" w14:textId="77777777" w:rsidTr="006A458C">
        <w:trPr>
          <w:trHeight w:val="638"/>
        </w:trPr>
        <w:tc>
          <w:tcPr>
            <w:tcW w:w="857" w:type="dxa"/>
            <w:tcBorders>
              <w:top w:val="nil"/>
              <w:left w:val="single" w:sz="4" w:space="0" w:color="000000"/>
              <w:bottom w:val="single" w:sz="4" w:space="0" w:color="000000"/>
              <w:right w:val="single" w:sz="4" w:space="0" w:color="000000"/>
            </w:tcBorders>
            <w:vAlign w:val="center"/>
            <w:hideMark/>
          </w:tcPr>
          <w:p w14:paraId="14BFE68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w:t>
            </w:r>
          </w:p>
        </w:tc>
        <w:tc>
          <w:tcPr>
            <w:tcW w:w="2817" w:type="dxa"/>
            <w:tcBorders>
              <w:top w:val="nil"/>
              <w:left w:val="nil"/>
              <w:bottom w:val="single" w:sz="4" w:space="0" w:color="000000"/>
              <w:right w:val="single" w:sz="4" w:space="0" w:color="000000"/>
            </w:tcBorders>
            <w:vAlign w:val="center"/>
            <w:hideMark/>
          </w:tcPr>
          <w:p w14:paraId="20FAE21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Product Certification as per IEC 61215</w:t>
            </w:r>
          </w:p>
        </w:tc>
        <w:tc>
          <w:tcPr>
            <w:tcW w:w="2539" w:type="dxa"/>
            <w:tcBorders>
              <w:top w:val="nil"/>
              <w:left w:val="nil"/>
              <w:bottom w:val="single" w:sz="4" w:space="0" w:color="000000"/>
              <w:right w:val="single" w:sz="4" w:space="0" w:color="000000"/>
            </w:tcBorders>
            <w:vAlign w:val="center"/>
            <w:hideMark/>
          </w:tcPr>
          <w:p w14:paraId="53C07687" w14:textId="4CD10D6B"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Must be compliant as per table 1 </w:t>
            </w:r>
            <w:r w:rsidR="00396B18">
              <w:rPr>
                <w:rFonts w:eastAsia="Times New Roman" w:cstheme="minorHAnsi"/>
                <w:color w:val="000000"/>
                <w:sz w:val="24"/>
                <w:szCs w:val="24"/>
              </w:rPr>
              <w:t>&amp;2</w:t>
            </w:r>
          </w:p>
        </w:tc>
        <w:tc>
          <w:tcPr>
            <w:tcW w:w="3275" w:type="dxa"/>
            <w:tcBorders>
              <w:top w:val="nil"/>
              <w:left w:val="nil"/>
              <w:bottom w:val="single" w:sz="4" w:space="0" w:color="000000"/>
              <w:right w:val="single" w:sz="4" w:space="0" w:color="000000"/>
            </w:tcBorders>
            <w:hideMark/>
          </w:tcPr>
          <w:p w14:paraId="199001A5"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1E9B3EBF" w14:textId="77777777" w:rsidTr="006A458C">
        <w:trPr>
          <w:trHeight w:val="638"/>
        </w:trPr>
        <w:tc>
          <w:tcPr>
            <w:tcW w:w="857" w:type="dxa"/>
            <w:tcBorders>
              <w:top w:val="nil"/>
              <w:left w:val="single" w:sz="4" w:space="0" w:color="000000"/>
              <w:bottom w:val="single" w:sz="4" w:space="0" w:color="000000"/>
              <w:right w:val="single" w:sz="4" w:space="0" w:color="000000"/>
            </w:tcBorders>
            <w:vAlign w:val="center"/>
            <w:hideMark/>
          </w:tcPr>
          <w:p w14:paraId="2AF896C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w:t>
            </w:r>
          </w:p>
        </w:tc>
        <w:tc>
          <w:tcPr>
            <w:tcW w:w="2817" w:type="dxa"/>
            <w:tcBorders>
              <w:top w:val="nil"/>
              <w:left w:val="nil"/>
              <w:bottom w:val="single" w:sz="4" w:space="0" w:color="000000"/>
              <w:right w:val="single" w:sz="4" w:space="0" w:color="000000"/>
            </w:tcBorders>
            <w:vAlign w:val="center"/>
            <w:hideMark/>
          </w:tcPr>
          <w:p w14:paraId="1DBD41F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Cell Type</w:t>
            </w:r>
          </w:p>
        </w:tc>
        <w:tc>
          <w:tcPr>
            <w:tcW w:w="2539" w:type="dxa"/>
            <w:tcBorders>
              <w:top w:val="nil"/>
              <w:left w:val="nil"/>
              <w:bottom w:val="single" w:sz="4" w:space="0" w:color="000000"/>
              <w:right w:val="single" w:sz="4" w:space="0" w:color="000000"/>
            </w:tcBorders>
            <w:vAlign w:val="center"/>
            <w:hideMark/>
          </w:tcPr>
          <w:p w14:paraId="009842E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Mono Crystalline </w:t>
            </w:r>
          </w:p>
        </w:tc>
        <w:tc>
          <w:tcPr>
            <w:tcW w:w="3275" w:type="dxa"/>
            <w:tcBorders>
              <w:top w:val="nil"/>
              <w:left w:val="nil"/>
              <w:bottom w:val="single" w:sz="4" w:space="0" w:color="000000"/>
              <w:right w:val="single" w:sz="4" w:space="0" w:color="000000"/>
            </w:tcBorders>
            <w:hideMark/>
          </w:tcPr>
          <w:p w14:paraId="6C4B44C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4187F658"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44C2F55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w:t>
            </w:r>
          </w:p>
        </w:tc>
        <w:tc>
          <w:tcPr>
            <w:tcW w:w="2817" w:type="dxa"/>
            <w:tcBorders>
              <w:top w:val="nil"/>
              <w:left w:val="nil"/>
              <w:bottom w:val="single" w:sz="4" w:space="0" w:color="000000"/>
              <w:right w:val="single" w:sz="4" w:space="0" w:color="000000"/>
            </w:tcBorders>
            <w:vAlign w:val="center"/>
            <w:hideMark/>
          </w:tcPr>
          <w:p w14:paraId="064AB6D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Weight</w:t>
            </w:r>
          </w:p>
        </w:tc>
        <w:tc>
          <w:tcPr>
            <w:tcW w:w="2539" w:type="dxa"/>
            <w:tcBorders>
              <w:top w:val="nil"/>
              <w:left w:val="nil"/>
              <w:bottom w:val="single" w:sz="4" w:space="0" w:color="000000"/>
              <w:right w:val="single" w:sz="4" w:space="0" w:color="000000"/>
            </w:tcBorders>
            <w:vAlign w:val="center"/>
            <w:hideMark/>
          </w:tcPr>
          <w:p w14:paraId="7B5429D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66D62CF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5887F53E"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1802560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4</w:t>
            </w:r>
          </w:p>
        </w:tc>
        <w:tc>
          <w:tcPr>
            <w:tcW w:w="2817" w:type="dxa"/>
            <w:tcBorders>
              <w:top w:val="nil"/>
              <w:left w:val="nil"/>
              <w:bottom w:val="single" w:sz="4" w:space="0" w:color="000000"/>
              <w:right w:val="single" w:sz="4" w:space="0" w:color="000000"/>
            </w:tcBorders>
            <w:vAlign w:val="center"/>
            <w:hideMark/>
          </w:tcPr>
          <w:p w14:paraId="2CAC008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Dimensions</w:t>
            </w:r>
          </w:p>
        </w:tc>
        <w:tc>
          <w:tcPr>
            <w:tcW w:w="2539" w:type="dxa"/>
            <w:tcBorders>
              <w:top w:val="nil"/>
              <w:left w:val="nil"/>
              <w:bottom w:val="single" w:sz="4" w:space="0" w:color="000000"/>
              <w:right w:val="single" w:sz="4" w:space="0" w:color="000000"/>
            </w:tcBorders>
            <w:vAlign w:val="center"/>
            <w:hideMark/>
          </w:tcPr>
          <w:p w14:paraId="5D9CD95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c>
          <w:tcPr>
            <w:tcW w:w="3275" w:type="dxa"/>
            <w:tcBorders>
              <w:top w:val="nil"/>
              <w:left w:val="nil"/>
              <w:bottom w:val="single" w:sz="4" w:space="0" w:color="000000"/>
              <w:right w:val="single" w:sz="4" w:space="0" w:color="000000"/>
            </w:tcBorders>
            <w:hideMark/>
          </w:tcPr>
          <w:p w14:paraId="6549BA9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0A96A015"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72D822D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5</w:t>
            </w:r>
          </w:p>
        </w:tc>
        <w:tc>
          <w:tcPr>
            <w:tcW w:w="2817" w:type="dxa"/>
            <w:tcBorders>
              <w:top w:val="nil"/>
              <w:left w:val="nil"/>
              <w:bottom w:val="single" w:sz="4" w:space="0" w:color="000000"/>
              <w:right w:val="single" w:sz="4" w:space="0" w:color="000000"/>
            </w:tcBorders>
            <w:vAlign w:val="center"/>
            <w:hideMark/>
          </w:tcPr>
          <w:p w14:paraId="68BC76D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No of Cells</w:t>
            </w:r>
          </w:p>
        </w:tc>
        <w:tc>
          <w:tcPr>
            <w:tcW w:w="2539" w:type="dxa"/>
            <w:tcBorders>
              <w:top w:val="nil"/>
              <w:left w:val="nil"/>
              <w:bottom w:val="single" w:sz="4" w:space="0" w:color="000000"/>
              <w:right w:val="single" w:sz="4" w:space="0" w:color="000000"/>
            </w:tcBorders>
            <w:vAlign w:val="center"/>
            <w:hideMark/>
          </w:tcPr>
          <w:p w14:paraId="21287B9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291AF78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2A65A2EC"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4F87F54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6</w:t>
            </w:r>
          </w:p>
        </w:tc>
        <w:tc>
          <w:tcPr>
            <w:tcW w:w="2817" w:type="dxa"/>
            <w:tcBorders>
              <w:top w:val="nil"/>
              <w:left w:val="nil"/>
              <w:bottom w:val="single" w:sz="4" w:space="0" w:color="000000"/>
              <w:right w:val="single" w:sz="4" w:space="0" w:color="000000"/>
            </w:tcBorders>
            <w:vAlign w:val="center"/>
            <w:hideMark/>
          </w:tcPr>
          <w:p w14:paraId="2DD9B914"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Cable Cross Section area</w:t>
            </w:r>
          </w:p>
        </w:tc>
        <w:tc>
          <w:tcPr>
            <w:tcW w:w="2539" w:type="dxa"/>
            <w:tcBorders>
              <w:top w:val="nil"/>
              <w:left w:val="nil"/>
              <w:bottom w:val="single" w:sz="4" w:space="0" w:color="000000"/>
              <w:right w:val="single" w:sz="4" w:space="0" w:color="000000"/>
            </w:tcBorders>
            <w:vAlign w:val="center"/>
            <w:hideMark/>
          </w:tcPr>
          <w:p w14:paraId="149DF9A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4/6mm2 (IEC)</w:t>
            </w:r>
          </w:p>
        </w:tc>
        <w:tc>
          <w:tcPr>
            <w:tcW w:w="3275" w:type="dxa"/>
            <w:tcBorders>
              <w:top w:val="nil"/>
              <w:left w:val="nil"/>
              <w:bottom w:val="single" w:sz="4" w:space="0" w:color="000000"/>
              <w:right w:val="single" w:sz="4" w:space="0" w:color="000000"/>
            </w:tcBorders>
            <w:hideMark/>
          </w:tcPr>
          <w:p w14:paraId="0B7F36C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260A429E"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182812C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7</w:t>
            </w:r>
          </w:p>
        </w:tc>
        <w:tc>
          <w:tcPr>
            <w:tcW w:w="2817" w:type="dxa"/>
            <w:tcBorders>
              <w:top w:val="nil"/>
              <w:left w:val="nil"/>
              <w:bottom w:val="single" w:sz="4" w:space="0" w:color="000000"/>
              <w:right w:val="single" w:sz="4" w:space="0" w:color="000000"/>
            </w:tcBorders>
            <w:vAlign w:val="center"/>
            <w:hideMark/>
          </w:tcPr>
          <w:p w14:paraId="5465040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Junction Box</w:t>
            </w:r>
          </w:p>
        </w:tc>
        <w:tc>
          <w:tcPr>
            <w:tcW w:w="2539" w:type="dxa"/>
            <w:tcBorders>
              <w:top w:val="nil"/>
              <w:left w:val="nil"/>
              <w:bottom w:val="single" w:sz="4" w:space="0" w:color="000000"/>
              <w:right w:val="single" w:sz="4" w:space="0" w:color="000000"/>
            </w:tcBorders>
            <w:vAlign w:val="center"/>
            <w:hideMark/>
          </w:tcPr>
          <w:p w14:paraId="42577E8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IP68 (with diodes)</w:t>
            </w:r>
          </w:p>
        </w:tc>
        <w:tc>
          <w:tcPr>
            <w:tcW w:w="3275" w:type="dxa"/>
            <w:tcBorders>
              <w:top w:val="nil"/>
              <w:left w:val="nil"/>
              <w:bottom w:val="single" w:sz="4" w:space="0" w:color="000000"/>
              <w:right w:val="single" w:sz="4" w:space="0" w:color="000000"/>
            </w:tcBorders>
            <w:hideMark/>
          </w:tcPr>
          <w:p w14:paraId="319E6EB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1AB262F4"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72AA5C9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8</w:t>
            </w:r>
          </w:p>
        </w:tc>
        <w:tc>
          <w:tcPr>
            <w:tcW w:w="2817" w:type="dxa"/>
            <w:tcBorders>
              <w:top w:val="nil"/>
              <w:left w:val="nil"/>
              <w:bottom w:val="single" w:sz="4" w:space="0" w:color="000000"/>
              <w:right w:val="single" w:sz="4" w:space="0" w:color="000000"/>
            </w:tcBorders>
            <w:vAlign w:val="center"/>
            <w:hideMark/>
          </w:tcPr>
          <w:p w14:paraId="0CAF321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Connectors</w:t>
            </w:r>
          </w:p>
        </w:tc>
        <w:tc>
          <w:tcPr>
            <w:tcW w:w="2539" w:type="dxa"/>
            <w:tcBorders>
              <w:top w:val="nil"/>
              <w:left w:val="nil"/>
              <w:bottom w:val="single" w:sz="4" w:space="0" w:color="000000"/>
              <w:right w:val="single" w:sz="4" w:space="0" w:color="000000"/>
            </w:tcBorders>
            <w:vAlign w:val="center"/>
            <w:hideMark/>
          </w:tcPr>
          <w:p w14:paraId="3820CA4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MC4 Plug (IP65)</w:t>
            </w:r>
          </w:p>
        </w:tc>
        <w:tc>
          <w:tcPr>
            <w:tcW w:w="3275" w:type="dxa"/>
            <w:tcBorders>
              <w:top w:val="nil"/>
              <w:left w:val="nil"/>
              <w:bottom w:val="single" w:sz="4" w:space="0" w:color="000000"/>
              <w:right w:val="single" w:sz="4" w:space="0" w:color="000000"/>
            </w:tcBorders>
            <w:hideMark/>
          </w:tcPr>
          <w:p w14:paraId="5CFE1682"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44B0BFE9" w14:textId="77777777" w:rsidTr="006A458C">
        <w:trPr>
          <w:trHeight w:val="638"/>
        </w:trPr>
        <w:tc>
          <w:tcPr>
            <w:tcW w:w="857" w:type="dxa"/>
            <w:tcBorders>
              <w:top w:val="nil"/>
              <w:left w:val="single" w:sz="4" w:space="0" w:color="000000"/>
              <w:bottom w:val="single" w:sz="4" w:space="0" w:color="000000"/>
              <w:right w:val="single" w:sz="4" w:space="0" w:color="000000"/>
            </w:tcBorders>
            <w:vAlign w:val="center"/>
            <w:hideMark/>
          </w:tcPr>
          <w:p w14:paraId="488AE96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9</w:t>
            </w:r>
          </w:p>
        </w:tc>
        <w:tc>
          <w:tcPr>
            <w:tcW w:w="2817" w:type="dxa"/>
            <w:tcBorders>
              <w:top w:val="nil"/>
              <w:left w:val="nil"/>
              <w:bottom w:val="single" w:sz="4" w:space="0" w:color="000000"/>
              <w:right w:val="single" w:sz="4" w:space="0" w:color="000000"/>
            </w:tcBorders>
            <w:vAlign w:val="center"/>
            <w:hideMark/>
          </w:tcPr>
          <w:p w14:paraId="142A030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Front glass coating</w:t>
            </w:r>
          </w:p>
        </w:tc>
        <w:tc>
          <w:tcPr>
            <w:tcW w:w="2539" w:type="dxa"/>
            <w:tcBorders>
              <w:top w:val="nil"/>
              <w:left w:val="nil"/>
              <w:bottom w:val="single" w:sz="4" w:space="0" w:color="000000"/>
              <w:right w:val="single" w:sz="4" w:space="0" w:color="000000"/>
            </w:tcBorders>
            <w:vAlign w:val="center"/>
            <w:hideMark/>
          </w:tcPr>
          <w:p w14:paraId="2AC38DE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Minimum 3.2mm anti reflect coating</w:t>
            </w:r>
          </w:p>
        </w:tc>
        <w:tc>
          <w:tcPr>
            <w:tcW w:w="3275" w:type="dxa"/>
            <w:tcBorders>
              <w:top w:val="nil"/>
              <w:left w:val="nil"/>
              <w:bottom w:val="single" w:sz="4" w:space="0" w:color="000000"/>
              <w:right w:val="single" w:sz="4" w:space="0" w:color="000000"/>
            </w:tcBorders>
            <w:hideMark/>
          </w:tcPr>
          <w:p w14:paraId="2B2850C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044114FC"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4BBF15A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10</w:t>
            </w:r>
          </w:p>
        </w:tc>
        <w:tc>
          <w:tcPr>
            <w:tcW w:w="2817" w:type="dxa"/>
            <w:tcBorders>
              <w:top w:val="nil"/>
              <w:left w:val="nil"/>
              <w:bottom w:val="single" w:sz="4" w:space="0" w:color="000000"/>
              <w:right w:val="single" w:sz="4" w:space="0" w:color="000000"/>
            </w:tcBorders>
            <w:vAlign w:val="center"/>
            <w:hideMark/>
          </w:tcPr>
          <w:p w14:paraId="7CAE707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Front glass Material</w:t>
            </w:r>
          </w:p>
        </w:tc>
        <w:tc>
          <w:tcPr>
            <w:tcW w:w="2539" w:type="dxa"/>
            <w:tcBorders>
              <w:top w:val="nil"/>
              <w:left w:val="nil"/>
              <w:bottom w:val="single" w:sz="4" w:space="0" w:color="000000"/>
              <w:right w:val="single" w:sz="4" w:space="0" w:color="000000"/>
            </w:tcBorders>
            <w:vAlign w:val="center"/>
            <w:hideMark/>
          </w:tcPr>
          <w:p w14:paraId="4B1EA74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High Tempered Glass</w:t>
            </w:r>
          </w:p>
        </w:tc>
        <w:tc>
          <w:tcPr>
            <w:tcW w:w="3275" w:type="dxa"/>
            <w:tcBorders>
              <w:top w:val="nil"/>
              <w:left w:val="nil"/>
              <w:bottom w:val="single" w:sz="4" w:space="0" w:color="000000"/>
              <w:right w:val="single" w:sz="4" w:space="0" w:color="000000"/>
            </w:tcBorders>
            <w:hideMark/>
          </w:tcPr>
          <w:p w14:paraId="720350D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473891F8"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4FCEC91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11</w:t>
            </w:r>
          </w:p>
        </w:tc>
        <w:tc>
          <w:tcPr>
            <w:tcW w:w="2817" w:type="dxa"/>
            <w:tcBorders>
              <w:top w:val="nil"/>
              <w:left w:val="nil"/>
              <w:bottom w:val="single" w:sz="4" w:space="0" w:color="000000"/>
              <w:right w:val="single" w:sz="4" w:space="0" w:color="000000"/>
            </w:tcBorders>
            <w:vAlign w:val="center"/>
            <w:hideMark/>
          </w:tcPr>
          <w:p w14:paraId="4B060E8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Frame </w:t>
            </w:r>
          </w:p>
        </w:tc>
        <w:tc>
          <w:tcPr>
            <w:tcW w:w="2539" w:type="dxa"/>
            <w:tcBorders>
              <w:top w:val="nil"/>
              <w:left w:val="nil"/>
              <w:bottom w:val="single" w:sz="4" w:space="0" w:color="000000"/>
              <w:right w:val="single" w:sz="4" w:space="0" w:color="000000"/>
            </w:tcBorders>
            <w:vAlign w:val="center"/>
            <w:hideMark/>
          </w:tcPr>
          <w:p w14:paraId="4268960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Anodized Aluminium</w:t>
            </w:r>
          </w:p>
        </w:tc>
        <w:tc>
          <w:tcPr>
            <w:tcW w:w="3275" w:type="dxa"/>
            <w:tcBorders>
              <w:top w:val="nil"/>
              <w:left w:val="nil"/>
              <w:bottom w:val="single" w:sz="4" w:space="0" w:color="000000"/>
              <w:right w:val="single" w:sz="4" w:space="0" w:color="000000"/>
            </w:tcBorders>
            <w:hideMark/>
          </w:tcPr>
          <w:p w14:paraId="415078D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5E475FFB" w14:textId="77777777" w:rsidTr="006A458C">
        <w:trPr>
          <w:trHeight w:val="638"/>
        </w:trPr>
        <w:tc>
          <w:tcPr>
            <w:tcW w:w="857" w:type="dxa"/>
            <w:tcBorders>
              <w:top w:val="nil"/>
              <w:left w:val="single" w:sz="4" w:space="0" w:color="000000"/>
              <w:bottom w:val="single" w:sz="4" w:space="0" w:color="000000"/>
              <w:right w:val="single" w:sz="4" w:space="0" w:color="000000"/>
            </w:tcBorders>
            <w:vAlign w:val="center"/>
            <w:hideMark/>
          </w:tcPr>
          <w:p w14:paraId="6044A3F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12</w:t>
            </w:r>
          </w:p>
        </w:tc>
        <w:tc>
          <w:tcPr>
            <w:tcW w:w="2817" w:type="dxa"/>
            <w:tcBorders>
              <w:top w:val="nil"/>
              <w:left w:val="nil"/>
              <w:bottom w:val="single" w:sz="4" w:space="0" w:color="000000"/>
              <w:right w:val="single" w:sz="4" w:space="0" w:color="000000"/>
            </w:tcBorders>
            <w:vAlign w:val="center"/>
            <w:hideMark/>
          </w:tcPr>
          <w:p w14:paraId="445348D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Maximum Power Rated (Pmax) @ STC</w:t>
            </w:r>
          </w:p>
        </w:tc>
        <w:tc>
          <w:tcPr>
            <w:tcW w:w="2539" w:type="dxa"/>
            <w:tcBorders>
              <w:top w:val="nil"/>
              <w:left w:val="nil"/>
              <w:bottom w:val="single" w:sz="4" w:space="0" w:color="000000"/>
              <w:right w:val="single" w:sz="4" w:space="0" w:color="000000"/>
            </w:tcBorders>
            <w:vAlign w:val="center"/>
            <w:hideMark/>
          </w:tcPr>
          <w:p w14:paraId="4A1F5C7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302A353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41B27347"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733A0F7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13</w:t>
            </w:r>
          </w:p>
        </w:tc>
        <w:tc>
          <w:tcPr>
            <w:tcW w:w="2817" w:type="dxa"/>
            <w:tcBorders>
              <w:top w:val="nil"/>
              <w:left w:val="nil"/>
              <w:bottom w:val="single" w:sz="4" w:space="0" w:color="000000"/>
              <w:right w:val="single" w:sz="4" w:space="0" w:color="000000"/>
            </w:tcBorders>
            <w:vAlign w:val="center"/>
            <w:hideMark/>
          </w:tcPr>
          <w:p w14:paraId="156FA4D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Open Circuit Voltage (</w:t>
            </w:r>
            <w:proofErr w:type="spellStart"/>
            <w:r>
              <w:rPr>
                <w:rFonts w:eastAsia="Times New Roman" w:cstheme="minorHAnsi"/>
                <w:color w:val="000000"/>
                <w:sz w:val="24"/>
                <w:szCs w:val="24"/>
              </w:rPr>
              <w:t>Voc</w:t>
            </w:r>
            <w:proofErr w:type="spellEnd"/>
            <w:r>
              <w:rPr>
                <w:rFonts w:eastAsia="Times New Roman" w:cstheme="minorHAnsi"/>
                <w:color w:val="000000"/>
                <w:sz w:val="24"/>
                <w:szCs w:val="24"/>
              </w:rPr>
              <w:t>)V</w:t>
            </w:r>
          </w:p>
        </w:tc>
        <w:tc>
          <w:tcPr>
            <w:tcW w:w="2539" w:type="dxa"/>
            <w:tcBorders>
              <w:top w:val="nil"/>
              <w:left w:val="nil"/>
              <w:bottom w:val="single" w:sz="4" w:space="0" w:color="000000"/>
              <w:right w:val="single" w:sz="4" w:space="0" w:color="000000"/>
            </w:tcBorders>
            <w:vAlign w:val="center"/>
            <w:hideMark/>
          </w:tcPr>
          <w:p w14:paraId="7714965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6BD767B5"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7A2B9AAF" w14:textId="77777777" w:rsidTr="006A458C">
        <w:trPr>
          <w:trHeight w:val="638"/>
        </w:trPr>
        <w:tc>
          <w:tcPr>
            <w:tcW w:w="857" w:type="dxa"/>
            <w:tcBorders>
              <w:top w:val="nil"/>
              <w:left w:val="single" w:sz="4" w:space="0" w:color="000000"/>
              <w:bottom w:val="single" w:sz="4" w:space="0" w:color="000000"/>
              <w:right w:val="single" w:sz="4" w:space="0" w:color="000000"/>
            </w:tcBorders>
            <w:vAlign w:val="center"/>
            <w:hideMark/>
          </w:tcPr>
          <w:p w14:paraId="75FD539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14</w:t>
            </w:r>
          </w:p>
        </w:tc>
        <w:tc>
          <w:tcPr>
            <w:tcW w:w="2817" w:type="dxa"/>
            <w:tcBorders>
              <w:top w:val="nil"/>
              <w:left w:val="nil"/>
              <w:bottom w:val="single" w:sz="4" w:space="0" w:color="000000"/>
              <w:right w:val="single" w:sz="4" w:space="0" w:color="000000"/>
            </w:tcBorders>
            <w:vAlign w:val="center"/>
            <w:hideMark/>
          </w:tcPr>
          <w:p w14:paraId="127DB2A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Maximum Power Voltage (</w:t>
            </w:r>
            <w:proofErr w:type="spellStart"/>
            <w:r>
              <w:rPr>
                <w:rFonts w:eastAsia="Times New Roman" w:cstheme="minorHAnsi"/>
                <w:color w:val="000000"/>
                <w:sz w:val="24"/>
                <w:szCs w:val="24"/>
              </w:rPr>
              <w:t>Vmp</w:t>
            </w:r>
            <w:proofErr w:type="spellEnd"/>
            <w:r>
              <w:rPr>
                <w:rFonts w:eastAsia="Times New Roman" w:cstheme="minorHAnsi"/>
                <w:color w:val="000000"/>
                <w:sz w:val="24"/>
                <w:szCs w:val="24"/>
              </w:rPr>
              <w:t>) V</w:t>
            </w:r>
          </w:p>
        </w:tc>
        <w:tc>
          <w:tcPr>
            <w:tcW w:w="2539" w:type="dxa"/>
            <w:tcBorders>
              <w:top w:val="nil"/>
              <w:left w:val="nil"/>
              <w:bottom w:val="single" w:sz="4" w:space="0" w:color="000000"/>
              <w:right w:val="single" w:sz="4" w:space="0" w:color="000000"/>
            </w:tcBorders>
            <w:vAlign w:val="center"/>
            <w:hideMark/>
          </w:tcPr>
          <w:p w14:paraId="7B3BC45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3EE88B0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4981B0D1"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75DA1C6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15</w:t>
            </w:r>
          </w:p>
        </w:tc>
        <w:tc>
          <w:tcPr>
            <w:tcW w:w="2817" w:type="dxa"/>
            <w:tcBorders>
              <w:top w:val="nil"/>
              <w:left w:val="nil"/>
              <w:bottom w:val="single" w:sz="4" w:space="0" w:color="000000"/>
              <w:right w:val="single" w:sz="4" w:space="0" w:color="000000"/>
            </w:tcBorders>
            <w:vAlign w:val="center"/>
            <w:hideMark/>
          </w:tcPr>
          <w:p w14:paraId="4B80FDA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Short Circuit Current (</w:t>
            </w:r>
            <w:proofErr w:type="spellStart"/>
            <w:r>
              <w:rPr>
                <w:rFonts w:eastAsia="Times New Roman" w:cstheme="minorHAnsi"/>
                <w:color w:val="000000"/>
                <w:sz w:val="24"/>
                <w:szCs w:val="24"/>
              </w:rPr>
              <w:t>Isc</w:t>
            </w:r>
            <w:proofErr w:type="spellEnd"/>
            <w:r>
              <w:rPr>
                <w:rFonts w:eastAsia="Times New Roman" w:cstheme="minorHAnsi"/>
                <w:color w:val="000000"/>
                <w:sz w:val="24"/>
                <w:szCs w:val="24"/>
              </w:rPr>
              <w:t>)A</w:t>
            </w:r>
          </w:p>
        </w:tc>
        <w:tc>
          <w:tcPr>
            <w:tcW w:w="2539" w:type="dxa"/>
            <w:tcBorders>
              <w:top w:val="nil"/>
              <w:left w:val="nil"/>
              <w:bottom w:val="single" w:sz="4" w:space="0" w:color="000000"/>
              <w:right w:val="single" w:sz="4" w:space="0" w:color="000000"/>
            </w:tcBorders>
            <w:vAlign w:val="center"/>
            <w:hideMark/>
          </w:tcPr>
          <w:p w14:paraId="2E8ECB5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371C089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0E3797E8"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0F690B5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16</w:t>
            </w:r>
          </w:p>
        </w:tc>
        <w:tc>
          <w:tcPr>
            <w:tcW w:w="2817" w:type="dxa"/>
            <w:tcBorders>
              <w:top w:val="nil"/>
              <w:left w:val="nil"/>
              <w:bottom w:val="single" w:sz="4" w:space="0" w:color="000000"/>
              <w:right w:val="single" w:sz="4" w:space="0" w:color="000000"/>
            </w:tcBorders>
            <w:vAlign w:val="center"/>
            <w:hideMark/>
          </w:tcPr>
          <w:p w14:paraId="4BE57C32"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Maximum Power Current (Imp)A</w:t>
            </w:r>
          </w:p>
        </w:tc>
        <w:tc>
          <w:tcPr>
            <w:tcW w:w="2539" w:type="dxa"/>
            <w:tcBorders>
              <w:top w:val="nil"/>
              <w:left w:val="nil"/>
              <w:bottom w:val="single" w:sz="4" w:space="0" w:color="000000"/>
              <w:right w:val="single" w:sz="4" w:space="0" w:color="000000"/>
            </w:tcBorders>
            <w:vAlign w:val="center"/>
            <w:hideMark/>
          </w:tcPr>
          <w:p w14:paraId="3DDA77B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012F4A0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5294DE53"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05CB5CF4"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17</w:t>
            </w:r>
          </w:p>
        </w:tc>
        <w:tc>
          <w:tcPr>
            <w:tcW w:w="2817" w:type="dxa"/>
            <w:tcBorders>
              <w:top w:val="nil"/>
              <w:left w:val="nil"/>
              <w:bottom w:val="single" w:sz="4" w:space="0" w:color="000000"/>
              <w:right w:val="single" w:sz="4" w:space="0" w:color="000000"/>
            </w:tcBorders>
            <w:vAlign w:val="center"/>
            <w:hideMark/>
          </w:tcPr>
          <w:p w14:paraId="65B9A80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PV Module efficiency (%)</w:t>
            </w:r>
          </w:p>
        </w:tc>
        <w:tc>
          <w:tcPr>
            <w:tcW w:w="2539" w:type="dxa"/>
            <w:tcBorders>
              <w:top w:val="nil"/>
              <w:left w:val="nil"/>
              <w:bottom w:val="single" w:sz="4" w:space="0" w:color="000000"/>
              <w:right w:val="single" w:sz="4" w:space="0" w:color="000000"/>
            </w:tcBorders>
            <w:vAlign w:val="center"/>
            <w:hideMark/>
          </w:tcPr>
          <w:p w14:paraId="1E713E7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Minimum 20%</w:t>
            </w:r>
          </w:p>
        </w:tc>
        <w:tc>
          <w:tcPr>
            <w:tcW w:w="3275" w:type="dxa"/>
            <w:tcBorders>
              <w:top w:val="nil"/>
              <w:left w:val="nil"/>
              <w:bottom w:val="single" w:sz="4" w:space="0" w:color="000000"/>
              <w:right w:val="single" w:sz="4" w:space="0" w:color="000000"/>
            </w:tcBorders>
            <w:hideMark/>
          </w:tcPr>
          <w:p w14:paraId="7976833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7A028F78"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3421EE0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18</w:t>
            </w:r>
          </w:p>
        </w:tc>
        <w:tc>
          <w:tcPr>
            <w:tcW w:w="2817" w:type="dxa"/>
            <w:tcBorders>
              <w:top w:val="nil"/>
              <w:left w:val="nil"/>
              <w:bottom w:val="single" w:sz="4" w:space="0" w:color="000000"/>
              <w:right w:val="single" w:sz="4" w:space="0" w:color="000000"/>
            </w:tcBorders>
            <w:vAlign w:val="center"/>
            <w:hideMark/>
          </w:tcPr>
          <w:p w14:paraId="14B5F85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Power Tolerances</w:t>
            </w:r>
          </w:p>
        </w:tc>
        <w:tc>
          <w:tcPr>
            <w:tcW w:w="2539" w:type="dxa"/>
            <w:tcBorders>
              <w:top w:val="nil"/>
              <w:left w:val="nil"/>
              <w:bottom w:val="single" w:sz="4" w:space="0" w:color="000000"/>
              <w:right w:val="single" w:sz="4" w:space="0" w:color="000000"/>
            </w:tcBorders>
            <w:vAlign w:val="center"/>
            <w:hideMark/>
          </w:tcPr>
          <w:p w14:paraId="2403C02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0-/+3%</w:t>
            </w:r>
          </w:p>
        </w:tc>
        <w:tc>
          <w:tcPr>
            <w:tcW w:w="3275" w:type="dxa"/>
            <w:tcBorders>
              <w:top w:val="nil"/>
              <w:left w:val="nil"/>
              <w:bottom w:val="single" w:sz="4" w:space="0" w:color="000000"/>
              <w:right w:val="single" w:sz="4" w:space="0" w:color="000000"/>
            </w:tcBorders>
            <w:hideMark/>
          </w:tcPr>
          <w:p w14:paraId="3EEF364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014C4F16"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4F46DF9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19</w:t>
            </w:r>
          </w:p>
        </w:tc>
        <w:tc>
          <w:tcPr>
            <w:tcW w:w="2817" w:type="dxa"/>
            <w:tcBorders>
              <w:top w:val="nil"/>
              <w:left w:val="nil"/>
              <w:bottom w:val="single" w:sz="4" w:space="0" w:color="000000"/>
              <w:right w:val="single" w:sz="4" w:space="0" w:color="000000"/>
            </w:tcBorders>
            <w:vAlign w:val="center"/>
            <w:hideMark/>
          </w:tcPr>
          <w:p w14:paraId="6CFC540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Temperature Coefficient of </w:t>
            </w:r>
            <w:proofErr w:type="spellStart"/>
            <w:r>
              <w:rPr>
                <w:rFonts w:eastAsia="Times New Roman" w:cstheme="minorHAnsi"/>
                <w:color w:val="000000"/>
                <w:sz w:val="24"/>
                <w:szCs w:val="24"/>
              </w:rPr>
              <w:t>Isc</w:t>
            </w:r>
            <w:proofErr w:type="spellEnd"/>
          </w:p>
        </w:tc>
        <w:tc>
          <w:tcPr>
            <w:tcW w:w="2539" w:type="dxa"/>
            <w:tcBorders>
              <w:top w:val="nil"/>
              <w:left w:val="nil"/>
              <w:bottom w:val="single" w:sz="4" w:space="0" w:color="000000"/>
              <w:right w:val="single" w:sz="4" w:space="0" w:color="000000"/>
            </w:tcBorders>
            <w:vAlign w:val="center"/>
            <w:hideMark/>
          </w:tcPr>
          <w:p w14:paraId="2730AF3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11BFAC9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3841B35C"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67829DA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20</w:t>
            </w:r>
          </w:p>
        </w:tc>
        <w:tc>
          <w:tcPr>
            <w:tcW w:w="2817" w:type="dxa"/>
            <w:tcBorders>
              <w:top w:val="nil"/>
              <w:left w:val="nil"/>
              <w:bottom w:val="single" w:sz="4" w:space="0" w:color="000000"/>
              <w:right w:val="single" w:sz="4" w:space="0" w:color="000000"/>
            </w:tcBorders>
            <w:vAlign w:val="center"/>
            <w:hideMark/>
          </w:tcPr>
          <w:p w14:paraId="18E65B3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Temperature Coefficient of </w:t>
            </w:r>
            <w:proofErr w:type="spellStart"/>
            <w:r>
              <w:rPr>
                <w:rFonts w:eastAsia="Times New Roman" w:cstheme="minorHAnsi"/>
                <w:color w:val="000000"/>
                <w:sz w:val="24"/>
                <w:szCs w:val="24"/>
              </w:rPr>
              <w:t>Voc</w:t>
            </w:r>
            <w:proofErr w:type="spellEnd"/>
            <w:r>
              <w:rPr>
                <w:rFonts w:eastAsia="Times New Roman" w:cstheme="minorHAnsi"/>
                <w:color w:val="000000"/>
                <w:sz w:val="24"/>
                <w:szCs w:val="24"/>
              </w:rPr>
              <w:t xml:space="preserve"> </w:t>
            </w:r>
          </w:p>
        </w:tc>
        <w:tc>
          <w:tcPr>
            <w:tcW w:w="2539" w:type="dxa"/>
            <w:tcBorders>
              <w:top w:val="nil"/>
              <w:left w:val="nil"/>
              <w:bottom w:val="single" w:sz="4" w:space="0" w:color="000000"/>
              <w:right w:val="single" w:sz="4" w:space="0" w:color="000000"/>
            </w:tcBorders>
            <w:vAlign w:val="center"/>
            <w:hideMark/>
          </w:tcPr>
          <w:p w14:paraId="584652F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1CE92BC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7BBD0656"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4B8A952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21</w:t>
            </w:r>
          </w:p>
        </w:tc>
        <w:tc>
          <w:tcPr>
            <w:tcW w:w="2817" w:type="dxa"/>
            <w:tcBorders>
              <w:top w:val="nil"/>
              <w:left w:val="nil"/>
              <w:bottom w:val="single" w:sz="4" w:space="0" w:color="000000"/>
              <w:right w:val="single" w:sz="4" w:space="0" w:color="000000"/>
            </w:tcBorders>
            <w:vAlign w:val="center"/>
            <w:hideMark/>
          </w:tcPr>
          <w:p w14:paraId="1E88027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Temperature Coefficient of Pmax</w:t>
            </w:r>
          </w:p>
        </w:tc>
        <w:tc>
          <w:tcPr>
            <w:tcW w:w="2539" w:type="dxa"/>
            <w:tcBorders>
              <w:top w:val="nil"/>
              <w:left w:val="nil"/>
              <w:bottom w:val="single" w:sz="4" w:space="0" w:color="000000"/>
              <w:right w:val="single" w:sz="4" w:space="0" w:color="000000"/>
            </w:tcBorders>
            <w:vAlign w:val="center"/>
            <w:hideMark/>
          </w:tcPr>
          <w:p w14:paraId="62D40D4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c>
          <w:tcPr>
            <w:tcW w:w="3275" w:type="dxa"/>
            <w:tcBorders>
              <w:top w:val="nil"/>
              <w:left w:val="nil"/>
              <w:bottom w:val="single" w:sz="4" w:space="0" w:color="000000"/>
              <w:right w:val="single" w:sz="4" w:space="0" w:color="000000"/>
            </w:tcBorders>
            <w:hideMark/>
          </w:tcPr>
          <w:p w14:paraId="7C0F8DB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5DDA28F8"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1DA9157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22</w:t>
            </w:r>
          </w:p>
        </w:tc>
        <w:tc>
          <w:tcPr>
            <w:tcW w:w="2817" w:type="dxa"/>
            <w:tcBorders>
              <w:top w:val="nil"/>
              <w:left w:val="nil"/>
              <w:bottom w:val="single" w:sz="4" w:space="0" w:color="000000"/>
              <w:right w:val="single" w:sz="4" w:space="0" w:color="000000"/>
            </w:tcBorders>
            <w:vAlign w:val="center"/>
            <w:hideMark/>
          </w:tcPr>
          <w:p w14:paraId="7AAA4D2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Operating Temperature </w:t>
            </w:r>
          </w:p>
        </w:tc>
        <w:tc>
          <w:tcPr>
            <w:tcW w:w="2539" w:type="dxa"/>
            <w:tcBorders>
              <w:top w:val="nil"/>
              <w:left w:val="nil"/>
              <w:bottom w:val="single" w:sz="4" w:space="0" w:color="000000"/>
              <w:right w:val="single" w:sz="4" w:space="0" w:color="000000"/>
            </w:tcBorders>
            <w:vAlign w:val="center"/>
            <w:hideMark/>
          </w:tcPr>
          <w:p w14:paraId="725F9F58" w14:textId="77777777" w:rsidR="006A458C" w:rsidRDefault="00033A89">
            <w:pPr>
              <w:spacing w:after="0" w:line="240" w:lineRule="auto"/>
              <w:jc w:val="both"/>
              <w:rPr>
                <w:rFonts w:eastAsia="Times New Roman" w:cstheme="minorHAnsi"/>
                <w:color w:val="000000"/>
                <w:sz w:val="24"/>
                <w:szCs w:val="24"/>
              </w:rPr>
            </w:pPr>
            <w:sdt>
              <w:sdtPr>
                <w:rPr>
                  <w:rFonts w:cstheme="minorHAnsi"/>
                  <w:sz w:val="24"/>
                  <w:szCs w:val="24"/>
                </w:rPr>
                <w:tag w:val="goog_rdk_13"/>
                <w:id w:val="-1746022340"/>
              </w:sdtPr>
              <w:sdtEndPr/>
              <w:sdtContent>
                <w:r w:rsidR="006A458C">
                  <w:rPr>
                    <w:rFonts w:eastAsia="Gungsuh" w:cstheme="minorHAnsi"/>
                    <w:color w:val="000000"/>
                    <w:sz w:val="24"/>
                    <w:szCs w:val="24"/>
                  </w:rPr>
                  <w:t>-15°C≤T≤45°C</w:t>
                </w:r>
              </w:sdtContent>
            </w:sdt>
          </w:p>
        </w:tc>
        <w:tc>
          <w:tcPr>
            <w:tcW w:w="3275" w:type="dxa"/>
            <w:tcBorders>
              <w:top w:val="nil"/>
              <w:left w:val="nil"/>
              <w:bottom w:val="single" w:sz="4" w:space="0" w:color="000000"/>
              <w:right w:val="single" w:sz="4" w:space="0" w:color="000000"/>
            </w:tcBorders>
            <w:hideMark/>
          </w:tcPr>
          <w:p w14:paraId="5970F7A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348DD3B8" w14:textId="77777777" w:rsidTr="006A458C">
        <w:trPr>
          <w:trHeight w:val="638"/>
        </w:trPr>
        <w:tc>
          <w:tcPr>
            <w:tcW w:w="857" w:type="dxa"/>
            <w:tcBorders>
              <w:top w:val="nil"/>
              <w:left w:val="single" w:sz="4" w:space="0" w:color="000000"/>
              <w:bottom w:val="single" w:sz="4" w:space="0" w:color="000000"/>
              <w:right w:val="single" w:sz="4" w:space="0" w:color="000000"/>
            </w:tcBorders>
            <w:vAlign w:val="center"/>
            <w:hideMark/>
          </w:tcPr>
          <w:p w14:paraId="1562A7B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23</w:t>
            </w:r>
          </w:p>
        </w:tc>
        <w:tc>
          <w:tcPr>
            <w:tcW w:w="2817" w:type="dxa"/>
            <w:tcBorders>
              <w:top w:val="nil"/>
              <w:left w:val="nil"/>
              <w:bottom w:val="single" w:sz="4" w:space="0" w:color="000000"/>
              <w:right w:val="single" w:sz="4" w:space="0" w:color="000000"/>
            </w:tcBorders>
            <w:vAlign w:val="center"/>
            <w:hideMark/>
          </w:tcPr>
          <w:p w14:paraId="04C99185"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Mechanical Load as per IEC 61215</w:t>
            </w:r>
          </w:p>
        </w:tc>
        <w:tc>
          <w:tcPr>
            <w:tcW w:w="2539" w:type="dxa"/>
            <w:tcBorders>
              <w:top w:val="nil"/>
              <w:left w:val="nil"/>
              <w:bottom w:val="single" w:sz="4" w:space="0" w:color="000000"/>
              <w:right w:val="single" w:sz="4" w:space="0" w:color="000000"/>
            </w:tcBorders>
            <w:vAlign w:val="center"/>
            <w:hideMark/>
          </w:tcPr>
          <w:p w14:paraId="43E053F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1001EA7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4760E4C1" w14:textId="77777777" w:rsidTr="006A458C">
        <w:trPr>
          <w:trHeight w:val="638"/>
        </w:trPr>
        <w:tc>
          <w:tcPr>
            <w:tcW w:w="857" w:type="dxa"/>
            <w:tcBorders>
              <w:top w:val="nil"/>
              <w:left w:val="single" w:sz="4" w:space="0" w:color="000000"/>
              <w:bottom w:val="single" w:sz="4" w:space="0" w:color="000000"/>
              <w:right w:val="single" w:sz="4" w:space="0" w:color="000000"/>
            </w:tcBorders>
            <w:vAlign w:val="center"/>
            <w:hideMark/>
          </w:tcPr>
          <w:p w14:paraId="3FFFFB8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24</w:t>
            </w:r>
          </w:p>
        </w:tc>
        <w:tc>
          <w:tcPr>
            <w:tcW w:w="2817" w:type="dxa"/>
            <w:tcBorders>
              <w:top w:val="nil"/>
              <w:left w:val="nil"/>
              <w:bottom w:val="single" w:sz="4" w:space="0" w:color="000000"/>
              <w:right w:val="single" w:sz="4" w:space="0" w:color="000000"/>
            </w:tcBorders>
            <w:vAlign w:val="center"/>
            <w:hideMark/>
          </w:tcPr>
          <w:p w14:paraId="5A625BE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Protection Class as per IEC 61730</w:t>
            </w:r>
          </w:p>
        </w:tc>
        <w:tc>
          <w:tcPr>
            <w:tcW w:w="2539" w:type="dxa"/>
            <w:tcBorders>
              <w:top w:val="nil"/>
              <w:left w:val="nil"/>
              <w:bottom w:val="single" w:sz="4" w:space="0" w:color="000000"/>
              <w:right w:val="single" w:sz="4" w:space="0" w:color="000000"/>
            </w:tcBorders>
            <w:vAlign w:val="center"/>
            <w:hideMark/>
          </w:tcPr>
          <w:p w14:paraId="0A6C037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6CCE74B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78C67F69" w14:textId="77777777" w:rsidTr="006A458C">
        <w:trPr>
          <w:trHeight w:val="638"/>
        </w:trPr>
        <w:tc>
          <w:tcPr>
            <w:tcW w:w="857" w:type="dxa"/>
            <w:tcBorders>
              <w:top w:val="nil"/>
              <w:left w:val="single" w:sz="4" w:space="0" w:color="000000"/>
              <w:bottom w:val="single" w:sz="4" w:space="0" w:color="000000"/>
              <w:right w:val="single" w:sz="4" w:space="0" w:color="000000"/>
            </w:tcBorders>
            <w:vAlign w:val="center"/>
            <w:hideMark/>
          </w:tcPr>
          <w:p w14:paraId="6B348A3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25</w:t>
            </w:r>
          </w:p>
        </w:tc>
        <w:tc>
          <w:tcPr>
            <w:tcW w:w="2817" w:type="dxa"/>
            <w:tcBorders>
              <w:top w:val="nil"/>
              <w:left w:val="nil"/>
              <w:bottom w:val="single" w:sz="4" w:space="0" w:color="000000"/>
              <w:right w:val="single" w:sz="4" w:space="0" w:color="000000"/>
            </w:tcBorders>
            <w:vAlign w:val="center"/>
            <w:hideMark/>
          </w:tcPr>
          <w:p w14:paraId="59A7527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Salt Mist Corrosion Test as per IEC 61701</w:t>
            </w:r>
          </w:p>
        </w:tc>
        <w:tc>
          <w:tcPr>
            <w:tcW w:w="2539" w:type="dxa"/>
            <w:tcBorders>
              <w:top w:val="nil"/>
              <w:left w:val="nil"/>
              <w:bottom w:val="single" w:sz="4" w:space="0" w:color="000000"/>
              <w:right w:val="single" w:sz="4" w:space="0" w:color="000000"/>
            </w:tcBorders>
            <w:vAlign w:val="center"/>
            <w:hideMark/>
          </w:tcPr>
          <w:p w14:paraId="0313B46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25FD12C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24D9A55B" w14:textId="77777777" w:rsidTr="006A458C">
        <w:trPr>
          <w:trHeight w:val="319"/>
        </w:trPr>
        <w:tc>
          <w:tcPr>
            <w:tcW w:w="857" w:type="dxa"/>
            <w:tcBorders>
              <w:top w:val="single" w:sz="4" w:space="0" w:color="000000"/>
              <w:left w:val="single" w:sz="4" w:space="0" w:color="000000"/>
              <w:bottom w:val="single" w:sz="4" w:space="0" w:color="000000"/>
              <w:right w:val="single" w:sz="4" w:space="0" w:color="000000"/>
            </w:tcBorders>
            <w:vAlign w:val="center"/>
            <w:hideMark/>
          </w:tcPr>
          <w:p w14:paraId="7212E08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26</w:t>
            </w:r>
          </w:p>
        </w:tc>
        <w:tc>
          <w:tcPr>
            <w:tcW w:w="2817" w:type="dxa"/>
            <w:tcBorders>
              <w:top w:val="single" w:sz="4" w:space="0" w:color="000000"/>
              <w:left w:val="nil"/>
              <w:bottom w:val="single" w:sz="4" w:space="0" w:color="000000"/>
              <w:right w:val="single" w:sz="4" w:space="0" w:color="000000"/>
            </w:tcBorders>
            <w:vAlign w:val="center"/>
            <w:hideMark/>
          </w:tcPr>
          <w:p w14:paraId="593D2902"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Wind Load Withstand </w:t>
            </w:r>
          </w:p>
        </w:tc>
        <w:tc>
          <w:tcPr>
            <w:tcW w:w="2539" w:type="dxa"/>
            <w:tcBorders>
              <w:top w:val="single" w:sz="4" w:space="0" w:color="000000"/>
              <w:left w:val="nil"/>
              <w:bottom w:val="single" w:sz="4" w:space="0" w:color="000000"/>
              <w:right w:val="single" w:sz="4" w:space="0" w:color="000000"/>
            </w:tcBorders>
            <w:vAlign w:val="center"/>
            <w:hideMark/>
          </w:tcPr>
          <w:p w14:paraId="1A5B1CF4"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single" w:sz="4" w:space="0" w:color="000000"/>
              <w:left w:val="nil"/>
              <w:bottom w:val="single" w:sz="4" w:space="0" w:color="000000"/>
              <w:right w:val="single" w:sz="4" w:space="0" w:color="000000"/>
            </w:tcBorders>
            <w:hideMark/>
          </w:tcPr>
          <w:p w14:paraId="34726D5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23AE9576" w14:textId="77777777" w:rsidTr="006A458C">
        <w:trPr>
          <w:trHeight w:val="319"/>
        </w:trPr>
        <w:tc>
          <w:tcPr>
            <w:tcW w:w="857" w:type="dxa"/>
            <w:tcBorders>
              <w:top w:val="single" w:sz="4" w:space="0" w:color="auto"/>
              <w:left w:val="single" w:sz="4" w:space="0" w:color="000000"/>
              <w:bottom w:val="single" w:sz="4" w:space="0" w:color="000000"/>
              <w:right w:val="single" w:sz="4" w:space="0" w:color="000000"/>
            </w:tcBorders>
            <w:vAlign w:val="center"/>
            <w:hideMark/>
          </w:tcPr>
          <w:p w14:paraId="4CA96C7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28</w:t>
            </w:r>
          </w:p>
        </w:tc>
        <w:tc>
          <w:tcPr>
            <w:tcW w:w="2817" w:type="dxa"/>
            <w:tcBorders>
              <w:top w:val="single" w:sz="4" w:space="0" w:color="auto"/>
              <w:left w:val="nil"/>
              <w:bottom w:val="single" w:sz="4" w:space="0" w:color="000000"/>
              <w:right w:val="single" w:sz="4" w:space="0" w:color="000000"/>
            </w:tcBorders>
            <w:vAlign w:val="center"/>
            <w:hideMark/>
          </w:tcPr>
          <w:p w14:paraId="1AB344B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Load Pressure Withstand</w:t>
            </w:r>
          </w:p>
        </w:tc>
        <w:tc>
          <w:tcPr>
            <w:tcW w:w="2539" w:type="dxa"/>
            <w:tcBorders>
              <w:top w:val="single" w:sz="4" w:space="0" w:color="auto"/>
              <w:left w:val="nil"/>
              <w:bottom w:val="single" w:sz="4" w:space="0" w:color="000000"/>
              <w:right w:val="single" w:sz="4" w:space="0" w:color="000000"/>
            </w:tcBorders>
            <w:vAlign w:val="center"/>
            <w:hideMark/>
          </w:tcPr>
          <w:p w14:paraId="6A5EC88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single" w:sz="4" w:space="0" w:color="auto"/>
              <w:left w:val="nil"/>
              <w:bottom w:val="single" w:sz="4" w:space="0" w:color="000000"/>
              <w:right w:val="single" w:sz="4" w:space="0" w:color="000000"/>
            </w:tcBorders>
            <w:hideMark/>
          </w:tcPr>
          <w:p w14:paraId="51401D3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44B834BB"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7BA8A3B5"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29</w:t>
            </w:r>
          </w:p>
        </w:tc>
        <w:tc>
          <w:tcPr>
            <w:tcW w:w="2817" w:type="dxa"/>
            <w:tcBorders>
              <w:top w:val="nil"/>
              <w:left w:val="nil"/>
              <w:bottom w:val="single" w:sz="4" w:space="0" w:color="000000"/>
              <w:right w:val="single" w:sz="4" w:space="0" w:color="000000"/>
            </w:tcBorders>
            <w:vAlign w:val="center"/>
            <w:hideMark/>
          </w:tcPr>
          <w:p w14:paraId="0F9D60C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Warranty </w:t>
            </w:r>
          </w:p>
        </w:tc>
        <w:tc>
          <w:tcPr>
            <w:tcW w:w="2539" w:type="dxa"/>
            <w:tcBorders>
              <w:top w:val="nil"/>
              <w:left w:val="nil"/>
              <w:bottom w:val="single" w:sz="4" w:space="0" w:color="000000"/>
              <w:right w:val="single" w:sz="4" w:space="0" w:color="000000"/>
            </w:tcBorders>
            <w:vAlign w:val="center"/>
            <w:hideMark/>
          </w:tcPr>
          <w:p w14:paraId="239655E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Minimum 15 years</w:t>
            </w:r>
          </w:p>
        </w:tc>
        <w:tc>
          <w:tcPr>
            <w:tcW w:w="3275" w:type="dxa"/>
            <w:tcBorders>
              <w:top w:val="nil"/>
              <w:left w:val="nil"/>
              <w:bottom w:val="single" w:sz="4" w:space="0" w:color="000000"/>
              <w:right w:val="single" w:sz="4" w:space="0" w:color="000000"/>
            </w:tcBorders>
            <w:hideMark/>
          </w:tcPr>
          <w:p w14:paraId="5969A3A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75331DF1" w14:textId="77777777" w:rsidTr="006A458C">
        <w:trPr>
          <w:trHeight w:val="638"/>
        </w:trPr>
        <w:tc>
          <w:tcPr>
            <w:tcW w:w="857" w:type="dxa"/>
            <w:tcBorders>
              <w:top w:val="nil"/>
              <w:left w:val="single" w:sz="4" w:space="0" w:color="000000"/>
              <w:bottom w:val="single" w:sz="4" w:space="0" w:color="000000"/>
              <w:right w:val="single" w:sz="4" w:space="0" w:color="000000"/>
            </w:tcBorders>
            <w:vAlign w:val="center"/>
            <w:hideMark/>
          </w:tcPr>
          <w:p w14:paraId="69CBB57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30</w:t>
            </w:r>
          </w:p>
        </w:tc>
        <w:tc>
          <w:tcPr>
            <w:tcW w:w="2817" w:type="dxa"/>
            <w:tcBorders>
              <w:top w:val="nil"/>
              <w:left w:val="nil"/>
              <w:bottom w:val="single" w:sz="4" w:space="0" w:color="000000"/>
              <w:right w:val="single" w:sz="4" w:space="0" w:color="000000"/>
            </w:tcBorders>
            <w:vAlign w:val="center"/>
            <w:hideMark/>
          </w:tcPr>
          <w:p w14:paraId="46FD4D4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Linear Performance Guarantee</w:t>
            </w:r>
          </w:p>
        </w:tc>
        <w:tc>
          <w:tcPr>
            <w:tcW w:w="2539" w:type="dxa"/>
            <w:tcBorders>
              <w:top w:val="nil"/>
              <w:left w:val="nil"/>
              <w:bottom w:val="single" w:sz="4" w:space="0" w:color="000000"/>
              <w:right w:val="single" w:sz="4" w:space="0" w:color="000000"/>
            </w:tcBorders>
            <w:vAlign w:val="center"/>
            <w:hideMark/>
          </w:tcPr>
          <w:p w14:paraId="7E8B703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90% up to 15 years and 88% up to 25 years)</w:t>
            </w:r>
          </w:p>
        </w:tc>
        <w:tc>
          <w:tcPr>
            <w:tcW w:w="3275" w:type="dxa"/>
            <w:tcBorders>
              <w:top w:val="nil"/>
              <w:left w:val="nil"/>
              <w:bottom w:val="single" w:sz="4" w:space="0" w:color="000000"/>
              <w:right w:val="single" w:sz="4" w:space="0" w:color="000000"/>
            </w:tcBorders>
            <w:hideMark/>
          </w:tcPr>
          <w:p w14:paraId="465CE7B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2E453076" w14:textId="77777777" w:rsidTr="006A458C">
        <w:trPr>
          <w:trHeight w:val="319"/>
        </w:trPr>
        <w:tc>
          <w:tcPr>
            <w:tcW w:w="857" w:type="dxa"/>
            <w:tcBorders>
              <w:top w:val="nil"/>
              <w:left w:val="single" w:sz="4" w:space="0" w:color="000000"/>
              <w:bottom w:val="single" w:sz="4" w:space="0" w:color="000000"/>
              <w:right w:val="single" w:sz="4" w:space="0" w:color="000000"/>
            </w:tcBorders>
            <w:vAlign w:val="center"/>
            <w:hideMark/>
          </w:tcPr>
          <w:p w14:paraId="4510900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31</w:t>
            </w:r>
          </w:p>
        </w:tc>
        <w:tc>
          <w:tcPr>
            <w:tcW w:w="2817" w:type="dxa"/>
            <w:tcBorders>
              <w:top w:val="nil"/>
              <w:left w:val="nil"/>
              <w:bottom w:val="single" w:sz="4" w:space="0" w:color="000000"/>
              <w:right w:val="single" w:sz="4" w:space="0" w:color="000000"/>
            </w:tcBorders>
            <w:vAlign w:val="center"/>
            <w:hideMark/>
          </w:tcPr>
          <w:p w14:paraId="277312F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CE Conformity</w:t>
            </w:r>
          </w:p>
        </w:tc>
        <w:tc>
          <w:tcPr>
            <w:tcW w:w="2539" w:type="dxa"/>
            <w:tcBorders>
              <w:top w:val="nil"/>
              <w:left w:val="nil"/>
              <w:bottom w:val="single" w:sz="4" w:space="0" w:color="000000"/>
              <w:right w:val="single" w:sz="4" w:space="0" w:color="000000"/>
            </w:tcBorders>
            <w:vAlign w:val="center"/>
            <w:hideMark/>
          </w:tcPr>
          <w:p w14:paraId="04ABA28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Required</w:t>
            </w:r>
          </w:p>
        </w:tc>
        <w:tc>
          <w:tcPr>
            <w:tcW w:w="3275" w:type="dxa"/>
            <w:tcBorders>
              <w:top w:val="nil"/>
              <w:left w:val="nil"/>
              <w:bottom w:val="single" w:sz="4" w:space="0" w:color="000000"/>
              <w:right w:val="single" w:sz="4" w:space="0" w:color="000000"/>
            </w:tcBorders>
            <w:hideMark/>
          </w:tcPr>
          <w:p w14:paraId="478757E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32A5B24B" w14:textId="77777777" w:rsidTr="006A458C">
        <w:trPr>
          <w:trHeight w:val="304"/>
        </w:trPr>
        <w:tc>
          <w:tcPr>
            <w:tcW w:w="9488" w:type="dxa"/>
            <w:gridSpan w:val="4"/>
            <w:tcBorders>
              <w:top w:val="single" w:sz="4" w:space="0" w:color="000000"/>
              <w:left w:val="single" w:sz="4" w:space="0" w:color="000000"/>
              <w:bottom w:val="single" w:sz="4" w:space="0" w:color="000000"/>
              <w:right w:val="single" w:sz="4" w:space="0" w:color="000000"/>
            </w:tcBorders>
            <w:vAlign w:val="center"/>
            <w:hideMark/>
          </w:tcPr>
          <w:p w14:paraId="2F60E10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NAME OF BIDDER:</w:t>
            </w:r>
          </w:p>
        </w:tc>
      </w:tr>
      <w:tr w:rsidR="006A458C" w14:paraId="0D2654DE" w14:textId="77777777" w:rsidTr="006A458C">
        <w:trPr>
          <w:trHeight w:val="633"/>
        </w:trPr>
        <w:tc>
          <w:tcPr>
            <w:tcW w:w="9488" w:type="dxa"/>
            <w:gridSpan w:val="4"/>
            <w:tcBorders>
              <w:top w:val="single" w:sz="4" w:space="0" w:color="000000"/>
              <w:left w:val="single" w:sz="4" w:space="0" w:color="000000"/>
              <w:bottom w:val="single" w:sz="4" w:space="0" w:color="auto"/>
              <w:right w:val="single" w:sz="4" w:space="0" w:color="000000"/>
            </w:tcBorders>
            <w:vAlign w:val="center"/>
            <w:hideMark/>
          </w:tcPr>
          <w:p w14:paraId="19B5BE8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SIGNATURE OF BIDDER:</w:t>
            </w:r>
          </w:p>
          <w:p w14:paraId="6C5B7F0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r>
    </w:tbl>
    <w:p w14:paraId="12928A37" w14:textId="77777777" w:rsidR="006A458C" w:rsidRDefault="006A458C" w:rsidP="006A458C">
      <w:pPr>
        <w:widowControl w:val="0"/>
        <w:tabs>
          <w:tab w:val="left" w:pos="819"/>
        </w:tabs>
        <w:autoSpaceDE w:val="0"/>
        <w:autoSpaceDN w:val="0"/>
        <w:spacing w:after="0" w:line="360" w:lineRule="auto"/>
        <w:ind w:right="445"/>
        <w:rPr>
          <w:rFonts w:eastAsia="Calibri" w:cstheme="minorHAnsi"/>
          <w:b/>
          <w:sz w:val="24"/>
          <w:szCs w:val="24"/>
        </w:rPr>
      </w:pPr>
    </w:p>
    <w:p w14:paraId="1ACD10FC"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48116571"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5E6D8E58"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2BFAAE32"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4AF9810A"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60D84468"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63C53993"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203E968B"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1C2219AE"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633FF11D"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2711DBA0"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732346CA"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2B5FA008"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0E8B1512"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08B415EE"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7FB9FC63"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1D145342"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2FCAD708"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13A80F66"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31636617"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4D50565F"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1E0E686F"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29C92FB6"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2638143D"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506D27B3" w14:textId="77777777" w:rsidR="006A458C" w:rsidRDefault="006A458C" w:rsidP="006A458C">
      <w:pPr>
        <w:pStyle w:val="ListParagraph"/>
        <w:widowControl w:val="0"/>
        <w:numPr>
          <w:ilvl w:val="1"/>
          <w:numId w:val="137"/>
        </w:numPr>
        <w:tabs>
          <w:tab w:val="left" w:pos="819"/>
        </w:tabs>
        <w:autoSpaceDE w:val="0"/>
        <w:autoSpaceDN w:val="0"/>
        <w:spacing w:after="0" w:line="360" w:lineRule="auto"/>
        <w:ind w:right="445"/>
        <w:rPr>
          <w:rFonts w:cstheme="minorHAnsi"/>
          <w:b/>
          <w:sz w:val="24"/>
          <w:szCs w:val="24"/>
        </w:rPr>
      </w:pPr>
      <w:r>
        <w:rPr>
          <w:rFonts w:cstheme="minorHAnsi"/>
          <w:b/>
          <w:sz w:val="24"/>
          <w:szCs w:val="24"/>
        </w:rPr>
        <w:t>String Inverters Guaranteed Technical Particulars (GTP);</w:t>
      </w:r>
    </w:p>
    <w:tbl>
      <w:tblPr>
        <w:tblW w:w="9792" w:type="dxa"/>
        <w:tblInd w:w="-15" w:type="dxa"/>
        <w:tblLayout w:type="fixed"/>
        <w:tblLook w:val="0400" w:firstRow="0" w:lastRow="0" w:firstColumn="0" w:lastColumn="0" w:noHBand="0" w:noVBand="1"/>
      </w:tblPr>
      <w:tblGrid>
        <w:gridCol w:w="858"/>
        <w:gridCol w:w="4142"/>
        <w:gridCol w:w="2431"/>
        <w:gridCol w:w="2361"/>
      </w:tblGrid>
      <w:tr w:rsidR="006A458C" w14:paraId="30CC2F41" w14:textId="77777777" w:rsidTr="006A458C">
        <w:trPr>
          <w:trHeight w:val="394"/>
        </w:trPr>
        <w:tc>
          <w:tcPr>
            <w:tcW w:w="9786" w:type="dxa"/>
            <w:gridSpan w:val="4"/>
            <w:tcBorders>
              <w:top w:val="single" w:sz="8" w:space="0" w:color="000000"/>
              <w:left w:val="single" w:sz="8" w:space="0" w:color="000000"/>
              <w:bottom w:val="single" w:sz="4" w:space="0" w:color="000000"/>
              <w:right w:val="single" w:sz="8" w:space="0" w:color="000000"/>
            </w:tcBorders>
            <w:vAlign w:val="center"/>
            <w:hideMark/>
          </w:tcPr>
          <w:p w14:paraId="0698D912" w14:textId="4FE6192E" w:rsidR="006A458C" w:rsidRDefault="006A458C">
            <w:pPr>
              <w:spacing w:after="0" w:line="240" w:lineRule="auto"/>
              <w:jc w:val="both"/>
              <w:rPr>
                <w:rFonts w:eastAsia="Times New Roman" w:cstheme="minorHAnsi"/>
                <w:i/>
                <w:iCs/>
                <w:color w:val="000000"/>
                <w:sz w:val="24"/>
                <w:szCs w:val="24"/>
              </w:rPr>
            </w:pPr>
            <w:r>
              <w:rPr>
                <w:rFonts w:eastAsia="Times New Roman" w:cstheme="minorHAnsi"/>
                <w:b/>
                <w:i/>
                <w:iCs/>
                <w:color w:val="000000"/>
                <w:sz w:val="24"/>
                <w:szCs w:val="24"/>
              </w:rPr>
              <w:t xml:space="preserve">Note. </w:t>
            </w:r>
            <w:r>
              <w:rPr>
                <w:rFonts w:eastAsia="Times New Roman" w:cstheme="minorHAnsi"/>
                <w:bCs/>
                <w:i/>
                <w:iCs/>
                <w:color w:val="000000"/>
                <w:sz w:val="24"/>
                <w:szCs w:val="24"/>
              </w:rPr>
              <w:t xml:space="preserve">MINIMUM RECOMMENDED CAPACITY SHALL BE OF </w:t>
            </w:r>
            <w:r w:rsidR="007E4A11">
              <w:rPr>
                <w:rFonts w:eastAsia="Times New Roman" w:cstheme="minorHAnsi"/>
                <w:bCs/>
                <w:i/>
                <w:iCs/>
                <w:sz w:val="24"/>
                <w:szCs w:val="24"/>
              </w:rPr>
              <w:t>100K</w:t>
            </w:r>
            <w:r w:rsidR="00660790">
              <w:rPr>
                <w:rFonts w:eastAsia="Times New Roman" w:cstheme="minorHAnsi"/>
                <w:bCs/>
                <w:i/>
                <w:iCs/>
                <w:sz w:val="24"/>
                <w:szCs w:val="24"/>
              </w:rPr>
              <w:t>W</w:t>
            </w:r>
            <w:r w:rsidR="007E4A11">
              <w:rPr>
                <w:rFonts w:eastAsia="Times New Roman" w:cstheme="minorHAnsi"/>
                <w:bCs/>
                <w:i/>
                <w:iCs/>
                <w:sz w:val="24"/>
                <w:szCs w:val="24"/>
              </w:rPr>
              <w:t xml:space="preserve"> for the 45</w:t>
            </w:r>
            <w:r>
              <w:rPr>
                <w:rFonts w:eastAsia="Times New Roman" w:cstheme="minorHAnsi"/>
                <w:bCs/>
                <w:i/>
                <w:iCs/>
                <w:sz w:val="24"/>
                <w:szCs w:val="24"/>
              </w:rPr>
              <w:t xml:space="preserve">0KW system </w:t>
            </w:r>
          </w:p>
        </w:tc>
      </w:tr>
      <w:tr w:rsidR="006A458C" w14:paraId="3FC67F66" w14:textId="77777777" w:rsidTr="006A458C">
        <w:trPr>
          <w:trHeight w:val="646"/>
        </w:trPr>
        <w:tc>
          <w:tcPr>
            <w:tcW w:w="857" w:type="dxa"/>
            <w:tcBorders>
              <w:top w:val="nil"/>
              <w:left w:val="single" w:sz="8" w:space="0" w:color="000000"/>
              <w:bottom w:val="single" w:sz="4" w:space="0" w:color="000000"/>
              <w:right w:val="single" w:sz="4" w:space="0" w:color="000000"/>
            </w:tcBorders>
            <w:vAlign w:val="center"/>
            <w:hideMark/>
          </w:tcPr>
          <w:p w14:paraId="243D8E6E"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ITEM NO.</w:t>
            </w:r>
          </w:p>
        </w:tc>
        <w:tc>
          <w:tcPr>
            <w:tcW w:w="4139" w:type="dxa"/>
            <w:tcBorders>
              <w:top w:val="nil"/>
              <w:left w:val="nil"/>
              <w:bottom w:val="single" w:sz="4" w:space="0" w:color="000000"/>
              <w:right w:val="single" w:sz="4" w:space="0" w:color="000000"/>
            </w:tcBorders>
            <w:vAlign w:val="center"/>
            <w:hideMark/>
          </w:tcPr>
          <w:p w14:paraId="688DE62E"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SPECIFICATION OF THE INVERTER</w:t>
            </w:r>
          </w:p>
        </w:tc>
        <w:tc>
          <w:tcPr>
            <w:tcW w:w="2430" w:type="dxa"/>
            <w:tcBorders>
              <w:top w:val="nil"/>
              <w:left w:val="nil"/>
              <w:bottom w:val="single" w:sz="4" w:space="0" w:color="000000"/>
              <w:right w:val="single" w:sz="4" w:space="0" w:color="000000"/>
            </w:tcBorders>
            <w:vAlign w:val="center"/>
            <w:hideMark/>
          </w:tcPr>
          <w:p w14:paraId="26C452D9"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REQUIREMENT</w:t>
            </w:r>
          </w:p>
        </w:tc>
        <w:tc>
          <w:tcPr>
            <w:tcW w:w="2360" w:type="dxa"/>
            <w:tcBorders>
              <w:top w:val="nil"/>
              <w:left w:val="nil"/>
              <w:bottom w:val="single" w:sz="4" w:space="0" w:color="000000"/>
              <w:right w:val="single" w:sz="8" w:space="0" w:color="000000"/>
            </w:tcBorders>
            <w:vAlign w:val="center"/>
            <w:hideMark/>
          </w:tcPr>
          <w:p w14:paraId="54AB0408"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BIDDER’S RESPONSE</w:t>
            </w:r>
          </w:p>
        </w:tc>
      </w:tr>
      <w:tr w:rsidR="006A458C" w14:paraId="18547555"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3D12336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w:t>
            </w:r>
          </w:p>
        </w:tc>
        <w:tc>
          <w:tcPr>
            <w:tcW w:w="4139" w:type="dxa"/>
            <w:tcBorders>
              <w:top w:val="nil"/>
              <w:left w:val="nil"/>
              <w:bottom w:val="single" w:sz="4" w:space="0" w:color="000000"/>
              <w:right w:val="single" w:sz="4" w:space="0" w:color="000000"/>
            </w:tcBorders>
            <w:vAlign w:val="bottom"/>
            <w:hideMark/>
          </w:tcPr>
          <w:p w14:paraId="7E4A33CE"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Efficiency</w:t>
            </w:r>
          </w:p>
        </w:tc>
        <w:tc>
          <w:tcPr>
            <w:tcW w:w="2430" w:type="dxa"/>
            <w:tcBorders>
              <w:top w:val="nil"/>
              <w:left w:val="nil"/>
              <w:bottom w:val="single" w:sz="4" w:space="0" w:color="000000"/>
              <w:right w:val="single" w:sz="4" w:space="0" w:color="000000"/>
            </w:tcBorders>
            <w:vAlign w:val="bottom"/>
            <w:hideMark/>
          </w:tcPr>
          <w:p w14:paraId="7FB253A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&gt; 99.0%</w:t>
            </w:r>
          </w:p>
        </w:tc>
        <w:tc>
          <w:tcPr>
            <w:tcW w:w="2360" w:type="dxa"/>
            <w:tcBorders>
              <w:top w:val="nil"/>
              <w:left w:val="nil"/>
              <w:bottom w:val="single" w:sz="4" w:space="0" w:color="000000"/>
              <w:right w:val="single" w:sz="8" w:space="0" w:color="000000"/>
            </w:tcBorders>
            <w:hideMark/>
          </w:tcPr>
          <w:p w14:paraId="77411F23"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4BCF724D"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7B25FBD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w:t>
            </w:r>
          </w:p>
        </w:tc>
        <w:tc>
          <w:tcPr>
            <w:tcW w:w="4139" w:type="dxa"/>
            <w:tcBorders>
              <w:top w:val="nil"/>
              <w:left w:val="nil"/>
              <w:bottom w:val="single" w:sz="4" w:space="0" w:color="000000"/>
              <w:right w:val="single" w:sz="4" w:space="0" w:color="000000"/>
            </w:tcBorders>
            <w:vAlign w:val="bottom"/>
            <w:hideMark/>
          </w:tcPr>
          <w:p w14:paraId="7B3B6F9F"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European Efficiency</w:t>
            </w:r>
          </w:p>
        </w:tc>
        <w:tc>
          <w:tcPr>
            <w:tcW w:w="2430" w:type="dxa"/>
            <w:tcBorders>
              <w:top w:val="nil"/>
              <w:left w:val="nil"/>
              <w:bottom w:val="single" w:sz="4" w:space="0" w:color="000000"/>
              <w:right w:val="single" w:sz="4" w:space="0" w:color="000000"/>
            </w:tcBorders>
            <w:vAlign w:val="bottom"/>
            <w:hideMark/>
          </w:tcPr>
          <w:p w14:paraId="3236252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&gt; 98.8%</w:t>
            </w:r>
          </w:p>
        </w:tc>
        <w:tc>
          <w:tcPr>
            <w:tcW w:w="2360" w:type="dxa"/>
            <w:tcBorders>
              <w:top w:val="nil"/>
              <w:left w:val="nil"/>
              <w:bottom w:val="single" w:sz="4" w:space="0" w:color="000000"/>
              <w:right w:val="single" w:sz="8" w:space="0" w:color="000000"/>
            </w:tcBorders>
            <w:hideMark/>
          </w:tcPr>
          <w:p w14:paraId="623CA694"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2A8422AB"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7060DB72"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w:t>
            </w:r>
          </w:p>
        </w:tc>
        <w:tc>
          <w:tcPr>
            <w:tcW w:w="4139" w:type="dxa"/>
            <w:tcBorders>
              <w:top w:val="nil"/>
              <w:left w:val="nil"/>
              <w:bottom w:val="single" w:sz="4" w:space="0" w:color="000000"/>
              <w:right w:val="single" w:sz="4" w:space="0" w:color="000000"/>
            </w:tcBorders>
            <w:vAlign w:val="bottom"/>
            <w:hideMark/>
          </w:tcPr>
          <w:p w14:paraId="4ECF9EB2"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Input Voltage</w:t>
            </w:r>
          </w:p>
        </w:tc>
        <w:tc>
          <w:tcPr>
            <w:tcW w:w="2430" w:type="dxa"/>
            <w:tcBorders>
              <w:top w:val="nil"/>
              <w:left w:val="nil"/>
              <w:bottom w:val="single" w:sz="4" w:space="0" w:color="000000"/>
              <w:right w:val="single" w:sz="4" w:space="0" w:color="000000"/>
            </w:tcBorders>
            <w:vAlign w:val="bottom"/>
            <w:hideMark/>
          </w:tcPr>
          <w:p w14:paraId="0E07FD4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638CC590"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09CF7182"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2A32CF8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4</w:t>
            </w:r>
          </w:p>
        </w:tc>
        <w:tc>
          <w:tcPr>
            <w:tcW w:w="4139" w:type="dxa"/>
            <w:tcBorders>
              <w:top w:val="nil"/>
              <w:left w:val="nil"/>
              <w:bottom w:val="single" w:sz="4" w:space="0" w:color="000000"/>
              <w:right w:val="single" w:sz="4" w:space="0" w:color="000000"/>
            </w:tcBorders>
            <w:vAlign w:val="bottom"/>
            <w:hideMark/>
          </w:tcPr>
          <w:p w14:paraId="7A50BDAB"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Number of MPPT</w:t>
            </w:r>
          </w:p>
        </w:tc>
        <w:tc>
          <w:tcPr>
            <w:tcW w:w="2430" w:type="dxa"/>
            <w:tcBorders>
              <w:top w:val="nil"/>
              <w:left w:val="nil"/>
              <w:bottom w:val="single" w:sz="4" w:space="0" w:color="000000"/>
              <w:right w:val="single" w:sz="4" w:space="0" w:color="000000"/>
            </w:tcBorders>
            <w:vAlign w:val="bottom"/>
            <w:hideMark/>
          </w:tcPr>
          <w:p w14:paraId="06892F7A"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57EF1397"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035D440F"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7642400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5</w:t>
            </w:r>
          </w:p>
        </w:tc>
        <w:tc>
          <w:tcPr>
            <w:tcW w:w="4139" w:type="dxa"/>
            <w:tcBorders>
              <w:top w:val="nil"/>
              <w:left w:val="nil"/>
              <w:bottom w:val="single" w:sz="4" w:space="0" w:color="000000"/>
              <w:right w:val="single" w:sz="4" w:space="0" w:color="000000"/>
            </w:tcBorders>
            <w:vAlign w:val="bottom"/>
            <w:hideMark/>
          </w:tcPr>
          <w:p w14:paraId="669FF28F"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Current per MPPT</w:t>
            </w:r>
          </w:p>
        </w:tc>
        <w:tc>
          <w:tcPr>
            <w:tcW w:w="2430" w:type="dxa"/>
            <w:tcBorders>
              <w:top w:val="nil"/>
              <w:left w:val="nil"/>
              <w:bottom w:val="single" w:sz="4" w:space="0" w:color="000000"/>
              <w:right w:val="single" w:sz="4" w:space="0" w:color="000000"/>
            </w:tcBorders>
            <w:vAlign w:val="bottom"/>
            <w:hideMark/>
          </w:tcPr>
          <w:p w14:paraId="21294ED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48C331E0"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4B70AF24"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2C08933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6</w:t>
            </w:r>
          </w:p>
        </w:tc>
        <w:tc>
          <w:tcPr>
            <w:tcW w:w="4139" w:type="dxa"/>
            <w:tcBorders>
              <w:top w:val="nil"/>
              <w:left w:val="nil"/>
              <w:bottom w:val="single" w:sz="4" w:space="0" w:color="000000"/>
              <w:right w:val="single" w:sz="4" w:space="0" w:color="000000"/>
            </w:tcBorders>
            <w:vAlign w:val="bottom"/>
            <w:hideMark/>
          </w:tcPr>
          <w:p w14:paraId="6004A5C8"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Short Circuit Current per MPPT</w:t>
            </w:r>
          </w:p>
        </w:tc>
        <w:tc>
          <w:tcPr>
            <w:tcW w:w="2430" w:type="dxa"/>
            <w:tcBorders>
              <w:top w:val="nil"/>
              <w:left w:val="nil"/>
              <w:bottom w:val="single" w:sz="4" w:space="0" w:color="000000"/>
              <w:right w:val="single" w:sz="4" w:space="0" w:color="000000"/>
            </w:tcBorders>
            <w:vAlign w:val="bottom"/>
            <w:hideMark/>
          </w:tcPr>
          <w:p w14:paraId="2D58CCB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42B240E7"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1D947D5E"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3CFBCE05"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7</w:t>
            </w:r>
          </w:p>
        </w:tc>
        <w:tc>
          <w:tcPr>
            <w:tcW w:w="4139" w:type="dxa"/>
            <w:tcBorders>
              <w:top w:val="nil"/>
              <w:left w:val="nil"/>
              <w:bottom w:val="single" w:sz="4" w:space="0" w:color="000000"/>
              <w:right w:val="single" w:sz="4" w:space="0" w:color="000000"/>
            </w:tcBorders>
            <w:vAlign w:val="bottom"/>
            <w:hideMark/>
          </w:tcPr>
          <w:p w14:paraId="231B7CC5" w14:textId="77777777" w:rsidR="006A458C" w:rsidRDefault="006A458C">
            <w:pPr>
              <w:spacing w:after="0" w:line="240" w:lineRule="auto"/>
              <w:ind w:firstLine="240"/>
              <w:jc w:val="both"/>
              <w:rPr>
                <w:rFonts w:eastAsia="Times New Roman" w:cstheme="minorHAnsi"/>
                <w:color w:val="000000"/>
                <w:sz w:val="24"/>
                <w:szCs w:val="24"/>
                <w:lang w:val="sv-SE"/>
              </w:rPr>
            </w:pPr>
            <w:r>
              <w:rPr>
                <w:rFonts w:eastAsia="Times New Roman" w:cstheme="minorHAnsi"/>
                <w:sz w:val="24"/>
                <w:szCs w:val="24"/>
                <w:lang w:val="sv-SE"/>
              </w:rPr>
              <w:t>Max. PV Inputs per MPPT</w:t>
            </w:r>
          </w:p>
        </w:tc>
        <w:tc>
          <w:tcPr>
            <w:tcW w:w="2430" w:type="dxa"/>
            <w:tcBorders>
              <w:top w:val="nil"/>
              <w:left w:val="nil"/>
              <w:bottom w:val="single" w:sz="4" w:space="0" w:color="000000"/>
              <w:right w:val="single" w:sz="4" w:space="0" w:color="000000"/>
            </w:tcBorders>
            <w:vAlign w:val="bottom"/>
            <w:hideMark/>
          </w:tcPr>
          <w:p w14:paraId="708E5B12"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2048A2A6"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796AD3B3"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649A486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8</w:t>
            </w:r>
          </w:p>
        </w:tc>
        <w:tc>
          <w:tcPr>
            <w:tcW w:w="4139" w:type="dxa"/>
            <w:tcBorders>
              <w:top w:val="nil"/>
              <w:left w:val="nil"/>
              <w:bottom w:val="single" w:sz="4" w:space="0" w:color="000000"/>
              <w:right w:val="single" w:sz="4" w:space="0" w:color="000000"/>
            </w:tcBorders>
            <w:vAlign w:val="bottom"/>
            <w:hideMark/>
          </w:tcPr>
          <w:p w14:paraId="0DD9702B"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Start Voltage</w:t>
            </w:r>
          </w:p>
        </w:tc>
        <w:tc>
          <w:tcPr>
            <w:tcW w:w="2430" w:type="dxa"/>
            <w:tcBorders>
              <w:top w:val="nil"/>
              <w:left w:val="nil"/>
              <w:bottom w:val="single" w:sz="4" w:space="0" w:color="000000"/>
              <w:right w:val="single" w:sz="4" w:space="0" w:color="000000"/>
            </w:tcBorders>
            <w:vAlign w:val="bottom"/>
            <w:hideMark/>
          </w:tcPr>
          <w:p w14:paraId="69B0CAA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3E5C63BB"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667DCB6C"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124860E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9</w:t>
            </w:r>
          </w:p>
        </w:tc>
        <w:tc>
          <w:tcPr>
            <w:tcW w:w="4139" w:type="dxa"/>
            <w:tcBorders>
              <w:top w:val="nil"/>
              <w:left w:val="nil"/>
              <w:bottom w:val="single" w:sz="4" w:space="0" w:color="000000"/>
              <w:right w:val="single" w:sz="4" w:space="0" w:color="000000"/>
            </w:tcBorders>
            <w:vAlign w:val="bottom"/>
            <w:hideMark/>
          </w:tcPr>
          <w:p w14:paraId="7DBA66E4"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MPPT Operating Voltage Range</w:t>
            </w:r>
          </w:p>
        </w:tc>
        <w:tc>
          <w:tcPr>
            <w:tcW w:w="2430" w:type="dxa"/>
            <w:tcBorders>
              <w:top w:val="nil"/>
              <w:left w:val="nil"/>
              <w:bottom w:val="single" w:sz="4" w:space="0" w:color="000000"/>
              <w:right w:val="single" w:sz="4" w:space="0" w:color="000000"/>
            </w:tcBorders>
            <w:vAlign w:val="bottom"/>
            <w:hideMark/>
          </w:tcPr>
          <w:p w14:paraId="730A250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673B3C1B"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3FDFB3CC"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02F1D27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10</w:t>
            </w:r>
          </w:p>
        </w:tc>
        <w:tc>
          <w:tcPr>
            <w:tcW w:w="4139" w:type="dxa"/>
            <w:tcBorders>
              <w:top w:val="nil"/>
              <w:left w:val="nil"/>
              <w:bottom w:val="single" w:sz="4" w:space="0" w:color="000000"/>
              <w:right w:val="single" w:sz="4" w:space="0" w:color="000000"/>
            </w:tcBorders>
            <w:vAlign w:val="bottom"/>
            <w:hideMark/>
          </w:tcPr>
          <w:p w14:paraId="1224E09A"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Nominal Input Voltage</w:t>
            </w:r>
          </w:p>
        </w:tc>
        <w:tc>
          <w:tcPr>
            <w:tcW w:w="2430" w:type="dxa"/>
            <w:tcBorders>
              <w:top w:val="nil"/>
              <w:left w:val="nil"/>
              <w:bottom w:val="single" w:sz="4" w:space="0" w:color="000000"/>
              <w:right w:val="single" w:sz="4" w:space="0" w:color="000000"/>
            </w:tcBorders>
            <w:vAlign w:val="bottom"/>
            <w:hideMark/>
          </w:tcPr>
          <w:p w14:paraId="2BC9299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5F4D9F28"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2143C388" w14:textId="77777777" w:rsidTr="006A458C">
        <w:trPr>
          <w:trHeight w:val="384"/>
        </w:trPr>
        <w:tc>
          <w:tcPr>
            <w:tcW w:w="857" w:type="dxa"/>
            <w:tcBorders>
              <w:top w:val="nil"/>
              <w:left w:val="single" w:sz="8" w:space="0" w:color="000000"/>
              <w:bottom w:val="single" w:sz="4" w:space="0" w:color="000000"/>
              <w:right w:val="single" w:sz="4" w:space="0" w:color="000000"/>
            </w:tcBorders>
            <w:vAlign w:val="center"/>
            <w:hideMark/>
          </w:tcPr>
          <w:p w14:paraId="0401730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11</w:t>
            </w:r>
          </w:p>
        </w:tc>
        <w:tc>
          <w:tcPr>
            <w:tcW w:w="4139" w:type="dxa"/>
            <w:tcBorders>
              <w:top w:val="nil"/>
              <w:left w:val="nil"/>
              <w:bottom w:val="single" w:sz="4" w:space="0" w:color="000000"/>
              <w:right w:val="single" w:sz="4" w:space="0" w:color="000000"/>
            </w:tcBorders>
            <w:vAlign w:val="bottom"/>
            <w:hideMark/>
          </w:tcPr>
          <w:p w14:paraId="46A685D2"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Nominal AC Active Power</w:t>
            </w:r>
          </w:p>
        </w:tc>
        <w:tc>
          <w:tcPr>
            <w:tcW w:w="2430" w:type="dxa"/>
            <w:tcBorders>
              <w:top w:val="nil"/>
              <w:left w:val="nil"/>
              <w:bottom w:val="single" w:sz="4" w:space="0" w:color="000000"/>
              <w:right w:val="single" w:sz="4" w:space="0" w:color="000000"/>
            </w:tcBorders>
            <w:vAlign w:val="bottom"/>
            <w:hideMark/>
          </w:tcPr>
          <w:p w14:paraId="7D689E8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3197A28D"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2D06E3B7"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3FB0F6B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12</w:t>
            </w:r>
          </w:p>
        </w:tc>
        <w:tc>
          <w:tcPr>
            <w:tcW w:w="4139" w:type="dxa"/>
            <w:tcBorders>
              <w:top w:val="nil"/>
              <w:left w:val="nil"/>
              <w:bottom w:val="single" w:sz="4" w:space="0" w:color="000000"/>
              <w:right w:val="single" w:sz="4" w:space="0" w:color="000000"/>
            </w:tcBorders>
            <w:vAlign w:val="bottom"/>
            <w:hideMark/>
          </w:tcPr>
          <w:p w14:paraId="02F6DC06"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AC Apparent Power</w:t>
            </w:r>
          </w:p>
        </w:tc>
        <w:tc>
          <w:tcPr>
            <w:tcW w:w="2430" w:type="dxa"/>
            <w:tcBorders>
              <w:top w:val="nil"/>
              <w:left w:val="nil"/>
              <w:bottom w:val="single" w:sz="4" w:space="0" w:color="000000"/>
              <w:right w:val="single" w:sz="4" w:space="0" w:color="000000"/>
            </w:tcBorders>
            <w:vAlign w:val="bottom"/>
            <w:hideMark/>
          </w:tcPr>
          <w:p w14:paraId="5363957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2E69D46B"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422D2921"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7C5AAAF5"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13</w:t>
            </w:r>
          </w:p>
        </w:tc>
        <w:tc>
          <w:tcPr>
            <w:tcW w:w="4139" w:type="dxa"/>
            <w:tcBorders>
              <w:top w:val="nil"/>
              <w:left w:val="nil"/>
              <w:bottom w:val="single" w:sz="4" w:space="0" w:color="000000"/>
              <w:right w:val="single" w:sz="4" w:space="0" w:color="000000"/>
            </w:tcBorders>
            <w:vAlign w:val="bottom"/>
            <w:hideMark/>
          </w:tcPr>
          <w:p w14:paraId="3D5D8425"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AC Active Power (cos0=1)</w:t>
            </w:r>
          </w:p>
        </w:tc>
        <w:tc>
          <w:tcPr>
            <w:tcW w:w="2430" w:type="dxa"/>
            <w:tcBorders>
              <w:top w:val="nil"/>
              <w:left w:val="nil"/>
              <w:bottom w:val="single" w:sz="4" w:space="0" w:color="000000"/>
              <w:right w:val="single" w:sz="4" w:space="0" w:color="000000"/>
            </w:tcBorders>
            <w:vAlign w:val="bottom"/>
            <w:hideMark/>
          </w:tcPr>
          <w:p w14:paraId="47A3651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626B1C65"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2290722A"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598FBA0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14</w:t>
            </w:r>
          </w:p>
        </w:tc>
        <w:tc>
          <w:tcPr>
            <w:tcW w:w="4139" w:type="dxa"/>
            <w:tcBorders>
              <w:top w:val="nil"/>
              <w:left w:val="nil"/>
              <w:bottom w:val="single" w:sz="4" w:space="0" w:color="000000"/>
              <w:right w:val="single" w:sz="4" w:space="0" w:color="000000"/>
            </w:tcBorders>
            <w:vAlign w:val="bottom"/>
            <w:hideMark/>
          </w:tcPr>
          <w:p w14:paraId="79E116C7"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Nominal Output Voltage</w:t>
            </w:r>
          </w:p>
        </w:tc>
        <w:tc>
          <w:tcPr>
            <w:tcW w:w="2430" w:type="dxa"/>
            <w:tcBorders>
              <w:top w:val="nil"/>
              <w:left w:val="nil"/>
              <w:bottom w:val="single" w:sz="4" w:space="0" w:color="000000"/>
              <w:right w:val="single" w:sz="4" w:space="0" w:color="000000"/>
            </w:tcBorders>
            <w:vAlign w:val="bottom"/>
            <w:hideMark/>
          </w:tcPr>
          <w:p w14:paraId="4B33C7E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1C87D8AF"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60FCCAD1"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1A787EC4"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15</w:t>
            </w:r>
          </w:p>
        </w:tc>
        <w:tc>
          <w:tcPr>
            <w:tcW w:w="4139" w:type="dxa"/>
            <w:tcBorders>
              <w:top w:val="nil"/>
              <w:left w:val="nil"/>
              <w:bottom w:val="single" w:sz="4" w:space="0" w:color="000000"/>
              <w:right w:val="single" w:sz="4" w:space="0" w:color="000000"/>
            </w:tcBorders>
            <w:vAlign w:val="bottom"/>
            <w:hideMark/>
          </w:tcPr>
          <w:p w14:paraId="1BA3DFF3"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Rated AC Grid Frequency</w:t>
            </w:r>
          </w:p>
        </w:tc>
        <w:tc>
          <w:tcPr>
            <w:tcW w:w="2430" w:type="dxa"/>
            <w:tcBorders>
              <w:top w:val="nil"/>
              <w:left w:val="nil"/>
              <w:bottom w:val="single" w:sz="4" w:space="0" w:color="000000"/>
              <w:right w:val="single" w:sz="4" w:space="0" w:color="000000"/>
            </w:tcBorders>
            <w:vAlign w:val="bottom"/>
            <w:hideMark/>
          </w:tcPr>
          <w:p w14:paraId="78D3305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58F242E2"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4166720E"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5CFD914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16</w:t>
            </w:r>
          </w:p>
        </w:tc>
        <w:tc>
          <w:tcPr>
            <w:tcW w:w="4139" w:type="dxa"/>
            <w:tcBorders>
              <w:top w:val="nil"/>
              <w:left w:val="nil"/>
              <w:bottom w:val="single" w:sz="4" w:space="0" w:color="000000"/>
              <w:right w:val="single" w:sz="4" w:space="0" w:color="000000"/>
            </w:tcBorders>
            <w:vAlign w:val="bottom"/>
            <w:hideMark/>
          </w:tcPr>
          <w:p w14:paraId="06BB83CD"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Nominal Output Current</w:t>
            </w:r>
          </w:p>
        </w:tc>
        <w:tc>
          <w:tcPr>
            <w:tcW w:w="2430" w:type="dxa"/>
            <w:tcBorders>
              <w:top w:val="nil"/>
              <w:left w:val="nil"/>
              <w:bottom w:val="single" w:sz="4" w:space="0" w:color="000000"/>
              <w:right w:val="single" w:sz="4" w:space="0" w:color="000000"/>
            </w:tcBorders>
            <w:vAlign w:val="bottom"/>
            <w:hideMark/>
          </w:tcPr>
          <w:p w14:paraId="62BC00A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6170D9F5"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45DF77B9"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12326C1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17</w:t>
            </w:r>
          </w:p>
        </w:tc>
        <w:tc>
          <w:tcPr>
            <w:tcW w:w="4139" w:type="dxa"/>
            <w:tcBorders>
              <w:top w:val="nil"/>
              <w:left w:val="nil"/>
              <w:bottom w:val="single" w:sz="4" w:space="0" w:color="000000"/>
              <w:right w:val="single" w:sz="4" w:space="0" w:color="000000"/>
            </w:tcBorders>
            <w:vAlign w:val="bottom"/>
            <w:hideMark/>
          </w:tcPr>
          <w:p w14:paraId="336867A6"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Output Current</w:t>
            </w:r>
          </w:p>
        </w:tc>
        <w:tc>
          <w:tcPr>
            <w:tcW w:w="2430" w:type="dxa"/>
            <w:tcBorders>
              <w:top w:val="nil"/>
              <w:left w:val="nil"/>
              <w:bottom w:val="single" w:sz="4" w:space="0" w:color="000000"/>
              <w:right w:val="single" w:sz="4" w:space="0" w:color="000000"/>
            </w:tcBorders>
            <w:vAlign w:val="bottom"/>
            <w:hideMark/>
          </w:tcPr>
          <w:p w14:paraId="475D09D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57507D30"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3840C46F"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2900D384"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18</w:t>
            </w:r>
          </w:p>
        </w:tc>
        <w:tc>
          <w:tcPr>
            <w:tcW w:w="4139" w:type="dxa"/>
            <w:tcBorders>
              <w:top w:val="nil"/>
              <w:left w:val="nil"/>
              <w:bottom w:val="single" w:sz="4" w:space="0" w:color="000000"/>
              <w:right w:val="single" w:sz="4" w:space="0" w:color="000000"/>
            </w:tcBorders>
            <w:vAlign w:val="bottom"/>
            <w:hideMark/>
          </w:tcPr>
          <w:p w14:paraId="1FBF4A98"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Adjustable Power Factor Range</w:t>
            </w:r>
          </w:p>
        </w:tc>
        <w:tc>
          <w:tcPr>
            <w:tcW w:w="2430" w:type="dxa"/>
            <w:tcBorders>
              <w:top w:val="nil"/>
              <w:left w:val="nil"/>
              <w:bottom w:val="single" w:sz="4" w:space="0" w:color="000000"/>
              <w:right w:val="single" w:sz="4" w:space="0" w:color="000000"/>
            </w:tcBorders>
            <w:vAlign w:val="bottom"/>
            <w:hideMark/>
          </w:tcPr>
          <w:p w14:paraId="089D625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0.8 LG ... 0.8 LD</w:t>
            </w:r>
          </w:p>
        </w:tc>
        <w:tc>
          <w:tcPr>
            <w:tcW w:w="2360" w:type="dxa"/>
            <w:tcBorders>
              <w:top w:val="nil"/>
              <w:left w:val="nil"/>
              <w:bottom w:val="single" w:sz="4" w:space="0" w:color="000000"/>
              <w:right w:val="single" w:sz="8" w:space="0" w:color="000000"/>
            </w:tcBorders>
            <w:hideMark/>
          </w:tcPr>
          <w:p w14:paraId="18D180A4"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770B5F3D"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27BC9A4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19</w:t>
            </w:r>
          </w:p>
        </w:tc>
        <w:tc>
          <w:tcPr>
            <w:tcW w:w="4139" w:type="dxa"/>
            <w:tcBorders>
              <w:top w:val="nil"/>
              <w:left w:val="nil"/>
              <w:bottom w:val="single" w:sz="4" w:space="0" w:color="000000"/>
              <w:right w:val="single" w:sz="4" w:space="0" w:color="000000"/>
            </w:tcBorders>
            <w:vAlign w:val="bottom"/>
            <w:hideMark/>
          </w:tcPr>
          <w:p w14:paraId="0977B2B2"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Total Harmonic Distortion</w:t>
            </w:r>
          </w:p>
        </w:tc>
        <w:tc>
          <w:tcPr>
            <w:tcW w:w="2430" w:type="dxa"/>
            <w:tcBorders>
              <w:top w:val="nil"/>
              <w:left w:val="nil"/>
              <w:bottom w:val="single" w:sz="4" w:space="0" w:color="000000"/>
              <w:right w:val="single" w:sz="4" w:space="0" w:color="000000"/>
            </w:tcBorders>
            <w:vAlign w:val="bottom"/>
            <w:hideMark/>
          </w:tcPr>
          <w:p w14:paraId="500F17C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THD &lt; 1% (Rated)</w:t>
            </w:r>
          </w:p>
        </w:tc>
        <w:tc>
          <w:tcPr>
            <w:tcW w:w="2360" w:type="dxa"/>
            <w:tcBorders>
              <w:top w:val="nil"/>
              <w:left w:val="nil"/>
              <w:bottom w:val="single" w:sz="4" w:space="0" w:color="000000"/>
              <w:right w:val="single" w:sz="8" w:space="0" w:color="000000"/>
            </w:tcBorders>
            <w:hideMark/>
          </w:tcPr>
          <w:p w14:paraId="6E100136"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4C64F5C0"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0A51934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20</w:t>
            </w:r>
          </w:p>
        </w:tc>
        <w:tc>
          <w:tcPr>
            <w:tcW w:w="4139" w:type="dxa"/>
            <w:tcBorders>
              <w:top w:val="nil"/>
              <w:left w:val="nil"/>
              <w:bottom w:val="single" w:sz="4" w:space="0" w:color="000000"/>
              <w:right w:val="single" w:sz="4" w:space="0" w:color="000000"/>
            </w:tcBorders>
            <w:vAlign w:val="bottom"/>
            <w:hideMark/>
          </w:tcPr>
          <w:p w14:paraId="768C0F30"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Smart String-level Disconnection (SSLD)</w:t>
            </w:r>
          </w:p>
        </w:tc>
        <w:tc>
          <w:tcPr>
            <w:tcW w:w="2430" w:type="dxa"/>
            <w:tcBorders>
              <w:top w:val="nil"/>
              <w:left w:val="nil"/>
              <w:bottom w:val="single" w:sz="4" w:space="0" w:color="000000"/>
              <w:right w:val="single" w:sz="4" w:space="0" w:color="000000"/>
            </w:tcBorders>
            <w:vAlign w:val="bottom"/>
            <w:hideMark/>
          </w:tcPr>
          <w:p w14:paraId="762FA31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1C8F9C1E"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6BEDDEC3"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5834B232"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21</w:t>
            </w:r>
          </w:p>
        </w:tc>
        <w:tc>
          <w:tcPr>
            <w:tcW w:w="4139" w:type="dxa"/>
            <w:tcBorders>
              <w:top w:val="nil"/>
              <w:left w:val="nil"/>
              <w:bottom w:val="single" w:sz="4" w:space="0" w:color="000000"/>
              <w:right w:val="single" w:sz="4" w:space="0" w:color="000000"/>
            </w:tcBorders>
            <w:vAlign w:val="bottom"/>
            <w:hideMark/>
          </w:tcPr>
          <w:p w14:paraId="78A51422"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Smart Connector-level Detection (SCLD)</w:t>
            </w:r>
          </w:p>
        </w:tc>
        <w:tc>
          <w:tcPr>
            <w:tcW w:w="2430" w:type="dxa"/>
            <w:tcBorders>
              <w:top w:val="nil"/>
              <w:left w:val="nil"/>
              <w:bottom w:val="single" w:sz="4" w:space="0" w:color="000000"/>
              <w:right w:val="single" w:sz="4" w:space="0" w:color="000000"/>
            </w:tcBorders>
            <w:vAlign w:val="bottom"/>
            <w:hideMark/>
          </w:tcPr>
          <w:p w14:paraId="700252B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242CF634"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2FAAFD71"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1F87CFA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22</w:t>
            </w:r>
          </w:p>
        </w:tc>
        <w:tc>
          <w:tcPr>
            <w:tcW w:w="4139" w:type="dxa"/>
            <w:tcBorders>
              <w:top w:val="nil"/>
              <w:left w:val="nil"/>
              <w:bottom w:val="single" w:sz="4" w:space="0" w:color="000000"/>
              <w:right w:val="single" w:sz="4" w:space="0" w:color="000000"/>
            </w:tcBorders>
            <w:vAlign w:val="bottom"/>
            <w:hideMark/>
          </w:tcPr>
          <w:p w14:paraId="38373555"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AC Overcurrent Protection</w:t>
            </w:r>
          </w:p>
        </w:tc>
        <w:tc>
          <w:tcPr>
            <w:tcW w:w="2430" w:type="dxa"/>
            <w:tcBorders>
              <w:top w:val="nil"/>
              <w:left w:val="nil"/>
              <w:bottom w:val="single" w:sz="4" w:space="0" w:color="000000"/>
              <w:right w:val="single" w:sz="4" w:space="0" w:color="000000"/>
            </w:tcBorders>
            <w:vAlign w:val="bottom"/>
            <w:hideMark/>
          </w:tcPr>
          <w:p w14:paraId="3905BFA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2C96C908"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0A54D330"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4DC9A11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23</w:t>
            </w:r>
          </w:p>
        </w:tc>
        <w:tc>
          <w:tcPr>
            <w:tcW w:w="4139" w:type="dxa"/>
            <w:tcBorders>
              <w:top w:val="nil"/>
              <w:left w:val="nil"/>
              <w:bottom w:val="single" w:sz="4" w:space="0" w:color="000000"/>
              <w:right w:val="single" w:sz="4" w:space="0" w:color="000000"/>
            </w:tcBorders>
            <w:vAlign w:val="bottom"/>
            <w:hideMark/>
          </w:tcPr>
          <w:p w14:paraId="4B366678"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DC Reverse-polarity Protection</w:t>
            </w:r>
          </w:p>
        </w:tc>
        <w:tc>
          <w:tcPr>
            <w:tcW w:w="2430" w:type="dxa"/>
            <w:tcBorders>
              <w:top w:val="nil"/>
              <w:left w:val="nil"/>
              <w:bottom w:val="single" w:sz="4" w:space="0" w:color="000000"/>
              <w:right w:val="single" w:sz="4" w:space="0" w:color="000000"/>
            </w:tcBorders>
            <w:vAlign w:val="bottom"/>
            <w:hideMark/>
          </w:tcPr>
          <w:p w14:paraId="0105E56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5A3DA7A2"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316031C0"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7336958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24</w:t>
            </w:r>
          </w:p>
        </w:tc>
        <w:tc>
          <w:tcPr>
            <w:tcW w:w="4139" w:type="dxa"/>
            <w:tcBorders>
              <w:top w:val="nil"/>
              <w:left w:val="nil"/>
              <w:bottom w:val="single" w:sz="4" w:space="0" w:color="000000"/>
              <w:right w:val="single" w:sz="4" w:space="0" w:color="000000"/>
            </w:tcBorders>
            <w:vAlign w:val="bottom"/>
            <w:hideMark/>
          </w:tcPr>
          <w:p w14:paraId="10125121"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PV-array String Fault Detection</w:t>
            </w:r>
          </w:p>
        </w:tc>
        <w:tc>
          <w:tcPr>
            <w:tcW w:w="2430" w:type="dxa"/>
            <w:tcBorders>
              <w:top w:val="nil"/>
              <w:left w:val="nil"/>
              <w:bottom w:val="single" w:sz="4" w:space="0" w:color="000000"/>
              <w:right w:val="single" w:sz="4" w:space="0" w:color="000000"/>
            </w:tcBorders>
            <w:vAlign w:val="bottom"/>
            <w:hideMark/>
          </w:tcPr>
          <w:p w14:paraId="29BF1BC2"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2398A0DE"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636CEC5F"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5261691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25</w:t>
            </w:r>
          </w:p>
        </w:tc>
        <w:tc>
          <w:tcPr>
            <w:tcW w:w="4139" w:type="dxa"/>
            <w:tcBorders>
              <w:top w:val="nil"/>
              <w:left w:val="nil"/>
              <w:bottom w:val="single" w:sz="4" w:space="0" w:color="000000"/>
              <w:right w:val="single" w:sz="4" w:space="0" w:color="000000"/>
            </w:tcBorders>
            <w:vAlign w:val="bottom"/>
            <w:hideMark/>
          </w:tcPr>
          <w:p w14:paraId="7E08949A"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DC Surge Arrester</w:t>
            </w:r>
          </w:p>
        </w:tc>
        <w:tc>
          <w:tcPr>
            <w:tcW w:w="2430" w:type="dxa"/>
            <w:tcBorders>
              <w:top w:val="nil"/>
              <w:left w:val="nil"/>
              <w:bottom w:val="single" w:sz="4" w:space="0" w:color="000000"/>
              <w:right w:val="single" w:sz="4" w:space="0" w:color="000000"/>
            </w:tcBorders>
            <w:vAlign w:val="bottom"/>
            <w:hideMark/>
          </w:tcPr>
          <w:p w14:paraId="2A39D99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Type II</w:t>
            </w:r>
          </w:p>
        </w:tc>
        <w:tc>
          <w:tcPr>
            <w:tcW w:w="2360" w:type="dxa"/>
            <w:tcBorders>
              <w:top w:val="nil"/>
              <w:left w:val="nil"/>
              <w:bottom w:val="single" w:sz="4" w:space="0" w:color="000000"/>
              <w:right w:val="single" w:sz="8" w:space="0" w:color="000000"/>
            </w:tcBorders>
            <w:hideMark/>
          </w:tcPr>
          <w:p w14:paraId="085C992C"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5BB5F885"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64B4EBF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26</w:t>
            </w:r>
          </w:p>
        </w:tc>
        <w:tc>
          <w:tcPr>
            <w:tcW w:w="4139" w:type="dxa"/>
            <w:tcBorders>
              <w:top w:val="nil"/>
              <w:left w:val="nil"/>
              <w:bottom w:val="single" w:sz="4" w:space="0" w:color="000000"/>
              <w:right w:val="single" w:sz="4" w:space="0" w:color="000000"/>
            </w:tcBorders>
            <w:vAlign w:val="bottom"/>
            <w:hideMark/>
          </w:tcPr>
          <w:p w14:paraId="0BCDAC24"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AC Surge Arrester</w:t>
            </w:r>
          </w:p>
        </w:tc>
        <w:tc>
          <w:tcPr>
            <w:tcW w:w="2430" w:type="dxa"/>
            <w:tcBorders>
              <w:top w:val="nil"/>
              <w:left w:val="nil"/>
              <w:bottom w:val="single" w:sz="4" w:space="0" w:color="000000"/>
              <w:right w:val="single" w:sz="4" w:space="0" w:color="000000"/>
            </w:tcBorders>
            <w:vAlign w:val="bottom"/>
            <w:hideMark/>
          </w:tcPr>
          <w:p w14:paraId="6C519E24"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Type II</w:t>
            </w:r>
          </w:p>
        </w:tc>
        <w:tc>
          <w:tcPr>
            <w:tcW w:w="2360" w:type="dxa"/>
            <w:tcBorders>
              <w:top w:val="nil"/>
              <w:left w:val="nil"/>
              <w:bottom w:val="single" w:sz="4" w:space="0" w:color="000000"/>
              <w:right w:val="single" w:sz="8" w:space="0" w:color="000000"/>
            </w:tcBorders>
            <w:hideMark/>
          </w:tcPr>
          <w:p w14:paraId="122CCCB5"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756294EA"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6F0BEC1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27</w:t>
            </w:r>
          </w:p>
        </w:tc>
        <w:tc>
          <w:tcPr>
            <w:tcW w:w="4139" w:type="dxa"/>
            <w:tcBorders>
              <w:top w:val="nil"/>
              <w:left w:val="nil"/>
              <w:bottom w:val="single" w:sz="4" w:space="0" w:color="000000"/>
              <w:right w:val="single" w:sz="4" w:space="0" w:color="000000"/>
            </w:tcBorders>
            <w:vAlign w:val="center"/>
            <w:hideMark/>
          </w:tcPr>
          <w:p w14:paraId="376C3BA4"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DC Insulation Resistance Detection</w:t>
            </w:r>
          </w:p>
        </w:tc>
        <w:tc>
          <w:tcPr>
            <w:tcW w:w="2430" w:type="dxa"/>
            <w:tcBorders>
              <w:top w:val="nil"/>
              <w:left w:val="nil"/>
              <w:bottom w:val="single" w:sz="4" w:space="0" w:color="000000"/>
              <w:right w:val="single" w:sz="4" w:space="0" w:color="000000"/>
            </w:tcBorders>
            <w:vAlign w:val="center"/>
            <w:hideMark/>
          </w:tcPr>
          <w:p w14:paraId="4E38D8F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75E88C7D"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36411C1C"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61F7B87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28</w:t>
            </w:r>
          </w:p>
        </w:tc>
        <w:tc>
          <w:tcPr>
            <w:tcW w:w="4139" w:type="dxa"/>
            <w:tcBorders>
              <w:top w:val="nil"/>
              <w:left w:val="nil"/>
              <w:bottom w:val="single" w:sz="4" w:space="0" w:color="000000"/>
              <w:right w:val="single" w:sz="4" w:space="0" w:color="000000"/>
            </w:tcBorders>
            <w:vAlign w:val="center"/>
            <w:hideMark/>
          </w:tcPr>
          <w:p w14:paraId="776B7C06"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Residual Current Detection Unit</w:t>
            </w:r>
          </w:p>
        </w:tc>
        <w:tc>
          <w:tcPr>
            <w:tcW w:w="2430" w:type="dxa"/>
            <w:tcBorders>
              <w:top w:val="nil"/>
              <w:left w:val="nil"/>
              <w:bottom w:val="single" w:sz="4" w:space="0" w:color="000000"/>
              <w:right w:val="single" w:sz="4" w:space="0" w:color="000000"/>
            </w:tcBorders>
            <w:vAlign w:val="center"/>
            <w:hideMark/>
          </w:tcPr>
          <w:p w14:paraId="7181DC2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1DE6B1D6"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3E0BDC64"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7AE02EF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29</w:t>
            </w:r>
          </w:p>
        </w:tc>
        <w:tc>
          <w:tcPr>
            <w:tcW w:w="4139" w:type="dxa"/>
            <w:tcBorders>
              <w:top w:val="nil"/>
              <w:left w:val="nil"/>
              <w:bottom w:val="single" w:sz="4" w:space="0" w:color="000000"/>
              <w:right w:val="single" w:sz="4" w:space="0" w:color="000000"/>
            </w:tcBorders>
            <w:vAlign w:val="bottom"/>
            <w:hideMark/>
          </w:tcPr>
          <w:p w14:paraId="0575CC6A"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Display</w:t>
            </w:r>
          </w:p>
        </w:tc>
        <w:tc>
          <w:tcPr>
            <w:tcW w:w="2430" w:type="dxa"/>
            <w:tcBorders>
              <w:top w:val="nil"/>
              <w:left w:val="nil"/>
              <w:bottom w:val="single" w:sz="4" w:space="0" w:color="000000"/>
              <w:right w:val="single" w:sz="4" w:space="0" w:color="000000"/>
            </w:tcBorders>
            <w:vAlign w:val="bottom"/>
            <w:hideMark/>
          </w:tcPr>
          <w:p w14:paraId="132FB18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LED Indicators, WLAN + APP</w:t>
            </w:r>
          </w:p>
        </w:tc>
        <w:tc>
          <w:tcPr>
            <w:tcW w:w="2360" w:type="dxa"/>
            <w:tcBorders>
              <w:top w:val="nil"/>
              <w:left w:val="nil"/>
              <w:bottom w:val="single" w:sz="4" w:space="0" w:color="000000"/>
              <w:right w:val="single" w:sz="8" w:space="0" w:color="000000"/>
            </w:tcBorders>
            <w:hideMark/>
          </w:tcPr>
          <w:p w14:paraId="27BAA2FF"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3C687D8A"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6812B44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30</w:t>
            </w:r>
          </w:p>
        </w:tc>
        <w:tc>
          <w:tcPr>
            <w:tcW w:w="4139" w:type="dxa"/>
            <w:tcBorders>
              <w:top w:val="nil"/>
              <w:left w:val="nil"/>
              <w:bottom w:val="single" w:sz="4" w:space="0" w:color="000000"/>
              <w:right w:val="single" w:sz="4" w:space="0" w:color="000000"/>
            </w:tcBorders>
            <w:vAlign w:val="bottom"/>
            <w:hideMark/>
          </w:tcPr>
          <w:p w14:paraId="309BF538"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USB</w:t>
            </w:r>
          </w:p>
        </w:tc>
        <w:tc>
          <w:tcPr>
            <w:tcW w:w="2430" w:type="dxa"/>
            <w:tcBorders>
              <w:top w:val="nil"/>
              <w:left w:val="nil"/>
              <w:bottom w:val="single" w:sz="4" w:space="0" w:color="000000"/>
              <w:right w:val="single" w:sz="4" w:space="0" w:color="000000"/>
            </w:tcBorders>
            <w:vAlign w:val="bottom"/>
            <w:hideMark/>
          </w:tcPr>
          <w:p w14:paraId="6A1B39D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3187A8EE"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43D2E7B9"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0FA4F12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31</w:t>
            </w:r>
          </w:p>
        </w:tc>
        <w:tc>
          <w:tcPr>
            <w:tcW w:w="4139" w:type="dxa"/>
            <w:tcBorders>
              <w:top w:val="nil"/>
              <w:left w:val="nil"/>
              <w:bottom w:val="single" w:sz="4" w:space="0" w:color="000000"/>
              <w:right w:val="single" w:sz="4" w:space="0" w:color="000000"/>
            </w:tcBorders>
            <w:vAlign w:val="bottom"/>
            <w:hideMark/>
          </w:tcPr>
          <w:p w14:paraId="45C311DF"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MBUS</w:t>
            </w:r>
          </w:p>
        </w:tc>
        <w:tc>
          <w:tcPr>
            <w:tcW w:w="2430" w:type="dxa"/>
            <w:tcBorders>
              <w:top w:val="nil"/>
              <w:left w:val="nil"/>
              <w:bottom w:val="single" w:sz="4" w:space="0" w:color="000000"/>
              <w:right w:val="single" w:sz="4" w:space="0" w:color="000000"/>
            </w:tcBorders>
            <w:vAlign w:val="bottom"/>
            <w:hideMark/>
          </w:tcPr>
          <w:p w14:paraId="6791692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507C18DE"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0EE66F49"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0D106D5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32</w:t>
            </w:r>
          </w:p>
        </w:tc>
        <w:tc>
          <w:tcPr>
            <w:tcW w:w="4139" w:type="dxa"/>
            <w:tcBorders>
              <w:top w:val="nil"/>
              <w:left w:val="nil"/>
              <w:bottom w:val="single" w:sz="4" w:space="0" w:color="000000"/>
              <w:right w:val="single" w:sz="4" w:space="0" w:color="000000"/>
            </w:tcBorders>
            <w:vAlign w:val="center"/>
            <w:hideMark/>
          </w:tcPr>
          <w:p w14:paraId="4A3F60DF"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RS485</w:t>
            </w:r>
          </w:p>
        </w:tc>
        <w:tc>
          <w:tcPr>
            <w:tcW w:w="2430" w:type="dxa"/>
            <w:tcBorders>
              <w:top w:val="nil"/>
              <w:left w:val="nil"/>
              <w:bottom w:val="single" w:sz="4" w:space="0" w:color="000000"/>
              <w:right w:val="single" w:sz="4" w:space="0" w:color="000000"/>
            </w:tcBorders>
            <w:vAlign w:val="center"/>
            <w:hideMark/>
          </w:tcPr>
          <w:p w14:paraId="7C7422A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Yes</w:t>
            </w:r>
          </w:p>
        </w:tc>
        <w:tc>
          <w:tcPr>
            <w:tcW w:w="2360" w:type="dxa"/>
            <w:tcBorders>
              <w:top w:val="nil"/>
              <w:left w:val="nil"/>
              <w:bottom w:val="single" w:sz="4" w:space="0" w:color="000000"/>
              <w:right w:val="single" w:sz="8" w:space="0" w:color="000000"/>
            </w:tcBorders>
            <w:hideMark/>
          </w:tcPr>
          <w:p w14:paraId="0E63349F"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0576256E"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39480DD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33</w:t>
            </w:r>
          </w:p>
        </w:tc>
        <w:tc>
          <w:tcPr>
            <w:tcW w:w="4139" w:type="dxa"/>
            <w:tcBorders>
              <w:top w:val="nil"/>
              <w:left w:val="nil"/>
              <w:bottom w:val="single" w:sz="4" w:space="0" w:color="000000"/>
              <w:right w:val="single" w:sz="4" w:space="0" w:color="000000"/>
            </w:tcBorders>
            <w:vAlign w:val="bottom"/>
            <w:hideMark/>
          </w:tcPr>
          <w:p w14:paraId="1C481EDE"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Dimensions (W x H x D)</w:t>
            </w:r>
          </w:p>
        </w:tc>
        <w:tc>
          <w:tcPr>
            <w:tcW w:w="2430" w:type="dxa"/>
            <w:tcBorders>
              <w:top w:val="nil"/>
              <w:left w:val="nil"/>
              <w:bottom w:val="single" w:sz="4" w:space="0" w:color="000000"/>
              <w:right w:val="single" w:sz="4" w:space="0" w:color="000000"/>
            </w:tcBorders>
            <w:vAlign w:val="bottom"/>
            <w:hideMark/>
          </w:tcPr>
          <w:p w14:paraId="15D4E6B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23A4D46D"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3CFCF430"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2086998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34</w:t>
            </w:r>
          </w:p>
        </w:tc>
        <w:tc>
          <w:tcPr>
            <w:tcW w:w="4139" w:type="dxa"/>
            <w:tcBorders>
              <w:top w:val="nil"/>
              <w:left w:val="nil"/>
              <w:bottom w:val="single" w:sz="4" w:space="0" w:color="000000"/>
              <w:right w:val="single" w:sz="4" w:space="0" w:color="000000"/>
            </w:tcBorders>
            <w:vAlign w:val="bottom"/>
            <w:hideMark/>
          </w:tcPr>
          <w:p w14:paraId="66BD4641"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Weight (with mounting plate)</w:t>
            </w:r>
          </w:p>
        </w:tc>
        <w:tc>
          <w:tcPr>
            <w:tcW w:w="2430" w:type="dxa"/>
            <w:tcBorders>
              <w:top w:val="nil"/>
              <w:left w:val="nil"/>
              <w:bottom w:val="single" w:sz="4" w:space="0" w:color="000000"/>
              <w:right w:val="single" w:sz="4" w:space="0" w:color="000000"/>
            </w:tcBorders>
            <w:vAlign w:val="bottom"/>
            <w:hideMark/>
          </w:tcPr>
          <w:p w14:paraId="063D26E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73090B21"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4B9086FF" w14:textId="77777777" w:rsidTr="006A458C">
        <w:trPr>
          <w:trHeight w:val="323"/>
        </w:trPr>
        <w:tc>
          <w:tcPr>
            <w:tcW w:w="857" w:type="dxa"/>
            <w:tcBorders>
              <w:top w:val="single" w:sz="4" w:space="0" w:color="auto"/>
              <w:left w:val="single" w:sz="8" w:space="0" w:color="000000"/>
              <w:bottom w:val="single" w:sz="4" w:space="0" w:color="000000"/>
              <w:right w:val="single" w:sz="4" w:space="0" w:color="000000"/>
            </w:tcBorders>
            <w:vAlign w:val="center"/>
            <w:hideMark/>
          </w:tcPr>
          <w:p w14:paraId="4F30B16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35</w:t>
            </w:r>
          </w:p>
        </w:tc>
        <w:tc>
          <w:tcPr>
            <w:tcW w:w="4139" w:type="dxa"/>
            <w:tcBorders>
              <w:top w:val="single" w:sz="4" w:space="0" w:color="auto"/>
              <w:left w:val="nil"/>
              <w:bottom w:val="single" w:sz="4" w:space="0" w:color="000000"/>
              <w:right w:val="single" w:sz="4" w:space="0" w:color="000000"/>
            </w:tcBorders>
            <w:vAlign w:val="bottom"/>
            <w:hideMark/>
          </w:tcPr>
          <w:p w14:paraId="1A1184D9"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Operating Temperature Range</w:t>
            </w:r>
          </w:p>
        </w:tc>
        <w:tc>
          <w:tcPr>
            <w:tcW w:w="2430" w:type="dxa"/>
            <w:tcBorders>
              <w:top w:val="single" w:sz="4" w:space="0" w:color="auto"/>
              <w:left w:val="nil"/>
              <w:bottom w:val="single" w:sz="4" w:space="0" w:color="000000"/>
              <w:right w:val="single" w:sz="4" w:space="0" w:color="000000"/>
            </w:tcBorders>
            <w:vAlign w:val="bottom"/>
            <w:hideMark/>
          </w:tcPr>
          <w:p w14:paraId="2D222B8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-25°C ~ 60°C</w:t>
            </w:r>
          </w:p>
        </w:tc>
        <w:tc>
          <w:tcPr>
            <w:tcW w:w="2360" w:type="dxa"/>
            <w:tcBorders>
              <w:top w:val="single" w:sz="4" w:space="0" w:color="auto"/>
              <w:left w:val="nil"/>
              <w:bottom w:val="single" w:sz="4" w:space="0" w:color="000000"/>
              <w:right w:val="single" w:sz="8" w:space="0" w:color="000000"/>
            </w:tcBorders>
          </w:tcPr>
          <w:p w14:paraId="12EDE5AB" w14:textId="77777777" w:rsidR="006A458C" w:rsidRDefault="006A458C">
            <w:pPr>
              <w:spacing w:after="0" w:line="240" w:lineRule="auto"/>
              <w:jc w:val="both"/>
              <w:rPr>
                <w:rFonts w:eastAsia="Calibri" w:cstheme="minorHAnsi"/>
                <w:color w:val="000000"/>
                <w:sz w:val="24"/>
                <w:szCs w:val="24"/>
              </w:rPr>
            </w:pPr>
          </w:p>
        </w:tc>
      </w:tr>
      <w:tr w:rsidR="006A458C" w14:paraId="7CBFE7F3" w14:textId="77777777" w:rsidTr="006A458C">
        <w:trPr>
          <w:trHeight w:val="323"/>
        </w:trPr>
        <w:tc>
          <w:tcPr>
            <w:tcW w:w="857" w:type="dxa"/>
            <w:tcBorders>
              <w:top w:val="single" w:sz="4" w:space="0" w:color="000000"/>
              <w:left w:val="single" w:sz="8" w:space="0" w:color="000000"/>
              <w:bottom w:val="single" w:sz="4" w:space="0" w:color="000000"/>
              <w:right w:val="single" w:sz="4" w:space="0" w:color="000000"/>
            </w:tcBorders>
            <w:vAlign w:val="center"/>
            <w:hideMark/>
          </w:tcPr>
          <w:p w14:paraId="0297AF1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36</w:t>
            </w:r>
          </w:p>
        </w:tc>
        <w:tc>
          <w:tcPr>
            <w:tcW w:w="4139" w:type="dxa"/>
            <w:tcBorders>
              <w:top w:val="single" w:sz="4" w:space="0" w:color="000000"/>
              <w:left w:val="nil"/>
              <w:bottom w:val="single" w:sz="4" w:space="0" w:color="000000"/>
              <w:right w:val="single" w:sz="4" w:space="0" w:color="000000"/>
            </w:tcBorders>
            <w:vAlign w:val="bottom"/>
            <w:hideMark/>
          </w:tcPr>
          <w:p w14:paraId="1025DA82"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Cooling Method</w:t>
            </w:r>
          </w:p>
        </w:tc>
        <w:tc>
          <w:tcPr>
            <w:tcW w:w="2430" w:type="dxa"/>
            <w:tcBorders>
              <w:top w:val="single" w:sz="4" w:space="0" w:color="000000"/>
              <w:left w:val="nil"/>
              <w:bottom w:val="single" w:sz="4" w:space="0" w:color="000000"/>
              <w:right w:val="single" w:sz="4" w:space="0" w:color="000000"/>
            </w:tcBorders>
            <w:vAlign w:val="bottom"/>
            <w:hideMark/>
          </w:tcPr>
          <w:p w14:paraId="173C6115"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Smart Air Cooling</w:t>
            </w:r>
          </w:p>
        </w:tc>
        <w:tc>
          <w:tcPr>
            <w:tcW w:w="2360" w:type="dxa"/>
            <w:tcBorders>
              <w:top w:val="single" w:sz="4" w:space="0" w:color="000000"/>
              <w:left w:val="nil"/>
              <w:bottom w:val="single" w:sz="4" w:space="0" w:color="000000"/>
              <w:right w:val="single" w:sz="8" w:space="0" w:color="000000"/>
            </w:tcBorders>
            <w:hideMark/>
          </w:tcPr>
          <w:p w14:paraId="0265216C"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1ABCF6A9"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69324C9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37</w:t>
            </w:r>
          </w:p>
        </w:tc>
        <w:tc>
          <w:tcPr>
            <w:tcW w:w="4139" w:type="dxa"/>
            <w:tcBorders>
              <w:top w:val="nil"/>
              <w:left w:val="nil"/>
              <w:bottom w:val="single" w:sz="4" w:space="0" w:color="000000"/>
              <w:right w:val="single" w:sz="4" w:space="0" w:color="000000"/>
            </w:tcBorders>
            <w:vAlign w:val="bottom"/>
            <w:hideMark/>
          </w:tcPr>
          <w:p w14:paraId="49B027D3"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Max. Operating Altitude without Derating</w:t>
            </w:r>
          </w:p>
        </w:tc>
        <w:tc>
          <w:tcPr>
            <w:tcW w:w="2430" w:type="dxa"/>
            <w:tcBorders>
              <w:top w:val="nil"/>
              <w:left w:val="nil"/>
              <w:bottom w:val="single" w:sz="4" w:space="0" w:color="000000"/>
              <w:right w:val="single" w:sz="4" w:space="0" w:color="000000"/>
            </w:tcBorders>
            <w:vAlign w:val="bottom"/>
            <w:hideMark/>
          </w:tcPr>
          <w:p w14:paraId="05F498A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4,000 m</w:t>
            </w:r>
          </w:p>
        </w:tc>
        <w:tc>
          <w:tcPr>
            <w:tcW w:w="2360" w:type="dxa"/>
            <w:tcBorders>
              <w:top w:val="nil"/>
              <w:left w:val="nil"/>
              <w:bottom w:val="single" w:sz="4" w:space="0" w:color="000000"/>
              <w:right w:val="single" w:sz="8" w:space="0" w:color="000000"/>
            </w:tcBorders>
            <w:hideMark/>
          </w:tcPr>
          <w:p w14:paraId="13901D33"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3E9486E4"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5E4F6FA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38</w:t>
            </w:r>
          </w:p>
        </w:tc>
        <w:tc>
          <w:tcPr>
            <w:tcW w:w="4139" w:type="dxa"/>
            <w:tcBorders>
              <w:top w:val="nil"/>
              <w:left w:val="nil"/>
              <w:bottom w:val="single" w:sz="4" w:space="0" w:color="000000"/>
              <w:right w:val="single" w:sz="4" w:space="0" w:color="000000"/>
            </w:tcBorders>
            <w:vAlign w:val="bottom"/>
            <w:hideMark/>
          </w:tcPr>
          <w:p w14:paraId="287B7E10"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Relative Humidity</w:t>
            </w:r>
          </w:p>
        </w:tc>
        <w:tc>
          <w:tcPr>
            <w:tcW w:w="2430" w:type="dxa"/>
            <w:tcBorders>
              <w:top w:val="nil"/>
              <w:left w:val="nil"/>
              <w:bottom w:val="single" w:sz="4" w:space="0" w:color="000000"/>
              <w:right w:val="single" w:sz="4" w:space="0" w:color="000000"/>
            </w:tcBorders>
            <w:vAlign w:val="bottom"/>
            <w:hideMark/>
          </w:tcPr>
          <w:p w14:paraId="249FF33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0 ~ 100% (non-condensing)</w:t>
            </w:r>
          </w:p>
        </w:tc>
        <w:tc>
          <w:tcPr>
            <w:tcW w:w="2360" w:type="dxa"/>
            <w:tcBorders>
              <w:top w:val="nil"/>
              <w:left w:val="nil"/>
              <w:bottom w:val="single" w:sz="4" w:space="0" w:color="000000"/>
              <w:right w:val="single" w:sz="8" w:space="0" w:color="000000"/>
            </w:tcBorders>
            <w:hideMark/>
          </w:tcPr>
          <w:p w14:paraId="27428928"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2E3F0219"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6307BDF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39</w:t>
            </w:r>
          </w:p>
        </w:tc>
        <w:tc>
          <w:tcPr>
            <w:tcW w:w="4139" w:type="dxa"/>
            <w:tcBorders>
              <w:top w:val="nil"/>
              <w:left w:val="nil"/>
              <w:bottom w:val="single" w:sz="4" w:space="0" w:color="000000"/>
              <w:right w:val="single" w:sz="4" w:space="0" w:color="000000"/>
            </w:tcBorders>
            <w:vAlign w:val="bottom"/>
            <w:hideMark/>
          </w:tcPr>
          <w:p w14:paraId="3B102844"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DC Connector</w:t>
            </w:r>
          </w:p>
        </w:tc>
        <w:tc>
          <w:tcPr>
            <w:tcW w:w="2430" w:type="dxa"/>
            <w:tcBorders>
              <w:top w:val="nil"/>
              <w:left w:val="nil"/>
              <w:bottom w:val="single" w:sz="4" w:space="0" w:color="000000"/>
              <w:right w:val="single" w:sz="4" w:space="0" w:color="000000"/>
            </w:tcBorders>
            <w:vAlign w:val="bottom"/>
            <w:hideMark/>
          </w:tcPr>
          <w:p w14:paraId="75E5899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01DD9F90"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3F1F271D" w14:textId="77777777" w:rsidTr="006A458C">
        <w:trPr>
          <w:trHeight w:val="384"/>
        </w:trPr>
        <w:tc>
          <w:tcPr>
            <w:tcW w:w="857" w:type="dxa"/>
            <w:tcBorders>
              <w:top w:val="nil"/>
              <w:left w:val="single" w:sz="8" w:space="0" w:color="000000"/>
              <w:bottom w:val="single" w:sz="4" w:space="0" w:color="000000"/>
              <w:right w:val="single" w:sz="4" w:space="0" w:color="000000"/>
            </w:tcBorders>
            <w:vAlign w:val="center"/>
            <w:hideMark/>
          </w:tcPr>
          <w:p w14:paraId="4240480F"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40</w:t>
            </w:r>
          </w:p>
        </w:tc>
        <w:tc>
          <w:tcPr>
            <w:tcW w:w="4139" w:type="dxa"/>
            <w:tcBorders>
              <w:top w:val="nil"/>
              <w:left w:val="nil"/>
              <w:bottom w:val="single" w:sz="4" w:space="0" w:color="000000"/>
              <w:right w:val="single" w:sz="4" w:space="0" w:color="000000"/>
            </w:tcBorders>
            <w:vAlign w:val="bottom"/>
            <w:hideMark/>
          </w:tcPr>
          <w:p w14:paraId="3719432A"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AC Connector</w:t>
            </w:r>
          </w:p>
        </w:tc>
        <w:tc>
          <w:tcPr>
            <w:tcW w:w="2430" w:type="dxa"/>
            <w:tcBorders>
              <w:top w:val="nil"/>
              <w:left w:val="nil"/>
              <w:bottom w:val="single" w:sz="4" w:space="0" w:color="000000"/>
              <w:right w:val="single" w:sz="4" w:space="0" w:color="000000"/>
            </w:tcBorders>
            <w:vAlign w:val="bottom"/>
            <w:hideMark/>
          </w:tcPr>
          <w:p w14:paraId="5F326252"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Support OT / DT Terminal (Max. 400 mm</w:t>
            </w:r>
            <w:r>
              <w:rPr>
                <w:rFonts w:eastAsia="Times New Roman" w:cstheme="minorHAnsi"/>
                <w:sz w:val="24"/>
                <w:szCs w:val="24"/>
                <w:vertAlign w:val="superscript"/>
              </w:rPr>
              <w:t>2</w:t>
            </w:r>
            <w:r>
              <w:rPr>
                <w:rFonts w:eastAsia="Times New Roman" w:cstheme="minorHAnsi"/>
                <w:sz w:val="24"/>
                <w:szCs w:val="24"/>
              </w:rPr>
              <w:t>)</w:t>
            </w:r>
          </w:p>
        </w:tc>
        <w:tc>
          <w:tcPr>
            <w:tcW w:w="2360" w:type="dxa"/>
            <w:tcBorders>
              <w:top w:val="nil"/>
              <w:left w:val="nil"/>
              <w:bottom w:val="single" w:sz="4" w:space="0" w:color="000000"/>
              <w:right w:val="single" w:sz="8" w:space="0" w:color="000000"/>
            </w:tcBorders>
            <w:hideMark/>
          </w:tcPr>
          <w:p w14:paraId="2AF2C93E"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6DCFB4FB"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292C6A5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41</w:t>
            </w:r>
          </w:p>
        </w:tc>
        <w:tc>
          <w:tcPr>
            <w:tcW w:w="4139" w:type="dxa"/>
            <w:tcBorders>
              <w:top w:val="nil"/>
              <w:left w:val="nil"/>
              <w:bottom w:val="single" w:sz="4" w:space="0" w:color="000000"/>
              <w:right w:val="single" w:sz="4" w:space="0" w:color="000000"/>
            </w:tcBorders>
            <w:vAlign w:val="bottom"/>
            <w:hideMark/>
          </w:tcPr>
          <w:p w14:paraId="27F8472D"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Protection Degree</w:t>
            </w:r>
          </w:p>
        </w:tc>
        <w:tc>
          <w:tcPr>
            <w:tcW w:w="2430" w:type="dxa"/>
            <w:tcBorders>
              <w:top w:val="nil"/>
              <w:left w:val="nil"/>
              <w:bottom w:val="single" w:sz="4" w:space="0" w:color="000000"/>
              <w:right w:val="single" w:sz="4" w:space="0" w:color="000000"/>
            </w:tcBorders>
            <w:vAlign w:val="bottom"/>
            <w:hideMark/>
          </w:tcPr>
          <w:p w14:paraId="7ACF4C55"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IP 66</w:t>
            </w:r>
          </w:p>
        </w:tc>
        <w:tc>
          <w:tcPr>
            <w:tcW w:w="2360" w:type="dxa"/>
            <w:tcBorders>
              <w:top w:val="nil"/>
              <w:left w:val="nil"/>
              <w:bottom w:val="single" w:sz="4" w:space="0" w:color="000000"/>
              <w:right w:val="single" w:sz="8" w:space="0" w:color="000000"/>
            </w:tcBorders>
            <w:hideMark/>
          </w:tcPr>
          <w:p w14:paraId="7DB0418D"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19358547"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545EFDA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42</w:t>
            </w:r>
          </w:p>
        </w:tc>
        <w:tc>
          <w:tcPr>
            <w:tcW w:w="4139" w:type="dxa"/>
            <w:tcBorders>
              <w:top w:val="nil"/>
              <w:left w:val="nil"/>
              <w:bottom w:val="single" w:sz="4" w:space="0" w:color="000000"/>
              <w:right w:val="single" w:sz="4" w:space="0" w:color="000000"/>
            </w:tcBorders>
            <w:vAlign w:val="bottom"/>
            <w:hideMark/>
          </w:tcPr>
          <w:p w14:paraId="5B354B2D"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Anti-corrosion Protection</w:t>
            </w:r>
          </w:p>
        </w:tc>
        <w:tc>
          <w:tcPr>
            <w:tcW w:w="2430" w:type="dxa"/>
            <w:tcBorders>
              <w:top w:val="nil"/>
              <w:left w:val="nil"/>
              <w:bottom w:val="single" w:sz="4" w:space="0" w:color="000000"/>
              <w:right w:val="single" w:sz="4" w:space="0" w:color="000000"/>
            </w:tcBorders>
            <w:vAlign w:val="bottom"/>
            <w:hideMark/>
          </w:tcPr>
          <w:p w14:paraId="2691EBF2"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C5-Medium</w:t>
            </w:r>
          </w:p>
        </w:tc>
        <w:tc>
          <w:tcPr>
            <w:tcW w:w="2360" w:type="dxa"/>
            <w:tcBorders>
              <w:top w:val="nil"/>
              <w:left w:val="nil"/>
              <w:bottom w:val="single" w:sz="4" w:space="0" w:color="000000"/>
              <w:right w:val="single" w:sz="8" w:space="0" w:color="000000"/>
            </w:tcBorders>
            <w:hideMark/>
          </w:tcPr>
          <w:p w14:paraId="47155A49"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05479FFE"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3546B7B4"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43</w:t>
            </w:r>
          </w:p>
        </w:tc>
        <w:tc>
          <w:tcPr>
            <w:tcW w:w="4139" w:type="dxa"/>
            <w:tcBorders>
              <w:top w:val="nil"/>
              <w:left w:val="nil"/>
              <w:bottom w:val="single" w:sz="4" w:space="0" w:color="000000"/>
              <w:right w:val="single" w:sz="4" w:space="0" w:color="000000"/>
            </w:tcBorders>
            <w:vAlign w:val="bottom"/>
            <w:hideMark/>
          </w:tcPr>
          <w:p w14:paraId="75025618" w14:textId="77777777" w:rsidR="006A458C" w:rsidRDefault="006A458C">
            <w:pPr>
              <w:spacing w:after="0" w:line="240" w:lineRule="auto"/>
              <w:ind w:firstLine="240"/>
              <w:jc w:val="both"/>
              <w:rPr>
                <w:rFonts w:eastAsia="Times New Roman" w:cstheme="minorHAnsi"/>
                <w:color w:val="000000"/>
                <w:sz w:val="24"/>
                <w:szCs w:val="24"/>
              </w:rPr>
            </w:pPr>
            <w:r>
              <w:rPr>
                <w:rFonts w:eastAsia="Times New Roman" w:cstheme="minorHAnsi"/>
                <w:sz w:val="24"/>
                <w:szCs w:val="24"/>
              </w:rPr>
              <w:t>Topology</w:t>
            </w:r>
          </w:p>
        </w:tc>
        <w:tc>
          <w:tcPr>
            <w:tcW w:w="2430" w:type="dxa"/>
            <w:tcBorders>
              <w:top w:val="nil"/>
              <w:left w:val="nil"/>
              <w:bottom w:val="single" w:sz="4" w:space="0" w:color="000000"/>
              <w:right w:val="single" w:sz="4" w:space="0" w:color="000000"/>
            </w:tcBorders>
            <w:vAlign w:val="bottom"/>
            <w:hideMark/>
          </w:tcPr>
          <w:p w14:paraId="75ADD18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sz w:val="24"/>
                <w:szCs w:val="24"/>
              </w:rPr>
              <w:t>Transformer less</w:t>
            </w:r>
          </w:p>
        </w:tc>
        <w:tc>
          <w:tcPr>
            <w:tcW w:w="2360" w:type="dxa"/>
            <w:tcBorders>
              <w:top w:val="nil"/>
              <w:left w:val="nil"/>
              <w:bottom w:val="single" w:sz="4" w:space="0" w:color="000000"/>
              <w:right w:val="single" w:sz="8" w:space="0" w:color="000000"/>
            </w:tcBorders>
            <w:hideMark/>
          </w:tcPr>
          <w:p w14:paraId="284BF6CB"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0F98035E" w14:textId="77777777" w:rsidTr="006A458C">
        <w:trPr>
          <w:trHeight w:val="323"/>
        </w:trPr>
        <w:tc>
          <w:tcPr>
            <w:tcW w:w="857" w:type="dxa"/>
            <w:tcBorders>
              <w:top w:val="nil"/>
              <w:left w:val="single" w:sz="8" w:space="0" w:color="000000"/>
              <w:bottom w:val="single" w:sz="4" w:space="0" w:color="000000"/>
              <w:right w:val="single" w:sz="4" w:space="0" w:color="000000"/>
            </w:tcBorders>
            <w:vAlign w:val="center"/>
            <w:hideMark/>
          </w:tcPr>
          <w:p w14:paraId="27D1896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45</w:t>
            </w:r>
          </w:p>
        </w:tc>
        <w:tc>
          <w:tcPr>
            <w:tcW w:w="4139" w:type="dxa"/>
            <w:tcBorders>
              <w:top w:val="nil"/>
              <w:left w:val="nil"/>
              <w:bottom w:val="single" w:sz="4" w:space="0" w:color="000000"/>
              <w:right w:val="single" w:sz="4" w:space="0" w:color="000000"/>
            </w:tcBorders>
            <w:vAlign w:val="bottom"/>
            <w:hideMark/>
          </w:tcPr>
          <w:p w14:paraId="2C8FE0E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Warranty </w:t>
            </w:r>
          </w:p>
        </w:tc>
        <w:tc>
          <w:tcPr>
            <w:tcW w:w="2430" w:type="dxa"/>
            <w:tcBorders>
              <w:top w:val="nil"/>
              <w:left w:val="nil"/>
              <w:bottom w:val="single" w:sz="4" w:space="0" w:color="000000"/>
              <w:right w:val="single" w:sz="4" w:space="0" w:color="000000"/>
            </w:tcBorders>
            <w:vAlign w:val="center"/>
            <w:hideMark/>
          </w:tcPr>
          <w:p w14:paraId="26B393C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10 years</w:t>
            </w:r>
          </w:p>
        </w:tc>
        <w:tc>
          <w:tcPr>
            <w:tcW w:w="2360" w:type="dxa"/>
            <w:tcBorders>
              <w:top w:val="nil"/>
              <w:left w:val="nil"/>
              <w:bottom w:val="single" w:sz="4" w:space="0" w:color="000000"/>
              <w:right w:val="single" w:sz="8" w:space="0" w:color="000000"/>
            </w:tcBorders>
            <w:hideMark/>
          </w:tcPr>
          <w:p w14:paraId="5239D472" w14:textId="77777777" w:rsidR="006A458C" w:rsidRDefault="006A458C">
            <w:pPr>
              <w:spacing w:after="0" w:line="240" w:lineRule="auto"/>
              <w:jc w:val="both"/>
              <w:rPr>
                <w:rFonts w:eastAsia="Calibri" w:cstheme="minorHAnsi"/>
                <w:color w:val="000000"/>
                <w:sz w:val="24"/>
                <w:szCs w:val="24"/>
              </w:rPr>
            </w:pPr>
            <w:r>
              <w:rPr>
                <w:rFonts w:eastAsia="Times New Roman" w:cstheme="minorHAnsi"/>
                <w:color w:val="000000"/>
                <w:sz w:val="24"/>
                <w:szCs w:val="24"/>
              </w:rPr>
              <w:t>Bidder to indicate</w:t>
            </w:r>
          </w:p>
        </w:tc>
      </w:tr>
      <w:tr w:rsidR="006A458C" w14:paraId="08BC1512" w14:textId="77777777" w:rsidTr="006A458C">
        <w:trPr>
          <w:trHeight w:val="338"/>
        </w:trPr>
        <w:tc>
          <w:tcPr>
            <w:tcW w:w="857" w:type="dxa"/>
            <w:tcBorders>
              <w:top w:val="nil"/>
              <w:left w:val="single" w:sz="8" w:space="0" w:color="000000"/>
              <w:bottom w:val="single" w:sz="4" w:space="0" w:color="000000"/>
              <w:right w:val="single" w:sz="4" w:space="0" w:color="000000"/>
            </w:tcBorders>
            <w:vAlign w:val="center"/>
            <w:hideMark/>
          </w:tcPr>
          <w:p w14:paraId="55C5DA7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c>
          <w:tcPr>
            <w:tcW w:w="4139" w:type="dxa"/>
            <w:tcBorders>
              <w:top w:val="nil"/>
              <w:left w:val="nil"/>
              <w:bottom w:val="single" w:sz="4" w:space="0" w:color="000000"/>
              <w:right w:val="single" w:sz="4" w:space="0" w:color="000000"/>
            </w:tcBorders>
            <w:hideMark/>
          </w:tcPr>
          <w:p w14:paraId="225B7667" w14:textId="77777777" w:rsidR="006A458C" w:rsidRDefault="006A458C">
            <w:pPr>
              <w:spacing w:after="0" w:line="240" w:lineRule="auto"/>
              <w:jc w:val="both"/>
              <w:rPr>
                <w:rFonts w:eastAsia="Times New Roman" w:cstheme="minorHAnsi"/>
                <w:color w:val="000000"/>
                <w:sz w:val="24"/>
                <w:szCs w:val="24"/>
                <w:lang w:val="de-DE"/>
              </w:rPr>
            </w:pPr>
            <w:r>
              <w:rPr>
                <w:rFonts w:eastAsia="Times New Roman" w:cstheme="minorHAnsi"/>
                <w:sz w:val="24"/>
                <w:szCs w:val="24"/>
                <w:lang w:val="de-DE"/>
              </w:rPr>
              <w:t>IEC 62109-1/-2, IEC 62920, IEC 60947-2, EN 50549-2, IEC 61683, etc.</w:t>
            </w:r>
          </w:p>
        </w:tc>
        <w:tc>
          <w:tcPr>
            <w:tcW w:w="2430" w:type="dxa"/>
            <w:tcBorders>
              <w:top w:val="nil"/>
              <w:left w:val="nil"/>
              <w:bottom w:val="single" w:sz="4" w:space="0" w:color="000000"/>
              <w:right w:val="single" w:sz="4" w:space="0" w:color="000000"/>
            </w:tcBorders>
            <w:vAlign w:val="bottom"/>
            <w:hideMark/>
          </w:tcPr>
          <w:p w14:paraId="29DA1F77" w14:textId="77777777" w:rsidR="006A458C" w:rsidRDefault="006A458C">
            <w:pPr>
              <w:spacing w:after="0" w:line="240" w:lineRule="auto"/>
              <w:jc w:val="both"/>
              <w:rPr>
                <w:rFonts w:eastAsia="Times New Roman" w:cstheme="minorHAnsi"/>
                <w:color w:val="000000"/>
                <w:sz w:val="24"/>
                <w:szCs w:val="24"/>
                <w:lang w:val="de-DE"/>
              </w:rPr>
            </w:pPr>
            <w:r>
              <w:rPr>
                <w:rFonts w:eastAsia="Times New Roman" w:cstheme="minorHAnsi"/>
                <w:color w:val="000000"/>
                <w:sz w:val="24"/>
                <w:szCs w:val="24"/>
                <w:lang w:val="de-DE"/>
              </w:rPr>
              <w:t> </w:t>
            </w:r>
          </w:p>
        </w:tc>
        <w:tc>
          <w:tcPr>
            <w:tcW w:w="2360" w:type="dxa"/>
            <w:tcBorders>
              <w:top w:val="nil"/>
              <w:left w:val="nil"/>
              <w:bottom w:val="single" w:sz="4" w:space="0" w:color="000000"/>
              <w:right w:val="single" w:sz="8" w:space="0" w:color="000000"/>
            </w:tcBorders>
            <w:hideMark/>
          </w:tcPr>
          <w:p w14:paraId="2FF5EE19" w14:textId="77777777" w:rsidR="006A458C" w:rsidRDefault="006A458C">
            <w:pPr>
              <w:spacing w:after="0" w:line="240" w:lineRule="auto"/>
              <w:jc w:val="both"/>
              <w:rPr>
                <w:rFonts w:eastAsia="Calibri" w:cstheme="minorHAnsi"/>
                <w:color w:val="000000"/>
                <w:sz w:val="24"/>
                <w:szCs w:val="24"/>
                <w:lang w:val="de-DE"/>
              </w:rPr>
            </w:pPr>
            <w:r>
              <w:rPr>
                <w:rFonts w:eastAsia="Times New Roman" w:cstheme="minorHAnsi"/>
                <w:color w:val="000000"/>
                <w:sz w:val="24"/>
                <w:szCs w:val="24"/>
              </w:rPr>
              <w:t>Bidder to indicate</w:t>
            </w:r>
          </w:p>
        </w:tc>
      </w:tr>
      <w:tr w:rsidR="006A458C" w14:paraId="19226B35" w14:textId="77777777" w:rsidTr="006A458C">
        <w:trPr>
          <w:trHeight w:val="656"/>
        </w:trPr>
        <w:tc>
          <w:tcPr>
            <w:tcW w:w="9786" w:type="dxa"/>
            <w:gridSpan w:val="4"/>
            <w:tcBorders>
              <w:top w:val="single" w:sz="4" w:space="0" w:color="auto"/>
              <w:left w:val="single" w:sz="4" w:space="0" w:color="auto"/>
              <w:bottom w:val="single" w:sz="4" w:space="0" w:color="auto"/>
              <w:right w:val="single" w:sz="4" w:space="0" w:color="auto"/>
            </w:tcBorders>
            <w:vAlign w:val="center"/>
            <w:hideMark/>
          </w:tcPr>
          <w:p w14:paraId="3280FAC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NAME OF BIDDER:</w:t>
            </w:r>
          </w:p>
        </w:tc>
      </w:tr>
      <w:tr w:rsidR="006A458C" w14:paraId="4F9483D1" w14:textId="77777777" w:rsidTr="006A458C">
        <w:trPr>
          <w:trHeight w:val="671"/>
        </w:trPr>
        <w:tc>
          <w:tcPr>
            <w:tcW w:w="9786" w:type="dxa"/>
            <w:gridSpan w:val="4"/>
            <w:tcBorders>
              <w:top w:val="single" w:sz="4" w:space="0" w:color="auto"/>
              <w:left w:val="single" w:sz="4" w:space="0" w:color="auto"/>
              <w:bottom w:val="single" w:sz="4" w:space="0" w:color="auto"/>
              <w:right w:val="single" w:sz="4" w:space="0" w:color="auto"/>
            </w:tcBorders>
            <w:vAlign w:val="center"/>
            <w:hideMark/>
          </w:tcPr>
          <w:p w14:paraId="587796D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SIGNATURE OF BIDDER:</w:t>
            </w:r>
          </w:p>
          <w:p w14:paraId="7EE26DA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r>
    </w:tbl>
    <w:p w14:paraId="0F91C9F6" w14:textId="77777777" w:rsidR="006A458C" w:rsidRDefault="006A458C" w:rsidP="006A458C">
      <w:pPr>
        <w:widowControl w:val="0"/>
        <w:tabs>
          <w:tab w:val="left" w:pos="819"/>
        </w:tabs>
        <w:autoSpaceDE w:val="0"/>
        <w:autoSpaceDN w:val="0"/>
        <w:spacing w:after="0" w:line="360" w:lineRule="auto"/>
        <w:ind w:right="445"/>
        <w:rPr>
          <w:rFonts w:eastAsia="Calibri" w:cstheme="minorHAnsi"/>
          <w:b/>
          <w:sz w:val="24"/>
          <w:szCs w:val="24"/>
        </w:rPr>
      </w:pPr>
    </w:p>
    <w:p w14:paraId="66FD9E75"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2AB4E245"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78593CE4"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1281F024"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1DE64B8E"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26ED3C16"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7626E5FD"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4D521E7C"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62685363"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5753DCB9"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4747844A"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1DAAF7FB"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42F81DA4"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43960507" w14:textId="77777777" w:rsidR="006A458C" w:rsidRDefault="006A458C" w:rsidP="006A458C">
      <w:pPr>
        <w:pStyle w:val="ListParagraph"/>
        <w:widowControl w:val="0"/>
        <w:numPr>
          <w:ilvl w:val="1"/>
          <w:numId w:val="137"/>
        </w:numPr>
        <w:tabs>
          <w:tab w:val="left" w:pos="819"/>
        </w:tabs>
        <w:autoSpaceDE w:val="0"/>
        <w:autoSpaceDN w:val="0"/>
        <w:spacing w:after="0" w:line="360" w:lineRule="auto"/>
        <w:ind w:right="445"/>
        <w:rPr>
          <w:rFonts w:cstheme="minorHAnsi"/>
          <w:b/>
          <w:sz w:val="24"/>
          <w:szCs w:val="24"/>
        </w:rPr>
      </w:pPr>
      <w:r>
        <w:rPr>
          <w:rFonts w:cstheme="minorHAnsi"/>
          <w:b/>
          <w:sz w:val="24"/>
          <w:szCs w:val="24"/>
        </w:rPr>
        <w:t>BESS/PCU Guaranteed Technical Particulars (GTP);</w:t>
      </w:r>
    </w:p>
    <w:tbl>
      <w:tblPr>
        <w:tblW w:w="9780" w:type="dxa"/>
        <w:tblLayout w:type="fixed"/>
        <w:tblLook w:val="0400" w:firstRow="0" w:lastRow="0" w:firstColumn="0" w:lastColumn="0" w:noHBand="0" w:noVBand="1"/>
      </w:tblPr>
      <w:tblGrid>
        <w:gridCol w:w="858"/>
        <w:gridCol w:w="3136"/>
        <w:gridCol w:w="3092"/>
        <w:gridCol w:w="2694"/>
      </w:tblGrid>
      <w:tr w:rsidR="006A458C" w14:paraId="3B4B9602" w14:textId="77777777" w:rsidTr="006A458C">
        <w:trPr>
          <w:trHeight w:val="961"/>
        </w:trPr>
        <w:tc>
          <w:tcPr>
            <w:tcW w:w="3992" w:type="dxa"/>
            <w:gridSpan w:val="2"/>
            <w:tcBorders>
              <w:top w:val="single" w:sz="4" w:space="0" w:color="000000"/>
              <w:left w:val="single" w:sz="4" w:space="0" w:color="000000"/>
              <w:bottom w:val="single" w:sz="4" w:space="0" w:color="000000"/>
              <w:right w:val="single" w:sz="4" w:space="0" w:color="000000"/>
            </w:tcBorders>
            <w:vAlign w:val="center"/>
            <w:hideMark/>
          </w:tcPr>
          <w:p w14:paraId="6D4BBF52"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BESS</w:t>
            </w:r>
          </w:p>
        </w:tc>
        <w:tc>
          <w:tcPr>
            <w:tcW w:w="5784" w:type="dxa"/>
            <w:gridSpan w:val="2"/>
            <w:tcBorders>
              <w:top w:val="single" w:sz="4" w:space="0" w:color="000000"/>
              <w:left w:val="nil"/>
              <w:bottom w:val="single" w:sz="4" w:space="0" w:color="000000"/>
              <w:right w:val="single" w:sz="4" w:space="0" w:color="000000"/>
            </w:tcBorders>
            <w:vAlign w:val="bottom"/>
            <w:hideMark/>
          </w:tcPr>
          <w:p w14:paraId="0DF7AE91" w14:textId="77777777" w:rsidR="006A458C" w:rsidRDefault="006A458C">
            <w:pPr>
              <w:spacing w:after="0" w:line="240" w:lineRule="auto"/>
              <w:jc w:val="both"/>
              <w:rPr>
                <w:rFonts w:eastAsia="Calibri" w:cstheme="minorHAnsi"/>
                <w:color w:val="000000"/>
                <w:sz w:val="24"/>
                <w:szCs w:val="24"/>
              </w:rPr>
            </w:pPr>
            <w:r>
              <w:rPr>
                <w:rFonts w:eastAsia="Times New Roman" w:cstheme="minorHAnsi"/>
                <w:bCs/>
                <w:i/>
                <w:iCs/>
                <w:color w:val="000000"/>
                <w:sz w:val="24"/>
                <w:szCs w:val="24"/>
              </w:rPr>
              <w:t xml:space="preserve">MINIMUM RECOMMENDED CAPACITY SHALL BE OF </w:t>
            </w:r>
            <w:r>
              <w:rPr>
                <w:rFonts w:eastAsia="Times New Roman" w:cstheme="minorHAnsi"/>
                <w:bCs/>
                <w:i/>
                <w:iCs/>
                <w:sz w:val="24"/>
                <w:szCs w:val="24"/>
              </w:rPr>
              <w:t>200KWHr per package and complete with a PCS/EMS</w:t>
            </w:r>
          </w:p>
          <w:p w14:paraId="71F0BB3A" w14:textId="77777777" w:rsidR="006A458C" w:rsidRDefault="006A458C">
            <w:pPr>
              <w:spacing w:after="0" w:line="240" w:lineRule="auto"/>
              <w:jc w:val="both"/>
              <w:rPr>
                <w:rFonts w:cstheme="minorHAnsi"/>
                <w:color w:val="000000"/>
                <w:sz w:val="24"/>
                <w:szCs w:val="24"/>
              </w:rPr>
            </w:pPr>
            <w:r>
              <w:rPr>
                <w:rFonts w:cstheme="minorHAnsi"/>
                <w:color w:val="000000"/>
                <w:sz w:val="24"/>
                <w:szCs w:val="24"/>
              </w:rPr>
              <w:t> </w:t>
            </w:r>
          </w:p>
        </w:tc>
      </w:tr>
      <w:tr w:rsidR="006A458C" w14:paraId="502E9E5D" w14:textId="77777777" w:rsidTr="006A458C">
        <w:trPr>
          <w:trHeight w:val="945"/>
        </w:trPr>
        <w:tc>
          <w:tcPr>
            <w:tcW w:w="857" w:type="dxa"/>
            <w:tcBorders>
              <w:top w:val="nil"/>
              <w:left w:val="single" w:sz="4" w:space="0" w:color="000000"/>
              <w:bottom w:val="single" w:sz="4" w:space="0" w:color="000000"/>
              <w:right w:val="single" w:sz="4" w:space="0" w:color="000000"/>
            </w:tcBorders>
            <w:vAlign w:val="center"/>
            <w:hideMark/>
          </w:tcPr>
          <w:p w14:paraId="5DC6A0F8"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ITEM NO.</w:t>
            </w:r>
          </w:p>
        </w:tc>
        <w:tc>
          <w:tcPr>
            <w:tcW w:w="3135" w:type="dxa"/>
            <w:tcBorders>
              <w:top w:val="nil"/>
              <w:left w:val="nil"/>
              <w:bottom w:val="single" w:sz="4" w:space="0" w:color="000000"/>
              <w:right w:val="single" w:sz="4" w:space="0" w:color="000000"/>
            </w:tcBorders>
            <w:vAlign w:val="center"/>
            <w:hideMark/>
          </w:tcPr>
          <w:p w14:paraId="281A268F"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 xml:space="preserve">SPECIFICATION OF THE BATTERY STORAGE SYSTEMS </w:t>
            </w:r>
          </w:p>
        </w:tc>
        <w:tc>
          <w:tcPr>
            <w:tcW w:w="3091" w:type="dxa"/>
            <w:tcBorders>
              <w:top w:val="nil"/>
              <w:left w:val="nil"/>
              <w:bottom w:val="single" w:sz="4" w:space="0" w:color="000000"/>
              <w:right w:val="single" w:sz="4" w:space="0" w:color="000000"/>
            </w:tcBorders>
            <w:vAlign w:val="center"/>
            <w:hideMark/>
          </w:tcPr>
          <w:p w14:paraId="0E45F4F9"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REQUIREMENT</w:t>
            </w:r>
          </w:p>
        </w:tc>
        <w:tc>
          <w:tcPr>
            <w:tcW w:w="2693" w:type="dxa"/>
            <w:tcBorders>
              <w:top w:val="nil"/>
              <w:left w:val="nil"/>
              <w:bottom w:val="single" w:sz="4" w:space="0" w:color="000000"/>
              <w:right w:val="single" w:sz="4" w:space="0" w:color="000000"/>
            </w:tcBorders>
            <w:vAlign w:val="center"/>
            <w:hideMark/>
          </w:tcPr>
          <w:p w14:paraId="2CD3B0B3"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BIDDER’S RESPONSE</w:t>
            </w:r>
          </w:p>
        </w:tc>
      </w:tr>
      <w:tr w:rsidR="006A458C" w14:paraId="789770A7"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277E3FB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w:t>
            </w:r>
          </w:p>
        </w:tc>
        <w:tc>
          <w:tcPr>
            <w:tcW w:w="3135" w:type="dxa"/>
            <w:tcBorders>
              <w:top w:val="nil"/>
              <w:left w:val="nil"/>
              <w:bottom w:val="single" w:sz="4" w:space="0" w:color="000000"/>
              <w:right w:val="single" w:sz="4" w:space="0" w:color="000000"/>
            </w:tcBorders>
            <w:vAlign w:val="center"/>
            <w:hideMark/>
          </w:tcPr>
          <w:p w14:paraId="315FE2FE"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Minimum Rated Capacity (</w:t>
            </w:r>
            <w:proofErr w:type="spellStart"/>
            <w:r>
              <w:rPr>
                <w:rFonts w:eastAsia="Times New Roman" w:cstheme="minorHAnsi"/>
                <w:color w:val="000000"/>
                <w:sz w:val="24"/>
                <w:szCs w:val="24"/>
              </w:rPr>
              <w:t>kWhr</w:t>
            </w:r>
            <w:proofErr w:type="spellEnd"/>
            <w:r>
              <w:rPr>
                <w:rFonts w:eastAsia="Times New Roman" w:cstheme="minorHAnsi"/>
                <w:color w:val="000000"/>
                <w:sz w:val="24"/>
                <w:szCs w:val="24"/>
              </w:rPr>
              <w:t>)</w:t>
            </w:r>
          </w:p>
        </w:tc>
        <w:tc>
          <w:tcPr>
            <w:tcW w:w="3091" w:type="dxa"/>
            <w:tcBorders>
              <w:top w:val="nil"/>
              <w:left w:val="nil"/>
              <w:bottom w:val="single" w:sz="4" w:space="0" w:color="000000"/>
              <w:right w:val="single" w:sz="4" w:space="0" w:color="000000"/>
            </w:tcBorders>
            <w:vAlign w:val="center"/>
            <w:hideMark/>
          </w:tcPr>
          <w:p w14:paraId="4693FFFE" w14:textId="21A6A6CB" w:rsidR="006A458C" w:rsidRDefault="009908FE">
            <w:pPr>
              <w:spacing w:after="0" w:line="240" w:lineRule="auto"/>
              <w:jc w:val="both"/>
              <w:rPr>
                <w:rFonts w:eastAsia="Times New Roman" w:cstheme="minorHAnsi"/>
                <w:color w:val="000000"/>
                <w:sz w:val="24"/>
                <w:szCs w:val="24"/>
              </w:rPr>
            </w:pPr>
            <w:r>
              <w:rPr>
                <w:rFonts w:eastAsia="Times New Roman" w:cstheme="minorHAnsi"/>
                <w:color w:val="000000"/>
                <w:sz w:val="24"/>
                <w:szCs w:val="24"/>
              </w:rPr>
              <w:t>750</w:t>
            </w:r>
          </w:p>
        </w:tc>
        <w:tc>
          <w:tcPr>
            <w:tcW w:w="2693" w:type="dxa"/>
            <w:tcBorders>
              <w:top w:val="nil"/>
              <w:left w:val="nil"/>
              <w:bottom w:val="single" w:sz="4" w:space="0" w:color="000000"/>
              <w:right w:val="single" w:sz="4" w:space="0" w:color="000000"/>
            </w:tcBorders>
            <w:hideMark/>
          </w:tcPr>
          <w:p w14:paraId="36D08552" w14:textId="77777777" w:rsidR="006A458C" w:rsidRDefault="006A458C">
            <w:pPr>
              <w:spacing w:after="0" w:line="240" w:lineRule="auto"/>
              <w:jc w:val="both"/>
              <w:rPr>
                <w:rFonts w:eastAsia="Times New Roman" w:cstheme="minorHAnsi"/>
                <w:b/>
                <w:color w:val="000000"/>
                <w:sz w:val="24"/>
                <w:szCs w:val="24"/>
              </w:rPr>
            </w:pPr>
            <w:r>
              <w:rPr>
                <w:rFonts w:eastAsia="Times New Roman" w:cstheme="minorHAnsi"/>
                <w:color w:val="000000"/>
                <w:sz w:val="24"/>
                <w:szCs w:val="24"/>
              </w:rPr>
              <w:t>Bidder to indicate</w:t>
            </w:r>
          </w:p>
        </w:tc>
      </w:tr>
      <w:tr w:rsidR="006A458C" w14:paraId="67C7A038"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64C9BD0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w:t>
            </w:r>
          </w:p>
        </w:tc>
        <w:tc>
          <w:tcPr>
            <w:tcW w:w="3135" w:type="dxa"/>
            <w:tcBorders>
              <w:top w:val="nil"/>
              <w:left w:val="nil"/>
              <w:bottom w:val="single" w:sz="4" w:space="0" w:color="000000"/>
              <w:right w:val="single" w:sz="4" w:space="0" w:color="000000"/>
            </w:tcBorders>
            <w:vAlign w:val="center"/>
            <w:hideMark/>
          </w:tcPr>
          <w:p w14:paraId="2A651028"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DC Rated Voltage</w:t>
            </w:r>
          </w:p>
        </w:tc>
        <w:tc>
          <w:tcPr>
            <w:tcW w:w="3091" w:type="dxa"/>
            <w:tcBorders>
              <w:top w:val="nil"/>
              <w:left w:val="nil"/>
              <w:bottom w:val="single" w:sz="4" w:space="0" w:color="000000"/>
              <w:right w:val="single" w:sz="4" w:space="0" w:color="000000"/>
            </w:tcBorders>
            <w:vAlign w:val="bottom"/>
            <w:hideMark/>
          </w:tcPr>
          <w:p w14:paraId="02298FDF"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w:t>
            </w:r>
          </w:p>
        </w:tc>
        <w:tc>
          <w:tcPr>
            <w:tcW w:w="2693" w:type="dxa"/>
            <w:tcBorders>
              <w:top w:val="nil"/>
              <w:left w:val="nil"/>
              <w:bottom w:val="single" w:sz="4" w:space="0" w:color="000000"/>
              <w:right w:val="single" w:sz="4" w:space="0" w:color="000000"/>
            </w:tcBorders>
            <w:hideMark/>
          </w:tcPr>
          <w:p w14:paraId="0F81207A"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48F31C84"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705A622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3</w:t>
            </w:r>
          </w:p>
        </w:tc>
        <w:tc>
          <w:tcPr>
            <w:tcW w:w="3135" w:type="dxa"/>
            <w:tcBorders>
              <w:top w:val="nil"/>
              <w:left w:val="nil"/>
              <w:bottom w:val="single" w:sz="4" w:space="0" w:color="000000"/>
              <w:right w:val="single" w:sz="4" w:space="0" w:color="000000"/>
            </w:tcBorders>
            <w:vAlign w:val="center"/>
            <w:hideMark/>
          </w:tcPr>
          <w:p w14:paraId="56745BE4"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DC Max. Voltage</w:t>
            </w:r>
          </w:p>
        </w:tc>
        <w:tc>
          <w:tcPr>
            <w:tcW w:w="3091" w:type="dxa"/>
            <w:tcBorders>
              <w:top w:val="nil"/>
              <w:left w:val="nil"/>
              <w:bottom w:val="single" w:sz="4" w:space="0" w:color="000000"/>
              <w:right w:val="single" w:sz="4" w:space="0" w:color="000000"/>
            </w:tcBorders>
            <w:vAlign w:val="bottom"/>
            <w:hideMark/>
          </w:tcPr>
          <w:p w14:paraId="48F61F0E"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w:t>
            </w:r>
          </w:p>
        </w:tc>
        <w:tc>
          <w:tcPr>
            <w:tcW w:w="2693" w:type="dxa"/>
            <w:tcBorders>
              <w:top w:val="nil"/>
              <w:left w:val="nil"/>
              <w:bottom w:val="single" w:sz="4" w:space="0" w:color="000000"/>
              <w:right w:val="single" w:sz="4" w:space="0" w:color="000000"/>
            </w:tcBorders>
            <w:hideMark/>
          </w:tcPr>
          <w:p w14:paraId="25124523"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1005FB7D"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3199D4C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4</w:t>
            </w:r>
          </w:p>
        </w:tc>
        <w:tc>
          <w:tcPr>
            <w:tcW w:w="3135" w:type="dxa"/>
            <w:tcBorders>
              <w:top w:val="nil"/>
              <w:left w:val="nil"/>
              <w:bottom w:val="single" w:sz="4" w:space="0" w:color="000000"/>
              <w:right w:val="single" w:sz="4" w:space="0" w:color="000000"/>
            </w:tcBorders>
            <w:vAlign w:val="center"/>
            <w:hideMark/>
          </w:tcPr>
          <w:p w14:paraId="75840A63"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Nominal Energy Capacity</w:t>
            </w:r>
          </w:p>
        </w:tc>
        <w:tc>
          <w:tcPr>
            <w:tcW w:w="3091" w:type="dxa"/>
            <w:tcBorders>
              <w:top w:val="nil"/>
              <w:left w:val="nil"/>
              <w:bottom w:val="single" w:sz="4" w:space="0" w:color="000000"/>
              <w:right w:val="single" w:sz="4" w:space="0" w:color="000000"/>
            </w:tcBorders>
            <w:vAlign w:val="bottom"/>
            <w:hideMark/>
          </w:tcPr>
          <w:p w14:paraId="658F7817"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w:t>
            </w:r>
          </w:p>
        </w:tc>
        <w:tc>
          <w:tcPr>
            <w:tcW w:w="2693" w:type="dxa"/>
            <w:tcBorders>
              <w:top w:val="nil"/>
              <w:left w:val="nil"/>
              <w:bottom w:val="single" w:sz="4" w:space="0" w:color="000000"/>
              <w:right w:val="single" w:sz="4" w:space="0" w:color="000000"/>
            </w:tcBorders>
            <w:hideMark/>
          </w:tcPr>
          <w:p w14:paraId="4BFEFB92"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18642152"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508DB005"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5</w:t>
            </w:r>
          </w:p>
        </w:tc>
        <w:tc>
          <w:tcPr>
            <w:tcW w:w="3135" w:type="dxa"/>
            <w:tcBorders>
              <w:top w:val="nil"/>
              <w:left w:val="nil"/>
              <w:bottom w:val="single" w:sz="4" w:space="0" w:color="000000"/>
              <w:right w:val="single" w:sz="4" w:space="0" w:color="000000"/>
            </w:tcBorders>
            <w:vAlign w:val="bottom"/>
            <w:hideMark/>
          </w:tcPr>
          <w:p w14:paraId="66A67FD6"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Charge &amp; Discharge Rate</w:t>
            </w:r>
          </w:p>
        </w:tc>
        <w:tc>
          <w:tcPr>
            <w:tcW w:w="3091" w:type="dxa"/>
            <w:tcBorders>
              <w:top w:val="nil"/>
              <w:left w:val="nil"/>
              <w:bottom w:val="single" w:sz="4" w:space="0" w:color="000000"/>
              <w:right w:val="single" w:sz="4" w:space="0" w:color="000000"/>
            </w:tcBorders>
            <w:vAlign w:val="bottom"/>
            <w:hideMark/>
          </w:tcPr>
          <w:p w14:paraId="1C8334A6"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&lt; 0.5C</w:t>
            </w:r>
          </w:p>
        </w:tc>
        <w:tc>
          <w:tcPr>
            <w:tcW w:w="2693" w:type="dxa"/>
            <w:tcBorders>
              <w:top w:val="nil"/>
              <w:left w:val="nil"/>
              <w:bottom w:val="single" w:sz="4" w:space="0" w:color="000000"/>
              <w:right w:val="single" w:sz="4" w:space="0" w:color="000000"/>
            </w:tcBorders>
            <w:hideMark/>
          </w:tcPr>
          <w:p w14:paraId="70877A1A"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436C56EF"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545F139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6</w:t>
            </w:r>
          </w:p>
        </w:tc>
        <w:tc>
          <w:tcPr>
            <w:tcW w:w="3135" w:type="dxa"/>
            <w:tcBorders>
              <w:top w:val="nil"/>
              <w:left w:val="nil"/>
              <w:bottom w:val="single" w:sz="4" w:space="0" w:color="000000"/>
              <w:right w:val="single" w:sz="4" w:space="0" w:color="000000"/>
            </w:tcBorders>
            <w:vAlign w:val="center"/>
            <w:hideMark/>
          </w:tcPr>
          <w:p w14:paraId="5E7F68A9"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Rated Power</w:t>
            </w:r>
          </w:p>
        </w:tc>
        <w:tc>
          <w:tcPr>
            <w:tcW w:w="3091" w:type="dxa"/>
            <w:tcBorders>
              <w:top w:val="nil"/>
              <w:left w:val="nil"/>
              <w:bottom w:val="single" w:sz="4" w:space="0" w:color="000000"/>
              <w:right w:val="single" w:sz="4" w:space="0" w:color="000000"/>
            </w:tcBorders>
            <w:vAlign w:val="bottom"/>
          </w:tcPr>
          <w:p w14:paraId="58DF0F4F" w14:textId="77777777" w:rsidR="006A458C" w:rsidRDefault="006A458C">
            <w:pPr>
              <w:spacing w:after="0" w:line="240" w:lineRule="auto"/>
              <w:jc w:val="both"/>
              <w:rPr>
                <w:rFonts w:eastAsia="Times New Roman" w:cstheme="minorHAnsi"/>
                <w:sz w:val="24"/>
                <w:szCs w:val="24"/>
              </w:rPr>
            </w:pPr>
          </w:p>
        </w:tc>
        <w:tc>
          <w:tcPr>
            <w:tcW w:w="2693" w:type="dxa"/>
            <w:tcBorders>
              <w:top w:val="nil"/>
              <w:left w:val="nil"/>
              <w:bottom w:val="single" w:sz="4" w:space="0" w:color="000000"/>
              <w:right w:val="single" w:sz="4" w:space="0" w:color="000000"/>
            </w:tcBorders>
            <w:hideMark/>
          </w:tcPr>
          <w:p w14:paraId="005B2378"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2E730780" w14:textId="77777777" w:rsidTr="006A458C">
        <w:trPr>
          <w:trHeight w:val="630"/>
        </w:trPr>
        <w:tc>
          <w:tcPr>
            <w:tcW w:w="857" w:type="dxa"/>
            <w:tcBorders>
              <w:top w:val="nil"/>
              <w:left w:val="single" w:sz="4" w:space="0" w:color="000000"/>
              <w:bottom w:val="single" w:sz="4" w:space="0" w:color="000000"/>
              <w:right w:val="single" w:sz="4" w:space="0" w:color="000000"/>
            </w:tcBorders>
            <w:vAlign w:val="center"/>
            <w:hideMark/>
          </w:tcPr>
          <w:p w14:paraId="2E4FEC56"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7</w:t>
            </w:r>
          </w:p>
        </w:tc>
        <w:tc>
          <w:tcPr>
            <w:tcW w:w="3135" w:type="dxa"/>
            <w:tcBorders>
              <w:top w:val="nil"/>
              <w:left w:val="nil"/>
              <w:bottom w:val="single" w:sz="4" w:space="0" w:color="000000"/>
              <w:right w:val="single" w:sz="4" w:space="0" w:color="000000"/>
            </w:tcBorders>
            <w:vAlign w:val="center"/>
            <w:hideMark/>
          </w:tcPr>
          <w:p w14:paraId="4B2A7B7B"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Container Configuration (W x H x D)</w:t>
            </w:r>
          </w:p>
        </w:tc>
        <w:tc>
          <w:tcPr>
            <w:tcW w:w="3091" w:type="dxa"/>
            <w:tcBorders>
              <w:top w:val="nil"/>
              <w:left w:val="nil"/>
              <w:bottom w:val="single" w:sz="4" w:space="0" w:color="000000"/>
              <w:right w:val="single" w:sz="4" w:space="0" w:color="000000"/>
            </w:tcBorders>
            <w:vAlign w:val="center"/>
            <w:hideMark/>
          </w:tcPr>
          <w:p w14:paraId="37CFE82A"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w:t>
            </w:r>
          </w:p>
        </w:tc>
        <w:tc>
          <w:tcPr>
            <w:tcW w:w="2693" w:type="dxa"/>
            <w:tcBorders>
              <w:top w:val="nil"/>
              <w:left w:val="nil"/>
              <w:bottom w:val="single" w:sz="4" w:space="0" w:color="000000"/>
              <w:right w:val="single" w:sz="4" w:space="0" w:color="000000"/>
            </w:tcBorders>
            <w:hideMark/>
          </w:tcPr>
          <w:p w14:paraId="3E0A5BDD"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38D45C2A"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0DF387A7"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8</w:t>
            </w:r>
          </w:p>
        </w:tc>
        <w:tc>
          <w:tcPr>
            <w:tcW w:w="3135" w:type="dxa"/>
            <w:tcBorders>
              <w:top w:val="nil"/>
              <w:left w:val="nil"/>
              <w:bottom w:val="single" w:sz="4" w:space="0" w:color="000000"/>
              <w:right w:val="single" w:sz="4" w:space="0" w:color="000000"/>
            </w:tcBorders>
            <w:vAlign w:val="center"/>
            <w:hideMark/>
          </w:tcPr>
          <w:p w14:paraId="52A7D674"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Container Weight</w:t>
            </w:r>
          </w:p>
        </w:tc>
        <w:tc>
          <w:tcPr>
            <w:tcW w:w="3091" w:type="dxa"/>
            <w:tcBorders>
              <w:top w:val="nil"/>
              <w:left w:val="nil"/>
              <w:bottom w:val="single" w:sz="4" w:space="0" w:color="000000"/>
              <w:right w:val="single" w:sz="4" w:space="0" w:color="000000"/>
            </w:tcBorders>
            <w:vAlign w:val="bottom"/>
            <w:hideMark/>
          </w:tcPr>
          <w:p w14:paraId="0BDAF03E"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w:t>
            </w:r>
          </w:p>
        </w:tc>
        <w:tc>
          <w:tcPr>
            <w:tcW w:w="2693" w:type="dxa"/>
            <w:tcBorders>
              <w:top w:val="nil"/>
              <w:left w:val="nil"/>
              <w:bottom w:val="single" w:sz="4" w:space="0" w:color="000000"/>
              <w:right w:val="single" w:sz="4" w:space="0" w:color="000000"/>
            </w:tcBorders>
            <w:hideMark/>
          </w:tcPr>
          <w:p w14:paraId="693F34AA"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789553FD"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45E07B25"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9</w:t>
            </w:r>
          </w:p>
        </w:tc>
        <w:tc>
          <w:tcPr>
            <w:tcW w:w="3135" w:type="dxa"/>
            <w:tcBorders>
              <w:top w:val="nil"/>
              <w:left w:val="nil"/>
              <w:bottom w:val="single" w:sz="4" w:space="0" w:color="000000"/>
              <w:right w:val="single" w:sz="4" w:space="0" w:color="000000"/>
            </w:tcBorders>
            <w:vAlign w:val="center"/>
            <w:hideMark/>
          </w:tcPr>
          <w:p w14:paraId="4FE103A5"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Operation Temperature Range</w:t>
            </w:r>
          </w:p>
        </w:tc>
        <w:tc>
          <w:tcPr>
            <w:tcW w:w="3091" w:type="dxa"/>
            <w:tcBorders>
              <w:top w:val="nil"/>
              <w:left w:val="nil"/>
              <w:bottom w:val="single" w:sz="4" w:space="0" w:color="000000"/>
              <w:right w:val="single" w:sz="4" w:space="0" w:color="000000"/>
            </w:tcBorders>
            <w:vAlign w:val="bottom"/>
            <w:hideMark/>
          </w:tcPr>
          <w:p w14:paraId="0655BC8B"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-30°C ~ 55°C</w:t>
            </w:r>
          </w:p>
        </w:tc>
        <w:tc>
          <w:tcPr>
            <w:tcW w:w="2693" w:type="dxa"/>
            <w:tcBorders>
              <w:top w:val="nil"/>
              <w:left w:val="nil"/>
              <w:bottom w:val="single" w:sz="4" w:space="0" w:color="000000"/>
              <w:right w:val="single" w:sz="4" w:space="0" w:color="000000"/>
            </w:tcBorders>
            <w:hideMark/>
          </w:tcPr>
          <w:p w14:paraId="222ECDAE"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3B7A4ECA"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13C4119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10</w:t>
            </w:r>
          </w:p>
        </w:tc>
        <w:tc>
          <w:tcPr>
            <w:tcW w:w="3135" w:type="dxa"/>
            <w:tcBorders>
              <w:top w:val="nil"/>
              <w:left w:val="nil"/>
              <w:bottom w:val="single" w:sz="4" w:space="0" w:color="000000"/>
              <w:right w:val="single" w:sz="4" w:space="0" w:color="000000"/>
            </w:tcBorders>
            <w:vAlign w:val="center"/>
            <w:hideMark/>
          </w:tcPr>
          <w:p w14:paraId="63E29681"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Storage Temperature Range</w:t>
            </w:r>
          </w:p>
        </w:tc>
        <w:tc>
          <w:tcPr>
            <w:tcW w:w="3091" w:type="dxa"/>
            <w:tcBorders>
              <w:top w:val="nil"/>
              <w:left w:val="nil"/>
              <w:bottom w:val="single" w:sz="4" w:space="0" w:color="000000"/>
              <w:right w:val="single" w:sz="4" w:space="0" w:color="000000"/>
            </w:tcBorders>
            <w:vAlign w:val="bottom"/>
            <w:hideMark/>
          </w:tcPr>
          <w:p w14:paraId="06B4C0DD"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-40°C ~ 60°C</w:t>
            </w:r>
          </w:p>
        </w:tc>
        <w:tc>
          <w:tcPr>
            <w:tcW w:w="2693" w:type="dxa"/>
            <w:tcBorders>
              <w:top w:val="nil"/>
              <w:left w:val="nil"/>
              <w:bottom w:val="single" w:sz="4" w:space="0" w:color="000000"/>
              <w:right w:val="single" w:sz="4" w:space="0" w:color="000000"/>
            </w:tcBorders>
            <w:hideMark/>
          </w:tcPr>
          <w:p w14:paraId="5F578446"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358698A3"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5E2D81A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11</w:t>
            </w:r>
          </w:p>
        </w:tc>
        <w:tc>
          <w:tcPr>
            <w:tcW w:w="3135" w:type="dxa"/>
            <w:tcBorders>
              <w:top w:val="nil"/>
              <w:left w:val="nil"/>
              <w:bottom w:val="single" w:sz="4" w:space="0" w:color="000000"/>
              <w:right w:val="single" w:sz="4" w:space="0" w:color="000000"/>
            </w:tcBorders>
            <w:vAlign w:val="center"/>
            <w:hideMark/>
          </w:tcPr>
          <w:p w14:paraId="12D407EA"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Relative Humidity</w:t>
            </w:r>
          </w:p>
        </w:tc>
        <w:tc>
          <w:tcPr>
            <w:tcW w:w="3091" w:type="dxa"/>
            <w:tcBorders>
              <w:top w:val="nil"/>
              <w:left w:val="nil"/>
              <w:bottom w:val="single" w:sz="4" w:space="0" w:color="000000"/>
              <w:right w:val="single" w:sz="4" w:space="0" w:color="000000"/>
            </w:tcBorders>
            <w:vAlign w:val="center"/>
            <w:hideMark/>
          </w:tcPr>
          <w:p w14:paraId="6B40557A"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0 ~ 100% (non-condensing)</w:t>
            </w:r>
          </w:p>
        </w:tc>
        <w:tc>
          <w:tcPr>
            <w:tcW w:w="2693" w:type="dxa"/>
            <w:tcBorders>
              <w:top w:val="nil"/>
              <w:left w:val="nil"/>
              <w:bottom w:val="single" w:sz="4" w:space="0" w:color="000000"/>
              <w:right w:val="single" w:sz="4" w:space="0" w:color="000000"/>
            </w:tcBorders>
            <w:hideMark/>
          </w:tcPr>
          <w:p w14:paraId="1E1C0F60"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1E70863E"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079A78FD"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12</w:t>
            </w:r>
          </w:p>
        </w:tc>
        <w:tc>
          <w:tcPr>
            <w:tcW w:w="3135" w:type="dxa"/>
            <w:tcBorders>
              <w:top w:val="nil"/>
              <w:left w:val="nil"/>
              <w:bottom w:val="single" w:sz="4" w:space="0" w:color="000000"/>
              <w:right w:val="single" w:sz="4" w:space="0" w:color="000000"/>
            </w:tcBorders>
            <w:vAlign w:val="center"/>
            <w:hideMark/>
          </w:tcPr>
          <w:p w14:paraId="4C20383C"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Max. Operating Altitude</w:t>
            </w:r>
          </w:p>
        </w:tc>
        <w:tc>
          <w:tcPr>
            <w:tcW w:w="3091" w:type="dxa"/>
            <w:tcBorders>
              <w:top w:val="nil"/>
              <w:left w:val="nil"/>
              <w:bottom w:val="single" w:sz="4" w:space="0" w:color="000000"/>
              <w:right w:val="single" w:sz="4" w:space="0" w:color="000000"/>
            </w:tcBorders>
            <w:vAlign w:val="bottom"/>
            <w:hideMark/>
          </w:tcPr>
          <w:p w14:paraId="0B1A23BA"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4,000 m</w:t>
            </w:r>
          </w:p>
        </w:tc>
        <w:tc>
          <w:tcPr>
            <w:tcW w:w="2693" w:type="dxa"/>
            <w:tcBorders>
              <w:top w:val="nil"/>
              <w:left w:val="nil"/>
              <w:bottom w:val="single" w:sz="4" w:space="0" w:color="000000"/>
              <w:right w:val="single" w:sz="4" w:space="0" w:color="000000"/>
            </w:tcBorders>
            <w:hideMark/>
          </w:tcPr>
          <w:p w14:paraId="04D94674"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258CFC01"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5DDAB18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13</w:t>
            </w:r>
          </w:p>
        </w:tc>
        <w:tc>
          <w:tcPr>
            <w:tcW w:w="3135" w:type="dxa"/>
            <w:tcBorders>
              <w:top w:val="nil"/>
              <w:left w:val="nil"/>
              <w:bottom w:val="single" w:sz="4" w:space="0" w:color="000000"/>
              <w:right w:val="single" w:sz="4" w:space="0" w:color="000000"/>
            </w:tcBorders>
            <w:vAlign w:val="center"/>
            <w:hideMark/>
          </w:tcPr>
          <w:p w14:paraId="29DA041A"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Cooling Method</w:t>
            </w:r>
          </w:p>
        </w:tc>
        <w:tc>
          <w:tcPr>
            <w:tcW w:w="3091" w:type="dxa"/>
            <w:tcBorders>
              <w:top w:val="nil"/>
              <w:left w:val="nil"/>
              <w:bottom w:val="single" w:sz="4" w:space="0" w:color="000000"/>
              <w:right w:val="single" w:sz="4" w:space="0" w:color="000000"/>
            </w:tcBorders>
            <w:vAlign w:val="bottom"/>
            <w:hideMark/>
          </w:tcPr>
          <w:p w14:paraId="2BDC34C9"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Smart Air Cooling</w:t>
            </w:r>
          </w:p>
        </w:tc>
        <w:tc>
          <w:tcPr>
            <w:tcW w:w="2693" w:type="dxa"/>
            <w:tcBorders>
              <w:top w:val="nil"/>
              <w:left w:val="nil"/>
              <w:bottom w:val="single" w:sz="4" w:space="0" w:color="000000"/>
              <w:right w:val="single" w:sz="4" w:space="0" w:color="000000"/>
            </w:tcBorders>
            <w:hideMark/>
          </w:tcPr>
          <w:p w14:paraId="39E1C69B"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19932B9A"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2CAC8815"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14</w:t>
            </w:r>
          </w:p>
        </w:tc>
        <w:tc>
          <w:tcPr>
            <w:tcW w:w="3135" w:type="dxa"/>
            <w:tcBorders>
              <w:top w:val="nil"/>
              <w:left w:val="nil"/>
              <w:bottom w:val="single" w:sz="4" w:space="0" w:color="000000"/>
              <w:right w:val="single" w:sz="4" w:space="0" w:color="000000"/>
            </w:tcBorders>
            <w:vAlign w:val="center"/>
            <w:hideMark/>
          </w:tcPr>
          <w:p w14:paraId="71ED5FAC"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 xml:space="preserve">Configuration of HVAC </w:t>
            </w:r>
          </w:p>
        </w:tc>
        <w:tc>
          <w:tcPr>
            <w:tcW w:w="3091" w:type="dxa"/>
            <w:tcBorders>
              <w:top w:val="nil"/>
              <w:left w:val="nil"/>
              <w:bottom w:val="single" w:sz="4" w:space="0" w:color="000000"/>
              <w:right w:val="single" w:sz="4" w:space="0" w:color="000000"/>
            </w:tcBorders>
            <w:vAlign w:val="bottom"/>
            <w:hideMark/>
          </w:tcPr>
          <w:p w14:paraId="3A7C45B7"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4 HVACs</w:t>
            </w:r>
          </w:p>
        </w:tc>
        <w:tc>
          <w:tcPr>
            <w:tcW w:w="2693" w:type="dxa"/>
            <w:tcBorders>
              <w:top w:val="nil"/>
              <w:left w:val="nil"/>
              <w:bottom w:val="single" w:sz="4" w:space="0" w:color="000000"/>
              <w:right w:val="single" w:sz="4" w:space="0" w:color="000000"/>
            </w:tcBorders>
            <w:hideMark/>
          </w:tcPr>
          <w:p w14:paraId="4C8B5D9D"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74CA3C3A"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3DFC651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15</w:t>
            </w:r>
          </w:p>
        </w:tc>
        <w:tc>
          <w:tcPr>
            <w:tcW w:w="3135" w:type="dxa"/>
            <w:tcBorders>
              <w:top w:val="nil"/>
              <w:left w:val="nil"/>
              <w:bottom w:val="single" w:sz="4" w:space="0" w:color="000000"/>
              <w:right w:val="single" w:sz="4" w:space="0" w:color="000000"/>
            </w:tcBorders>
            <w:vAlign w:val="center"/>
            <w:hideMark/>
          </w:tcPr>
          <w:p w14:paraId="16BE513D"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 xml:space="preserve">Fire Suppression Agent </w:t>
            </w:r>
          </w:p>
        </w:tc>
        <w:tc>
          <w:tcPr>
            <w:tcW w:w="3091" w:type="dxa"/>
            <w:tcBorders>
              <w:top w:val="nil"/>
              <w:left w:val="nil"/>
              <w:bottom w:val="single" w:sz="4" w:space="0" w:color="000000"/>
              <w:right w:val="single" w:sz="4" w:space="0" w:color="000000"/>
            </w:tcBorders>
            <w:vAlign w:val="bottom"/>
            <w:hideMark/>
          </w:tcPr>
          <w:p w14:paraId="1E3F41A4"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 xml:space="preserve">FM-200 or </w:t>
            </w:r>
            <w:proofErr w:type="spellStart"/>
            <w:r>
              <w:rPr>
                <w:rFonts w:eastAsia="Times New Roman" w:cstheme="minorHAnsi"/>
                <w:sz w:val="24"/>
                <w:szCs w:val="24"/>
              </w:rPr>
              <w:t>Novec</w:t>
            </w:r>
            <w:proofErr w:type="spellEnd"/>
            <w:r>
              <w:rPr>
                <w:rFonts w:eastAsia="Times New Roman" w:cstheme="minorHAnsi"/>
                <w:sz w:val="24"/>
                <w:szCs w:val="24"/>
              </w:rPr>
              <w:t xml:space="preserve"> 1230™ </w:t>
            </w:r>
          </w:p>
        </w:tc>
        <w:tc>
          <w:tcPr>
            <w:tcW w:w="2693" w:type="dxa"/>
            <w:tcBorders>
              <w:top w:val="nil"/>
              <w:left w:val="nil"/>
              <w:bottom w:val="single" w:sz="4" w:space="0" w:color="000000"/>
              <w:right w:val="single" w:sz="4" w:space="0" w:color="000000"/>
            </w:tcBorders>
            <w:hideMark/>
          </w:tcPr>
          <w:p w14:paraId="7BC5F80E"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17493E81"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0D7562C0"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16</w:t>
            </w:r>
          </w:p>
        </w:tc>
        <w:tc>
          <w:tcPr>
            <w:tcW w:w="3135" w:type="dxa"/>
            <w:tcBorders>
              <w:top w:val="nil"/>
              <w:left w:val="nil"/>
              <w:bottom w:val="single" w:sz="4" w:space="0" w:color="000000"/>
              <w:right w:val="single" w:sz="4" w:space="0" w:color="000000"/>
            </w:tcBorders>
            <w:vAlign w:val="center"/>
            <w:hideMark/>
          </w:tcPr>
          <w:p w14:paraId="6B5A25F5"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 xml:space="preserve">Communication Interface </w:t>
            </w:r>
          </w:p>
        </w:tc>
        <w:tc>
          <w:tcPr>
            <w:tcW w:w="3091" w:type="dxa"/>
            <w:tcBorders>
              <w:top w:val="nil"/>
              <w:left w:val="nil"/>
              <w:bottom w:val="single" w:sz="4" w:space="0" w:color="000000"/>
              <w:right w:val="single" w:sz="4" w:space="0" w:color="000000"/>
            </w:tcBorders>
            <w:vAlign w:val="bottom"/>
            <w:hideMark/>
          </w:tcPr>
          <w:p w14:paraId="7C6F0968"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 xml:space="preserve"> Ethernet / SFP</w:t>
            </w:r>
          </w:p>
        </w:tc>
        <w:tc>
          <w:tcPr>
            <w:tcW w:w="2693" w:type="dxa"/>
            <w:tcBorders>
              <w:top w:val="nil"/>
              <w:left w:val="nil"/>
              <w:bottom w:val="single" w:sz="4" w:space="0" w:color="000000"/>
              <w:right w:val="single" w:sz="4" w:space="0" w:color="000000"/>
            </w:tcBorders>
            <w:hideMark/>
          </w:tcPr>
          <w:p w14:paraId="4AC8E014"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2878E228"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6FEF892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17</w:t>
            </w:r>
          </w:p>
        </w:tc>
        <w:tc>
          <w:tcPr>
            <w:tcW w:w="3135" w:type="dxa"/>
            <w:tcBorders>
              <w:top w:val="nil"/>
              <w:left w:val="nil"/>
              <w:bottom w:val="single" w:sz="4" w:space="0" w:color="000000"/>
              <w:right w:val="single" w:sz="4" w:space="0" w:color="000000"/>
            </w:tcBorders>
            <w:vAlign w:val="center"/>
            <w:hideMark/>
          </w:tcPr>
          <w:p w14:paraId="536E1A33"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 xml:space="preserve">Communication Protocol </w:t>
            </w:r>
          </w:p>
        </w:tc>
        <w:tc>
          <w:tcPr>
            <w:tcW w:w="3091" w:type="dxa"/>
            <w:tcBorders>
              <w:top w:val="nil"/>
              <w:left w:val="nil"/>
              <w:bottom w:val="single" w:sz="4" w:space="0" w:color="000000"/>
              <w:right w:val="single" w:sz="4" w:space="0" w:color="000000"/>
            </w:tcBorders>
            <w:vAlign w:val="bottom"/>
            <w:hideMark/>
          </w:tcPr>
          <w:p w14:paraId="41EFFFCD"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Modbus TCP / IEC104</w:t>
            </w:r>
          </w:p>
        </w:tc>
        <w:tc>
          <w:tcPr>
            <w:tcW w:w="2693" w:type="dxa"/>
            <w:tcBorders>
              <w:top w:val="nil"/>
              <w:left w:val="nil"/>
              <w:bottom w:val="single" w:sz="4" w:space="0" w:color="000000"/>
              <w:right w:val="single" w:sz="4" w:space="0" w:color="000000"/>
            </w:tcBorders>
            <w:hideMark/>
          </w:tcPr>
          <w:p w14:paraId="2F353D2E"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71690D46"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4088E735"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18</w:t>
            </w:r>
          </w:p>
        </w:tc>
        <w:tc>
          <w:tcPr>
            <w:tcW w:w="3135" w:type="dxa"/>
            <w:tcBorders>
              <w:top w:val="nil"/>
              <w:left w:val="nil"/>
              <w:bottom w:val="single" w:sz="4" w:space="0" w:color="000000"/>
              <w:right w:val="single" w:sz="4" w:space="0" w:color="000000"/>
            </w:tcBorders>
            <w:vAlign w:val="center"/>
            <w:hideMark/>
          </w:tcPr>
          <w:p w14:paraId="5F1AAB74"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 xml:space="preserve">Protection Degree </w:t>
            </w:r>
          </w:p>
        </w:tc>
        <w:tc>
          <w:tcPr>
            <w:tcW w:w="3091" w:type="dxa"/>
            <w:tcBorders>
              <w:top w:val="nil"/>
              <w:left w:val="nil"/>
              <w:bottom w:val="single" w:sz="4" w:space="0" w:color="000000"/>
              <w:right w:val="single" w:sz="4" w:space="0" w:color="000000"/>
            </w:tcBorders>
            <w:vAlign w:val="bottom"/>
            <w:hideMark/>
          </w:tcPr>
          <w:p w14:paraId="1D305AC2"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IP55</w:t>
            </w:r>
          </w:p>
        </w:tc>
        <w:tc>
          <w:tcPr>
            <w:tcW w:w="2693" w:type="dxa"/>
            <w:tcBorders>
              <w:top w:val="nil"/>
              <w:left w:val="nil"/>
              <w:bottom w:val="single" w:sz="4" w:space="0" w:color="000000"/>
              <w:right w:val="single" w:sz="4" w:space="0" w:color="000000"/>
            </w:tcBorders>
            <w:hideMark/>
          </w:tcPr>
          <w:p w14:paraId="6316813E"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7D98626D"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662F29E4"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19</w:t>
            </w:r>
          </w:p>
        </w:tc>
        <w:tc>
          <w:tcPr>
            <w:tcW w:w="3135" w:type="dxa"/>
            <w:tcBorders>
              <w:top w:val="nil"/>
              <w:left w:val="nil"/>
              <w:bottom w:val="single" w:sz="4" w:space="0" w:color="000000"/>
              <w:right w:val="single" w:sz="4" w:space="0" w:color="000000"/>
            </w:tcBorders>
            <w:vAlign w:val="center"/>
            <w:hideMark/>
          </w:tcPr>
          <w:p w14:paraId="3A670C96"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Anti-corrosion Protection</w:t>
            </w:r>
          </w:p>
        </w:tc>
        <w:tc>
          <w:tcPr>
            <w:tcW w:w="3091" w:type="dxa"/>
            <w:tcBorders>
              <w:top w:val="nil"/>
              <w:left w:val="nil"/>
              <w:bottom w:val="single" w:sz="4" w:space="0" w:color="000000"/>
              <w:right w:val="single" w:sz="4" w:space="0" w:color="000000"/>
            </w:tcBorders>
            <w:vAlign w:val="bottom"/>
            <w:hideMark/>
          </w:tcPr>
          <w:p w14:paraId="1E5A9A88"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 xml:space="preserve">C5-Medium </w:t>
            </w:r>
          </w:p>
        </w:tc>
        <w:tc>
          <w:tcPr>
            <w:tcW w:w="2693" w:type="dxa"/>
            <w:tcBorders>
              <w:top w:val="nil"/>
              <w:left w:val="nil"/>
              <w:bottom w:val="single" w:sz="4" w:space="0" w:color="000000"/>
              <w:right w:val="single" w:sz="4" w:space="0" w:color="000000"/>
            </w:tcBorders>
            <w:hideMark/>
          </w:tcPr>
          <w:p w14:paraId="14E70430"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4BC59EF5"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5A04EA4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20</w:t>
            </w:r>
          </w:p>
        </w:tc>
        <w:tc>
          <w:tcPr>
            <w:tcW w:w="3135" w:type="dxa"/>
            <w:tcBorders>
              <w:top w:val="nil"/>
              <w:left w:val="nil"/>
              <w:bottom w:val="single" w:sz="4" w:space="0" w:color="000000"/>
              <w:right w:val="single" w:sz="4" w:space="0" w:color="000000"/>
            </w:tcBorders>
            <w:vAlign w:val="center"/>
            <w:hideMark/>
          </w:tcPr>
          <w:p w14:paraId="099BA6CB"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 xml:space="preserve">  Black Start</w:t>
            </w:r>
          </w:p>
        </w:tc>
        <w:tc>
          <w:tcPr>
            <w:tcW w:w="3091" w:type="dxa"/>
            <w:tcBorders>
              <w:top w:val="nil"/>
              <w:left w:val="nil"/>
              <w:bottom w:val="single" w:sz="4" w:space="0" w:color="000000"/>
              <w:right w:val="single" w:sz="4" w:space="0" w:color="000000"/>
            </w:tcBorders>
            <w:vAlign w:val="bottom"/>
            <w:hideMark/>
          </w:tcPr>
          <w:p w14:paraId="335A71CB"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Yes</w:t>
            </w:r>
          </w:p>
        </w:tc>
        <w:tc>
          <w:tcPr>
            <w:tcW w:w="2693" w:type="dxa"/>
            <w:tcBorders>
              <w:top w:val="nil"/>
              <w:left w:val="nil"/>
              <w:bottom w:val="single" w:sz="4" w:space="0" w:color="000000"/>
              <w:right w:val="single" w:sz="4" w:space="0" w:color="000000"/>
            </w:tcBorders>
            <w:hideMark/>
          </w:tcPr>
          <w:p w14:paraId="2FCC4D7E"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184BEE65" w14:textId="77777777" w:rsidTr="006A458C">
        <w:trPr>
          <w:trHeight w:val="315"/>
        </w:trPr>
        <w:tc>
          <w:tcPr>
            <w:tcW w:w="857" w:type="dxa"/>
            <w:tcBorders>
              <w:top w:val="nil"/>
              <w:left w:val="single" w:sz="4" w:space="0" w:color="000000"/>
              <w:bottom w:val="single" w:sz="4" w:space="0" w:color="000000"/>
              <w:right w:val="single" w:sz="4" w:space="0" w:color="000000"/>
            </w:tcBorders>
            <w:vAlign w:val="center"/>
            <w:hideMark/>
          </w:tcPr>
          <w:p w14:paraId="77700214"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21</w:t>
            </w:r>
          </w:p>
        </w:tc>
        <w:tc>
          <w:tcPr>
            <w:tcW w:w="3135" w:type="dxa"/>
            <w:tcBorders>
              <w:top w:val="nil"/>
              <w:left w:val="nil"/>
              <w:bottom w:val="single" w:sz="4" w:space="0" w:color="000000"/>
              <w:right w:val="single" w:sz="4" w:space="0" w:color="000000"/>
            </w:tcBorders>
            <w:vAlign w:val="center"/>
            <w:hideMark/>
          </w:tcPr>
          <w:p w14:paraId="1F0CBABE"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Warranty</w:t>
            </w:r>
          </w:p>
        </w:tc>
        <w:tc>
          <w:tcPr>
            <w:tcW w:w="3091" w:type="dxa"/>
            <w:tcBorders>
              <w:top w:val="nil"/>
              <w:left w:val="nil"/>
              <w:bottom w:val="single" w:sz="4" w:space="0" w:color="000000"/>
              <w:right w:val="single" w:sz="4" w:space="0" w:color="000000"/>
            </w:tcBorders>
            <w:shd w:val="clear" w:color="auto" w:fill="FFFFFF"/>
            <w:vAlign w:val="bottom"/>
            <w:hideMark/>
          </w:tcPr>
          <w:p w14:paraId="4664E011"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10years</w:t>
            </w:r>
          </w:p>
        </w:tc>
        <w:tc>
          <w:tcPr>
            <w:tcW w:w="2693" w:type="dxa"/>
            <w:tcBorders>
              <w:top w:val="nil"/>
              <w:left w:val="nil"/>
              <w:bottom w:val="single" w:sz="4" w:space="0" w:color="000000"/>
              <w:right w:val="single" w:sz="4" w:space="0" w:color="000000"/>
            </w:tcBorders>
            <w:hideMark/>
          </w:tcPr>
          <w:p w14:paraId="26F4CC3C"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526BEB75" w14:textId="77777777" w:rsidTr="006A458C">
        <w:trPr>
          <w:trHeight w:val="944"/>
        </w:trPr>
        <w:tc>
          <w:tcPr>
            <w:tcW w:w="857" w:type="dxa"/>
            <w:tcBorders>
              <w:top w:val="nil"/>
              <w:left w:val="single" w:sz="4" w:space="0" w:color="000000"/>
              <w:bottom w:val="single" w:sz="4" w:space="0" w:color="000000"/>
              <w:right w:val="single" w:sz="4" w:space="0" w:color="000000"/>
            </w:tcBorders>
            <w:vAlign w:val="center"/>
            <w:hideMark/>
          </w:tcPr>
          <w:p w14:paraId="34054EF1"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22</w:t>
            </w:r>
          </w:p>
        </w:tc>
        <w:tc>
          <w:tcPr>
            <w:tcW w:w="3135" w:type="dxa"/>
            <w:tcBorders>
              <w:top w:val="nil"/>
              <w:left w:val="nil"/>
              <w:bottom w:val="single" w:sz="4" w:space="0" w:color="000000"/>
              <w:right w:val="single" w:sz="4" w:space="0" w:color="000000"/>
            </w:tcBorders>
            <w:vAlign w:val="center"/>
            <w:hideMark/>
          </w:tcPr>
          <w:p w14:paraId="4AB23A82"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Standard Compliance</w:t>
            </w:r>
          </w:p>
        </w:tc>
        <w:tc>
          <w:tcPr>
            <w:tcW w:w="3091" w:type="dxa"/>
            <w:tcBorders>
              <w:top w:val="nil"/>
              <w:left w:val="nil"/>
              <w:bottom w:val="single" w:sz="4" w:space="0" w:color="000000"/>
              <w:right w:val="single" w:sz="4" w:space="0" w:color="000000"/>
            </w:tcBorders>
            <w:vAlign w:val="bottom"/>
            <w:hideMark/>
          </w:tcPr>
          <w:p w14:paraId="327B6797"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RoHS6, IEC62477-1, IEC62040-1, IEC61000-6-2, EN55011, UL9540A, IEC62619, UN3536, etc.</w:t>
            </w:r>
          </w:p>
        </w:tc>
        <w:tc>
          <w:tcPr>
            <w:tcW w:w="2693" w:type="dxa"/>
            <w:tcBorders>
              <w:top w:val="nil"/>
              <w:left w:val="nil"/>
              <w:bottom w:val="single" w:sz="4" w:space="0" w:color="000000"/>
              <w:right w:val="single" w:sz="4" w:space="0" w:color="000000"/>
            </w:tcBorders>
            <w:hideMark/>
          </w:tcPr>
          <w:p w14:paraId="4341E7F1" w14:textId="77777777" w:rsidR="006A458C" w:rsidRDefault="006A458C">
            <w:pPr>
              <w:spacing w:after="0" w:line="240" w:lineRule="auto"/>
              <w:jc w:val="both"/>
              <w:rPr>
                <w:rFonts w:eastAsia="Times New Roman" w:cstheme="minorHAnsi"/>
                <w:sz w:val="24"/>
                <w:szCs w:val="24"/>
              </w:rPr>
            </w:pPr>
            <w:r>
              <w:rPr>
                <w:rFonts w:eastAsia="Times New Roman" w:cstheme="minorHAnsi"/>
                <w:color w:val="000000"/>
                <w:sz w:val="24"/>
                <w:szCs w:val="24"/>
              </w:rPr>
              <w:t>Bidder to indicate</w:t>
            </w:r>
          </w:p>
        </w:tc>
      </w:tr>
      <w:tr w:rsidR="006A458C" w14:paraId="61CB9B43" w14:textId="77777777" w:rsidTr="006A458C">
        <w:trPr>
          <w:trHeight w:val="944"/>
        </w:trPr>
        <w:tc>
          <w:tcPr>
            <w:tcW w:w="857" w:type="dxa"/>
            <w:tcBorders>
              <w:top w:val="nil"/>
              <w:left w:val="single" w:sz="4" w:space="0" w:color="000000"/>
              <w:bottom w:val="single" w:sz="4" w:space="0" w:color="000000"/>
              <w:right w:val="single" w:sz="4" w:space="0" w:color="000000"/>
            </w:tcBorders>
            <w:vAlign w:val="center"/>
            <w:hideMark/>
          </w:tcPr>
          <w:p w14:paraId="1134B85B"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23</w:t>
            </w:r>
          </w:p>
        </w:tc>
        <w:tc>
          <w:tcPr>
            <w:tcW w:w="3135" w:type="dxa"/>
            <w:tcBorders>
              <w:top w:val="nil"/>
              <w:left w:val="nil"/>
              <w:bottom w:val="single" w:sz="4" w:space="0" w:color="000000"/>
              <w:right w:val="single" w:sz="4" w:space="0" w:color="000000"/>
            </w:tcBorders>
            <w:vAlign w:val="center"/>
            <w:hideMark/>
          </w:tcPr>
          <w:p w14:paraId="2E912E29"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Grid Forming</w:t>
            </w:r>
          </w:p>
        </w:tc>
        <w:tc>
          <w:tcPr>
            <w:tcW w:w="3091" w:type="dxa"/>
            <w:tcBorders>
              <w:top w:val="nil"/>
              <w:left w:val="nil"/>
              <w:bottom w:val="single" w:sz="4" w:space="0" w:color="000000"/>
              <w:right w:val="single" w:sz="4" w:space="0" w:color="000000"/>
            </w:tcBorders>
            <w:vAlign w:val="bottom"/>
            <w:hideMark/>
          </w:tcPr>
          <w:p w14:paraId="12A4B017" w14:textId="77777777" w:rsidR="006A458C" w:rsidRDefault="006A458C">
            <w:pPr>
              <w:spacing w:after="0" w:line="240" w:lineRule="auto"/>
              <w:jc w:val="both"/>
              <w:rPr>
                <w:rFonts w:eastAsia="Times New Roman" w:cstheme="minorHAnsi"/>
                <w:sz w:val="24"/>
                <w:szCs w:val="24"/>
              </w:rPr>
            </w:pPr>
            <w:r>
              <w:rPr>
                <w:rFonts w:eastAsia="Times New Roman" w:cstheme="minorHAnsi"/>
                <w:sz w:val="24"/>
                <w:szCs w:val="24"/>
              </w:rPr>
              <w:t>-</w:t>
            </w:r>
          </w:p>
        </w:tc>
        <w:tc>
          <w:tcPr>
            <w:tcW w:w="2693" w:type="dxa"/>
            <w:tcBorders>
              <w:top w:val="nil"/>
              <w:left w:val="nil"/>
              <w:bottom w:val="single" w:sz="4" w:space="0" w:color="000000"/>
              <w:right w:val="single" w:sz="4" w:space="0" w:color="000000"/>
            </w:tcBorders>
            <w:hideMark/>
          </w:tcPr>
          <w:p w14:paraId="530429FC"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6A458C" w14:paraId="1F9522DB" w14:textId="77777777" w:rsidTr="006A458C">
        <w:trPr>
          <w:trHeight w:val="315"/>
        </w:trPr>
        <w:tc>
          <w:tcPr>
            <w:tcW w:w="9776" w:type="dxa"/>
            <w:gridSpan w:val="4"/>
            <w:tcBorders>
              <w:top w:val="single" w:sz="4" w:space="0" w:color="000000"/>
              <w:left w:val="single" w:sz="4" w:space="0" w:color="000000"/>
              <w:bottom w:val="single" w:sz="4" w:space="0" w:color="auto"/>
              <w:right w:val="single" w:sz="4" w:space="0" w:color="000000"/>
            </w:tcBorders>
            <w:vAlign w:val="center"/>
          </w:tcPr>
          <w:p w14:paraId="5B1036B3"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NAME OF BIDDER:</w:t>
            </w:r>
          </w:p>
          <w:p w14:paraId="180F574F" w14:textId="77777777" w:rsidR="006A458C" w:rsidRDefault="006A458C">
            <w:pPr>
              <w:spacing w:after="0" w:line="240" w:lineRule="auto"/>
              <w:jc w:val="both"/>
              <w:rPr>
                <w:rFonts w:eastAsia="Times New Roman" w:cstheme="minorHAnsi"/>
                <w:color w:val="000000"/>
                <w:sz w:val="24"/>
                <w:szCs w:val="24"/>
              </w:rPr>
            </w:pPr>
          </w:p>
        </w:tc>
      </w:tr>
      <w:tr w:rsidR="006A458C" w14:paraId="52FB6731" w14:textId="77777777" w:rsidTr="006A458C">
        <w:trPr>
          <w:trHeight w:val="274"/>
        </w:trPr>
        <w:tc>
          <w:tcPr>
            <w:tcW w:w="9776" w:type="dxa"/>
            <w:gridSpan w:val="4"/>
            <w:tcBorders>
              <w:top w:val="single" w:sz="4" w:space="0" w:color="auto"/>
              <w:left w:val="single" w:sz="4" w:space="0" w:color="auto"/>
              <w:bottom w:val="single" w:sz="4" w:space="0" w:color="auto"/>
              <w:right w:val="single" w:sz="4" w:space="0" w:color="auto"/>
            </w:tcBorders>
            <w:vAlign w:val="center"/>
            <w:hideMark/>
          </w:tcPr>
          <w:p w14:paraId="3766E508"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SIGNATURE OF BIDDER:</w:t>
            </w:r>
          </w:p>
          <w:p w14:paraId="016D2399" w14:textId="77777777" w:rsidR="006A458C" w:rsidRDefault="006A458C">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r>
    </w:tbl>
    <w:p w14:paraId="11B2AF00" w14:textId="77777777" w:rsidR="006A458C" w:rsidRDefault="006A458C" w:rsidP="006A458C">
      <w:pPr>
        <w:widowControl w:val="0"/>
        <w:tabs>
          <w:tab w:val="left" w:pos="819"/>
        </w:tabs>
        <w:autoSpaceDE w:val="0"/>
        <w:autoSpaceDN w:val="0"/>
        <w:spacing w:after="0" w:line="360" w:lineRule="auto"/>
        <w:ind w:right="445"/>
        <w:rPr>
          <w:rFonts w:eastAsia="Calibri" w:cstheme="minorHAnsi"/>
          <w:b/>
          <w:sz w:val="24"/>
          <w:szCs w:val="24"/>
        </w:rPr>
      </w:pPr>
    </w:p>
    <w:p w14:paraId="0EF05D08" w14:textId="77777777" w:rsidR="006A458C" w:rsidRDefault="006A458C" w:rsidP="006A458C">
      <w:pPr>
        <w:pStyle w:val="ListParagraph"/>
        <w:widowControl w:val="0"/>
        <w:numPr>
          <w:ilvl w:val="1"/>
          <w:numId w:val="137"/>
        </w:numPr>
        <w:tabs>
          <w:tab w:val="left" w:pos="819"/>
        </w:tabs>
        <w:autoSpaceDE w:val="0"/>
        <w:autoSpaceDN w:val="0"/>
        <w:spacing w:after="0" w:line="360" w:lineRule="auto"/>
        <w:ind w:right="445"/>
        <w:rPr>
          <w:rFonts w:cstheme="minorHAnsi"/>
          <w:b/>
          <w:sz w:val="24"/>
          <w:szCs w:val="24"/>
        </w:rPr>
      </w:pPr>
      <w:r>
        <w:rPr>
          <w:rFonts w:cstheme="minorHAnsi"/>
          <w:b/>
          <w:sz w:val="24"/>
          <w:szCs w:val="24"/>
        </w:rPr>
        <w:t>Step up Power Transformer Guaranteed Technical Particulars (GTP);</w:t>
      </w:r>
    </w:p>
    <w:p w14:paraId="362DC111"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tbl>
      <w:tblPr>
        <w:tblW w:w="9780" w:type="dxa"/>
        <w:tblInd w:w="-5" w:type="dxa"/>
        <w:tblLayout w:type="fixed"/>
        <w:tblLook w:val="0400" w:firstRow="0" w:lastRow="0" w:firstColumn="0" w:lastColumn="0" w:noHBand="0" w:noVBand="1"/>
      </w:tblPr>
      <w:tblGrid>
        <w:gridCol w:w="1037"/>
        <w:gridCol w:w="3428"/>
        <w:gridCol w:w="1070"/>
        <w:gridCol w:w="2311"/>
        <w:gridCol w:w="1934"/>
      </w:tblGrid>
      <w:tr w:rsidR="00660790" w14:paraId="7BEF72F4" w14:textId="77777777" w:rsidTr="00BB423B">
        <w:trPr>
          <w:trHeight w:val="449"/>
        </w:trPr>
        <w:tc>
          <w:tcPr>
            <w:tcW w:w="9780" w:type="dxa"/>
            <w:gridSpan w:val="5"/>
            <w:tcBorders>
              <w:top w:val="single" w:sz="4" w:space="0" w:color="000000"/>
              <w:left w:val="single" w:sz="4" w:space="0" w:color="000000"/>
              <w:bottom w:val="single" w:sz="4" w:space="0" w:color="000000"/>
              <w:right w:val="single" w:sz="4" w:space="0" w:color="000000"/>
            </w:tcBorders>
            <w:vAlign w:val="center"/>
            <w:hideMark/>
          </w:tcPr>
          <w:p w14:paraId="42100728"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b/>
                <w:i/>
                <w:iCs/>
                <w:color w:val="000000"/>
                <w:sz w:val="24"/>
                <w:szCs w:val="24"/>
              </w:rPr>
              <w:t xml:space="preserve">Note. </w:t>
            </w:r>
            <w:r>
              <w:rPr>
                <w:rFonts w:eastAsia="Times New Roman" w:cstheme="minorHAnsi"/>
                <w:bCs/>
                <w:i/>
                <w:iCs/>
                <w:color w:val="000000"/>
                <w:sz w:val="24"/>
                <w:szCs w:val="24"/>
              </w:rPr>
              <w:t xml:space="preserve">MINIMUM RECOMMENDED CAPACITY SHALL BE OF </w:t>
            </w:r>
            <w:r>
              <w:rPr>
                <w:rFonts w:eastAsia="Times New Roman"/>
                <w:bCs/>
                <w:i/>
                <w:iCs/>
                <w:color w:val="000000"/>
                <w:sz w:val="24"/>
                <w:szCs w:val="24"/>
              </w:rPr>
              <w:t>≥</w:t>
            </w:r>
            <w:r>
              <w:rPr>
                <w:rFonts w:eastAsia="Times New Roman" w:cstheme="minorHAnsi"/>
                <w:bCs/>
                <w:i/>
                <w:iCs/>
                <w:sz w:val="24"/>
                <w:szCs w:val="24"/>
              </w:rPr>
              <w:t xml:space="preserve">630KVA  for the 500KW system and </w:t>
            </w:r>
            <w:r>
              <w:rPr>
                <w:rFonts w:eastAsia="Times New Roman"/>
                <w:bCs/>
                <w:i/>
                <w:iCs/>
                <w:sz w:val="24"/>
                <w:szCs w:val="24"/>
              </w:rPr>
              <w:t>≥</w:t>
            </w:r>
            <w:r>
              <w:rPr>
                <w:rFonts w:eastAsia="Times New Roman" w:cstheme="minorHAnsi"/>
                <w:bCs/>
                <w:i/>
                <w:iCs/>
                <w:sz w:val="24"/>
                <w:szCs w:val="24"/>
              </w:rPr>
              <w:t>630KVA for the thermal step up transformer for integration.</w:t>
            </w:r>
          </w:p>
        </w:tc>
      </w:tr>
      <w:tr w:rsidR="00660790" w14:paraId="05F68F2C" w14:textId="77777777" w:rsidTr="00BB423B">
        <w:trPr>
          <w:trHeight w:val="630"/>
        </w:trPr>
        <w:tc>
          <w:tcPr>
            <w:tcW w:w="1037" w:type="dxa"/>
            <w:tcBorders>
              <w:top w:val="nil"/>
              <w:left w:val="single" w:sz="4" w:space="0" w:color="000000"/>
              <w:bottom w:val="single" w:sz="4" w:space="0" w:color="000000"/>
              <w:right w:val="single" w:sz="4" w:space="0" w:color="000000"/>
            </w:tcBorders>
            <w:vAlign w:val="center"/>
            <w:hideMark/>
          </w:tcPr>
          <w:p w14:paraId="2C19EA49" w14:textId="77777777" w:rsidR="00660790" w:rsidRDefault="00660790" w:rsidP="00BB423B">
            <w:pPr>
              <w:spacing w:after="0" w:line="240" w:lineRule="auto"/>
              <w:jc w:val="center"/>
              <w:rPr>
                <w:rFonts w:eastAsia="Times New Roman" w:cstheme="minorHAnsi"/>
                <w:b/>
                <w:sz w:val="24"/>
                <w:szCs w:val="24"/>
              </w:rPr>
            </w:pPr>
            <w:r>
              <w:rPr>
                <w:rFonts w:eastAsia="Times New Roman" w:cstheme="minorHAnsi"/>
                <w:b/>
                <w:sz w:val="24"/>
                <w:szCs w:val="24"/>
              </w:rPr>
              <w:t>ITEM No.</w:t>
            </w:r>
          </w:p>
        </w:tc>
        <w:tc>
          <w:tcPr>
            <w:tcW w:w="3428" w:type="dxa"/>
            <w:tcBorders>
              <w:top w:val="nil"/>
              <w:left w:val="nil"/>
              <w:bottom w:val="single" w:sz="4" w:space="0" w:color="000000"/>
              <w:right w:val="single" w:sz="4" w:space="0" w:color="000000"/>
            </w:tcBorders>
            <w:hideMark/>
          </w:tcPr>
          <w:p w14:paraId="793DBEDE" w14:textId="77777777" w:rsidR="00660790" w:rsidRDefault="00660790" w:rsidP="00BB423B">
            <w:pPr>
              <w:spacing w:after="0" w:line="240" w:lineRule="auto"/>
              <w:jc w:val="center"/>
              <w:rPr>
                <w:rFonts w:eastAsia="Times New Roman" w:cstheme="minorHAnsi"/>
                <w:b/>
                <w:sz w:val="24"/>
                <w:szCs w:val="24"/>
              </w:rPr>
            </w:pPr>
            <w:r>
              <w:rPr>
                <w:rFonts w:eastAsia="Times New Roman" w:cstheme="minorHAnsi"/>
                <w:b/>
                <w:sz w:val="24"/>
                <w:szCs w:val="24"/>
              </w:rPr>
              <w:t>DESCRIPTIONS</w:t>
            </w:r>
          </w:p>
        </w:tc>
        <w:tc>
          <w:tcPr>
            <w:tcW w:w="1070" w:type="dxa"/>
            <w:tcBorders>
              <w:top w:val="nil"/>
              <w:left w:val="nil"/>
              <w:bottom w:val="single" w:sz="4" w:space="0" w:color="000000"/>
              <w:right w:val="single" w:sz="4" w:space="0" w:color="000000"/>
            </w:tcBorders>
            <w:vAlign w:val="center"/>
            <w:hideMark/>
          </w:tcPr>
          <w:p w14:paraId="50D04E5F" w14:textId="77777777" w:rsidR="00660790" w:rsidRDefault="00660790" w:rsidP="00BB423B">
            <w:pPr>
              <w:spacing w:after="0" w:line="240" w:lineRule="auto"/>
              <w:jc w:val="center"/>
              <w:rPr>
                <w:rFonts w:eastAsia="Times New Roman" w:cstheme="minorHAnsi"/>
                <w:b/>
                <w:sz w:val="24"/>
                <w:szCs w:val="24"/>
              </w:rPr>
            </w:pPr>
            <w:r>
              <w:rPr>
                <w:rFonts w:eastAsia="Times New Roman" w:cstheme="minorHAnsi"/>
                <w:b/>
                <w:sz w:val="24"/>
                <w:szCs w:val="24"/>
              </w:rPr>
              <w:t>UNITS</w:t>
            </w:r>
          </w:p>
        </w:tc>
        <w:tc>
          <w:tcPr>
            <w:tcW w:w="2311" w:type="dxa"/>
            <w:tcBorders>
              <w:top w:val="nil"/>
              <w:left w:val="nil"/>
              <w:bottom w:val="single" w:sz="4" w:space="0" w:color="000000"/>
              <w:right w:val="single" w:sz="4" w:space="0" w:color="000000"/>
            </w:tcBorders>
            <w:vAlign w:val="center"/>
            <w:hideMark/>
          </w:tcPr>
          <w:p w14:paraId="625B78F0" w14:textId="77777777" w:rsidR="00660790" w:rsidRDefault="00660790" w:rsidP="00BB423B">
            <w:pPr>
              <w:spacing w:after="0" w:line="240" w:lineRule="auto"/>
              <w:jc w:val="center"/>
              <w:rPr>
                <w:rFonts w:eastAsia="Times New Roman" w:cstheme="minorHAnsi"/>
                <w:b/>
                <w:sz w:val="24"/>
                <w:szCs w:val="24"/>
              </w:rPr>
            </w:pPr>
            <w:r>
              <w:rPr>
                <w:rFonts w:eastAsia="Times New Roman" w:cstheme="minorHAnsi"/>
                <w:b/>
                <w:sz w:val="24"/>
                <w:szCs w:val="24"/>
              </w:rPr>
              <w:t>REQUIREMENT</w:t>
            </w:r>
          </w:p>
        </w:tc>
        <w:tc>
          <w:tcPr>
            <w:tcW w:w="1934" w:type="dxa"/>
            <w:tcBorders>
              <w:top w:val="nil"/>
              <w:left w:val="nil"/>
              <w:bottom w:val="single" w:sz="4" w:space="0" w:color="000000"/>
              <w:right w:val="single" w:sz="4" w:space="0" w:color="000000"/>
            </w:tcBorders>
            <w:vAlign w:val="bottom"/>
            <w:hideMark/>
          </w:tcPr>
          <w:p w14:paraId="6A3B74A3" w14:textId="77777777" w:rsidR="00660790" w:rsidRDefault="00660790" w:rsidP="00BB423B">
            <w:pPr>
              <w:spacing w:after="0" w:line="240" w:lineRule="auto"/>
              <w:jc w:val="center"/>
              <w:rPr>
                <w:rFonts w:eastAsia="Times New Roman" w:cstheme="minorHAnsi"/>
                <w:b/>
                <w:color w:val="000000"/>
                <w:sz w:val="24"/>
                <w:szCs w:val="24"/>
              </w:rPr>
            </w:pPr>
            <w:r>
              <w:rPr>
                <w:rFonts w:eastAsia="Times New Roman" w:cstheme="minorHAnsi"/>
                <w:b/>
                <w:color w:val="000000"/>
                <w:sz w:val="24"/>
                <w:szCs w:val="24"/>
              </w:rPr>
              <w:t>BIDDER’S RESPONSE</w:t>
            </w:r>
          </w:p>
        </w:tc>
      </w:tr>
      <w:tr w:rsidR="00660790" w14:paraId="7B36A70F" w14:textId="77777777" w:rsidTr="00BB423B">
        <w:trPr>
          <w:trHeight w:val="630"/>
        </w:trPr>
        <w:tc>
          <w:tcPr>
            <w:tcW w:w="1037" w:type="dxa"/>
            <w:tcBorders>
              <w:top w:val="nil"/>
              <w:left w:val="single" w:sz="4" w:space="0" w:color="000000"/>
              <w:bottom w:val="single" w:sz="4" w:space="0" w:color="000000"/>
              <w:right w:val="single" w:sz="4" w:space="0" w:color="000000"/>
            </w:tcBorders>
            <w:vAlign w:val="center"/>
            <w:hideMark/>
          </w:tcPr>
          <w:p w14:paraId="5EDF4B6C" w14:textId="77777777" w:rsidR="00660790" w:rsidRDefault="00660790" w:rsidP="00BB423B">
            <w:pPr>
              <w:spacing w:after="0" w:line="240" w:lineRule="auto"/>
              <w:jc w:val="center"/>
              <w:rPr>
                <w:rFonts w:eastAsia="Times New Roman" w:cstheme="minorHAnsi"/>
                <w:b/>
                <w:sz w:val="24"/>
                <w:szCs w:val="24"/>
              </w:rPr>
            </w:pPr>
            <w:r>
              <w:rPr>
                <w:rFonts w:eastAsia="Times New Roman" w:cstheme="minorHAnsi"/>
                <w:b/>
                <w:sz w:val="24"/>
                <w:szCs w:val="24"/>
              </w:rPr>
              <w:t>1</w:t>
            </w:r>
          </w:p>
        </w:tc>
        <w:tc>
          <w:tcPr>
            <w:tcW w:w="3428" w:type="dxa"/>
            <w:tcBorders>
              <w:top w:val="nil"/>
              <w:left w:val="nil"/>
              <w:bottom w:val="single" w:sz="4" w:space="0" w:color="000000"/>
              <w:right w:val="single" w:sz="4" w:space="0" w:color="000000"/>
            </w:tcBorders>
            <w:hideMark/>
          </w:tcPr>
          <w:p w14:paraId="375D502B" w14:textId="77777777" w:rsidR="00660790" w:rsidRDefault="00660790" w:rsidP="00BB423B">
            <w:pPr>
              <w:spacing w:after="0" w:line="240" w:lineRule="auto"/>
              <w:rPr>
                <w:rFonts w:eastAsia="Times New Roman" w:cstheme="minorHAnsi"/>
                <w:sz w:val="24"/>
                <w:szCs w:val="24"/>
              </w:rPr>
            </w:pPr>
            <w:r>
              <w:rPr>
                <w:rFonts w:eastAsia="Times New Roman" w:cstheme="minorHAnsi"/>
                <w:sz w:val="24"/>
                <w:szCs w:val="24"/>
              </w:rPr>
              <w:t>Applicable Standards</w:t>
            </w:r>
          </w:p>
        </w:tc>
        <w:tc>
          <w:tcPr>
            <w:tcW w:w="1070" w:type="dxa"/>
            <w:tcBorders>
              <w:top w:val="nil"/>
              <w:left w:val="nil"/>
              <w:bottom w:val="single" w:sz="4" w:space="0" w:color="000000"/>
              <w:right w:val="single" w:sz="4" w:space="0" w:color="000000"/>
            </w:tcBorders>
            <w:vAlign w:val="center"/>
          </w:tcPr>
          <w:p w14:paraId="11D9449C" w14:textId="77777777" w:rsidR="00660790" w:rsidRDefault="00660790" w:rsidP="00BB423B">
            <w:pPr>
              <w:spacing w:after="0" w:line="240" w:lineRule="auto"/>
              <w:jc w:val="center"/>
              <w:rPr>
                <w:rFonts w:eastAsia="Times New Roman" w:cstheme="minorHAnsi"/>
                <w:b/>
                <w:sz w:val="24"/>
                <w:szCs w:val="24"/>
              </w:rPr>
            </w:pPr>
          </w:p>
        </w:tc>
        <w:tc>
          <w:tcPr>
            <w:tcW w:w="2311" w:type="dxa"/>
            <w:tcBorders>
              <w:top w:val="nil"/>
              <w:left w:val="nil"/>
              <w:bottom w:val="single" w:sz="4" w:space="0" w:color="000000"/>
              <w:right w:val="single" w:sz="4" w:space="0" w:color="000000"/>
            </w:tcBorders>
            <w:vAlign w:val="center"/>
            <w:hideMark/>
          </w:tcPr>
          <w:p w14:paraId="5729D6FB" w14:textId="2ABA47BF" w:rsidR="00660790" w:rsidRDefault="00660790" w:rsidP="00BB423B">
            <w:pPr>
              <w:spacing w:after="0" w:line="240" w:lineRule="auto"/>
              <w:jc w:val="center"/>
              <w:rPr>
                <w:rFonts w:eastAsia="Times New Roman" w:cstheme="minorHAnsi"/>
                <w:sz w:val="24"/>
                <w:szCs w:val="24"/>
              </w:rPr>
            </w:pPr>
            <w:r>
              <w:rPr>
                <w:rFonts w:eastAsia="Times New Roman" w:cstheme="minorHAnsi"/>
                <w:sz w:val="24"/>
                <w:szCs w:val="24"/>
              </w:rPr>
              <w:t>As tabulated in table 1</w:t>
            </w:r>
            <w:r w:rsidR="00DF385D">
              <w:rPr>
                <w:rFonts w:eastAsia="Times New Roman" w:cstheme="minorHAnsi"/>
                <w:sz w:val="24"/>
                <w:szCs w:val="24"/>
              </w:rPr>
              <w:t>&amp;2</w:t>
            </w:r>
            <w:bookmarkStart w:id="387" w:name="_GoBack"/>
            <w:bookmarkEnd w:id="387"/>
          </w:p>
        </w:tc>
        <w:tc>
          <w:tcPr>
            <w:tcW w:w="1934" w:type="dxa"/>
            <w:tcBorders>
              <w:top w:val="nil"/>
              <w:left w:val="nil"/>
              <w:bottom w:val="single" w:sz="4" w:space="0" w:color="000000"/>
              <w:right w:val="single" w:sz="4" w:space="0" w:color="000000"/>
            </w:tcBorders>
            <w:hideMark/>
          </w:tcPr>
          <w:p w14:paraId="7B2951DE"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5994DAC5"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7AB3DC90"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w:t>
            </w:r>
          </w:p>
        </w:tc>
        <w:tc>
          <w:tcPr>
            <w:tcW w:w="3428" w:type="dxa"/>
            <w:tcBorders>
              <w:top w:val="nil"/>
              <w:left w:val="nil"/>
              <w:bottom w:val="single" w:sz="4" w:space="0" w:color="000000"/>
              <w:right w:val="single" w:sz="4" w:space="0" w:color="000000"/>
            </w:tcBorders>
            <w:vAlign w:val="center"/>
            <w:hideMark/>
          </w:tcPr>
          <w:p w14:paraId="612172BA" w14:textId="77777777" w:rsidR="00660790" w:rsidRDefault="00660790" w:rsidP="00BB423B">
            <w:pPr>
              <w:spacing w:after="0" w:line="240" w:lineRule="auto"/>
              <w:rPr>
                <w:rFonts w:eastAsia="Times New Roman" w:cstheme="minorHAnsi"/>
                <w:sz w:val="24"/>
                <w:szCs w:val="24"/>
              </w:rPr>
            </w:pPr>
            <w:r>
              <w:rPr>
                <w:rFonts w:eastAsia="Times New Roman" w:cstheme="minorHAnsi"/>
                <w:sz w:val="24"/>
                <w:szCs w:val="24"/>
              </w:rPr>
              <w:t>Power transformer Make/Model</w:t>
            </w:r>
          </w:p>
        </w:tc>
        <w:tc>
          <w:tcPr>
            <w:tcW w:w="1070" w:type="dxa"/>
            <w:tcBorders>
              <w:top w:val="nil"/>
              <w:left w:val="nil"/>
              <w:bottom w:val="single" w:sz="4" w:space="0" w:color="000000"/>
              <w:right w:val="single" w:sz="4" w:space="0" w:color="000000"/>
            </w:tcBorders>
            <w:vAlign w:val="center"/>
          </w:tcPr>
          <w:p w14:paraId="5B3B317F"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08E6AC82"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1474A2C3"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21B22053"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3E999FCB"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w:t>
            </w:r>
          </w:p>
        </w:tc>
        <w:tc>
          <w:tcPr>
            <w:tcW w:w="3428" w:type="dxa"/>
            <w:tcBorders>
              <w:top w:val="nil"/>
              <w:left w:val="nil"/>
              <w:bottom w:val="single" w:sz="4" w:space="0" w:color="000000"/>
              <w:right w:val="single" w:sz="4" w:space="0" w:color="000000"/>
            </w:tcBorders>
            <w:vAlign w:val="center"/>
            <w:hideMark/>
          </w:tcPr>
          <w:p w14:paraId="2693FBA0" w14:textId="77777777" w:rsidR="00660790" w:rsidRDefault="00660790" w:rsidP="00BB423B">
            <w:pPr>
              <w:spacing w:after="0" w:line="240" w:lineRule="auto"/>
              <w:rPr>
                <w:rFonts w:eastAsia="Times New Roman" w:cstheme="minorHAnsi"/>
                <w:sz w:val="24"/>
                <w:szCs w:val="24"/>
              </w:rPr>
            </w:pPr>
            <w:r>
              <w:rPr>
                <w:rFonts w:eastAsia="Times New Roman" w:cstheme="minorHAnsi"/>
                <w:sz w:val="24"/>
                <w:szCs w:val="24"/>
              </w:rPr>
              <w:t>Transformer nominal capacity</w:t>
            </w:r>
          </w:p>
        </w:tc>
        <w:tc>
          <w:tcPr>
            <w:tcW w:w="1070" w:type="dxa"/>
            <w:tcBorders>
              <w:top w:val="nil"/>
              <w:left w:val="nil"/>
              <w:bottom w:val="single" w:sz="4" w:space="0" w:color="000000"/>
              <w:right w:val="single" w:sz="4" w:space="0" w:color="000000"/>
            </w:tcBorders>
            <w:vAlign w:val="center"/>
            <w:hideMark/>
          </w:tcPr>
          <w:p w14:paraId="1628EA8A"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KVA</w:t>
            </w:r>
          </w:p>
        </w:tc>
        <w:tc>
          <w:tcPr>
            <w:tcW w:w="2311" w:type="dxa"/>
            <w:tcBorders>
              <w:top w:val="nil"/>
              <w:left w:val="nil"/>
              <w:bottom w:val="single" w:sz="4" w:space="0" w:color="000000"/>
              <w:right w:val="single" w:sz="4" w:space="0" w:color="000000"/>
            </w:tcBorders>
            <w:vAlign w:val="center"/>
            <w:hideMark/>
          </w:tcPr>
          <w:p w14:paraId="3ABA7990"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630</w:t>
            </w:r>
          </w:p>
        </w:tc>
        <w:tc>
          <w:tcPr>
            <w:tcW w:w="1934" w:type="dxa"/>
            <w:tcBorders>
              <w:top w:val="nil"/>
              <w:left w:val="nil"/>
              <w:bottom w:val="single" w:sz="4" w:space="0" w:color="000000"/>
              <w:right w:val="single" w:sz="4" w:space="0" w:color="000000"/>
            </w:tcBorders>
            <w:hideMark/>
          </w:tcPr>
          <w:p w14:paraId="1ED66374"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8DE0C4D"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498ED90F"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w:t>
            </w:r>
          </w:p>
        </w:tc>
        <w:tc>
          <w:tcPr>
            <w:tcW w:w="3428" w:type="dxa"/>
            <w:tcBorders>
              <w:top w:val="nil"/>
              <w:left w:val="nil"/>
              <w:bottom w:val="single" w:sz="4" w:space="0" w:color="000000"/>
              <w:right w:val="single" w:sz="4" w:space="0" w:color="000000"/>
            </w:tcBorders>
            <w:vAlign w:val="bottom"/>
            <w:hideMark/>
          </w:tcPr>
          <w:p w14:paraId="0829E42D"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Rated Input Voltage</w:t>
            </w:r>
          </w:p>
        </w:tc>
        <w:tc>
          <w:tcPr>
            <w:tcW w:w="1070" w:type="dxa"/>
            <w:tcBorders>
              <w:top w:val="nil"/>
              <w:left w:val="nil"/>
              <w:bottom w:val="single" w:sz="4" w:space="0" w:color="000000"/>
              <w:right w:val="single" w:sz="4" w:space="0" w:color="000000"/>
            </w:tcBorders>
            <w:vAlign w:val="center"/>
            <w:hideMark/>
          </w:tcPr>
          <w:p w14:paraId="4A235003"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center"/>
            <w:hideMark/>
          </w:tcPr>
          <w:p w14:paraId="47C16FBC"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0.4</w:t>
            </w:r>
          </w:p>
        </w:tc>
        <w:tc>
          <w:tcPr>
            <w:tcW w:w="1934" w:type="dxa"/>
            <w:tcBorders>
              <w:top w:val="nil"/>
              <w:left w:val="nil"/>
              <w:bottom w:val="single" w:sz="4" w:space="0" w:color="000000"/>
              <w:right w:val="single" w:sz="4" w:space="0" w:color="000000"/>
            </w:tcBorders>
            <w:hideMark/>
          </w:tcPr>
          <w:p w14:paraId="62E867AC"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38E2555C"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498A9F25"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w:t>
            </w:r>
          </w:p>
        </w:tc>
        <w:tc>
          <w:tcPr>
            <w:tcW w:w="3428" w:type="dxa"/>
            <w:tcBorders>
              <w:top w:val="nil"/>
              <w:left w:val="nil"/>
              <w:bottom w:val="single" w:sz="4" w:space="0" w:color="000000"/>
              <w:right w:val="single" w:sz="4" w:space="0" w:color="000000"/>
            </w:tcBorders>
            <w:vAlign w:val="bottom"/>
            <w:hideMark/>
          </w:tcPr>
          <w:p w14:paraId="6608189E"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Rated Output Voltage</w:t>
            </w:r>
          </w:p>
        </w:tc>
        <w:tc>
          <w:tcPr>
            <w:tcW w:w="1070" w:type="dxa"/>
            <w:tcBorders>
              <w:top w:val="nil"/>
              <w:left w:val="nil"/>
              <w:bottom w:val="single" w:sz="4" w:space="0" w:color="000000"/>
              <w:right w:val="single" w:sz="4" w:space="0" w:color="000000"/>
            </w:tcBorders>
            <w:vAlign w:val="center"/>
            <w:hideMark/>
          </w:tcPr>
          <w:p w14:paraId="5FA55EDB"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center"/>
            <w:hideMark/>
          </w:tcPr>
          <w:p w14:paraId="6634E241"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1934" w:type="dxa"/>
            <w:tcBorders>
              <w:top w:val="nil"/>
              <w:left w:val="nil"/>
              <w:bottom w:val="single" w:sz="4" w:space="0" w:color="000000"/>
              <w:right w:val="single" w:sz="4" w:space="0" w:color="000000"/>
            </w:tcBorders>
            <w:hideMark/>
          </w:tcPr>
          <w:p w14:paraId="15D8CAA2"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560C7E15" w14:textId="77777777" w:rsidTr="00BB423B">
        <w:trPr>
          <w:trHeight w:val="630"/>
        </w:trPr>
        <w:tc>
          <w:tcPr>
            <w:tcW w:w="1037" w:type="dxa"/>
            <w:tcBorders>
              <w:top w:val="nil"/>
              <w:left w:val="single" w:sz="4" w:space="0" w:color="000000"/>
              <w:bottom w:val="single" w:sz="4" w:space="0" w:color="000000"/>
              <w:right w:val="single" w:sz="4" w:space="0" w:color="000000"/>
            </w:tcBorders>
            <w:vAlign w:val="center"/>
            <w:hideMark/>
          </w:tcPr>
          <w:p w14:paraId="5DF18037"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w:t>
            </w:r>
          </w:p>
        </w:tc>
        <w:tc>
          <w:tcPr>
            <w:tcW w:w="3428" w:type="dxa"/>
            <w:tcBorders>
              <w:top w:val="nil"/>
              <w:left w:val="nil"/>
              <w:bottom w:val="single" w:sz="4" w:space="0" w:color="000000"/>
              <w:right w:val="single" w:sz="4" w:space="0" w:color="000000"/>
            </w:tcBorders>
            <w:vAlign w:val="bottom"/>
            <w:hideMark/>
          </w:tcPr>
          <w:p w14:paraId="14D09700"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Transformer Type</w:t>
            </w:r>
          </w:p>
        </w:tc>
        <w:tc>
          <w:tcPr>
            <w:tcW w:w="1070" w:type="dxa"/>
            <w:tcBorders>
              <w:top w:val="nil"/>
              <w:left w:val="nil"/>
              <w:bottom w:val="single" w:sz="4" w:space="0" w:color="000000"/>
              <w:right w:val="single" w:sz="4" w:space="0" w:color="000000"/>
            </w:tcBorders>
            <w:vAlign w:val="center"/>
          </w:tcPr>
          <w:p w14:paraId="213D8663"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50593DF5"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xml:space="preserve">Oil </w:t>
            </w:r>
            <w:r w:rsidRPr="003D5B0D">
              <w:rPr>
                <w:rFonts w:eastAsia="Times New Roman" w:cstheme="minorHAnsi"/>
                <w:color w:val="000000"/>
                <w:sz w:val="24"/>
                <w:szCs w:val="24"/>
              </w:rPr>
              <w:t>Immersed</w:t>
            </w:r>
            <w:r>
              <w:rPr>
                <w:rFonts w:eastAsia="Times New Roman" w:cstheme="minorHAnsi"/>
                <w:color w:val="000000"/>
                <w:sz w:val="24"/>
                <w:szCs w:val="24"/>
              </w:rPr>
              <w:t>,</w:t>
            </w:r>
            <w:r w:rsidRPr="003D5B0D">
              <w:rPr>
                <w:rFonts w:eastAsia="Times New Roman" w:cstheme="minorHAnsi"/>
                <w:color w:val="000000"/>
                <w:sz w:val="24"/>
                <w:szCs w:val="24"/>
              </w:rPr>
              <w:t xml:space="preserve"> </w:t>
            </w:r>
            <w:r w:rsidRPr="00A55CC3">
              <w:rPr>
                <w:sz w:val="24"/>
                <w:szCs w:val="24"/>
              </w:rPr>
              <w:t>Two-winding, Outdoor type</w:t>
            </w:r>
          </w:p>
        </w:tc>
        <w:tc>
          <w:tcPr>
            <w:tcW w:w="1934" w:type="dxa"/>
            <w:tcBorders>
              <w:top w:val="nil"/>
              <w:left w:val="nil"/>
              <w:bottom w:val="single" w:sz="4" w:space="0" w:color="000000"/>
              <w:right w:val="single" w:sz="4" w:space="0" w:color="000000"/>
            </w:tcBorders>
            <w:hideMark/>
          </w:tcPr>
          <w:p w14:paraId="0AAAD07A"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79C912E6"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384DDA73"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w:t>
            </w:r>
          </w:p>
        </w:tc>
        <w:tc>
          <w:tcPr>
            <w:tcW w:w="3428" w:type="dxa"/>
            <w:tcBorders>
              <w:top w:val="nil"/>
              <w:left w:val="nil"/>
              <w:bottom w:val="single" w:sz="4" w:space="0" w:color="000000"/>
              <w:right w:val="single" w:sz="4" w:space="0" w:color="000000"/>
            </w:tcBorders>
            <w:vAlign w:val="bottom"/>
            <w:hideMark/>
          </w:tcPr>
          <w:p w14:paraId="1DC23A0F"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Transformer Oil Type</w:t>
            </w:r>
          </w:p>
        </w:tc>
        <w:tc>
          <w:tcPr>
            <w:tcW w:w="1070" w:type="dxa"/>
            <w:tcBorders>
              <w:top w:val="nil"/>
              <w:left w:val="nil"/>
              <w:bottom w:val="single" w:sz="4" w:space="0" w:color="000000"/>
              <w:right w:val="single" w:sz="4" w:space="0" w:color="000000"/>
            </w:tcBorders>
            <w:vAlign w:val="center"/>
          </w:tcPr>
          <w:p w14:paraId="3F3A017B"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2F578FB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Mineral Oil</w:t>
            </w:r>
          </w:p>
        </w:tc>
        <w:tc>
          <w:tcPr>
            <w:tcW w:w="1934" w:type="dxa"/>
            <w:tcBorders>
              <w:top w:val="nil"/>
              <w:left w:val="nil"/>
              <w:bottom w:val="single" w:sz="4" w:space="0" w:color="000000"/>
              <w:right w:val="single" w:sz="4" w:space="0" w:color="000000"/>
            </w:tcBorders>
            <w:hideMark/>
          </w:tcPr>
          <w:p w14:paraId="4D315CFC"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42708DE6"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31E6FC37"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8</w:t>
            </w:r>
          </w:p>
        </w:tc>
        <w:tc>
          <w:tcPr>
            <w:tcW w:w="3428" w:type="dxa"/>
            <w:tcBorders>
              <w:top w:val="nil"/>
              <w:left w:val="nil"/>
              <w:bottom w:val="single" w:sz="4" w:space="0" w:color="000000"/>
              <w:right w:val="single" w:sz="4" w:space="0" w:color="000000"/>
            </w:tcBorders>
            <w:vAlign w:val="bottom"/>
            <w:hideMark/>
          </w:tcPr>
          <w:p w14:paraId="05668ACC"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Cooling Type</w:t>
            </w:r>
          </w:p>
        </w:tc>
        <w:tc>
          <w:tcPr>
            <w:tcW w:w="1070" w:type="dxa"/>
            <w:tcBorders>
              <w:top w:val="nil"/>
              <w:left w:val="nil"/>
              <w:bottom w:val="single" w:sz="4" w:space="0" w:color="000000"/>
              <w:right w:val="single" w:sz="4" w:space="0" w:color="000000"/>
            </w:tcBorders>
            <w:vAlign w:val="center"/>
          </w:tcPr>
          <w:p w14:paraId="49E76C28"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4E2D0F46"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ONAN</w:t>
            </w:r>
          </w:p>
        </w:tc>
        <w:tc>
          <w:tcPr>
            <w:tcW w:w="1934" w:type="dxa"/>
            <w:tcBorders>
              <w:top w:val="nil"/>
              <w:left w:val="nil"/>
              <w:bottom w:val="single" w:sz="4" w:space="0" w:color="000000"/>
              <w:right w:val="single" w:sz="4" w:space="0" w:color="000000"/>
            </w:tcBorders>
            <w:hideMark/>
          </w:tcPr>
          <w:p w14:paraId="31AFDAFB"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30816C03"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73008BAA"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9</w:t>
            </w:r>
          </w:p>
        </w:tc>
        <w:tc>
          <w:tcPr>
            <w:tcW w:w="3428" w:type="dxa"/>
            <w:tcBorders>
              <w:top w:val="nil"/>
              <w:left w:val="nil"/>
              <w:bottom w:val="single" w:sz="4" w:space="0" w:color="000000"/>
              <w:right w:val="single" w:sz="4" w:space="0" w:color="000000"/>
            </w:tcBorders>
            <w:vAlign w:val="bottom"/>
            <w:hideMark/>
          </w:tcPr>
          <w:p w14:paraId="76FAF429" w14:textId="77777777" w:rsidR="00660790" w:rsidRDefault="00660790" w:rsidP="00BB423B">
            <w:pPr>
              <w:spacing w:after="0" w:line="240" w:lineRule="auto"/>
              <w:rPr>
                <w:rFonts w:eastAsia="Times New Roman" w:cstheme="minorHAnsi"/>
                <w:color w:val="000000"/>
                <w:sz w:val="24"/>
                <w:szCs w:val="24"/>
              </w:rPr>
            </w:pPr>
            <w:proofErr w:type="spellStart"/>
            <w:r>
              <w:rPr>
                <w:rFonts w:eastAsia="Times New Roman" w:cstheme="minorHAnsi"/>
                <w:color w:val="000000"/>
                <w:sz w:val="24"/>
                <w:szCs w:val="24"/>
              </w:rPr>
              <w:t>Tappings</w:t>
            </w:r>
            <w:proofErr w:type="spellEnd"/>
          </w:p>
        </w:tc>
        <w:tc>
          <w:tcPr>
            <w:tcW w:w="1070" w:type="dxa"/>
            <w:tcBorders>
              <w:top w:val="nil"/>
              <w:left w:val="nil"/>
              <w:bottom w:val="single" w:sz="4" w:space="0" w:color="000000"/>
              <w:right w:val="single" w:sz="4" w:space="0" w:color="000000"/>
            </w:tcBorders>
            <w:vAlign w:val="center"/>
          </w:tcPr>
          <w:p w14:paraId="1475CF65"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06A20AF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+/- 5</w:t>
            </w:r>
          </w:p>
        </w:tc>
        <w:tc>
          <w:tcPr>
            <w:tcW w:w="1934" w:type="dxa"/>
            <w:tcBorders>
              <w:top w:val="nil"/>
              <w:left w:val="nil"/>
              <w:bottom w:val="single" w:sz="4" w:space="0" w:color="000000"/>
              <w:right w:val="single" w:sz="4" w:space="0" w:color="000000"/>
            </w:tcBorders>
            <w:hideMark/>
          </w:tcPr>
          <w:p w14:paraId="118B8531"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2A96B90"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7019864E"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10</w:t>
            </w:r>
          </w:p>
        </w:tc>
        <w:tc>
          <w:tcPr>
            <w:tcW w:w="3428" w:type="dxa"/>
            <w:tcBorders>
              <w:top w:val="nil"/>
              <w:left w:val="nil"/>
              <w:bottom w:val="single" w:sz="4" w:space="0" w:color="000000"/>
              <w:right w:val="single" w:sz="4" w:space="0" w:color="000000"/>
            </w:tcBorders>
            <w:vAlign w:val="bottom"/>
            <w:hideMark/>
          </w:tcPr>
          <w:p w14:paraId="1E4248A9"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Transformer Vector group</w:t>
            </w:r>
          </w:p>
        </w:tc>
        <w:tc>
          <w:tcPr>
            <w:tcW w:w="1070" w:type="dxa"/>
            <w:tcBorders>
              <w:top w:val="nil"/>
              <w:left w:val="nil"/>
              <w:bottom w:val="single" w:sz="4" w:space="0" w:color="000000"/>
              <w:right w:val="single" w:sz="4" w:space="0" w:color="000000"/>
            </w:tcBorders>
            <w:vAlign w:val="center"/>
          </w:tcPr>
          <w:p w14:paraId="6FEA4BA4"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0A64C107"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Dyn 11</w:t>
            </w:r>
          </w:p>
        </w:tc>
        <w:tc>
          <w:tcPr>
            <w:tcW w:w="1934" w:type="dxa"/>
            <w:tcBorders>
              <w:top w:val="nil"/>
              <w:left w:val="nil"/>
              <w:bottom w:val="single" w:sz="4" w:space="0" w:color="000000"/>
              <w:right w:val="single" w:sz="4" w:space="0" w:color="000000"/>
            </w:tcBorders>
            <w:hideMark/>
          </w:tcPr>
          <w:p w14:paraId="564DD321"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576DE38"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38902D3C"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3428" w:type="dxa"/>
            <w:tcBorders>
              <w:top w:val="nil"/>
              <w:left w:val="nil"/>
              <w:bottom w:val="single" w:sz="4" w:space="0" w:color="000000"/>
              <w:right w:val="single" w:sz="4" w:space="0" w:color="000000"/>
            </w:tcBorders>
            <w:vAlign w:val="bottom"/>
            <w:hideMark/>
          </w:tcPr>
          <w:p w14:paraId="0E2419F0"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Transformer Load Losses</w:t>
            </w:r>
          </w:p>
        </w:tc>
        <w:tc>
          <w:tcPr>
            <w:tcW w:w="1070" w:type="dxa"/>
            <w:tcBorders>
              <w:top w:val="nil"/>
              <w:left w:val="nil"/>
              <w:bottom w:val="single" w:sz="4" w:space="0" w:color="000000"/>
              <w:right w:val="single" w:sz="4" w:space="0" w:color="000000"/>
            </w:tcBorders>
            <w:vAlign w:val="center"/>
            <w:hideMark/>
          </w:tcPr>
          <w:p w14:paraId="1A03CD14"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w:t>
            </w:r>
          </w:p>
        </w:tc>
        <w:tc>
          <w:tcPr>
            <w:tcW w:w="2311" w:type="dxa"/>
            <w:tcBorders>
              <w:top w:val="nil"/>
              <w:left w:val="nil"/>
              <w:bottom w:val="single" w:sz="4" w:space="0" w:color="000000"/>
              <w:right w:val="single" w:sz="4" w:space="0" w:color="000000"/>
            </w:tcBorders>
            <w:vAlign w:val="bottom"/>
            <w:hideMark/>
          </w:tcPr>
          <w:p w14:paraId="1EDF3748" w14:textId="77777777" w:rsidR="00660790" w:rsidRPr="003D5B0D" w:rsidRDefault="00660790" w:rsidP="00BB423B">
            <w:pPr>
              <w:spacing w:after="0" w:line="240" w:lineRule="auto"/>
              <w:jc w:val="center"/>
              <w:rPr>
                <w:rFonts w:eastAsia="Times New Roman" w:cstheme="minorHAnsi"/>
                <w:color w:val="000000"/>
                <w:sz w:val="24"/>
                <w:szCs w:val="24"/>
              </w:rPr>
            </w:pPr>
            <w:r w:rsidRPr="00A55CC3">
              <w:rPr>
                <w:sz w:val="24"/>
                <w:szCs w:val="24"/>
              </w:rPr>
              <w:t>≤ 5.8 kW</w:t>
            </w:r>
          </w:p>
        </w:tc>
        <w:tc>
          <w:tcPr>
            <w:tcW w:w="1934" w:type="dxa"/>
            <w:tcBorders>
              <w:top w:val="nil"/>
              <w:left w:val="nil"/>
              <w:bottom w:val="single" w:sz="4" w:space="0" w:color="000000"/>
              <w:right w:val="single" w:sz="4" w:space="0" w:color="000000"/>
            </w:tcBorders>
            <w:hideMark/>
          </w:tcPr>
          <w:p w14:paraId="745895C7"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4CA416B0"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3C37C59D"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12</w:t>
            </w:r>
          </w:p>
        </w:tc>
        <w:tc>
          <w:tcPr>
            <w:tcW w:w="3428" w:type="dxa"/>
            <w:tcBorders>
              <w:top w:val="nil"/>
              <w:left w:val="nil"/>
              <w:bottom w:val="single" w:sz="4" w:space="0" w:color="000000"/>
              <w:right w:val="single" w:sz="4" w:space="0" w:color="000000"/>
            </w:tcBorders>
            <w:vAlign w:val="bottom"/>
            <w:hideMark/>
          </w:tcPr>
          <w:p w14:paraId="42A4E583"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Transformer No- Load Losses</w:t>
            </w:r>
          </w:p>
        </w:tc>
        <w:tc>
          <w:tcPr>
            <w:tcW w:w="1070" w:type="dxa"/>
            <w:tcBorders>
              <w:top w:val="nil"/>
              <w:left w:val="nil"/>
              <w:bottom w:val="single" w:sz="4" w:space="0" w:color="000000"/>
              <w:right w:val="single" w:sz="4" w:space="0" w:color="000000"/>
            </w:tcBorders>
            <w:vAlign w:val="center"/>
            <w:hideMark/>
          </w:tcPr>
          <w:p w14:paraId="4B05A563"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w:t>
            </w:r>
          </w:p>
        </w:tc>
        <w:tc>
          <w:tcPr>
            <w:tcW w:w="2311" w:type="dxa"/>
            <w:tcBorders>
              <w:top w:val="nil"/>
              <w:left w:val="nil"/>
              <w:bottom w:val="single" w:sz="4" w:space="0" w:color="000000"/>
              <w:right w:val="single" w:sz="4" w:space="0" w:color="000000"/>
            </w:tcBorders>
            <w:vAlign w:val="bottom"/>
            <w:hideMark/>
          </w:tcPr>
          <w:p w14:paraId="32A695CA" w14:textId="77777777" w:rsidR="00660790" w:rsidRPr="003D5B0D" w:rsidRDefault="00660790" w:rsidP="00BB423B">
            <w:pPr>
              <w:spacing w:after="0" w:line="240" w:lineRule="auto"/>
              <w:jc w:val="center"/>
              <w:rPr>
                <w:rFonts w:eastAsia="Times New Roman" w:cstheme="minorHAnsi"/>
                <w:color w:val="000000"/>
                <w:sz w:val="24"/>
                <w:szCs w:val="24"/>
              </w:rPr>
            </w:pPr>
            <w:r w:rsidRPr="00A55CC3">
              <w:rPr>
                <w:sz w:val="24"/>
                <w:szCs w:val="24"/>
              </w:rPr>
              <w:t>≤ 0.9 kW</w:t>
            </w:r>
          </w:p>
        </w:tc>
        <w:tc>
          <w:tcPr>
            <w:tcW w:w="1934" w:type="dxa"/>
            <w:tcBorders>
              <w:top w:val="nil"/>
              <w:left w:val="nil"/>
              <w:bottom w:val="single" w:sz="4" w:space="0" w:color="000000"/>
              <w:right w:val="single" w:sz="4" w:space="0" w:color="000000"/>
            </w:tcBorders>
            <w:hideMark/>
          </w:tcPr>
          <w:p w14:paraId="3BCD4385"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3CC9C1B3"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4E0741D1"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13</w:t>
            </w:r>
          </w:p>
        </w:tc>
        <w:tc>
          <w:tcPr>
            <w:tcW w:w="3428" w:type="dxa"/>
            <w:tcBorders>
              <w:top w:val="nil"/>
              <w:left w:val="nil"/>
              <w:bottom w:val="single" w:sz="4" w:space="0" w:color="000000"/>
              <w:right w:val="single" w:sz="4" w:space="0" w:color="000000"/>
            </w:tcBorders>
            <w:vAlign w:val="bottom"/>
            <w:hideMark/>
          </w:tcPr>
          <w:p w14:paraId="0774CDA4"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Impedance </w:t>
            </w:r>
          </w:p>
        </w:tc>
        <w:tc>
          <w:tcPr>
            <w:tcW w:w="1070" w:type="dxa"/>
            <w:tcBorders>
              <w:top w:val="nil"/>
              <w:left w:val="nil"/>
              <w:bottom w:val="single" w:sz="4" w:space="0" w:color="000000"/>
              <w:right w:val="single" w:sz="4" w:space="0" w:color="000000"/>
            </w:tcBorders>
            <w:vAlign w:val="center"/>
            <w:hideMark/>
          </w:tcPr>
          <w:p w14:paraId="2701B07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kVA</w:t>
            </w:r>
          </w:p>
        </w:tc>
        <w:tc>
          <w:tcPr>
            <w:tcW w:w="2311" w:type="dxa"/>
            <w:tcBorders>
              <w:top w:val="nil"/>
              <w:left w:val="nil"/>
              <w:bottom w:val="single" w:sz="4" w:space="0" w:color="000000"/>
              <w:right w:val="single" w:sz="4" w:space="0" w:color="000000"/>
            </w:tcBorders>
            <w:vAlign w:val="bottom"/>
            <w:hideMark/>
          </w:tcPr>
          <w:p w14:paraId="06DBC5A9"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4-6%</w:t>
            </w:r>
          </w:p>
        </w:tc>
        <w:tc>
          <w:tcPr>
            <w:tcW w:w="1934" w:type="dxa"/>
            <w:tcBorders>
              <w:top w:val="nil"/>
              <w:left w:val="nil"/>
              <w:bottom w:val="single" w:sz="4" w:space="0" w:color="000000"/>
              <w:right w:val="single" w:sz="4" w:space="0" w:color="000000"/>
            </w:tcBorders>
            <w:hideMark/>
          </w:tcPr>
          <w:p w14:paraId="383AA49C"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51B1AD62" w14:textId="77777777" w:rsidTr="00BB423B">
        <w:trPr>
          <w:trHeight w:val="945"/>
        </w:trPr>
        <w:tc>
          <w:tcPr>
            <w:tcW w:w="1037" w:type="dxa"/>
            <w:vMerge w:val="restart"/>
            <w:tcBorders>
              <w:top w:val="nil"/>
              <w:left w:val="single" w:sz="4" w:space="0" w:color="000000"/>
              <w:bottom w:val="single" w:sz="4" w:space="0" w:color="000000"/>
              <w:right w:val="single" w:sz="4" w:space="0" w:color="000000"/>
            </w:tcBorders>
            <w:vAlign w:val="center"/>
            <w:hideMark/>
          </w:tcPr>
          <w:p w14:paraId="2318BF61"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14</w:t>
            </w:r>
          </w:p>
          <w:p w14:paraId="0772AD6E"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5574097C"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bottom"/>
            <w:hideMark/>
          </w:tcPr>
          <w:p w14:paraId="5F9CC08C"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One-minute Power frequency Voltage withstand, 50Hz, 60 sec, wet</w:t>
            </w:r>
          </w:p>
        </w:tc>
        <w:tc>
          <w:tcPr>
            <w:tcW w:w="1070" w:type="dxa"/>
            <w:tcBorders>
              <w:top w:val="nil"/>
              <w:left w:val="nil"/>
              <w:bottom w:val="single" w:sz="4" w:space="0" w:color="000000"/>
              <w:right w:val="single" w:sz="4" w:space="0" w:color="000000"/>
            </w:tcBorders>
            <w:vAlign w:val="center"/>
          </w:tcPr>
          <w:p w14:paraId="1B93A748"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A8548A1"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3640094D"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359DB7DF"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28555D59"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6DEAE384"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Primary winding Insulation level</w:t>
            </w:r>
          </w:p>
        </w:tc>
        <w:tc>
          <w:tcPr>
            <w:tcW w:w="1070" w:type="dxa"/>
            <w:tcBorders>
              <w:top w:val="nil"/>
              <w:left w:val="nil"/>
              <w:bottom w:val="single" w:sz="4" w:space="0" w:color="000000"/>
              <w:right w:val="single" w:sz="4" w:space="0" w:color="000000"/>
            </w:tcBorders>
            <w:vAlign w:val="center"/>
            <w:hideMark/>
          </w:tcPr>
          <w:p w14:paraId="67272408" w14:textId="77777777" w:rsidR="00660790" w:rsidRDefault="00660790" w:rsidP="00BB423B">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639E221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28kV</w:t>
            </w:r>
          </w:p>
        </w:tc>
        <w:tc>
          <w:tcPr>
            <w:tcW w:w="1934" w:type="dxa"/>
            <w:tcBorders>
              <w:top w:val="nil"/>
              <w:left w:val="nil"/>
              <w:bottom w:val="single" w:sz="4" w:space="0" w:color="000000"/>
              <w:right w:val="single" w:sz="4" w:space="0" w:color="000000"/>
            </w:tcBorders>
            <w:hideMark/>
          </w:tcPr>
          <w:p w14:paraId="448ECEBB"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3D59FD1C"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EA3BAFA"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6A490845"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 Secondary winding Insulation level</w:t>
            </w:r>
          </w:p>
        </w:tc>
        <w:tc>
          <w:tcPr>
            <w:tcW w:w="1070" w:type="dxa"/>
            <w:tcBorders>
              <w:top w:val="nil"/>
              <w:left w:val="nil"/>
              <w:bottom w:val="single" w:sz="4" w:space="0" w:color="000000"/>
              <w:right w:val="single" w:sz="4" w:space="0" w:color="000000"/>
            </w:tcBorders>
            <w:vAlign w:val="center"/>
            <w:hideMark/>
          </w:tcPr>
          <w:p w14:paraId="0ECF3E39" w14:textId="77777777" w:rsidR="00660790" w:rsidRDefault="00660790" w:rsidP="00BB423B">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3F92CD8D"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3kV</w:t>
            </w:r>
          </w:p>
        </w:tc>
        <w:tc>
          <w:tcPr>
            <w:tcW w:w="1934" w:type="dxa"/>
            <w:tcBorders>
              <w:top w:val="nil"/>
              <w:left w:val="nil"/>
              <w:bottom w:val="single" w:sz="4" w:space="0" w:color="000000"/>
              <w:right w:val="single" w:sz="4" w:space="0" w:color="000000"/>
            </w:tcBorders>
            <w:hideMark/>
          </w:tcPr>
          <w:p w14:paraId="7DE46094"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F282EBB" w14:textId="77777777" w:rsidTr="00BB423B">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404FF204"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15</w:t>
            </w:r>
          </w:p>
          <w:p w14:paraId="56044AEF"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7DBB9799"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bottom"/>
            <w:hideMark/>
          </w:tcPr>
          <w:p w14:paraId="20B3D48D"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Lightning impulse withstand voltage 1.2/50μs, dry +Ve</w:t>
            </w:r>
          </w:p>
        </w:tc>
        <w:tc>
          <w:tcPr>
            <w:tcW w:w="1070" w:type="dxa"/>
            <w:tcBorders>
              <w:top w:val="nil"/>
              <w:left w:val="nil"/>
              <w:bottom w:val="single" w:sz="4" w:space="0" w:color="000000"/>
              <w:right w:val="single" w:sz="4" w:space="0" w:color="000000"/>
            </w:tcBorders>
            <w:vAlign w:val="center"/>
          </w:tcPr>
          <w:p w14:paraId="2DEDE463"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A5F8887"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5E055F5C"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5ECD063E"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13957B67"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68ABCC1F"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 Primary winding</w:t>
            </w:r>
          </w:p>
        </w:tc>
        <w:tc>
          <w:tcPr>
            <w:tcW w:w="1070" w:type="dxa"/>
            <w:tcBorders>
              <w:top w:val="nil"/>
              <w:left w:val="nil"/>
              <w:bottom w:val="single" w:sz="4" w:space="0" w:color="000000"/>
              <w:right w:val="single" w:sz="4" w:space="0" w:color="000000"/>
            </w:tcBorders>
            <w:vAlign w:val="center"/>
            <w:hideMark/>
          </w:tcPr>
          <w:p w14:paraId="21C2B9D3" w14:textId="77777777" w:rsidR="00660790" w:rsidRDefault="00660790" w:rsidP="00BB423B">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465F911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75kV</w:t>
            </w:r>
          </w:p>
        </w:tc>
        <w:tc>
          <w:tcPr>
            <w:tcW w:w="1934" w:type="dxa"/>
            <w:tcBorders>
              <w:top w:val="nil"/>
              <w:left w:val="nil"/>
              <w:bottom w:val="single" w:sz="4" w:space="0" w:color="000000"/>
              <w:right w:val="single" w:sz="4" w:space="0" w:color="000000"/>
            </w:tcBorders>
            <w:hideMark/>
          </w:tcPr>
          <w:p w14:paraId="5B4E1D75"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6F513A14"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A755236"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01DFCBB8"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Secondary winding</w:t>
            </w:r>
          </w:p>
        </w:tc>
        <w:tc>
          <w:tcPr>
            <w:tcW w:w="1070" w:type="dxa"/>
            <w:tcBorders>
              <w:top w:val="nil"/>
              <w:left w:val="nil"/>
              <w:bottom w:val="single" w:sz="4" w:space="0" w:color="000000"/>
              <w:right w:val="single" w:sz="4" w:space="0" w:color="000000"/>
            </w:tcBorders>
            <w:vAlign w:val="center"/>
            <w:hideMark/>
          </w:tcPr>
          <w:p w14:paraId="01970D1E" w14:textId="77777777" w:rsidR="00660790" w:rsidRDefault="00660790" w:rsidP="00BB423B">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1ADEDF04"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6kV</w:t>
            </w:r>
          </w:p>
        </w:tc>
        <w:tc>
          <w:tcPr>
            <w:tcW w:w="1934" w:type="dxa"/>
            <w:tcBorders>
              <w:top w:val="nil"/>
              <w:left w:val="nil"/>
              <w:bottom w:val="single" w:sz="4" w:space="0" w:color="000000"/>
              <w:right w:val="single" w:sz="4" w:space="0" w:color="000000"/>
            </w:tcBorders>
            <w:hideMark/>
          </w:tcPr>
          <w:p w14:paraId="731E5FE1"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593FF0D4" w14:textId="77777777" w:rsidTr="00BB423B">
        <w:trPr>
          <w:trHeight w:val="945"/>
        </w:trPr>
        <w:tc>
          <w:tcPr>
            <w:tcW w:w="1037" w:type="dxa"/>
            <w:tcBorders>
              <w:top w:val="nil"/>
              <w:left w:val="single" w:sz="4" w:space="0" w:color="000000"/>
              <w:bottom w:val="single" w:sz="4" w:space="0" w:color="000000"/>
              <w:right w:val="single" w:sz="4" w:space="0" w:color="000000"/>
            </w:tcBorders>
            <w:vAlign w:val="center"/>
            <w:hideMark/>
          </w:tcPr>
          <w:p w14:paraId="1A2DF2C0"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16</w:t>
            </w:r>
          </w:p>
        </w:tc>
        <w:tc>
          <w:tcPr>
            <w:tcW w:w="3428" w:type="dxa"/>
            <w:tcBorders>
              <w:top w:val="nil"/>
              <w:left w:val="nil"/>
              <w:bottom w:val="single" w:sz="4" w:space="0" w:color="000000"/>
              <w:right w:val="single" w:sz="4" w:space="0" w:color="000000"/>
            </w:tcBorders>
            <w:vAlign w:val="bottom"/>
            <w:hideMark/>
          </w:tcPr>
          <w:p w14:paraId="6FC66F5D"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Continuous maximum rating current on Nominal and extreme tapping at ambient conditions</w:t>
            </w:r>
          </w:p>
        </w:tc>
        <w:tc>
          <w:tcPr>
            <w:tcW w:w="1070" w:type="dxa"/>
            <w:tcBorders>
              <w:top w:val="nil"/>
              <w:left w:val="nil"/>
              <w:bottom w:val="single" w:sz="4" w:space="0" w:color="000000"/>
              <w:right w:val="single" w:sz="4" w:space="0" w:color="000000"/>
            </w:tcBorders>
            <w:vAlign w:val="center"/>
            <w:hideMark/>
          </w:tcPr>
          <w:p w14:paraId="2AAB24CB"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A</w:t>
            </w:r>
          </w:p>
        </w:tc>
        <w:tc>
          <w:tcPr>
            <w:tcW w:w="2311" w:type="dxa"/>
            <w:tcBorders>
              <w:top w:val="nil"/>
              <w:left w:val="nil"/>
              <w:bottom w:val="single" w:sz="4" w:space="0" w:color="000000"/>
              <w:right w:val="single" w:sz="4" w:space="0" w:color="000000"/>
            </w:tcBorders>
            <w:vAlign w:val="bottom"/>
            <w:hideMark/>
          </w:tcPr>
          <w:p w14:paraId="02AF49B4"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33.1</w:t>
            </w:r>
          </w:p>
        </w:tc>
        <w:tc>
          <w:tcPr>
            <w:tcW w:w="1934" w:type="dxa"/>
            <w:tcBorders>
              <w:top w:val="nil"/>
              <w:left w:val="nil"/>
              <w:bottom w:val="single" w:sz="4" w:space="0" w:color="000000"/>
              <w:right w:val="single" w:sz="4" w:space="0" w:color="000000"/>
            </w:tcBorders>
            <w:hideMark/>
          </w:tcPr>
          <w:p w14:paraId="19AB3C95"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750904CA"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0506D78D"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17</w:t>
            </w:r>
          </w:p>
        </w:tc>
        <w:tc>
          <w:tcPr>
            <w:tcW w:w="3428" w:type="dxa"/>
            <w:tcBorders>
              <w:top w:val="nil"/>
              <w:left w:val="nil"/>
              <w:bottom w:val="single" w:sz="4" w:space="0" w:color="000000"/>
              <w:right w:val="single" w:sz="4" w:space="0" w:color="000000"/>
            </w:tcBorders>
            <w:vAlign w:val="bottom"/>
            <w:hideMark/>
          </w:tcPr>
          <w:p w14:paraId="7287EA3A"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Insulation Level </w:t>
            </w:r>
          </w:p>
        </w:tc>
        <w:tc>
          <w:tcPr>
            <w:tcW w:w="1070" w:type="dxa"/>
            <w:tcBorders>
              <w:top w:val="nil"/>
              <w:left w:val="nil"/>
              <w:bottom w:val="single" w:sz="4" w:space="0" w:color="000000"/>
              <w:right w:val="single" w:sz="4" w:space="0" w:color="000000"/>
            </w:tcBorders>
            <w:vAlign w:val="center"/>
          </w:tcPr>
          <w:p w14:paraId="6331A123"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1FFB57A"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Class A</w:t>
            </w:r>
          </w:p>
        </w:tc>
        <w:tc>
          <w:tcPr>
            <w:tcW w:w="1934" w:type="dxa"/>
            <w:tcBorders>
              <w:top w:val="nil"/>
              <w:left w:val="nil"/>
              <w:bottom w:val="single" w:sz="4" w:space="0" w:color="000000"/>
              <w:right w:val="single" w:sz="4" w:space="0" w:color="000000"/>
            </w:tcBorders>
            <w:hideMark/>
          </w:tcPr>
          <w:p w14:paraId="49E1C32A"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5BC1D658"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7609A4C1"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18</w:t>
            </w:r>
          </w:p>
        </w:tc>
        <w:tc>
          <w:tcPr>
            <w:tcW w:w="3428" w:type="dxa"/>
            <w:tcBorders>
              <w:top w:val="nil"/>
              <w:left w:val="nil"/>
              <w:bottom w:val="single" w:sz="4" w:space="0" w:color="000000"/>
              <w:right w:val="single" w:sz="4" w:space="0" w:color="000000"/>
            </w:tcBorders>
            <w:vAlign w:val="bottom"/>
            <w:hideMark/>
          </w:tcPr>
          <w:p w14:paraId="6B026530"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Average Temperature rise winding</w:t>
            </w:r>
          </w:p>
        </w:tc>
        <w:tc>
          <w:tcPr>
            <w:tcW w:w="1070" w:type="dxa"/>
            <w:tcBorders>
              <w:top w:val="nil"/>
              <w:left w:val="nil"/>
              <w:bottom w:val="single" w:sz="4" w:space="0" w:color="000000"/>
              <w:right w:val="single" w:sz="4" w:space="0" w:color="000000"/>
            </w:tcBorders>
            <w:vAlign w:val="center"/>
            <w:hideMark/>
          </w:tcPr>
          <w:p w14:paraId="55F0E3FD"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t>
            </w:r>
          </w:p>
        </w:tc>
        <w:tc>
          <w:tcPr>
            <w:tcW w:w="2311" w:type="dxa"/>
            <w:tcBorders>
              <w:top w:val="nil"/>
              <w:left w:val="nil"/>
              <w:bottom w:val="single" w:sz="4" w:space="0" w:color="000000"/>
              <w:right w:val="single" w:sz="4" w:space="0" w:color="000000"/>
            </w:tcBorders>
            <w:vAlign w:val="bottom"/>
            <w:hideMark/>
          </w:tcPr>
          <w:p w14:paraId="15673D00" w14:textId="77777777" w:rsidR="00660790" w:rsidRDefault="00660790" w:rsidP="00BB423B">
            <w:pPr>
              <w:spacing w:after="0" w:line="240" w:lineRule="auto"/>
              <w:jc w:val="center"/>
              <w:rPr>
                <w:rFonts w:eastAsia="Times New Roman" w:cstheme="minorHAnsi"/>
                <w:color w:val="000000"/>
                <w:sz w:val="24"/>
                <w:szCs w:val="24"/>
              </w:rPr>
            </w:pPr>
            <w:r w:rsidRPr="00A55CC3">
              <w:rPr>
                <w:sz w:val="24"/>
                <w:szCs w:val="24"/>
              </w:rPr>
              <w:t>≤</w:t>
            </w:r>
            <w:r>
              <w:t xml:space="preserve"> </w:t>
            </w:r>
            <w:r>
              <w:rPr>
                <w:rFonts w:eastAsia="Times New Roman" w:cstheme="minorHAnsi"/>
                <w:color w:val="000000"/>
                <w:sz w:val="24"/>
                <w:szCs w:val="24"/>
              </w:rPr>
              <w:t>65</w:t>
            </w:r>
          </w:p>
        </w:tc>
        <w:tc>
          <w:tcPr>
            <w:tcW w:w="1934" w:type="dxa"/>
            <w:tcBorders>
              <w:top w:val="nil"/>
              <w:left w:val="nil"/>
              <w:bottom w:val="single" w:sz="4" w:space="0" w:color="000000"/>
              <w:right w:val="single" w:sz="4" w:space="0" w:color="000000"/>
            </w:tcBorders>
            <w:hideMark/>
          </w:tcPr>
          <w:p w14:paraId="349BE58B"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52BA51D"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3648C76F"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19</w:t>
            </w:r>
          </w:p>
        </w:tc>
        <w:tc>
          <w:tcPr>
            <w:tcW w:w="3428" w:type="dxa"/>
            <w:tcBorders>
              <w:top w:val="nil"/>
              <w:left w:val="nil"/>
              <w:bottom w:val="single" w:sz="4" w:space="0" w:color="000000"/>
              <w:right w:val="single" w:sz="4" w:space="0" w:color="000000"/>
            </w:tcBorders>
            <w:vAlign w:val="bottom"/>
            <w:hideMark/>
          </w:tcPr>
          <w:p w14:paraId="2117C285"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Oil Temperature rise</w:t>
            </w:r>
          </w:p>
        </w:tc>
        <w:tc>
          <w:tcPr>
            <w:tcW w:w="1070" w:type="dxa"/>
            <w:tcBorders>
              <w:top w:val="nil"/>
              <w:left w:val="nil"/>
              <w:bottom w:val="single" w:sz="4" w:space="0" w:color="000000"/>
              <w:right w:val="single" w:sz="4" w:space="0" w:color="000000"/>
            </w:tcBorders>
            <w:vAlign w:val="center"/>
            <w:hideMark/>
          </w:tcPr>
          <w:p w14:paraId="278E2FF3"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t>
            </w:r>
          </w:p>
        </w:tc>
        <w:tc>
          <w:tcPr>
            <w:tcW w:w="2311" w:type="dxa"/>
            <w:tcBorders>
              <w:top w:val="nil"/>
              <w:left w:val="nil"/>
              <w:bottom w:val="single" w:sz="4" w:space="0" w:color="000000"/>
              <w:right w:val="single" w:sz="4" w:space="0" w:color="000000"/>
            </w:tcBorders>
            <w:vAlign w:val="bottom"/>
            <w:hideMark/>
          </w:tcPr>
          <w:p w14:paraId="14D249A2" w14:textId="77777777" w:rsidR="00660790" w:rsidRDefault="00660790" w:rsidP="00BB423B">
            <w:pPr>
              <w:spacing w:after="0" w:line="240" w:lineRule="auto"/>
              <w:jc w:val="center"/>
              <w:rPr>
                <w:rFonts w:eastAsia="Times New Roman" w:cstheme="minorHAnsi"/>
                <w:color w:val="000000"/>
                <w:sz w:val="24"/>
                <w:szCs w:val="24"/>
              </w:rPr>
            </w:pPr>
            <w:r w:rsidRPr="00047E8C">
              <w:rPr>
                <w:sz w:val="24"/>
                <w:szCs w:val="24"/>
              </w:rPr>
              <w:t>≤</w:t>
            </w:r>
            <w:r>
              <w:rPr>
                <w:rFonts w:eastAsia="Times New Roman" w:cstheme="minorHAnsi"/>
                <w:color w:val="000000"/>
                <w:sz w:val="24"/>
                <w:szCs w:val="24"/>
              </w:rPr>
              <w:t>60</w:t>
            </w:r>
          </w:p>
        </w:tc>
        <w:tc>
          <w:tcPr>
            <w:tcW w:w="1934" w:type="dxa"/>
            <w:tcBorders>
              <w:top w:val="nil"/>
              <w:left w:val="nil"/>
              <w:bottom w:val="single" w:sz="4" w:space="0" w:color="000000"/>
              <w:right w:val="single" w:sz="4" w:space="0" w:color="000000"/>
            </w:tcBorders>
            <w:hideMark/>
          </w:tcPr>
          <w:p w14:paraId="625F82D9"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2DEB9167" w14:textId="77777777" w:rsidTr="00BB423B">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7669FAAF"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20</w:t>
            </w:r>
          </w:p>
          <w:p w14:paraId="5AC311C5"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088D98B3"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3B27AE3F"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7C54689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4D3D9AE2"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Rated no-load voltage at rated frequency on</w:t>
            </w:r>
          </w:p>
        </w:tc>
        <w:tc>
          <w:tcPr>
            <w:tcW w:w="1070" w:type="dxa"/>
            <w:tcBorders>
              <w:top w:val="nil"/>
              <w:left w:val="nil"/>
              <w:bottom w:val="single" w:sz="4" w:space="0" w:color="000000"/>
              <w:right w:val="single" w:sz="4" w:space="0" w:color="000000"/>
            </w:tcBorders>
            <w:vAlign w:val="center"/>
          </w:tcPr>
          <w:p w14:paraId="4F6BC01E"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73B62DF0"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2F0D57BC"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3EEB943A"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4135E88C"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4C270B51"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principal tapping</w:t>
            </w:r>
          </w:p>
        </w:tc>
        <w:tc>
          <w:tcPr>
            <w:tcW w:w="1070" w:type="dxa"/>
            <w:tcBorders>
              <w:top w:val="nil"/>
              <w:left w:val="nil"/>
              <w:bottom w:val="single" w:sz="4" w:space="0" w:color="000000"/>
              <w:right w:val="single" w:sz="4" w:space="0" w:color="000000"/>
            </w:tcBorders>
            <w:vAlign w:val="center"/>
            <w:hideMark/>
          </w:tcPr>
          <w:p w14:paraId="10E9EEB5"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797745C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1934" w:type="dxa"/>
            <w:tcBorders>
              <w:top w:val="nil"/>
              <w:left w:val="nil"/>
              <w:bottom w:val="single" w:sz="4" w:space="0" w:color="000000"/>
              <w:right w:val="single" w:sz="4" w:space="0" w:color="000000"/>
            </w:tcBorders>
            <w:hideMark/>
          </w:tcPr>
          <w:p w14:paraId="6FBCF40D"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0AA3325"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6EA2587F"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652A01C3"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Highest tapping</w:t>
            </w:r>
          </w:p>
        </w:tc>
        <w:tc>
          <w:tcPr>
            <w:tcW w:w="1070" w:type="dxa"/>
            <w:tcBorders>
              <w:top w:val="nil"/>
              <w:left w:val="nil"/>
              <w:bottom w:val="single" w:sz="4" w:space="0" w:color="000000"/>
              <w:right w:val="single" w:sz="4" w:space="0" w:color="000000"/>
            </w:tcBorders>
            <w:vAlign w:val="center"/>
            <w:hideMark/>
          </w:tcPr>
          <w:p w14:paraId="179278F9"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6937A7D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11.55</w:t>
            </w:r>
          </w:p>
        </w:tc>
        <w:tc>
          <w:tcPr>
            <w:tcW w:w="1934" w:type="dxa"/>
            <w:tcBorders>
              <w:top w:val="nil"/>
              <w:left w:val="nil"/>
              <w:bottom w:val="single" w:sz="4" w:space="0" w:color="000000"/>
              <w:right w:val="single" w:sz="4" w:space="0" w:color="000000"/>
            </w:tcBorders>
            <w:hideMark/>
          </w:tcPr>
          <w:p w14:paraId="172EFCF0"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3FC483A8"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1C78CF83"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61BD897D"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Lowest tapping</w:t>
            </w:r>
          </w:p>
        </w:tc>
        <w:tc>
          <w:tcPr>
            <w:tcW w:w="1070" w:type="dxa"/>
            <w:tcBorders>
              <w:top w:val="nil"/>
              <w:left w:val="nil"/>
              <w:bottom w:val="single" w:sz="4" w:space="0" w:color="000000"/>
              <w:right w:val="single" w:sz="4" w:space="0" w:color="000000"/>
            </w:tcBorders>
            <w:vAlign w:val="center"/>
            <w:hideMark/>
          </w:tcPr>
          <w:p w14:paraId="3F506EE4"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0BBB0755"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10.45</w:t>
            </w:r>
          </w:p>
        </w:tc>
        <w:tc>
          <w:tcPr>
            <w:tcW w:w="1934" w:type="dxa"/>
            <w:tcBorders>
              <w:top w:val="nil"/>
              <w:left w:val="nil"/>
              <w:bottom w:val="single" w:sz="4" w:space="0" w:color="000000"/>
              <w:right w:val="single" w:sz="4" w:space="0" w:color="000000"/>
            </w:tcBorders>
            <w:hideMark/>
          </w:tcPr>
          <w:p w14:paraId="21150DF0"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55BDE1A"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0FBAB34"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01E3EEAB"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winding</w:t>
            </w:r>
          </w:p>
        </w:tc>
        <w:tc>
          <w:tcPr>
            <w:tcW w:w="1070" w:type="dxa"/>
            <w:tcBorders>
              <w:top w:val="nil"/>
              <w:left w:val="nil"/>
              <w:bottom w:val="single" w:sz="4" w:space="0" w:color="000000"/>
              <w:right w:val="single" w:sz="4" w:space="0" w:color="000000"/>
            </w:tcBorders>
            <w:vAlign w:val="center"/>
            <w:hideMark/>
          </w:tcPr>
          <w:p w14:paraId="2047C481"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7C4A4D0C"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0.4</w:t>
            </w:r>
          </w:p>
        </w:tc>
        <w:tc>
          <w:tcPr>
            <w:tcW w:w="1934" w:type="dxa"/>
            <w:tcBorders>
              <w:top w:val="nil"/>
              <w:left w:val="nil"/>
              <w:bottom w:val="single" w:sz="4" w:space="0" w:color="000000"/>
              <w:right w:val="single" w:sz="4" w:space="0" w:color="000000"/>
            </w:tcBorders>
            <w:hideMark/>
          </w:tcPr>
          <w:p w14:paraId="497AC171"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5AFDE38F" w14:textId="77777777" w:rsidTr="00BB423B">
        <w:trPr>
          <w:trHeight w:val="630"/>
        </w:trPr>
        <w:tc>
          <w:tcPr>
            <w:tcW w:w="1037" w:type="dxa"/>
            <w:vMerge w:val="restart"/>
            <w:tcBorders>
              <w:top w:val="single" w:sz="4" w:space="0" w:color="auto"/>
              <w:left w:val="single" w:sz="4" w:space="0" w:color="000000"/>
              <w:bottom w:val="single" w:sz="4" w:space="0" w:color="000000"/>
              <w:right w:val="single" w:sz="4" w:space="0" w:color="000000"/>
            </w:tcBorders>
            <w:vAlign w:val="center"/>
            <w:hideMark/>
          </w:tcPr>
          <w:p w14:paraId="30643AF3"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21</w:t>
            </w:r>
          </w:p>
          <w:p w14:paraId="10365C44"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107E43F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57023B76"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single" w:sz="4" w:space="0" w:color="auto"/>
              <w:left w:val="nil"/>
              <w:bottom w:val="single" w:sz="4" w:space="0" w:color="000000"/>
              <w:right w:val="single" w:sz="4" w:space="0" w:color="000000"/>
            </w:tcBorders>
            <w:vAlign w:val="center"/>
            <w:hideMark/>
          </w:tcPr>
          <w:p w14:paraId="0BB00AD1"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Tapping ranges from principal tapping</w:t>
            </w:r>
          </w:p>
        </w:tc>
        <w:tc>
          <w:tcPr>
            <w:tcW w:w="1070" w:type="dxa"/>
            <w:tcBorders>
              <w:top w:val="single" w:sz="4" w:space="0" w:color="auto"/>
              <w:left w:val="nil"/>
              <w:bottom w:val="single" w:sz="4" w:space="0" w:color="000000"/>
              <w:right w:val="single" w:sz="4" w:space="0" w:color="000000"/>
            </w:tcBorders>
            <w:vAlign w:val="center"/>
          </w:tcPr>
          <w:p w14:paraId="7B9BAB72"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single" w:sz="4" w:space="0" w:color="auto"/>
              <w:left w:val="nil"/>
              <w:bottom w:val="single" w:sz="4" w:space="0" w:color="000000"/>
              <w:right w:val="single" w:sz="4" w:space="0" w:color="000000"/>
            </w:tcBorders>
            <w:vAlign w:val="bottom"/>
            <w:hideMark/>
          </w:tcPr>
          <w:p w14:paraId="1E0D251C" w14:textId="77777777" w:rsidR="00660790" w:rsidRPr="003D5B0D" w:rsidRDefault="00660790" w:rsidP="00BB423B">
            <w:pPr>
              <w:spacing w:after="0" w:line="240" w:lineRule="auto"/>
              <w:jc w:val="center"/>
              <w:rPr>
                <w:rFonts w:eastAsia="Times New Roman" w:cstheme="minorHAnsi"/>
                <w:color w:val="000000"/>
                <w:sz w:val="24"/>
                <w:szCs w:val="24"/>
              </w:rPr>
            </w:pPr>
            <w:r w:rsidRPr="00A55CC3">
              <w:rPr>
                <w:sz w:val="24"/>
                <w:szCs w:val="24"/>
              </w:rPr>
              <w:t>±5%</w:t>
            </w:r>
            <w:r>
              <w:rPr>
                <w:rFonts w:eastAsia="Times New Roman" w:cstheme="minorHAnsi"/>
                <w:color w:val="000000"/>
                <w:sz w:val="24"/>
                <w:szCs w:val="24"/>
              </w:rPr>
              <w:t xml:space="preserve"> total</w:t>
            </w:r>
          </w:p>
        </w:tc>
        <w:tc>
          <w:tcPr>
            <w:tcW w:w="1934" w:type="dxa"/>
            <w:tcBorders>
              <w:top w:val="single" w:sz="4" w:space="0" w:color="auto"/>
              <w:left w:val="nil"/>
              <w:bottom w:val="single" w:sz="4" w:space="0" w:color="000000"/>
              <w:right w:val="single" w:sz="4" w:space="0" w:color="000000"/>
            </w:tcBorders>
            <w:hideMark/>
          </w:tcPr>
          <w:p w14:paraId="79555DD6"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435AE174" w14:textId="77777777" w:rsidTr="00BB423B">
        <w:trPr>
          <w:trHeight w:val="315"/>
        </w:trPr>
        <w:tc>
          <w:tcPr>
            <w:tcW w:w="1037" w:type="dxa"/>
            <w:vMerge/>
            <w:tcBorders>
              <w:top w:val="single" w:sz="4" w:space="0" w:color="auto"/>
              <w:left w:val="single" w:sz="4" w:space="0" w:color="000000"/>
              <w:bottom w:val="single" w:sz="4" w:space="0" w:color="000000"/>
              <w:right w:val="single" w:sz="4" w:space="0" w:color="000000"/>
            </w:tcBorders>
            <w:vAlign w:val="center"/>
            <w:hideMark/>
          </w:tcPr>
          <w:p w14:paraId="590FD8DD"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4FFF700C"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HV no of plus </w:t>
            </w:r>
            <w:proofErr w:type="spellStart"/>
            <w:r>
              <w:rPr>
                <w:rFonts w:eastAsia="Times New Roman" w:cstheme="minorHAnsi"/>
                <w:color w:val="000000"/>
                <w:sz w:val="24"/>
                <w:szCs w:val="24"/>
              </w:rPr>
              <w:t>tappings</w:t>
            </w:r>
            <w:proofErr w:type="spellEnd"/>
          </w:p>
        </w:tc>
        <w:tc>
          <w:tcPr>
            <w:tcW w:w="1070" w:type="dxa"/>
            <w:tcBorders>
              <w:top w:val="nil"/>
              <w:left w:val="nil"/>
              <w:bottom w:val="single" w:sz="4" w:space="0" w:color="000000"/>
              <w:right w:val="single" w:sz="4" w:space="0" w:color="000000"/>
            </w:tcBorders>
            <w:vAlign w:val="center"/>
            <w:hideMark/>
          </w:tcPr>
          <w:p w14:paraId="157A6D6E"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No</w:t>
            </w:r>
          </w:p>
        </w:tc>
        <w:tc>
          <w:tcPr>
            <w:tcW w:w="2311" w:type="dxa"/>
            <w:tcBorders>
              <w:top w:val="nil"/>
              <w:left w:val="nil"/>
              <w:bottom w:val="single" w:sz="4" w:space="0" w:color="000000"/>
              <w:right w:val="single" w:sz="4" w:space="0" w:color="000000"/>
            </w:tcBorders>
            <w:vAlign w:val="bottom"/>
            <w:hideMark/>
          </w:tcPr>
          <w:p w14:paraId="14C4CC1C"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w:t>
            </w:r>
          </w:p>
        </w:tc>
        <w:tc>
          <w:tcPr>
            <w:tcW w:w="1934" w:type="dxa"/>
            <w:tcBorders>
              <w:top w:val="nil"/>
              <w:left w:val="nil"/>
              <w:bottom w:val="single" w:sz="4" w:space="0" w:color="000000"/>
              <w:right w:val="single" w:sz="4" w:space="0" w:color="000000"/>
            </w:tcBorders>
            <w:hideMark/>
          </w:tcPr>
          <w:p w14:paraId="5CD71C05"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6FA34EF4" w14:textId="77777777" w:rsidTr="00BB423B">
        <w:trPr>
          <w:trHeight w:val="315"/>
        </w:trPr>
        <w:tc>
          <w:tcPr>
            <w:tcW w:w="1037" w:type="dxa"/>
            <w:vMerge/>
            <w:tcBorders>
              <w:top w:val="single" w:sz="4" w:space="0" w:color="auto"/>
              <w:left w:val="single" w:sz="4" w:space="0" w:color="000000"/>
              <w:bottom w:val="single" w:sz="4" w:space="0" w:color="000000"/>
              <w:right w:val="single" w:sz="4" w:space="0" w:color="000000"/>
            </w:tcBorders>
            <w:vAlign w:val="center"/>
            <w:hideMark/>
          </w:tcPr>
          <w:p w14:paraId="1087FFBA"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4C6A3B37"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HV no of minus </w:t>
            </w:r>
            <w:proofErr w:type="spellStart"/>
            <w:r>
              <w:rPr>
                <w:rFonts w:eastAsia="Times New Roman" w:cstheme="minorHAnsi"/>
                <w:color w:val="000000"/>
                <w:sz w:val="24"/>
                <w:szCs w:val="24"/>
              </w:rPr>
              <w:t>tappings</w:t>
            </w:r>
            <w:proofErr w:type="spellEnd"/>
          </w:p>
        </w:tc>
        <w:tc>
          <w:tcPr>
            <w:tcW w:w="1070" w:type="dxa"/>
            <w:tcBorders>
              <w:top w:val="nil"/>
              <w:left w:val="nil"/>
              <w:bottom w:val="single" w:sz="4" w:space="0" w:color="000000"/>
              <w:right w:val="single" w:sz="4" w:space="0" w:color="000000"/>
            </w:tcBorders>
            <w:vAlign w:val="center"/>
            <w:hideMark/>
          </w:tcPr>
          <w:p w14:paraId="226E931C"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No</w:t>
            </w:r>
          </w:p>
        </w:tc>
        <w:tc>
          <w:tcPr>
            <w:tcW w:w="2311" w:type="dxa"/>
            <w:tcBorders>
              <w:top w:val="nil"/>
              <w:left w:val="nil"/>
              <w:bottom w:val="single" w:sz="4" w:space="0" w:color="000000"/>
              <w:right w:val="single" w:sz="4" w:space="0" w:color="000000"/>
            </w:tcBorders>
            <w:vAlign w:val="bottom"/>
            <w:hideMark/>
          </w:tcPr>
          <w:p w14:paraId="070E62C1"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w:t>
            </w:r>
          </w:p>
        </w:tc>
        <w:tc>
          <w:tcPr>
            <w:tcW w:w="1934" w:type="dxa"/>
            <w:tcBorders>
              <w:top w:val="nil"/>
              <w:left w:val="nil"/>
              <w:bottom w:val="single" w:sz="4" w:space="0" w:color="000000"/>
              <w:right w:val="single" w:sz="4" w:space="0" w:color="000000"/>
            </w:tcBorders>
            <w:hideMark/>
          </w:tcPr>
          <w:p w14:paraId="4DEF47D3"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4818AE8D" w14:textId="77777777" w:rsidTr="00BB423B">
        <w:trPr>
          <w:trHeight w:val="315"/>
        </w:trPr>
        <w:tc>
          <w:tcPr>
            <w:tcW w:w="1037" w:type="dxa"/>
            <w:vMerge/>
            <w:tcBorders>
              <w:top w:val="single" w:sz="4" w:space="0" w:color="auto"/>
              <w:left w:val="single" w:sz="4" w:space="0" w:color="000000"/>
              <w:bottom w:val="single" w:sz="4" w:space="0" w:color="000000"/>
              <w:right w:val="single" w:sz="4" w:space="0" w:color="000000"/>
            </w:tcBorders>
            <w:vAlign w:val="center"/>
            <w:hideMark/>
          </w:tcPr>
          <w:p w14:paraId="6718D6A8"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3EEFDA26"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 positions</w:t>
            </w:r>
          </w:p>
        </w:tc>
        <w:tc>
          <w:tcPr>
            <w:tcW w:w="1070" w:type="dxa"/>
            <w:tcBorders>
              <w:top w:val="nil"/>
              <w:left w:val="nil"/>
              <w:bottom w:val="single" w:sz="4" w:space="0" w:color="000000"/>
              <w:right w:val="single" w:sz="4" w:space="0" w:color="000000"/>
            </w:tcBorders>
            <w:vAlign w:val="center"/>
          </w:tcPr>
          <w:p w14:paraId="1290CBF5"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57ED3BE9"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w:t>
            </w:r>
          </w:p>
        </w:tc>
        <w:tc>
          <w:tcPr>
            <w:tcW w:w="1934" w:type="dxa"/>
            <w:tcBorders>
              <w:top w:val="nil"/>
              <w:left w:val="nil"/>
              <w:bottom w:val="single" w:sz="4" w:space="0" w:color="000000"/>
              <w:right w:val="single" w:sz="4" w:space="0" w:color="000000"/>
            </w:tcBorders>
            <w:hideMark/>
          </w:tcPr>
          <w:p w14:paraId="4320458B"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1285C540"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75ED34E1"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22</w:t>
            </w:r>
          </w:p>
        </w:tc>
        <w:tc>
          <w:tcPr>
            <w:tcW w:w="3428" w:type="dxa"/>
            <w:tcBorders>
              <w:top w:val="nil"/>
              <w:left w:val="nil"/>
              <w:bottom w:val="single" w:sz="4" w:space="0" w:color="000000"/>
              <w:right w:val="single" w:sz="4" w:space="0" w:color="000000"/>
            </w:tcBorders>
            <w:vAlign w:val="center"/>
            <w:hideMark/>
          </w:tcPr>
          <w:p w14:paraId="28129DE4"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steps in % of rated voltage (±2x2.5)</w:t>
            </w:r>
          </w:p>
        </w:tc>
        <w:tc>
          <w:tcPr>
            <w:tcW w:w="1070" w:type="dxa"/>
            <w:tcBorders>
              <w:top w:val="nil"/>
              <w:left w:val="nil"/>
              <w:bottom w:val="single" w:sz="4" w:space="0" w:color="000000"/>
              <w:right w:val="single" w:sz="4" w:space="0" w:color="000000"/>
            </w:tcBorders>
            <w:vAlign w:val="center"/>
          </w:tcPr>
          <w:p w14:paraId="6D3FFAEF"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4A8A8B20" w14:textId="77777777" w:rsidR="00660790" w:rsidRDefault="00660790" w:rsidP="00BB423B">
            <w:pPr>
              <w:spacing w:after="0" w:line="240" w:lineRule="auto"/>
              <w:jc w:val="center"/>
              <w:rPr>
                <w:rFonts w:eastAsia="Times New Roman" w:cstheme="minorHAnsi"/>
                <w:color w:val="000000"/>
                <w:sz w:val="24"/>
                <w:szCs w:val="24"/>
              </w:rPr>
            </w:pPr>
            <w:r>
              <w:rPr>
                <w:sz w:val="24"/>
                <w:szCs w:val="24"/>
              </w:rPr>
              <w:t>±2 x 2.5%</w:t>
            </w:r>
          </w:p>
        </w:tc>
        <w:tc>
          <w:tcPr>
            <w:tcW w:w="1934" w:type="dxa"/>
            <w:tcBorders>
              <w:top w:val="nil"/>
              <w:left w:val="nil"/>
              <w:bottom w:val="single" w:sz="4" w:space="0" w:color="000000"/>
              <w:right w:val="single" w:sz="4" w:space="0" w:color="000000"/>
            </w:tcBorders>
            <w:hideMark/>
          </w:tcPr>
          <w:p w14:paraId="40081E78"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B482B50" w14:textId="77777777" w:rsidTr="00BB423B">
        <w:trPr>
          <w:trHeight w:val="315"/>
        </w:trPr>
        <w:tc>
          <w:tcPr>
            <w:tcW w:w="1037" w:type="dxa"/>
            <w:vMerge w:val="restart"/>
            <w:tcBorders>
              <w:top w:val="nil"/>
              <w:left w:val="single" w:sz="4" w:space="0" w:color="000000"/>
              <w:bottom w:val="single" w:sz="4" w:space="0" w:color="000000"/>
              <w:right w:val="single" w:sz="4" w:space="0" w:color="000000"/>
            </w:tcBorders>
            <w:vAlign w:val="center"/>
            <w:hideMark/>
          </w:tcPr>
          <w:p w14:paraId="30ECF20E"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23</w:t>
            </w:r>
          </w:p>
          <w:p w14:paraId="0D0ED9B5"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0DC2A755"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6809" w:type="dxa"/>
            <w:gridSpan w:val="3"/>
            <w:tcBorders>
              <w:top w:val="nil"/>
              <w:left w:val="nil"/>
              <w:bottom w:val="single" w:sz="4" w:space="0" w:color="000000"/>
              <w:right w:val="single" w:sz="4" w:space="0" w:color="000000"/>
            </w:tcBorders>
            <w:vAlign w:val="center"/>
            <w:hideMark/>
          </w:tcPr>
          <w:p w14:paraId="7F9A32A7"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Method of system earthing:</w:t>
            </w:r>
          </w:p>
          <w:p w14:paraId="59963B82" w14:textId="77777777" w:rsidR="00660790" w:rsidRDefault="00660790" w:rsidP="00BB423B">
            <w:pPr>
              <w:spacing w:after="0" w:line="240" w:lineRule="auto"/>
              <w:jc w:val="center"/>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hideMark/>
          </w:tcPr>
          <w:p w14:paraId="7375DA64"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4BD9CCE2"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6AB24EA3"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557FB45B"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system</w:t>
            </w:r>
          </w:p>
        </w:tc>
        <w:tc>
          <w:tcPr>
            <w:tcW w:w="1070" w:type="dxa"/>
            <w:tcBorders>
              <w:top w:val="nil"/>
              <w:left w:val="nil"/>
              <w:bottom w:val="single" w:sz="4" w:space="0" w:color="000000"/>
              <w:right w:val="single" w:sz="4" w:space="0" w:color="000000"/>
            </w:tcBorders>
            <w:vAlign w:val="center"/>
          </w:tcPr>
          <w:p w14:paraId="1F36EB8A"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8F6D6DD" w14:textId="77777777" w:rsidR="00660790" w:rsidRPr="003D5B0D" w:rsidRDefault="00660790" w:rsidP="00BB423B">
            <w:pPr>
              <w:spacing w:after="0" w:line="240" w:lineRule="auto"/>
              <w:jc w:val="center"/>
              <w:rPr>
                <w:rFonts w:eastAsia="Times New Roman" w:cstheme="minorHAnsi"/>
                <w:color w:val="000000"/>
                <w:sz w:val="24"/>
                <w:szCs w:val="24"/>
              </w:rPr>
            </w:pPr>
            <w:r w:rsidRPr="00A55CC3">
              <w:rPr>
                <w:sz w:val="24"/>
                <w:szCs w:val="24"/>
              </w:rPr>
              <w:t>Solidly Earthed through neutral</w:t>
            </w:r>
          </w:p>
        </w:tc>
        <w:tc>
          <w:tcPr>
            <w:tcW w:w="1934" w:type="dxa"/>
            <w:tcBorders>
              <w:top w:val="nil"/>
              <w:left w:val="nil"/>
              <w:bottom w:val="single" w:sz="4" w:space="0" w:color="000000"/>
              <w:right w:val="single" w:sz="4" w:space="0" w:color="000000"/>
            </w:tcBorders>
            <w:hideMark/>
          </w:tcPr>
          <w:p w14:paraId="509DABEF"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60068A61"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D95EADD"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7B602EA5"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system</w:t>
            </w:r>
          </w:p>
        </w:tc>
        <w:tc>
          <w:tcPr>
            <w:tcW w:w="1070" w:type="dxa"/>
            <w:tcBorders>
              <w:top w:val="nil"/>
              <w:left w:val="nil"/>
              <w:bottom w:val="single" w:sz="4" w:space="0" w:color="000000"/>
              <w:right w:val="single" w:sz="4" w:space="0" w:color="000000"/>
            </w:tcBorders>
            <w:vAlign w:val="center"/>
          </w:tcPr>
          <w:p w14:paraId="33EA74A4"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4489856E" w14:textId="77777777" w:rsidR="00660790" w:rsidRPr="003D5B0D" w:rsidRDefault="00660790" w:rsidP="00BB423B">
            <w:pPr>
              <w:spacing w:after="0" w:line="240" w:lineRule="auto"/>
              <w:jc w:val="center"/>
              <w:rPr>
                <w:rFonts w:eastAsia="Times New Roman" w:cstheme="minorHAnsi"/>
                <w:color w:val="000000"/>
                <w:sz w:val="24"/>
                <w:szCs w:val="24"/>
              </w:rPr>
            </w:pPr>
            <w:r w:rsidRPr="00A55CC3">
              <w:rPr>
                <w:sz w:val="24"/>
                <w:szCs w:val="24"/>
              </w:rPr>
              <w:t>Solidly Earthed</w:t>
            </w:r>
          </w:p>
        </w:tc>
        <w:tc>
          <w:tcPr>
            <w:tcW w:w="1934" w:type="dxa"/>
            <w:tcBorders>
              <w:top w:val="nil"/>
              <w:left w:val="nil"/>
              <w:bottom w:val="single" w:sz="4" w:space="0" w:color="000000"/>
              <w:right w:val="single" w:sz="4" w:space="0" w:color="000000"/>
            </w:tcBorders>
            <w:hideMark/>
          </w:tcPr>
          <w:p w14:paraId="6AD09C3C"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2CCB23F9" w14:textId="77777777" w:rsidTr="00BB423B">
        <w:trPr>
          <w:trHeight w:val="945"/>
        </w:trPr>
        <w:tc>
          <w:tcPr>
            <w:tcW w:w="1037" w:type="dxa"/>
            <w:tcBorders>
              <w:top w:val="nil"/>
              <w:left w:val="single" w:sz="4" w:space="0" w:color="000000"/>
              <w:bottom w:val="single" w:sz="4" w:space="0" w:color="000000"/>
              <w:right w:val="single" w:sz="4" w:space="0" w:color="000000"/>
            </w:tcBorders>
            <w:vAlign w:val="center"/>
            <w:hideMark/>
          </w:tcPr>
          <w:p w14:paraId="75F78A52"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24</w:t>
            </w:r>
          </w:p>
        </w:tc>
        <w:tc>
          <w:tcPr>
            <w:tcW w:w="3428" w:type="dxa"/>
            <w:tcBorders>
              <w:top w:val="nil"/>
              <w:left w:val="nil"/>
              <w:bottom w:val="single" w:sz="4" w:space="0" w:color="000000"/>
              <w:right w:val="single" w:sz="4" w:space="0" w:color="000000"/>
            </w:tcBorders>
            <w:vAlign w:val="bottom"/>
            <w:hideMark/>
          </w:tcPr>
          <w:p w14:paraId="348258E3"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Maximum working flux density at rated voltage on principal tapping and rated frequency</w:t>
            </w:r>
          </w:p>
        </w:tc>
        <w:tc>
          <w:tcPr>
            <w:tcW w:w="1070" w:type="dxa"/>
            <w:tcBorders>
              <w:top w:val="nil"/>
              <w:left w:val="nil"/>
              <w:bottom w:val="single" w:sz="4" w:space="0" w:color="000000"/>
              <w:right w:val="single" w:sz="4" w:space="0" w:color="000000"/>
            </w:tcBorders>
            <w:vAlign w:val="center"/>
          </w:tcPr>
          <w:p w14:paraId="0798C1ED"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A546330" w14:textId="77777777" w:rsidR="00660790" w:rsidRDefault="00660790" w:rsidP="00BB423B">
            <w:pPr>
              <w:spacing w:after="0" w:line="240" w:lineRule="auto"/>
              <w:jc w:val="center"/>
              <w:rPr>
                <w:rFonts w:eastAsia="Times New Roman" w:cstheme="minorHAnsi"/>
                <w:color w:val="000000"/>
                <w:sz w:val="24"/>
                <w:szCs w:val="24"/>
              </w:rPr>
            </w:pPr>
            <w:r w:rsidRPr="00A55CC3">
              <w:rPr>
                <w:sz w:val="24"/>
                <w:szCs w:val="24"/>
              </w:rPr>
              <w:t>≤ 1.6</w:t>
            </w:r>
            <w:r w:rsidDel="003D5B0D">
              <w:rPr>
                <w:rFonts w:eastAsia="Times New Roman" w:cstheme="minorHAnsi"/>
                <w:color w:val="000000"/>
                <w:sz w:val="24"/>
                <w:szCs w:val="24"/>
              </w:rPr>
              <w:t xml:space="preserve"> </w:t>
            </w:r>
            <w:proofErr w:type="spellStart"/>
            <w:r>
              <w:rPr>
                <w:rFonts w:eastAsia="Times New Roman" w:cstheme="minorHAnsi"/>
                <w:color w:val="000000"/>
                <w:sz w:val="24"/>
                <w:szCs w:val="24"/>
              </w:rPr>
              <w:t>Wb</w:t>
            </w:r>
            <w:proofErr w:type="spellEnd"/>
            <w:r>
              <w:rPr>
                <w:rFonts w:eastAsia="Times New Roman" w:cstheme="minorHAnsi"/>
                <w:color w:val="000000"/>
                <w:sz w:val="24"/>
                <w:szCs w:val="24"/>
              </w:rPr>
              <w:t>/</w:t>
            </w:r>
            <w:proofErr w:type="spellStart"/>
            <w:r>
              <w:rPr>
                <w:rFonts w:eastAsia="Times New Roman" w:cstheme="minorHAnsi"/>
                <w:color w:val="000000"/>
                <w:sz w:val="24"/>
                <w:szCs w:val="24"/>
              </w:rPr>
              <w:t>sq.m</w:t>
            </w:r>
            <w:proofErr w:type="spellEnd"/>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626DE3DB"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574E0773"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082FD204"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25</w:t>
            </w:r>
          </w:p>
        </w:tc>
        <w:tc>
          <w:tcPr>
            <w:tcW w:w="3428" w:type="dxa"/>
            <w:tcBorders>
              <w:top w:val="nil"/>
              <w:left w:val="nil"/>
              <w:bottom w:val="single" w:sz="4" w:space="0" w:color="000000"/>
              <w:right w:val="single" w:sz="4" w:space="0" w:color="000000"/>
            </w:tcBorders>
            <w:vAlign w:val="center"/>
            <w:hideMark/>
          </w:tcPr>
          <w:p w14:paraId="2D988CAA"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Core design type</w:t>
            </w:r>
          </w:p>
        </w:tc>
        <w:tc>
          <w:tcPr>
            <w:tcW w:w="1070" w:type="dxa"/>
            <w:tcBorders>
              <w:top w:val="nil"/>
              <w:left w:val="nil"/>
              <w:bottom w:val="single" w:sz="4" w:space="0" w:color="000000"/>
              <w:right w:val="single" w:sz="4" w:space="0" w:color="000000"/>
            </w:tcBorders>
            <w:vAlign w:val="center"/>
          </w:tcPr>
          <w:p w14:paraId="50592BDA"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7F418B9"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3-legged Core Type</w:t>
            </w:r>
          </w:p>
        </w:tc>
        <w:tc>
          <w:tcPr>
            <w:tcW w:w="1934" w:type="dxa"/>
            <w:tcBorders>
              <w:top w:val="nil"/>
              <w:left w:val="nil"/>
              <w:bottom w:val="single" w:sz="4" w:space="0" w:color="000000"/>
              <w:right w:val="single" w:sz="4" w:space="0" w:color="000000"/>
            </w:tcBorders>
            <w:hideMark/>
          </w:tcPr>
          <w:p w14:paraId="3A653278"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7336A948" w14:textId="77777777" w:rsidTr="00BB423B">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6780A92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26</w:t>
            </w:r>
          </w:p>
          <w:p w14:paraId="4DE65054"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17A47678"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Grade of laminated and maximum thickness</w:t>
            </w:r>
          </w:p>
        </w:tc>
        <w:tc>
          <w:tcPr>
            <w:tcW w:w="1070" w:type="dxa"/>
            <w:tcBorders>
              <w:top w:val="nil"/>
              <w:left w:val="nil"/>
              <w:bottom w:val="single" w:sz="4" w:space="0" w:color="000000"/>
              <w:right w:val="single" w:sz="4" w:space="0" w:color="000000"/>
            </w:tcBorders>
            <w:vAlign w:val="center"/>
          </w:tcPr>
          <w:p w14:paraId="1B6185CE"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756E9C2" w14:textId="77777777" w:rsidR="00660790" w:rsidRPr="003D5B0D" w:rsidRDefault="00660790" w:rsidP="00BB423B">
            <w:pPr>
              <w:spacing w:after="0" w:line="240" w:lineRule="auto"/>
              <w:jc w:val="center"/>
              <w:rPr>
                <w:rFonts w:eastAsia="Times New Roman" w:cstheme="minorHAnsi"/>
                <w:color w:val="000000"/>
                <w:sz w:val="24"/>
                <w:szCs w:val="24"/>
              </w:rPr>
            </w:pPr>
            <w:r w:rsidRPr="00A55CC3">
              <w:rPr>
                <w:sz w:val="24"/>
                <w:szCs w:val="24"/>
              </w:rPr>
              <w:t>CRGO, ≤ 0.27mm thickness</w:t>
            </w:r>
          </w:p>
        </w:tc>
        <w:tc>
          <w:tcPr>
            <w:tcW w:w="1934" w:type="dxa"/>
            <w:tcBorders>
              <w:top w:val="nil"/>
              <w:left w:val="nil"/>
              <w:bottom w:val="single" w:sz="4" w:space="0" w:color="000000"/>
              <w:right w:val="single" w:sz="4" w:space="0" w:color="000000"/>
            </w:tcBorders>
            <w:hideMark/>
          </w:tcPr>
          <w:p w14:paraId="2C527A9D"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4EC21B16"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13091D9B"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5FC16CE4"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Winding conductor material</w:t>
            </w:r>
          </w:p>
        </w:tc>
        <w:tc>
          <w:tcPr>
            <w:tcW w:w="1070" w:type="dxa"/>
            <w:tcBorders>
              <w:top w:val="nil"/>
              <w:left w:val="nil"/>
              <w:bottom w:val="single" w:sz="4" w:space="0" w:color="000000"/>
              <w:right w:val="single" w:sz="4" w:space="0" w:color="000000"/>
            </w:tcBorders>
            <w:vAlign w:val="center"/>
          </w:tcPr>
          <w:p w14:paraId="1A7B5FC4"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A159C20" w14:textId="77777777" w:rsidR="00660790" w:rsidRDefault="00660790" w:rsidP="00BB423B">
            <w:pPr>
              <w:spacing w:after="0" w:line="240" w:lineRule="auto"/>
              <w:jc w:val="center"/>
              <w:rPr>
                <w:rFonts w:eastAsia="Times New Roman" w:cstheme="minorHAnsi"/>
                <w:color w:val="000000"/>
                <w:sz w:val="24"/>
                <w:szCs w:val="24"/>
              </w:rPr>
            </w:pPr>
            <w:r>
              <w:rPr>
                <w:sz w:val="24"/>
                <w:szCs w:val="24"/>
              </w:rPr>
              <w:t>Electrolytic Copper</w:t>
            </w:r>
          </w:p>
        </w:tc>
        <w:tc>
          <w:tcPr>
            <w:tcW w:w="1934" w:type="dxa"/>
            <w:tcBorders>
              <w:top w:val="nil"/>
              <w:left w:val="nil"/>
              <w:bottom w:val="single" w:sz="4" w:space="0" w:color="000000"/>
              <w:right w:val="single" w:sz="4" w:space="0" w:color="000000"/>
            </w:tcBorders>
            <w:hideMark/>
          </w:tcPr>
          <w:p w14:paraId="7A133AC2"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F022C74"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07960984"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27</w:t>
            </w:r>
          </w:p>
        </w:tc>
        <w:tc>
          <w:tcPr>
            <w:tcW w:w="3428" w:type="dxa"/>
            <w:tcBorders>
              <w:top w:val="nil"/>
              <w:left w:val="nil"/>
              <w:bottom w:val="single" w:sz="4" w:space="0" w:color="000000"/>
              <w:right w:val="single" w:sz="4" w:space="0" w:color="000000"/>
            </w:tcBorders>
            <w:vAlign w:val="center"/>
            <w:hideMark/>
          </w:tcPr>
          <w:p w14:paraId="21F7BD5C"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Winding</w:t>
            </w:r>
          </w:p>
        </w:tc>
        <w:tc>
          <w:tcPr>
            <w:tcW w:w="1070" w:type="dxa"/>
            <w:tcBorders>
              <w:top w:val="nil"/>
              <w:left w:val="nil"/>
              <w:bottom w:val="single" w:sz="4" w:space="0" w:color="000000"/>
              <w:right w:val="single" w:sz="4" w:space="0" w:color="000000"/>
            </w:tcBorders>
            <w:vAlign w:val="center"/>
            <w:hideMark/>
          </w:tcPr>
          <w:p w14:paraId="382832F0"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2311" w:type="dxa"/>
            <w:tcBorders>
              <w:top w:val="nil"/>
              <w:left w:val="nil"/>
              <w:bottom w:val="single" w:sz="4" w:space="0" w:color="000000"/>
              <w:right w:val="single" w:sz="4" w:space="0" w:color="000000"/>
            </w:tcBorders>
            <w:vAlign w:val="center"/>
            <w:hideMark/>
          </w:tcPr>
          <w:p w14:paraId="7936E3B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1934" w:type="dxa"/>
            <w:tcBorders>
              <w:top w:val="nil"/>
              <w:left w:val="nil"/>
              <w:bottom w:val="single" w:sz="4" w:space="0" w:color="000000"/>
              <w:right w:val="single" w:sz="4" w:space="0" w:color="000000"/>
            </w:tcBorders>
            <w:hideMark/>
          </w:tcPr>
          <w:p w14:paraId="49CB156F"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E1520DC"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61700B8C"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28</w:t>
            </w:r>
          </w:p>
        </w:tc>
        <w:tc>
          <w:tcPr>
            <w:tcW w:w="3428" w:type="dxa"/>
            <w:tcBorders>
              <w:top w:val="nil"/>
              <w:left w:val="nil"/>
              <w:bottom w:val="single" w:sz="4" w:space="0" w:color="000000"/>
              <w:right w:val="single" w:sz="4" w:space="0" w:color="000000"/>
            </w:tcBorders>
            <w:vAlign w:val="center"/>
            <w:hideMark/>
          </w:tcPr>
          <w:p w14:paraId="2277D68C"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Winding</w:t>
            </w:r>
          </w:p>
        </w:tc>
        <w:tc>
          <w:tcPr>
            <w:tcW w:w="1070" w:type="dxa"/>
            <w:tcBorders>
              <w:top w:val="nil"/>
              <w:left w:val="nil"/>
              <w:bottom w:val="single" w:sz="4" w:space="0" w:color="000000"/>
              <w:right w:val="single" w:sz="4" w:space="0" w:color="000000"/>
            </w:tcBorders>
            <w:vAlign w:val="center"/>
            <w:hideMark/>
          </w:tcPr>
          <w:p w14:paraId="6A6E86C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2311" w:type="dxa"/>
            <w:tcBorders>
              <w:top w:val="nil"/>
              <w:left w:val="nil"/>
              <w:bottom w:val="single" w:sz="4" w:space="0" w:color="000000"/>
              <w:right w:val="single" w:sz="4" w:space="0" w:color="000000"/>
            </w:tcBorders>
            <w:vAlign w:val="center"/>
            <w:hideMark/>
          </w:tcPr>
          <w:p w14:paraId="2D35A343"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1934" w:type="dxa"/>
            <w:tcBorders>
              <w:top w:val="nil"/>
              <w:left w:val="nil"/>
              <w:bottom w:val="single" w:sz="4" w:space="0" w:color="000000"/>
              <w:right w:val="single" w:sz="4" w:space="0" w:color="000000"/>
            </w:tcBorders>
            <w:hideMark/>
          </w:tcPr>
          <w:p w14:paraId="7DC51DCC"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7F098164"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5B9A543D"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29</w:t>
            </w:r>
          </w:p>
        </w:tc>
        <w:tc>
          <w:tcPr>
            <w:tcW w:w="3428" w:type="dxa"/>
            <w:tcBorders>
              <w:top w:val="nil"/>
              <w:left w:val="nil"/>
              <w:bottom w:val="single" w:sz="4" w:space="0" w:color="000000"/>
              <w:right w:val="single" w:sz="4" w:space="0" w:color="000000"/>
            </w:tcBorders>
            <w:vAlign w:val="center"/>
            <w:hideMark/>
          </w:tcPr>
          <w:p w14:paraId="4A9E8A77"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 Winding</w:t>
            </w:r>
          </w:p>
        </w:tc>
        <w:tc>
          <w:tcPr>
            <w:tcW w:w="1070" w:type="dxa"/>
            <w:tcBorders>
              <w:top w:val="nil"/>
              <w:left w:val="nil"/>
              <w:bottom w:val="single" w:sz="4" w:space="0" w:color="000000"/>
              <w:right w:val="single" w:sz="4" w:space="0" w:color="000000"/>
            </w:tcBorders>
            <w:vAlign w:val="center"/>
            <w:hideMark/>
          </w:tcPr>
          <w:p w14:paraId="3F32DD0F"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2311" w:type="dxa"/>
            <w:tcBorders>
              <w:top w:val="nil"/>
              <w:left w:val="nil"/>
              <w:bottom w:val="single" w:sz="4" w:space="0" w:color="000000"/>
              <w:right w:val="single" w:sz="4" w:space="0" w:color="000000"/>
            </w:tcBorders>
            <w:vAlign w:val="center"/>
            <w:hideMark/>
          </w:tcPr>
          <w:p w14:paraId="1D575C85"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1934" w:type="dxa"/>
            <w:tcBorders>
              <w:top w:val="nil"/>
              <w:left w:val="nil"/>
              <w:bottom w:val="single" w:sz="4" w:space="0" w:color="000000"/>
              <w:right w:val="single" w:sz="4" w:space="0" w:color="000000"/>
            </w:tcBorders>
            <w:hideMark/>
          </w:tcPr>
          <w:p w14:paraId="3B852C83"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4A59D405" w14:textId="77777777" w:rsidTr="00BB423B">
        <w:trPr>
          <w:trHeight w:val="315"/>
        </w:trPr>
        <w:tc>
          <w:tcPr>
            <w:tcW w:w="1037" w:type="dxa"/>
            <w:vMerge w:val="restart"/>
            <w:tcBorders>
              <w:top w:val="nil"/>
              <w:left w:val="single" w:sz="4" w:space="0" w:color="000000"/>
              <w:bottom w:val="single" w:sz="4" w:space="0" w:color="000000"/>
              <w:right w:val="single" w:sz="4" w:space="0" w:color="000000"/>
            </w:tcBorders>
            <w:vAlign w:val="center"/>
            <w:hideMark/>
          </w:tcPr>
          <w:p w14:paraId="2AB5D76F"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30</w:t>
            </w:r>
          </w:p>
          <w:p w14:paraId="1D168BC7"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04FD0B97"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7AB25F77"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6809" w:type="dxa"/>
            <w:gridSpan w:val="3"/>
            <w:tcBorders>
              <w:top w:val="nil"/>
              <w:left w:val="nil"/>
              <w:bottom w:val="single" w:sz="4" w:space="0" w:color="000000"/>
              <w:right w:val="single" w:sz="4" w:space="0" w:color="000000"/>
            </w:tcBorders>
            <w:vAlign w:val="center"/>
            <w:hideMark/>
          </w:tcPr>
          <w:p w14:paraId="2805609A"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Bushing’s material</w:t>
            </w:r>
          </w:p>
          <w:p w14:paraId="7157BDE6" w14:textId="77777777" w:rsidR="00660790" w:rsidRDefault="00660790" w:rsidP="00BB423B">
            <w:pPr>
              <w:spacing w:after="0" w:line="240" w:lineRule="auto"/>
              <w:jc w:val="center"/>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hideMark/>
          </w:tcPr>
          <w:p w14:paraId="4E1D051C"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7A4D4B34"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3279D47"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51C9A859"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w:t>
            </w:r>
          </w:p>
        </w:tc>
        <w:tc>
          <w:tcPr>
            <w:tcW w:w="1070" w:type="dxa"/>
            <w:tcBorders>
              <w:top w:val="nil"/>
              <w:left w:val="nil"/>
              <w:bottom w:val="single" w:sz="4" w:space="0" w:color="000000"/>
              <w:right w:val="single" w:sz="4" w:space="0" w:color="000000"/>
            </w:tcBorders>
            <w:vAlign w:val="center"/>
          </w:tcPr>
          <w:p w14:paraId="404C4C67"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4A1BDEBD"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Solid porcelain.</w:t>
            </w:r>
          </w:p>
        </w:tc>
        <w:tc>
          <w:tcPr>
            <w:tcW w:w="1934" w:type="dxa"/>
            <w:tcBorders>
              <w:top w:val="nil"/>
              <w:left w:val="nil"/>
              <w:bottom w:val="single" w:sz="4" w:space="0" w:color="000000"/>
              <w:right w:val="single" w:sz="4" w:space="0" w:color="000000"/>
            </w:tcBorders>
            <w:hideMark/>
          </w:tcPr>
          <w:p w14:paraId="2A3CD1E7"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427D1E11"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024B0441"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12EED68E"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LV</w:t>
            </w:r>
          </w:p>
        </w:tc>
        <w:tc>
          <w:tcPr>
            <w:tcW w:w="1070" w:type="dxa"/>
            <w:tcBorders>
              <w:top w:val="nil"/>
              <w:left w:val="nil"/>
              <w:bottom w:val="single" w:sz="4" w:space="0" w:color="000000"/>
              <w:right w:val="single" w:sz="4" w:space="0" w:color="000000"/>
            </w:tcBorders>
            <w:vAlign w:val="center"/>
          </w:tcPr>
          <w:p w14:paraId="6FA9CE1E"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60553F25"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Solid porcelain.</w:t>
            </w:r>
          </w:p>
        </w:tc>
        <w:tc>
          <w:tcPr>
            <w:tcW w:w="1934" w:type="dxa"/>
            <w:tcBorders>
              <w:top w:val="nil"/>
              <w:left w:val="nil"/>
              <w:bottom w:val="single" w:sz="4" w:space="0" w:color="000000"/>
              <w:right w:val="single" w:sz="4" w:space="0" w:color="000000"/>
            </w:tcBorders>
            <w:hideMark/>
          </w:tcPr>
          <w:p w14:paraId="41645E29"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735990DB"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54F73D7A"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2BFE6037"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w:t>
            </w:r>
          </w:p>
        </w:tc>
        <w:tc>
          <w:tcPr>
            <w:tcW w:w="1070" w:type="dxa"/>
            <w:tcBorders>
              <w:top w:val="nil"/>
              <w:left w:val="nil"/>
              <w:bottom w:val="single" w:sz="4" w:space="0" w:color="000000"/>
              <w:right w:val="single" w:sz="4" w:space="0" w:color="000000"/>
            </w:tcBorders>
            <w:vAlign w:val="center"/>
          </w:tcPr>
          <w:p w14:paraId="58BDF13A"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9DC105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Solid porcelain.</w:t>
            </w:r>
          </w:p>
        </w:tc>
        <w:tc>
          <w:tcPr>
            <w:tcW w:w="1934" w:type="dxa"/>
            <w:tcBorders>
              <w:top w:val="nil"/>
              <w:left w:val="nil"/>
              <w:bottom w:val="single" w:sz="4" w:space="0" w:color="000000"/>
              <w:right w:val="single" w:sz="4" w:space="0" w:color="000000"/>
            </w:tcBorders>
            <w:hideMark/>
          </w:tcPr>
          <w:p w14:paraId="5A6BC461"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2826827B" w14:textId="77777777" w:rsidTr="00BB423B">
        <w:trPr>
          <w:trHeight w:val="315"/>
        </w:trPr>
        <w:tc>
          <w:tcPr>
            <w:tcW w:w="1037" w:type="dxa"/>
            <w:vMerge w:val="restart"/>
            <w:tcBorders>
              <w:top w:val="nil"/>
              <w:left w:val="single" w:sz="4" w:space="0" w:color="000000"/>
              <w:bottom w:val="single" w:sz="4" w:space="0" w:color="000000"/>
              <w:right w:val="single" w:sz="4" w:space="0" w:color="000000"/>
            </w:tcBorders>
            <w:vAlign w:val="center"/>
            <w:hideMark/>
          </w:tcPr>
          <w:p w14:paraId="4E1716AC"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31</w:t>
            </w:r>
          </w:p>
          <w:p w14:paraId="66CD9ABA"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78B5AE07"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6CE2484A"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3FFC2190"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Principal bushing insulator materials</w:t>
            </w:r>
          </w:p>
        </w:tc>
        <w:tc>
          <w:tcPr>
            <w:tcW w:w="1070" w:type="dxa"/>
            <w:tcBorders>
              <w:top w:val="nil"/>
              <w:left w:val="nil"/>
              <w:bottom w:val="single" w:sz="4" w:space="0" w:color="000000"/>
              <w:right w:val="single" w:sz="4" w:space="0" w:color="000000"/>
            </w:tcBorders>
            <w:vAlign w:val="center"/>
          </w:tcPr>
          <w:p w14:paraId="46A073B1"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4833A1A"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0958A109"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8E59CA9"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6868629A"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079B9773"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w:t>
            </w:r>
          </w:p>
        </w:tc>
        <w:tc>
          <w:tcPr>
            <w:tcW w:w="1070" w:type="dxa"/>
            <w:tcBorders>
              <w:top w:val="nil"/>
              <w:left w:val="nil"/>
              <w:bottom w:val="single" w:sz="4" w:space="0" w:color="000000"/>
              <w:right w:val="single" w:sz="4" w:space="0" w:color="000000"/>
            </w:tcBorders>
            <w:vAlign w:val="center"/>
          </w:tcPr>
          <w:p w14:paraId="770DC0A9"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hideMark/>
          </w:tcPr>
          <w:p w14:paraId="65A501D6" w14:textId="77777777" w:rsidR="00660790" w:rsidRDefault="00660790" w:rsidP="00BB423B">
            <w:pPr>
              <w:spacing w:after="0" w:line="240" w:lineRule="auto"/>
              <w:jc w:val="center"/>
              <w:rPr>
                <w:rFonts w:eastAsia="Times New Roman" w:cstheme="minorHAnsi"/>
                <w:color w:val="000000"/>
                <w:sz w:val="24"/>
                <w:szCs w:val="24"/>
              </w:rPr>
            </w:pPr>
            <w:r>
              <w:rPr>
                <w:sz w:val="24"/>
                <w:szCs w:val="24"/>
              </w:rPr>
              <w:t>Porcelain or Polymer</w:t>
            </w:r>
          </w:p>
        </w:tc>
        <w:tc>
          <w:tcPr>
            <w:tcW w:w="1934" w:type="dxa"/>
            <w:tcBorders>
              <w:top w:val="nil"/>
              <w:left w:val="nil"/>
              <w:bottom w:val="single" w:sz="4" w:space="0" w:color="000000"/>
              <w:right w:val="single" w:sz="4" w:space="0" w:color="000000"/>
            </w:tcBorders>
            <w:hideMark/>
          </w:tcPr>
          <w:p w14:paraId="0644650F"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62743B5"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6BB7B950"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024D1B91"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LV</w:t>
            </w:r>
          </w:p>
        </w:tc>
        <w:tc>
          <w:tcPr>
            <w:tcW w:w="1070" w:type="dxa"/>
            <w:tcBorders>
              <w:top w:val="nil"/>
              <w:left w:val="nil"/>
              <w:bottom w:val="single" w:sz="4" w:space="0" w:color="000000"/>
              <w:right w:val="single" w:sz="4" w:space="0" w:color="000000"/>
            </w:tcBorders>
            <w:vAlign w:val="center"/>
          </w:tcPr>
          <w:p w14:paraId="6327338F"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hideMark/>
          </w:tcPr>
          <w:p w14:paraId="71F1E365" w14:textId="77777777" w:rsidR="00660790" w:rsidRDefault="00660790" w:rsidP="00BB423B">
            <w:pPr>
              <w:spacing w:after="0" w:line="240" w:lineRule="auto"/>
              <w:jc w:val="center"/>
              <w:rPr>
                <w:rFonts w:eastAsia="Times New Roman" w:cstheme="minorHAnsi"/>
                <w:color w:val="000000"/>
                <w:sz w:val="24"/>
                <w:szCs w:val="24"/>
              </w:rPr>
            </w:pPr>
            <w:r>
              <w:rPr>
                <w:sz w:val="24"/>
                <w:szCs w:val="24"/>
              </w:rPr>
              <w:t>Porcelain or Polymer</w:t>
            </w:r>
          </w:p>
        </w:tc>
        <w:tc>
          <w:tcPr>
            <w:tcW w:w="1934" w:type="dxa"/>
            <w:tcBorders>
              <w:top w:val="nil"/>
              <w:left w:val="nil"/>
              <w:bottom w:val="single" w:sz="4" w:space="0" w:color="000000"/>
              <w:right w:val="single" w:sz="4" w:space="0" w:color="000000"/>
            </w:tcBorders>
            <w:hideMark/>
          </w:tcPr>
          <w:p w14:paraId="67AD807E"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276C5B22"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2B5D39BE"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327CF056"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w:t>
            </w:r>
          </w:p>
        </w:tc>
        <w:tc>
          <w:tcPr>
            <w:tcW w:w="1070" w:type="dxa"/>
            <w:tcBorders>
              <w:top w:val="nil"/>
              <w:left w:val="nil"/>
              <w:bottom w:val="single" w:sz="4" w:space="0" w:color="000000"/>
              <w:right w:val="single" w:sz="4" w:space="0" w:color="000000"/>
            </w:tcBorders>
            <w:vAlign w:val="center"/>
          </w:tcPr>
          <w:p w14:paraId="7E1CE390"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hideMark/>
          </w:tcPr>
          <w:p w14:paraId="355300BA" w14:textId="77777777" w:rsidR="00660790" w:rsidRDefault="00660790" w:rsidP="00BB423B">
            <w:pPr>
              <w:spacing w:after="0" w:line="240" w:lineRule="auto"/>
              <w:jc w:val="center"/>
              <w:rPr>
                <w:rFonts w:eastAsia="Times New Roman" w:cstheme="minorHAnsi"/>
                <w:color w:val="000000"/>
                <w:sz w:val="24"/>
                <w:szCs w:val="24"/>
              </w:rPr>
            </w:pPr>
            <w:r>
              <w:rPr>
                <w:sz w:val="24"/>
                <w:szCs w:val="24"/>
              </w:rPr>
              <w:t>Porcelain or Polymer</w:t>
            </w:r>
          </w:p>
        </w:tc>
        <w:tc>
          <w:tcPr>
            <w:tcW w:w="1934" w:type="dxa"/>
            <w:tcBorders>
              <w:top w:val="nil"/>
              <w:left w:val="nil"/>
              <w:bottom w:val="single" w:sz="4" w:space="0" w:color="000000"/>
              <w:right w:val="single" w:sz="4" w:space="0" w:color="000000"/>
            </w:tcBorders>
            <w:hideMark/>
          </w:tcPr>
          <w:p w14:paraId="4C4FAB53"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4BDD51D9" w14:textId="77777777" w:rsidTr="00BB423B">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02F0E1E0"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33</w:t>
            </w:r>
          </w:p>
          <w:p w14:paraId="6E15FC87"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5C85C30D"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1298ABCF"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Total creepage distance over porcelain</w:t>
            </w:r>
          </w:p>
        </w:tc>
        <w:tc>
          <w:tcPr>
            <w:tcW w:w="1070" w:type="dxa"/>
            <w:tcBorders>
              <w:top w:val="nil"/>
              <w:left w:val="nil"/>
              <w:bottom w:val="single" w:sz="4" w:space="0" w:color="000000"/>
              <w:right w:val="single" w:sz="4" w:space="0" w:color="000000"/>
            </w:tcBorders>
            <w:vAlign w:val="center"/>
          </w:tcPr>
          <w:p w14:paraId="0603CEC3"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5B1FC8E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6D6B63B7"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E76A97D"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0499E11B"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1E5D722C"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bushing</w:t>
            </w:r>
          </w:p>
        </w:tc>
        <w:tc>
          <w:tcPr>
            <w:tcW w:w="1070" w:type="dxa"/>
            <w:tcBorders>
              <w:top w:val="nil"/>
              <w:left w:val="nil"/>
              <w:bottom w:val="single" w:sz="4" w:space="0" w:color="000000"/>
              <w:right w:val="single" w:sz="4" w:space="0" w:color="000000"/>
            </w:tcBorders>
            <w:vAlign w:val="center"/>
            <w:hideMark/>
          </w:tcPr>
          <w:p w14:paraId="01F1BFA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32522FF4" w14:textId="77777777" w:rsidR="00660790" w:rsidRDefault="00660790" w:rsidP="00BB423B">
            <w:pPr>
              <w:spacing w:after="0" w:line="240" w:lineRule="auto"/>
              <w:jc w:val="center"/>
              <w:rPr>
                <w:rFonts w:eastAsia="Times New Roman" w:cstheme="minorHAnsi"/>
                <w:color w:val="000000"/>
                <w:sz w:val="24"/>
                <w:szCs w:val="24"/>
              </w:rPr>
            </w:pPr>
            <w:r w:rsidRPr="00047E8C">
              <w:rPr>
                <w:sz w:val="24"/>
                <w:szCs w:val="24"/>
              </w:rPr>
              <w:t xml:space="preserve">≥ </w:t>
            </w:r>
            <w:r>
              <w:rPr>
                <w:sz w:val="24"/>
                <w:szCs w:val="24"/>
              </w:rPr>
              <w:t>25 mm/kV</w:t>
            </w:r>
          </w:p>
        </w:tc>
        <w:tc>
          <w:tcPr>
            <w:tcW w:w="1934" w:type="dxa"/>
            <w:tcBorders>
              <w:top w:val="nil"/>
              <w:left w:val="nil"/>
              <w:bottom w:val="single" w:sz="4" w:space="0" w:color="000000"/>
              <w:right w:val="single" w:sz="4" w:space="0" w:color="000000"/>
            </w:tcBorders>
            <w:hideMark/>
          </w:tcPr>
          <w:p w14:paraId="160665A8"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79675F91"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950D083" w14:textId="77777777" w:rsidR="00660790" w:rsidRDefault="00660790"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2C5C22F5"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bushing</w:t>
            </w:r>
          </w:p>
        </w:tc>
        <w:tc>
          <w:tcPr>
            <w:tcW w:w="1070" w:type="dxa"/>
            <w:tcBorders>
              <w:top w:val="nil"/>
              <w:left w:val="nil"/>
              <w:bottom w:val="single" w:sz="4" w:space="0" w:color="000000"/>
              <w:right w:val="single" w:sz="4" w:space="0" w:color="000000"/>
            </w:tcBorders>
            <w:vAlign w:val="center"/>
            <w:hideMark/>
          </w:tcPr>
          <w:p w14:paraId="65B5E419"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0DFC7DC9" w14:textId="77777777" w:rsidR="00660790" w:rsidRDefault="00660790" w:rsidP="00BB423B">
            <w:pPr>
              <w:spacing w:after="0" w:line="240" w:lineRule="auto"/>
              <w:jc w:val="center"/>
              <w:rPr>
                <w:rFonts w:eastAsia="Times New Roman" w:cstheme="minorHAnsi"/>
                <w:color w:val="000000"/>
                <w:sz w:val="24"/>
                <w:szCs w:val="24"/>
              </w:rPr>
            </w:pPr>
            <w:r w:rsidRPr="00A55CC3">
              <w:rPr>
                <w:sz w:val="24"/>
                <w:szCs w:val="24"/>
              </w:rPr>
              <w:t xml:space="preserve">≥ 25 </w:t>
            </w:r>
            <w:r w:rsidRPr="003D5B0D">
              <w:rPr>
                <w:sz w:val="24"/>
                <w:szCs w:val="24"/>
              </w:rPr>
              <w:t xml:space="preserve"> </w:t>
            </w:r>
            <w:r>
              <w:rPr>
                <w:sz w:val="24"/>
                <w:szCs w:val="24"/>
              </w:rPr>
              <w:t>mm/kV</w:t>
            </w:r>
          </w:p>
        </w:tc>
        <w:tc>
          <w:tcPr>
            <w:tcW w:w="1934" w:type="dxa"/>
            <w:tcBorders>
              <w:top w:val="nil"/>
              <w:left w:val="nil"/>
              <w:bottom w:val="single" w:sz="4" w:space="0" w:color="000000"/>
              <w:right w:val="single" w:sz="4" w:space="0" w:color="000000"/>
            </w:tcBorders>
            <w:hideMark/>
          </w:tcPr>
          <w:p w14:paraId="2A722E4F"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180534BB"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0DCA39D6"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34</w:t>
            </w:r>
          </w:p>
        </w:tc>
        <w:tc>
          <w:tcPr>
            <w:tcW w:w="3428" w:type="dxa"/>
            <w:tcBorders>
              <w:top w:val="nil"/>
              <w:left w:val="nil"/>
              <w:bottom w:val="single" w:sz="4" w:space="0" w:color="000000"/>
              <w:right w:val="single" w:sz="4" w:space="0" w:color="000000"/>
            </w:tcBorders>
            <w:vAlign w:val="center"/>
            <w:hideMark/>
          </w:tcPr>
          <w:p w14:paraId="22197979"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Off-load tap changer</w:t>
            </w:r>
          </w:p>
        </w:tc>
        <w:tc>
          <w:tcPr>
            <w:tcW w:w="1070" w:type="dxa"/>
            <w:tcBorders>
              <w:top w:val="nil"/>
              <w:left w:val="nil"/>
              <w:bottom w:val="single" w:sz="4" w:space="0" w:color="000000"/>
              <w:right w:val="single" w:sz="4" w:space="0" w:color="000000"/>
            </w:tcBorders>
            <w:vAlign w:val="center"/>
          </w:tcPr>
          <w:p w14:paraId="4655C94F"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6418B7EF"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23553CAB"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195819BF"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1AC49DC9"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35</w:t>
            </w:r>
          </w:p>
        </w:tc>
        <w:tc>
          <w:tcPr>
            <w:tcW w:w="3428" w:type="dxa"/>
            <w:tcBorders>
              <w:top w:val="nil"/>
              <w:left w:val="nil"/>
              <w:bottom w:val="single" w:sz="4" w:space="0" w:color="000000"/>
              <w:right w:val="single" w:sz="4" w:space="0" w:color="000000"/>
            </w:tcBorders>
            <w:vAlign w:val="center"/>
            <w:hideMark/>
          </w:tcPr>
          <w:p w14:paraId="03E5F62C"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Model and manufacturer</w:t>
            </w:r>
          </w:p>
        </w:tc>
        <w:tc>
          <w:tcPr>
            <w:tcW w:w="1070" w:type="dxa"/>
            <w:tcBorders>
              <w:top w:val="nil"/>
              <w:left w:val="nil"/>
              <w:bottom w:val="single" w:sz="4" w:space="0" w:color="000000"/>
              <w:right w:val="single" w:sz="4" w:space="0" w:color="000000"/>
            </w:tcBorders>
            <w:vAlign w:val="center"/>
          </w:tcPr>
          <w:p w14:paraId="2821BAC5"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3106E7AA"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70F24543"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D79F37D"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63E0785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36</w:t>
            </w:r>
          </w:p>
        </w:tc>
        <w:tc>
          <w:tcPr>
            <w:tcW w:w="3428" w:type="dxa"/>
            <w:tcBorders>
              <w:top w:val="nil"/>
              <w:left w:val="nil"/>
              <w:bottom w:val="single" w:sz="4" w:space="0" w:color="000000"/>
              <w:right w:val="single" w:sz="4" w:space="0" w:color="000000"/>
            </w:tcBorders>
            <w:vAlign w:val="center"/>
            <w:hideMark/>
          </w:tcPr>
          <w:p w14:paraId="3575BE82"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Type </w:t>
            </w:r>
          </w:p>
        </w:tc>
        <w:tc>
          <w:tcPr>
            <w:tcW w:w="1070" w:type="dxa"/>
            <w:tcBorders>
              <w:top w:val="nil"/>
              <w:left w:val="nil"/>
              <w:bottom w:val="single" w:sz="4" w:space="0" w:color="000000"/>
              <w:right w:val="single" w:sz="4" w:space="0" w:color="000000"/>
            </w:tcBorders>
            <w:vAlign w:val="center"/>
          </w:tcPr>
          <w:p w14:paraId="011A4258"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676FD786"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-Vacuum (In-tank)</w:t>
            </w:r>
          </w:p>
        </w:tc>
        <w:tc>
          <w:tcPr>
            <w:tcW w:w="1934" w:type="dxa"/>
            <w:tcBorders>
              <w:top w:val="nil"/>
              <w:left w:val="nil"/>
              <w:bottom w:val="single" w:sz="4" w:space="0" w:color="000000"/>
              <w:right w:val="single" w:sz="4" w:space="0" w:color="000000"/>
            </w:tcBorders>
            <w:hideMark/>
          </w:tcPr>
          <w:p w14:paraId="48AC1A4E"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339B26B9" w14:textId="77777777" w:rsidTr="00BB423B">
        <w:trPr>
          <w:trHeight w:val="630"/>
        </w:trPr>
        <w:tc>
          <w:tcPr>
            <w:tcW w:w="1037" w:type="dxa"/>
            <w:tcBorders>
              <w:top w:val="nil"/>
              <w:left w:val="single" w:sz="4" w:space="0" w:color="000000"/>
              <w:bottom w:val="single" w:sz="4" w:space="0" w:color="000000"/>
              <w:right w:val="single" w:sz="4" w:space="0" w:color="000000"/>
            </w:tcBorders>
            <w:vAlign w:val="center"/>
            <w:hideMark/>
          </w:tcPr>
          <w:p w14:paraId="1A7EAB06"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37</w:t>
            </w:r>
          </w:p>
        </w:tc>
        <w:tc>
          <w:tcPr>
            <w:tcW w:w="3428" w:type="dxa"/>
            <w:tcBorders>
              <w:top w:val="nil"/>
              <w:left w:val="nil"/>
              <w:bottom w:val="single" w:sz="4" w:space="0" w:color="000000"/>
              <w:right w:val="single" w:sz="4" w:space="0" w:color="000000"/>
            </w:tcBorders>
            <w:vAlign w:val="center"/>
            <w:hideMark/>
          </w:tcPr>
          <w:p w14:paraId="0873C9E5"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Total number of </w:t>
            </w:r>
            <w:proofErr w:type="spellStart"/>
            <w:r>
              <w:rPr>
                <w:rFonts w:eastAsia="Times New Roman" w:cstheme="minorHAnsi"/>
                <w:color w:val="000000"/>
                <w:sz w:val="24"/>
                <w:szCs w:val="24"/>
              </w:rPr>
              <w:t>tappings</w:t>
            </w:r>
            <w:proofErr w:type="spellEnd"/>
            <w:r>
              <w:rPr>
                <w:rFonts w:eastAsia="Times New Roman" w:cstheme="minorHAnsi"/>
                <w:color w:val="000000"/>
                <w:sz w:val="24"/>
                <w:szCs w:val="24"/>
              </w:rPr>
              <w:t xml:space="preserve"> including principal</w:t>
            </w:r>
          </w:p>
        </w:tc>
        <w:tc>
          <w:tcPr>
            <w:tcW w:w="1070" w:type="dxa"/>
            <w:tcBorders>
              <w:top w:val="nil"/>
              <w:left w:val="nil"/>
              <w:bottom w:val="single" w:sz="4" w:space="0" w:color="000000"/>
              <w:right w:val="single" w:sz="4" w:space="0" w:color="000000"/>
            </w:tcBorders>
            <w:vAlign w:val="center"/>
          </w:tcPr>
          <w:p w14:paraId="5D14F8F5"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89FB3A3"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w:t>
            </w:r>
          </w:p>
        </w:tc>
        <w:tc>
          <w:tcPr>
            <w:tcW w:w="1934" w:type="dxa"/>
            <w:tcBorders>
              <w:top w:val="nil"/>
              <w:left w:val="nil"/>
              <w:bottom w:val="single" w:sz="4" w:space="0" w:color="000000"/>
              <w:right w:val="single" w:sz="4" w:space="0" w:color="000000"/>
            </w:tcBorders>
            <w:hideMark/>
          </w:tcPr>
          <w:p w14:paraId="71BB2584"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68A9BA0F"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62296517"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38</w:t>
            </w:r>
          </w:p>
        </w:tc>
        <w:tc>
          <w:tcPr>
            <w:tcW w:w="3428" w:type="dxa"/>
            <w:tcBorders>
              <w:top w:val="nil"/>
              <w:left w:val="nil"/>
              <w:bottom w:val="single" w:sz="4" w:space="0" w:color="000000"/>
              <w:right w:val="single" w:sz="4" w:space="0" w:color="000000"/>
            </w:tcBorders>
            <w:vAlign w:val="center"/>
            <w:hideMark/>
          </w:tcPr>
          <w:p w14:paraId="6918140C"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Colour</w:t>
            </w:r>
          </w:p>
        </w:tc>
        <w:tc>
          <w:tcPr>
            <w:tcW w:w="1070" w:type="dxa"/>
            <w:tcBorders>
              <w:top w:val="nil"/>
              <w:left w:val="nil"/>
              <w:bottom w:val="single" w:sz="4" w:space="0" w:color="000000"/>
              <w:right w:val="single" w:sz="4" w:space="0" w:color="000000"/>
            </w:tcBorders>
            <w:vAlign w:val="center"/>
          </w:tcPr>
          <w:p w14:paraId="5BC5F164" w14:textId="77777777" w:rsidR="00660790" w:rsidRDefault="00660790"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53CA6BC8"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Light Grey-RAL 7035</w:t>
            </w:r>
          </w:p>
        </w:tc>
        <w:tc>
          <w:tcPr>
            <w:tcW w:w="1934" w:type="dxa"/>
            <w:tcBorders>
              <w:top w:val="nil"/>
              <w:left w:val="nil"/>
              <w:bottom w:val="single" w:sz="4" w:space="0" w:color="000000"/>
              <w:right w:val="single" w:sz="4" w:space="0" w:color="000000"/>
            </w:tcBorders>
            <w:hideMark/>
          </w:tcPr>
          <w:p w14:paraId="1795CB6C"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72F40F1B"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5253CAC2"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39</w:t>
            </w:r>
          </w:p>
        </w:tc>
        <w:tc>
          <w:tcPr>
            <w:tcW w:w="3428" w:type="dxa"/>
            <w:tcBorders>
              <w:top w:val="nil"/>
              <w:left w:val="nil"/>
              <w:bottom w:val="single" w:sz="4" w:space="0" w:color="000000"/>
              <w:right w:val="single" w:sz="4" w:space="0" w:color="000000"/>
            </w:tcBorders>
            <w:vAlign w:val="center"/>
            <w:hideMark/>
          </w:tcPr>
          <w:p w14:paraId="7396513C" w14:textId="77777777" w:rsidR="00660790" w:rsidRDefault="00660790"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Warranty </w:t>
            </w:r>
          </w:p>
        </w:tc>
        <w:tc>
          <w:tcPr>
            <w:tcW w:w="1070" w:type="dxa"/>
            <w:tcBorders>
              <w:top w:val="nil"/>
              <w:left w:val="nil"/>
              <w:bottom w:val="single" w:sz="4" w:space="0" w:color="000000"/>
              <w:right w:val="single" w:sz="4" w:space="0" w:color="000000"/>
            </w:tcBorders>
            <w:vAlign w:val="center"/>
            <w:hideMark/>
          </w:tcPr>
          <w:p w14:paraId="68B7660D" w14:textId="77777777" w:rsidR="00660790" w:rsidRDefault="00660790"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Years</w:t>
            </w:r>
          </w:p>
        </w:tc>
        <w:tc>
          <w:tcPr>
            <w:tcW w:w="2311" w:type="dxa"/>
            <w:tcBorders>
              <w:top w:val="nil"/>
              <w:left w:val="nil"/>
              <w:bottom w:val="single" w:sz="4" w:space="0" w:color="000000"/>
              <w:right w:val="single" w:sz="4" w:space="0" w:color="000000"/>
            </w:tcBorders>
            <w:vAlign w:val="bottom"/>
            <w:hideMark/>
          </w:tcPr>
          <w:p w14:paraId="5ED2F948" w14:textId="77777777" w:rsidR="00660790" w:rsidRPr="007C16D6" w:rsidRDefault="00660790" w:rsidP="00BB423B">
            <w:pPr>
              <w:spacing w:after="0" w:line="240" w:lineRule="auto"/>
              <w:jc w:val="center"/>
              <w:rPr>
                <w:rFonts w:eastAsia="Times New Roman" w:cstheme="minorHAnsi"/>
                <w:color w:val="000000"/>
                <w:sz w:val="24"/>
                <w:szCs w:val="24"/>
              </w:rPr>
            </w:pPr>
            <w:r w:rsidRPr="00A55CC3">
              <w:rPr>
                <w:sz w:val="24"/>
                <w:szCs w:val="24"/>
              </w:rPr>
              <w:t xml:space="preserve">Minimum </w:t>
            </w:r>
            <w:r>
              <w:rPr>
                <w:sz w:val="24"/>
                <w:szCs w:val="24"/>
              </w:rPr>
              <w:t>7 years</w:t>
            </w:r>
            <w:r w:rsidRPr="00A55CC3">
              <w:rPr>
                <w:sz w:val="24"/>
                <w:szCs w:val="24"/>
              </w:rPr>
              <w:t xml:space="preserve">  after delivery</w:t>
            </w:r>
          </w:p>
        </w:tc>
        <w:tc>
          <w:tcPr>
            <w:tcW w:w="1934" w:type="dxa"/>
            <w:tcBorders>
              <w:top w:val="nil"/>
              <w:left w:val="nil"/>
              <w:bottom w:val="single" w:sz="4" w:space="0" w:color="000000"/>
              <w:right w:val="single" w:sz="4" w:space="0" w:color="000000"/>
            </w:tcBorders>
            <w:hideMark/>
          </w:tcPr>
          <w:p w14:paraId="5EB222F6"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60790" w14:paraId="0897F36C" w14:textId="77777777" w:rsidTr="00BB423B">
        <w:trPr>
          <w:trHeight w:val="315"/>
        </w:trPr>
        <w:tc>
          <w:tcPr>
            <w:tcW w:w="7846" w:type="dxa"/>
            <w:gridSpan w:val="4"/>
            <w:tcBorders>
              <w:top w:val="nil"/>
              <w:left w:val="single" w:sz="4" w:space="0" w:color="000000"/>
              <w:bottom w:val="single" w:sz="4" w:space="0" w:color="000000"/>
              <w:right w:val="single" w:sz="4" w:space="0" w:color="000000"/>
            </w:tcBorders>
            <w:vAlign w:val="center"/>
          </w:tcPr>
          <w:p w14:paraId="17F4738D"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NAME OF BIDDER:</w:t>
            </w:r>
          </w:p>
          <w:p w14:paraId="18019BB3" w14:textId="77777777" w:rsidR="00660790" w:rsidRDefault="00660790" w:rsidP="00BB423B">
            <w:pPr>
              <w:spacing w:after="0" w:line="240" w:lineRule="auto"/>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vAlign w:val="bottom"/>
            <w:hideMark/>
          </w:tcPr>
          <w:p w14:paraId="10BEF3B4"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w:t>
            </w:r>
          </w:p>
        </w:tc>
      </w:tr>
      <w:tr w:rsidR="00660790" w14:paraId="5A7BACE0" w14:textId="77777777" w:rsidTr="00BB423B">
        <w:trPr>
          <w:trHeight w:val="315"/>
        </w:trPr>
        <w:tc>
          <w:tcPr>
            <w:tcW w:w="7846" w:type="dxa"/>
            <w:gridSpan w:val="4"/>
            <w:tcBorders>
              <w:top w:val="nil"/>
              <w:left w:val="single" w:sz="4" w:space="0" w:color="000000"/>
              <w:bottom w:val="single" w:sz="4" w:space="0" w:color="000000"/>
              <w:right w:val="single" w:sz="4" w:space="0" w:color="000000"/>
            </w:tcBorders>
            <w:vAlign w:val="center"/>
          </w:tcPr>
          <w:p w14:paraId="48621E19"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SIGNATURE OF BIDDER: </w:t>
            </w:r>
          </w:p>
          <w:p w14:paraId="772970D5" w14:textId="77777777" w:rsidR="00660790" w:rsidRDefault="00660790" w:rsidP="00BB423B">
            <w:pPr>
              <w:spacing w:after="0" w:line="240" w:lineRule="auto"/>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vAlign w:val="bottom"/>
            <w:hideMark/>
          </w:tcPr>
          <w:p w14:paraId="0BDA8DB9" w14:textId="77777777" w:rsidR="00660790" w:rsidRDefault="00660790"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w:t>
            </w:r>
          </w:p>
        </w:tc>
      </w:tr>
    </w:tbl>
    <w:p w14:paraId="6C7EC8E6" w14:textId="77777777" w:rsidR="006A458C" w:rsidRDefault="006A458C" w:rsidP="006A458C">
      <w:pPr>
        <w:widowControl w:val="0"/>
        <w:tabs>
          <w:tab w:val="left" w:pos="819"/>
        </w:tabs>
        <w:autoSpaceDE w:val="0"/>
        <w:autoSpaceDN w:val="0"/>
        <w:spacing w:after="0" w:line="360" w:lineRule="auto"/>
        <w:ind w:right="445"/>
        <w:rPr>
          <w:rFonts w:eastAsia="Calibri" w:cstheme="minorHAnsi"/>
          <w:b/>
          <w:sz w:val="24"/>
          <w:szCs w:val="24"/>
        </w:rPr>
      </w:pPr>
    </w:p>
    <w:p w14:paraId="56773AE3"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371AFBB2"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21369E5A" w14:textId="77777777" w:rsidR="006A458C" w:rsidRDefault="006A458C" w:rsidP="006A458C">
      <w:pPr>
        <w:pStyle w:val="ListParagraph"/>
        <w:widowControl w:val="0"/>
        <w:numPr>
          <w:ilvl w:val="1"/>
          <w:numId w:val="137"/>
        </w:numPr>
        <w:tabs>
          <w:tab w:val="left" w:pos="819"/>
        </w:tabs>
        <w:autoSpaceDE w:val="0"/>
        <w:autoSpaceDN w:val="0"/>
        <w:spacing w:after="0" w:line="360" w:lineRule="auto"/>
        <w:ind w:right="445"/>
        <w:rPr>
          <w:rFonts w:cstheme="minorHAnsi"/>
          <w:b/>
          <w:sz w:val="24"/>
          <w:szCs w:val="24"/>
        </w:rPr>
      </w:pPr>
      <w:r>
        <w:rPr>
          <w:rFonts w:cstheme="minorHAnsi"/>
          <w:b/>
          <w:sz w:val="24"/>
          <w:szCs w:val="24"/>
        </w:rPr>
        <w:t>SCADA &amp; EMS Guaranteed Technical Particulars (GTP);</w:t>
      </w:r>
    </w:p>
    <w:tbl>
      <w:tblPr>
        <w:tblW w:w="55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1644"/>
        <w:gridCol w:w="3851"/>
        <w:gridCol w:w="3400"/>
      </w:tblGrid>
      <w:tr w:rsidR="006A458C" w14:paraId="058BF758" w14:textId="77777777" w:rsidTr="006A458C">
        <w:trPr>
          <w:tblHeader/>
        </w:trPr>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765AF7F" w14:textId="77777777" w:rsidR="006A458C" w:rsidRDefault="006A458C">
            <w:pPr>
              <w:spacing w:after="0" w:line="240" w:lineRule="auto"/>
              <w:jc w:val="center"/>
              <w:rPr>
                <w:rFonts w:asciiTheme="minorHAnsi" w:eastAsia="Times New Roman" w:hAnsiTheme="minorHAnsi" w:cstheme="minorHAnsi"/>
                <w:b/>
                <w:bCs/>
                <w:sz w:val="24"/>
                <w:szCs w:val="24"/>
                <w:lang w:val="en-US"/>
              </w:rPr>
            </w:pPr>
            <w:r>
              <w:rPr>
                <w:rFonts w:asciiTheme="minorHAnsi" w:eastAsia="Times New Roman" w:hAnsiTheme="minorHAnsi" w:cstheme="minorHAnsi"/>
                <w:b/>
                <w:bCs/>
                <w:sz w:val="24"/>
                <w:szCs w:val="24"/>
                <w:lang w:val="en-US"/>
              </w:rPr>
              <w:t>No</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30A7BF2" w14:textId="77777777" w:rsidR="006A458C" w:rsidRDefault="006A458C">
            <w:pPr>
              <w:spacing w:after="0" w:line="240" w:lineRule="auto"/>
              <w:jc w:val="center"/>
              <w:rPr>
                <w:rFonts w:asciiTheme="minorHAnsi" w:eastAsia="Times New Roman" w:hAnsiTheme="minorHAnsi" w:cstheme="minorHAnsi"/>
                <w:b/>
                <w:bCs/>
                <w:sz w:val="24"/>
                <w:szCs w:val="24"/>
                <w:lang w:val="en-US"/>
              </w:rPr>
            </w:pPr>
            <w:r>
              <w:rPr>
                <w:rFonts w:asciiTheme="minorHAnsi" w:eastAsia="Times New Roman" w:hAnsiTheme="minorHAnsi" w:cstheme="minorHAnsi"/>
                <w:b/>
                <w:bCs/>
                <w:sz w:val="24"/>
                <w:szCs w:val="24"/>
                <w:lang w:val="en-US"/>
              </w:rPr>
              <w:t>Description</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441C077" w14:textId="77777777" w:rsidR="006A458C" w:rsidRDefault="006A458C">
            <w:pPr>
              <w:spacing w:after="0" w:line="240" w:lineRule="auto"/>
              <w:jc w:val="center"/>
              <w:rPr>
                <w:rFonts w:asciiTheme="minorHAnsi" w:eastAsia="Times New Roman" w:hAnsiTheme="minorHAnsi" w:cstheme="minorHAnsi"/>
                <w:b/>
                <w:bCs/>
                <w:sz w:val="24"/>
                <w:szCs w:val="24"/>
                <w:lang w:val="en-US"/>
              </w:rPr>
            </w:pPr>
            <w:r>
              <w:rPr>
                <w:rFonts w:asciiTheme="minorHAnsi" w:eastAsia="Times New Roman" w:hAnsiTheme="minorHAnsi" w:cstheme="minorHAnsi"/>
                <w:b/>
                <w:bCs/>
                <w:sz w:val="24"/>
                <w:szCs w:val="24"/>
                <w:lang w:val="en-US"/>
              </w:rPr>
              <w:t xml:space="preserve">Requirement </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9816EFF" w14:textId="77777777" w:rsidR="006A458C" w:rsidRDefault="006A458C">
            <w:pPr>
              <w:spacing w:after="0" w:line="240" w:lineRule="auto"/>
              <w:jc w:val="center"/>
              <w:rPr>
                <w:rFonts w:asciiTheme="minorHAnsi" w:eastAsia="Times New Roman" w:hAnsiTheme="minorHAnsi" w:cstheme="minorHAnsi"/>
                <w:b/>
                <w:bCs/>
                <w:sz w:val="24"/>
                <w:szCs w:val="24"/>
                <w:lang w:val="en-US"/>
              </w:rPr>
            </w:pPr>
            <w:r>
              <w:rPr>
                <w:rFonts w:asciiTheme="minorHAnsi" w:eastAsia="Times New Roman" w:hAnsiTheme="minorHAnsi" w:cstheme="minorHAnsi"/>
                <w:b/>
                <w:bCs/>
                <w:sz w:val="24"/>
                <w:szCs w:val="24"/>
                <w:lang w:val="en-US"/>
              </w:rPr>
              <w:t>Bidder’s Response</w:t>
            </w:r>
          </w:p>
        </w:tc>
      </w:tr>
      <w:tr w:rsidR="006A458C" w14:paraId="14FAC0DA" w14:textId="77777777" w:rsidTr="006A458C">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59CA21D" w14:textId="77777777" w:rsidR="006A458C" w:rsidRDefault="006A458C">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1</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50426C0"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System Overview</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B4F6306"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SCADA &amp; EMS to provide real-time monitoring, control, and energy management for Minigrid operations. It ensures stable and efficient energy dispatch with advanced automation and analytics.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F96BDC3"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A458C" w14:paraId="09B0596C" w14:textId="77777777" w:rsidTr="006A458C">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2C52AF5" w14:textId="77777777" w:rsidR="006A458C" w:rsidRDefault="006A458C">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2</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10DE8F3"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Communication Protocols</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DAE7423"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Supports IEC 61850, DNP3, Modbus, OPC UA for seamless grid integration.</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8AA55F5"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A458C" w14:paraId="6FEC8636" w14:textId="77777777" w:rsidTr="006A458C">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D63274D" w14:textId="77777777" w:rsidR="006A458C" w:rsidRDefault="006A458C">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3</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FE78F1C"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Data Acquisition &amp; Monitoring</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16A12B8"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Real-time data collection from inverters, transformers, meters, and other grid assets.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D5CE5E5"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A458C" w14:paraId="6DA62BAD" w14:textId="77777777" w:rsidTr="006A458C">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FE5C7EA" w14:textId="77777777" w:rsidR="006A458C" w:rsidRDefault="006A458C">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4</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D33576B"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Control Capabilities</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5AD5D92"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Remote operation of breakers, switches, and other grid components with automated control logic.</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6EB5845"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A458C" w14:paraId="15FE2F88" w14:textId="77777777" w:rsidTr="006A458C">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AE6792C" w14:textId="77777777" w:rsidR="006A458C" w:rsidRDefault="006A458C">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5</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6C34110"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Alarming &amp; Event Logging</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BA3BF81"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Instant fault detection, alarm notifications, and historical event logging for system diagnostics.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3F696A6"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A458C" w14:paraId="73270D04" w14:textId="77777777" w:rsidTr="006A458C">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37223FC" w14:textId="77777777" w:rsidR="006A458C" w:rsidRDefault="006A458C">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6</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CDB617F"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Cybersecurity Measures</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7383501"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Embedded firewalls, role-based access control (RBAC), and encrypted communication to prevent cyber threats.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2564878"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A458C" w14:paraId="68079CE0" w14:textId="77777777" w:rsidTr="006A458C">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C2B422C" w14:textId="77777777" w:rsidR="006A458C" w:rsidRDefault="006A458C">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7</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296653A"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SCADA Hardware</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EB65AB5"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Supports RTUs, SCADA servers, and HMI interfaces.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4C29629"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A458C" w14:paraId="030A9DEB" w14:textId="77777777" w:rsidTr="006A458C">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71A327E" w14:textId="77777777" w:rsidR="006A458C" w:rsidRDefault="006A458C">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8</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30FBB95"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EMS Software Features</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D9BF242"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Load forecasting, peak shaving, power quality monitoring, and battery energy storage optimization.</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2A9B17B"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A458C" w14:paraId="063BEBE4" w14:textId="77777777" w:rsidTr="006A458C">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958F8DE" w14:textId="77777777" w:rsidR="006A458C" w:rsidRDefault="006A458C">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9</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55034D7"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System Redundancy &amp; Reliability</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10804EF"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Dual-server architecture with automatic failover to ensure uninterrupted operation.</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BB1FCCC"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A458C" w14:paraId="5ED0E12E" w14:textId="77777777" w:rsidTr="006A458C">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3D52BC5" w14:textId="77777777" w:rsidR="006A458C" w:rsidRDefault="006A458C">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10</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3FD0945"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Grid Integration</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D597AB3"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Seamless interoperability with existing power grid infrastructure, ensuring compliance with utility regulations.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CC50EAD"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A458C" w14:paraId="350209B3" w14:textId="77777777" w:rsidTr="006A458C">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E5B95EE" w14:textId="77777777" w:rsidR="006A458C" w:rsidRDefault="006A458C">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11</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A93745F"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Data Logging &amp; Reporting</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5E44118"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High-frequency data logging, trend analysis, and automated report generation.</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0A214BB"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A458C" w14:paraId="2E2D87DF" w14:textId="77777777" w:rsidTr="006A458C">
        <w:tc>
          <w:tcPr>
            <w:tcW w:w="57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A3AE19C" w14:textId="77777777" w:rsidR="006A458C" w:rsidRDefault="006A458C">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12</w:t>
            </w:r>
          </w:p>
        </w:tc>
        <w:tc>
          <w:tcPr>
            <w:tcW w:w="8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FEDDF63"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Maintenance &amp; Support</w:t>
            </w:r>
          </w:p>
        </w:tc>
        <w:tc>
          <w:tcPr>
            <w:tcW w:w="19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39F97E7"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24/7 monitoring, remote diagnostics, and firmware updates for continuous performance improvements.</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C9368F0"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6A458C" w14:paraId="0A9F66FE" w14:textId="77777777" w:rsidTr="006A458C">
        <w:tc>
          <w:tcPr>
            <w:tcW w:w="3310"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3C230D5" w14:textId="77777777" w:rsidR="006A458C" w:rsidRDefault="006A458C">
            <w:pPr>
              <w:spacing w:after="0" w:line="240" w:lineRule="auto"/>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NAME OF BIDDER:</w:t>
            </w:r>
          </w:p>
          <w:p w14:paraId="6BD82568"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 </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E1FF24D" w14:textId="77777777" w:rsidR="006A458C" w:rsidRDefault="006A458C">
            <w:pPr>
              <w:spacing w:after="0" w:line="240" w:lineRule="auto"/>
              <w:rPr>
                <w:rFonts w:asciiTheme="minorHAnsi" w:eastAsia="Times New Roman" w:hAnsiTheme="minorHAnsi" w:cstheme="minorHAnsi"/>
                <w:sz w:val="24"/>
                <w:szCs w:val="24"/>
                <w:lang w:val="en-US"/>
              </w:rPr>
            </w:pPr>
          </w:p>
        </w:tc>
      </w:tr>
      <w:tr w:rsidR="006A458C" w14:paraId="39CC317E" w14:textId="77777777" w:rsidTr="006A458C">
        <w:tc>
          <w:tcPr>
            <w:tcW w:w="3310"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03ECAC8" w14:textId="77777777" w:rsidR="006A458C" w:rsidRDefault="006A458C">
            <w:pPr>
              <w:spacing w:after="0" w:line="240" w:lineRule="auto"/>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SIGNATURE OF BIDDER: </w:t>
            </w:r>
          </w:p>
          <w:p w14:paraId="23F63074" w14:textId="77777777" w:rsidR="006A458C" w:rsidRDefault="006A458C">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 </w:t>
            </w:r>
          </w:p>
        </w:tc>
        <w:tc>
          <w:tcPr>
            <w:tcW w:w="169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6AD84CB" w14:textId="77777777" w:rsidR="006A458C" w:rsidRDefault="006A458C">
            <w:pPr>
              <w:spacing w:after="0" w:line="240" w:lineRule="auto"/>
              <w:rPr>
                <w:rFonts w:asciiTheme="minorHAnsi" w:eastAsia="Times New Roman" w:hAnsiTheme="minorHAnsi" w:cstheme="minorHAnsi"/>
                <w:sz w:val="24"/>
                <w:szCs w:val="24"/>
                <w:lang w:val="en-US"/>
              </w:rPr>
            </w:pPr>
          </w:p>
        </w:tc>
      </w:tr>
    </w:tbl>
    <w:p w14:paraId="69938F21" w14:textId="77777777" w:rsidR="006A458C" w:rsidRDefault="006A458C" w:rsidP="006A458C">
      <w:pPr>
        <w:widowControl w:val="0"/>
        <w:tabs>
          <w:tab w:val="left" w:pos="819"/>
        </w:tabs>
        <w:autoSpaceDE w:val="0"/>
        <w:autoSpaceDN w:val="0"/>
        <w:spacing w:after="0" w:line="360" w:lineRule="auto"/>
        <w:ind w:right="445"/>
        <w:rPr>
          <w:rFonts w:eastAsia="Calibri" w:cstheme="minorHAnsi"/>
          <w:b/>
          <w:sz w:val="24"/>
          <w:szCs w:val="24"/>
        </w:rPr>
      </w:pPr>
    </w:p>
    <w:p w14:paraId="5924484B" w14:textId="77777777" w:rsidR="00C3502D" w:rsidRDefault="00C3502D" w:rsidP="006A458C">
      <w:pPr>
        <w:rPr>
          <w:rFonts w:cstheme="minorHAnsi"/>
          <w:b/>
          <w:sz w:val="24"/>
          <w:szCs w:val="24"/>
        </w:rPr>
      </w:pPr>
    </w:p>
    <w:p w14:paraId="5FF64AC6" w14:textId="77777777" w:rsidR="00C3502D" w:rsidRDefault="00C3502D" w:rsidP="006A458C">
      <w:pPr>
        <w:rPr>
          <w:rFonts w:cstheme="minorHAnsi"/>
          <w:b/>
          <w:sz w:val="24"/>
          <w:szCs w:val="24"/>
        </w:rPr>
      </w:pPr>
    </w:p>
    <w:p w14:paraId="069F6C7E" w14:textId="77777777" w:rsidR="00C3502D" w:rsidRDefault="00C3502D" w:rsidP="006A458C">
      <w:pPr>
        <w:rPr>
          <w:rFonts w:cstheme="minorHAnsi"/>
          <w:b/>
          <w:sz w:val="24"/>
          <w:szCs w:val="24"/>
        </w:rPr>
      </w:pPr>
    </w:p>
    <w:p w14:paraId="2D11DA18" w14:textId="77777777" w:rsidR="00C3502D" w:rsidRDefault="00C3502D" w:rsidP="006A458C">
      <w:pPr>
        <w:rPr>
          <w:rFonts w:cstheme="minorHAnsi"/>
          <w:b/>
          <w:sz w:val="24"/>
          <w:szCs w:val="24"/>
        </w:rPr>
      </w:pPr>
    </w:p>
    <w:p w14:paraId="20E886AA" w14:textId="77777777" w:rsidR="00C3502D" w:rsidRDefault="00C3502D" w:rsidP="006A458C">
      <w:pPr>
        <w:rPr>
          <w:rFonts w:cstheme="minorHAnsi"/>
          <w:b/>
          <w:sz w:val="24"/>
          <w:szCs w:val="24"/>
        </w:rPr>
      </w:pPr>
    </w:p>
    <w:p w14:paraId="1382E73A" w14:textId="77777777" w:rsidR="00C3502D" w:rsidRDefault="00C3502D" w:rsidP="006A458C">
      <w:pPr>
        <w:rPr>
          <w:rFonts w:cstheme="minorHAnsi"/>
          <w:b/>
          <w:sz w:val="24"/>
          <w:szCs w:val="24"/>
        </w:rPr>
      </w:pPr>
    </w:p>
    <w:p w14:paraId="1FED49C7" w14:textId="77777777" w:rsidR="00C3502D" w:rsidRDefault="00C3502D" w:rsidP="006A458C">
      <w:pPr>
        <w:rPr>
          <w:rFonts w:cstheme="minorHAnsi"/>
          <w:b/>
          <w:sz w:val="24"/>
          <w:szCs w:val="24"/>
        </w:rPr>
      </w:pPr>
    </w:p>
    <w:p w14:paraId="6D34297D" w14:textId="77777777" w:rsidR="00C3502D" w:rsidRDefault="00C3502D" w:rsidP="006A458C">
      <w:pPr>
        <w:rPr>
          <w:rFonts w:cstheme="minorHAnsi"/>
          <w:b/>
          <w:sz w:val="24"/>
          <w:szCs w:val="24"/>
        </w:rPr>
      </w:pPr>
    </w:p>
    <w:p w14:paraId="05288438" w14:textId="77777777" w:rsidR="00C3502D" w:rsidRDefault="00C3502D" w:rsidP="006A458C">
      <w:pPr>
        <w:rPr>
          <w:rFonts w:cstheme="minorHAnsi"/>
          <w:b/>
          <w:sz w:val="24"/>
          <w:szCs w:val="24"/>
        </w:rPr>
      </w:pPr>
    </w:p>
    <w:p w14:paraId="7E6509B8" w14:textId="77777777" w:rsidR="00C3502D" w:rsidRDefault="00C3502D" w:rsidP="006A458C">
      <w:pPr>
        <w:rPr>
          <w:rFonts w:cstheme="minorHAnsi"/>
          <w:b/>
          <w:sz w:val="24"/>
          <w:szCs w:val="24"/>
        </w:rPr>
      </w:pPr>
    </w:p>
    <w:p w14:paraId="0532CC96" w14:textId="77777777" w:rsidR="00C3502D" w:rsidRDefault="00C3502D" w:rsidP="006A458C">
      <w:pPr>
        <w:rPr>
          <w:rFonts w:cstheme="minorHAnsi"/>
          <w:b/>
          <w:sz w:val="24"/>
          <w:szCs w:val="24"/>
        </w:rPr>
      </w:pPr>
    </w:p>
    <w:p w14:paraId="08DF49F9" w14:textId="77777777" w:rsidR="00C3502D" w:rsidRDefault="00C3502D" w:rsidP="006A458C">
      <w:pPr>
        <w:rPr>
          <w:rFonts w:cstheme="minorHAnsi"/>
          <w:b/>
          <w:sz w:val="24"/>
          <w:szCs w:val="24"/>
        </w:rPr>
      </w:pPr>
    </w:p>
    <w:p w14:paraId="792580C3" w14:textId="77777777" w:rsidR="00C3502D" w:rsidRDefault="00C3502D" w:rsidP="006A458C">
      <w:pPr>
        <w:rPr>
          <w:rFonts w:cstheme="minorHAnsi"/>
          <w:b/>
          <w:sz w:val="24"/>
          <w:szCs w:val="24"/>
        </w:rPr>
      </w:pPr>
    </w:p>
    <w:p w14:paraId="2EC9B898" w14:textId="77777777" w:rsidR="00C3502D" w:rsidRDefault="00C3502D" w:rsidP="006A458C">
      <w:pPr>
        <w:rPr>
          <w:rFonts w:cstheme="minorHAnsi"/>
          <w:b/>
          <w:sz w:val="24"/>
          <w:szCs w:val="24"/>
        </w:rPr>
      </w:pPr>
    </w:p>
    <w:p w14:paraId="0BBB6D86" w14:textId="77777777" w:rsidR="00C3502D" w:rsidRDefault="00C3502D" w:rsidP="006A458C">
      <w:pPr>
        <w:rPr>
          <w:rFonts w:cstheme="minorHAnsi"/>
          <w:b/>
          <w:sz w:val="24"/>
          <w:szCs w:val="24"/>
        </w:rPr>
      </w:pPr>
    </w:p>
    <w:p w14:paraId="30655A0A" w14:textId="77777777" w:rsidR="00C3502D" w:rsidRDefault="00C3502D" w:rsidP="006A458C">
      <w:pPr>
        <w:rPr>
          <w:rFonts w:cstheme="minorHAnsi"/>
          <w:b/>
          <w:sz w:val="24"/>
          <w:szCs w:val="24"/>
        </w:rPr>
      </w:pPr>
    </w:p>
    <w:p w14:paraId="3B3BF97D" w14:textId="77777777" w:rsidR="00C3502D" w:rsidRDefault="00C3502D" w:rsidP="006A458C">
      <w:pPr>
        <w:rPr>
          <w:rFonts w:cstheme="minorHAnsi"/>
          <w:b/>
          <w:sz w:val="24"/>
          <w:szCs w:val="24"/>
        </w:rPr>
      </w:pPr>
    </w:p>
    <w:p w14:paraId="06DF11AC" w14:textId="77777777" w:rsidR="00C3502D" w:rsidRDefault="00C3502D" w:rsidP="006A458C">
      <w:pPr>
        <w:rPr>
          <w:rFonts w:cstheme="minorHAnsi"/>
          <w:b/>
          <w:sz w:val="24"/>
          <w:szCs w:val="24"/>
        </w:rPr>
      </w:pPr>
    </w:p>
    <w:p w14:paraId="36B59E1F" w14:textId="77777777" w:rsidR="00C3502D" w:rsidRDefault="00C3502D" w:rsidP="006A458C">
      <w:pPr>
        <w:rPr>
          <w:rFonts w:cstheme="minorHAnsi"/>
          <w:b/>
          <w:sz w:val="24"/>
          <w:szCs w:val="24"/>
        </w:rPr>
      </w:pPr>
    </w:p>
    <w:p w14:paraId="707FCC4C" w14:textId="77777777" w:rsidR="00C3502D" w:rsidRDefault="00C3502D" w:rsidP="006A458C">
      <w:pPr>
        <w:rPr>
          <w:rFonts w:cstheme="minorHAnsi"/>
          <w:b/>
          <w:sz w:val="24"/>
          <w:szCs w:val="24"/>
        </w:rPr>
      </w:pPr>
    </w:p>
    <w:p w14:paraId="71CD72EC" w14:textId="77777777" w:rsidR="00C3502D" w:rsidRDefault="00C3502D" w:rsidP="006A458C">
      <w:pPr>
        <w:rPr>
          <w:rFonts w:cstheme="minorHAnsi"/>
          <w:b/>
          <w:sz w:val="24"/>
          <w:szCs w:val="24"/>
        </w:rPr>
      </w:pPr>
    </w:p>
    <w:p w14:paraId="71BEB68D" w14:textId="77777777" w:rsidR="00C3502D" w:rsidRDefault="00C3502D" w:rsidP="006A458C">
      <w:pPr>
        <w:rPr>
          <w:rFonts w:cstheme="minorHAnsi"/>
          <w:b/>
          <w:sz w:val="24"/>
          <w:szCs w:val="24"/>
        </w:rPr>
      </w:pPr>
    </w:p>
    <w:p w14:paraId="38A08932" w14:textId="1F22FC50" w:rsidR="006A458C" w:rsidRDefault="006A458C" w:rsidP="006A458C">
      <w:pPr>
        <w:pStyle w:val="ListParagraph"/>
        <w:widowControl w:val="0"/>
        <w:numPr>
          <w:ilvl w:val="1"/>
          <w:numId w:val="137"/>
        </w:numPr>
        <w:tabs>
          <w:tab w:val="left" w:pos="819"/>
        </w:tabs>
        <w:autoSpaceDE w:val="0"/>
        <w:autoSpaceDN w:val="0"/>
        <w:spacing w:after="0" w:line="360" w:lineRule="auto"/>
        <w:ind w:right="445"/>
        <w:rPr>
          <w:rFonts w:cstheme="minorHAnsi"/>
          <w:b/>
          <w:sz w:val="24"/>
          <w:szCs w:val="24"/>
        </w:rPr>
      </w:pPr>
      <w:r>
        <w:rPr>
          <w:rFonts w:cstheme="minorHAnsi"/>
          <w:b/>
          <w:sz w:val="24"/>
          <w:szCs w:val="24"/>
        </w:rPr>
        <w:t>The 11</w:t>
      </w:r>
      <w:r w:rsidR="001D4571">
        <w:rPr>
          <w:rFonts w:cstheme="minorHAnsi"/>
          <w:b/>
          <w:sz w:val="24"/>
          <w:szCs w:val="24"/>
        </w:rPr>
        <w:t>kV synchronization</w:t>
      </w:r>
      <w:r>
        <w:rPr>
          <w:rFonts w:cstheme="minorHAnsi"/>
          <w:b/>
          <w:sz w:val="24"/>
          <w:szCs w:val="24"/>
        </w:rPr>
        <w:t xml:space="preserve"> panels Guaranteed Technical Particulars (GTP);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
        <w:gridCol w:w="3248"/>
        <w:gridCol w:w="2710"/>
        <w:gridCol w:w="2739"/>
      </w:tblGrid>
      <w:tr w:rsidR="006A458C" w14:paraId="64628E4A" w14:textId="77777777" w:rsidTr="006A458C">
        <w:trPr>
          <w:tblHeader/>
        </w:trPr>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1BC1703" w14:textId="77777777" w:rsidR="006A458C" w:rsidRDefault="006A458C">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No</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7CB8B62" w14:textId="77777777" w:rsidR="006A458C" w:rsidRDefault="006A458C">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Description</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6AEF868" w14:textId="77777777" w:rsidR="006A458C" w:rsidRDefault="006A458C">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 xml:space="preserve">Requirement </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17C9B67" w14:textId="77777777" w:rsidR="006A458C" w:rsidRDefault="006A458C">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lang w:val="en-US"/>
              </w:rPr>
              <w:t>Bidder’s Response</w:t>
            </w:r>
          </w:p>
        </w:tc>
      </w:tr>
      <w:tr w:rsidR="006A458C" w14:paraId="562E9F8C"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3F99EDA"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A4FCF3D"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Voltage Rating</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2CE19EC"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11 kV (nominal)</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7C54682"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571D2617"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5ABB226"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6DE320C"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Frequency</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532D2D3"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50 Hz </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9CEA1AD"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7CFFA2E5"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44B1BB2"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3</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0723F40"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Phase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9F14DF2"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3-phase</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94812A2"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5808D2E5"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619276B"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4</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E0A3A5E"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Insulation Type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96E03CA"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Air-insulated or SF6-insulated, with insulation class A or B</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C94157A"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462C77AF"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58F727B"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5</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B27C9FA"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Busbar Type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07C47DF"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Copper busbars (rated for 11 kV systems)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ADE1DDD"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44D3D129"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2F84A98"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6</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A5270C6"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Standard</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7BD47AD"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IEC 62271-200, IEC 60947, IEEE standards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373997B"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195952A6"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D0BE4B2"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7</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C512921"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Synchronization Type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0A38DC2"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Automatic and manual synchronization with phase sequence, voltage, and frequency matching</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D824336"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51138099"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2C47097"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8</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52012DF"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Control System</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A80A977"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Microprocessor-based control for voltage &amp; frequency measurement, power factor, and synchronization logic</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4F1F368"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7DC85AA8"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43940AD"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9</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373178B"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Protection Features</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15B2284"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Overcurrent protection, earth fault protection, reverse power protection, short circuit protection</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047CE76"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3EF97C9B"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A4AE9EA"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10</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6FC7013"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Circuit Breakers</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D648056"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Vacuum or SF6 circuit breakers, motorized or manual operation with interlocking</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39C51C3"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420119CC"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42E2D30"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11</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A884CF8"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Differential Protection</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9FDD1AF"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For generator protection against faults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9620FB2"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779800D7"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F4783F2"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12</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59DB6C7"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Overvoltage/Under voltage Protection</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E79BE4A"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Prevents operation outside of safe voltage limits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F862076"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053A26C1"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D653E3B"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13</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011164E"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Ambient Temperature Range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A918301"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-10°C to +40°C</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B5BA0F1"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212CA068"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2ED6E7E"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14</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9B489FB"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Humidity</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E1E0A1E"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5% to 95% non-condensing</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7719FC"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6929152F"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81270AD"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15</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6796DD9"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Altitude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B77DEDE"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Standard design for up to 1000 meters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0ADDDF7"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1D573FE0"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81E9EB6"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16</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9BBA8DF"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Enclosure Type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F4A5D69"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Steel sheet metal, powder-coated for durability, IP4X or IP54 rating </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2EE5C49"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4C48094B"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73A48AC"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17</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202AF39"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Metering and Indicators</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C08F526"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Digital or </w:t>
            </w:r>
            <w:proofErr w:type="spellStart"/>
            <w:r>
              <w:rPr>
                <w:rFonts w:asciiTheme="minorHAnsi" w:eastAsia="Times New Roman" w:hAnsiTheme="minorHAnsi" w:cstheme="minorHAnsi"/>
                <w:sz w:val="24"/>
                <w:szCs w:val="24"/>
              </w:rPr>
              <w:t>analog</w:t>
            </w:r>
            <w:proofErr w:type="spellEnd"/>
            <w:r>
              <w:rPr>
                <w:rFonts w:asciiTheme="minorHAnsi" w:eastAsia="Times New Roman" w:hAnsiTheme="minorHAnsi" w:cstheme="minorHAnsi"/>
                <w:sz w:val="24"/>
                <w:szCs w:val="24"/>
              </w:rPr>
              <w:t xml:space="preserve"> meters for voltage, current, and frequency with alarms and indicators for faults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EB18BAC"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2E8D8AA6"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2996ADA"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18</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2A4D030"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Testing &amp; Compliance</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7D3949D"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Factory Acceptance Testing (FAT), IEC, IEEE, and ISO standards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AF906FB"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1F26247F"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70CD661"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19</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288F313"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Factory Tests</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AE1DD58"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Insulation resistance, functional testing of controls and relays, temperature rise</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5F550B6"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47564A23"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552CF77"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20</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EDCBF8"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Remote Monitoring</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1B6A45C"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Optional integration with SCADA systems for remote control and monitoring</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6CC5142"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119A5363"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466EF8A"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21</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C005E46"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Warranty</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52D4E71"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12-24 months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6270291"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3E8E9220"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87DC737"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22</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C508968"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Optional Features</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8B4415B"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Load shedding control, integration with ATS, remote monitoring and control</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63C3373"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6A24CE44"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E88BD2C"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23</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ECE423C"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Safety Features</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9CFDE60"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Comprehensive fault protection (overload, short circuit, earth fault) and safe operation via interlocking</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692D5E7"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2E9681B5" w14:textId="77777777" w:rsidTr="006A458C">
        <w:tc>
          <w:tcPr>
            <w:tcW w:w="1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109EE42" w14:textId="77777777" w:rsidR="006A458C" w:rsidRDefault="006A458C">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24</w:t>
            </w:r>
          </w:p>
        </w:tc>
        <w:tc>
          <w:tcPr>
            <w:tcW w:w="18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5060E81"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bCs/>
                <w:sz w:val="24"/>
                <w:szCs w:val="24"/>
              </w:rPr>
              <w:t>Dimensions &amp; Weight</w:t>
            </w:r>
          </w:p>
        </w:tc>
        <w:tc>
          <w:tcPr>
            <w:tcW w:w="15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672B01"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Customizable based on installation requirements</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4E98B6C" w14:textId="77777777" w:rsidR="006A458C" w:rsidRDefault="006A458C">
            <w:pPr>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color w:val="000000"/>
                <w:sz w:val="24"/>
                <w:szCs w:val="24"/>
              </w:rPr>
              <w:t>Bidder to indicate</w:t>
            </w:r>
          </w:p>
        </w:tc>
      </w:tr>
      <w:tr w:rsidR="006A458C" w14:paraId="5A7188D8" w14:textId="77777777" w:rsidTr="006A458C">
        <w:tc>
          <w:tcPr>
            <w:tcW w:w="3481"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EFABD91" w14:textId="77777777" w:rsidR="006A458C" w:rsidRDefault="006A458C">
            <w:pPr>
              <w:spacing w:after="0" w:line="240" w:lineRule="auto"/>
              <w:rPr>
                <w:rFonts w:eastAsia="Times New Roman" w:cstheme="minorHAnsi"/>
                <w:color w:val="000000"/>
                <w:sz w:val="24"/>
                <w:szCs w:val="24"/>
              </w:rPr>
            </w:pPr>
            <w:r>
              <w:rPr>
                <w:rFonts w:eastAsia="Times New Roman" w:cstheme="minorHAnsi"/>
                <w:color w:val="000000"/>
                <w:sz w:val="24"/>
                <w:szCs w:val="24"/>
              </w:rPr>
              <w:t>NAME OF BIDDER:</w:t>
            </w:r>
          </w:p>
          <w:p w14:paraId="54474216" w14:textId="77777777" w:rsidR="006A458C" w:rsidRDefault="006A458C">
            <w:pPr>
              <w:spacing w:after="0" w:line="240" w:lineRule="auto"/>
              <w:rPr>
                <w:rFonts w:asciiTheme="minorHAnsi" w:eastAsia="Times New Roman" w:hAnsiTheme="minorHAnsi" w:cstheme="minorHAnsi"/>
                <w:sz w:val="24"/>
                <w:szCs w:val="24"/>
              </w:rPr>
            </w:pPr>
            <w:r>
              <w:rPr>
                <w:rFonts w:eastAsia="Times New Roman" w:cstheme="minorHAnsi"/>
                <w:color w:val="000000"/>
                <w:sz w:val="24"/>
                <w:szCs w:val="24"/>
              </w:rPr>
              <w:t> </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CBF1ABC" w14:textId="77777777" w:rsidR="006A458C" w:rsidRDefault="006A458C">
            <w:pPr>
              <w:spacing w:after="0" w:line="240" w:lineRule="auto"/>
              <w:rPr>
                <w:rFonts w:asciiTheme="minorHAnsi" w:eastAsia="Times New Roman" w:hAnsiTheme="minorHAnsi" w:cstheme="minorHAnsi"/>
                <w:color w:val="000000"/>
                <w:sz w:val="24"/>
                <w:szCs w:val="24"/>
              </w:rPr>
            </w:pPr>
          </w:p>
        </w:tc>
      </w:tr>
      <w:tr w:rsidR="006A458C" w14:paraId="424913A2" w14:textId="77777777" w:rsidTr="006A458C">
        <w:tc>
          <w:tcPr>
            <w:tcW w:w="3481"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09BAB8C" w14:textId="77777777" w:rsidR="006A458C" w:rsidRDefault="006A458C">
            <w:pPr>
              <w:spacing w:after="0" w:line="240" w:lineRule="auto"/>
              <w:rPr>
                <w:rFonts w:eastAsia="Times New Roman" w:cstheme="minorHAnsi"/>
                <w:color w:val="000000"/>
                <w:sz w:val="24"/>
                <w:szCs w:val="24"/>
              </w:rPr>
            </w:pPr>
            <w:r>
              <w:rPr>
                <w:rFonts w:eastAsia="Times New Roman" w:cstheme="minorHAnsi"/>
                <w:color w:val="000000"/>
                <w:sz w:val="24"/>
                <w:szCs w:val="24"/>
              </w:rPr>
              <w:t>SIGNATURE OF BIDDER: </w:t>
            </w:r>
          </w:p>
          <w:p w14:paraId="7F10F4F8" w14:textId="77777777" w:rsidR="006A458C" w:rsidRDefault="006A458C">
            <w:pPr>
              <w:spacing w:after="0" w:line="240" w:lineRule="auto"/>
              <w:rPr>
                <w:rFonts w:asciiTheme="minorHAnsi" w:eastAsia="Times New Roman" w:hAnsiTheme="minorHAnsi" w:cstheme="minorHAnsi"/>
                <w:sz w:val="24"/>
                <w:szCs w:val="24"/>
              </w:rPr>
            </w:pPr>
            <w:r>
              <w:rPr>
                <w:rFonts w:eastAsia="Times New Roman" w:cstheme="minorHAnsi"/>
                <w:color w:val="000000"/>
                <w:sz w:val="24"/>
                <w:szCs w:val="24"/>
              </w:rPr>
              <w:t> </w:t>
            </w:r>
          </w:p>
        </w:tc>
        <w:tc>
          <w:tcPr>
            <w:tcW w:w="15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892C980" w14:textId="77777777" w:rsidR="006A458C" w:rsidRDefault="006A458C">
            <w:pPr>
              <w:spacing w:after="0" w:line="240" w:lineRule="auto"/>
              <w:rPr>
                <w:rFonts w:asciiTheme="minorHAnsi" w:eastAsia="Times New Roman" w:hAnsiTheme="minorHAnsi" w:cstheme="minorHAnsi"/>
                <w:color w:val="000000"/>
                <w:sz w:val="24"/>
                <w:szCs w:val="24"/>
              </w:rPr>
            </w:pPr>
          </w:p>
        </w:tc>
      </w:tr>
    </w:tbl>
    <w:p w14:paraId="0883096B" w14:textId="77777777" w:rsidR="006A458C" w:rsidRDefault="006A458C" w:rsidP="006A458C">
      <w:pPr>
        <w:widowControl w:val="0"/>
        <w:tabs>
          <w:tab w:val="left" w:pos="819"/>
        </w:tabs>
        <w:autoSpaceDE w:val="0"/>
        <w:autoSpaceDN w:val="0"/>
        <w:spacing w:after="0" w:line="360" w:lineRule="auto"/>
        <w:ind w:right="445"/>
        <w:rPr>
          <w:rFonts w:eastAsia="Calibri" w:cstheme="minorHAnsi"/>
          <w:b/>
          <w:sz w:val="24"/>
          <w:szCs w:val="24"/>
        </w:rPr>
      </w:pPr>
    </w:p>
    <w:p w14:paraId="260D0000" w14:textId="77777777" w:rsidR="006A458C" w:rsidRDefault="006A458C" w:rsidP="006A458C">
      <w:pPr>
        <w:widowControl w:val="0"/>
        <w:tabs>
          <w:tab w:val="left" w:pos="819"/>
        </w:tabs>
        <w:autoSpaceDE w:val="0"/>
        <w:autoSpaceDN w:val="0"/>
        <w:spacing w:after="0" w:line="360" w:lineRule="auto"/>
        <w:ind w:right="445"/>
        <w:rPr>
          <w:rFonts w:cstheme="minorHAnsi"/>
          <w:b/>
          <w:sz w:val="24"/>
          <w:szCs w:val="24"/>
        </w:rPr>
      </w:pPr>
    </w:p>
    <w:p w14:paraId="3C6E31F0" w14:textId="77777777" w:rsidR="00C3502D" w:rsidRDefault="00C3502D" w:rsidP="00D31682">
      <w:pPr>
        <w:pStyle w:val="ListParagraph"/>
        <w:widowControl w:val="0"/>
        <w:tabs>
          <w:tab w:val="left" w:pos="819"/>
        </w:tabs>
        <w:autoSpaceDE w:val="0"/>
        <w:autoSpaceDN w:val="0"/>
        <w:spacing w:after="0" w:line="360" w:lineRule="auto"/>
        <w:ind w:left="1140" w:right="445"/>
        <w:rPr>
          <w:rFonts w:cstheme="minorHAnsi"/>
          <w:b/>
          <w:sz w:val="24"/>
          <w:szCs w:val="24"/>
        </w:rPr>
      </w:pPr>
    </w:p>
    <w:p w14:paraId="6A7EA19F" w14:textId="77777777" w:rsidR="00C3502D" w:rsidRDefault="00C3502D" w:rsidP="00D31682">
      <w:pPr>
        <w:pStyle w:val="ListParagraph"/>
        <w:widowControl w:val="0"/>
        <w:tabs>
          <w:tab w:val="left" w:pos="819"/>
        </w:tabs>
        <w:autoSpaceDE w:val="0"/>
        <w:autoSpaceDN w:val="0"/>
        <w:spacing w:after="0" w:line="360" w:lineRule="auto"/>
        <w:ind w:left="1140" w:right="445"/>
        <w:rPr>
          <w:rFonts w:cstheme="minorHAnsi"/>
          <w:b/>
          <w:sz w:val="24"/>
          <w:szCs w:val="24"/>
        </w:rPr>
      </w:pPr>
    </w:p>
    <w:p w14:paraId="170B3E03" w14:textId="77777777" w:rsidR="00C3502D" w:rsidRDefault="00C3502D" w:rsidP="00D31682">
      <w:pPr>
        <w:pStyle w:val="ListParagraph"/>
        <w:widowControl w:val="0"/>
        <w:tabs>
          <w:tab w:val="left" w:pos="819"/>
        </w:tabs>
        <w:autoSpaceDE w:val="0"/>
        <w:autoSpaceDN w:val="0"/>
        <w:spacing w:after="0" w:line="360" w:lineRule="auto"/>
        <w:ind w:left="1140" w:right="445"/>
        <w:rPr>
          <w:rFonts w:cstheme="minorHAnsi"/>
          <w:b/>
          <w:sz w:val="24"/>
          <w:szCs w:val="24"/>
        </w:rPr>
      </w:pPr>
    </w:p>
    <w:p w14:paraId="2556A620" w14:textId="77777777" w:rsidR="00C3502D" w:rsidRDefault="00C3502D" w:rsidP="00D31682">
      <w:pPr>
        <w:pStyle w:val="ListParagraph"/>
        <w:widowControl w:val="0"/>
        <w:tabs>
          <w:tab w:val="left" w:pos="819"/>
        </w:tabs>
        <w:autoSpaceDE w:val="0"/>
        <w:autoSpaceDN w:val="0"/>
        <w:spacing w:after="0" w:line="360" w:lineRule="auto"/>
        <w:ind w:left="1140" w:right="445"/>
        <w:rPr>
          <w:rFonts w:cstheme="minorHAnsi"/>
          <w:b/>
          <w:sz w:val="24"/>
          <w:szCs w:val="24"/>
        </w:rPr>
      </w:pPr>
    </w:p>
    <w:p w14:paraId="082FD379" w14:textId="77777777" w:rsidR="00C3502D" w:rsidRDefault="00C3502D" w:rsidP="00D31682">
      <w:pPr>
        <w:pStyle w:val="ListParagraph"/>
        <w:widowControl w:val="0"/>
        <w:tabs>
          <w:tab w:val="left" w:pos="819"/>
        </w:tabs>
        <w:autoSpaceDE w:val="0"/>
        <w:autoSpaceDN w:val="0"/>
        <w:spacing w:after="0" w:line="360" w:lineRule="auto"/>
        <w:ind w:left="1140" w:right="445"/>
        <w:rPr>
          <w:rFonts w:cstheme="minorHAnsi"/>
          <w:b/>
          <w:sz w:val="24"/>
          <w:szCs w:val="24"/>
        </w:rPr>
      </w:pPr>
    </w:p>
    <w:p w14:paraId="2DD08520" w14:textId="77777777" w:rsidR="00C3502D" w:rsidRDefault="00C3502D" w:rsidP="00D31682">
      <w:pPr>
        <w:pStyle w:val="ListParagraph"/>
        <w:widowControl w:val="0"/>
        <w:tabs>
          <w:tab w:val="left" w:pos="819"/>
        </w:tabs>
        <w:autoSpaceDE w:val="0"/>
        <w:autoSpaceDN w:val="0"/>
        <w:spacing w:after="0" w:line="360" w:lineRule="auto"/>
        <w:ind w:left="1140" w:right="445"/>
        <w:rPr>
          <w:rFonts w:cstheme="minorHAnsi"/>
          <w:b/>
          <w:sz w:val="24"/>
          <w:szCs w:val="24"/>
        </w:rPr>
      </w:pPr>
    </w:p>
    <w:p w14:paraId="338FF0FF" w14:textId="77777777" w:rsidR="00C3502D" w:rsidRDefault="00C3502D" w:rsidP="00D31682">
      <w:pPr>
        <w:pStyle w:val="ListParagraph"/>
        <w:widowControl w:val="0"/>
        <w:tabs>
          <w:tab w:val="left" w:pos="819"/>
        </w:tabs>
        <w:autoSpaceDE w:val="0"/>
        <w:autoSpaceDN w:val="0"/>
        <w:spacing w:after="0" w:line="360" w:lineRule="auto"/>
        <w:ind w:left="1140" w:right="445"/>
        <w:rPr>
          <w:rFonts w:cstheme="minorHAnsi"/>
          <w:b/>
          <w:sz w:val="24"/>
          <w:szCs w:val="24"/>
        </w:rPr>
      </w:pPr>
    </w:p>
    <w:p w14:paraId="5DC48D2F" w14:textId="1C365D36" w:rsidR="006A458C" w:rsidRDefault="006A458C" w:rsidP="006A458C">
      <w:pPr>
        <w:pStyle w:val="ListParagraph"/>
        <w:widowControl w:val="0"/>
        <w:numPr>
          <w:ilvl w:val="1"/>
          <w:numId w:val="137"/>
        </w:numPr>
        <w:tabs>
          <w:tab w:val="left" w:pos="819"/>
        </w:tabs>
        <w:autoSpaceDE w:val="0"/>
        <w:autoSpaceDN w:val="0"/>
        <w:spacing w:after="0" w:line="360" w:lineRule="auto"/>
        <w:ind w:right="445"/>
        <w:rPr>
          <w:rFonts w:cstheme="minorHAnsi"/>
          <w:b/>
          <w:sz w:val="24"/>
          <w:szCs w:val="24"/>
        </w:rPr>
      </w:pPr>
      <w:r>
        <w:rPr>
          <w:rFonts w:cstheme="minorHAnsi"/>
          <w:b/>
          <w:sz w:val="24"/>
          <w:szCs w:val="24"/>
        </w:rPr>
        <w:t xml:space="preserve">The LV </w:t>
      </w:r>
      <w:r w:rsidR="001D4571">
        <w:rPr>
          <w:rFonts w:cstheme="minorHAnsi"/>
          <w:b/>
          <w:sz w:val="24"/>
          <w:szCs w:val="24"/>
        </w:rPr>
        <w:t xml:space="preserve">Combiner </w:t>
      </w:r>
      <w:proofErr w:type="gramStart"/>
      <w:r>
        <w:rPr>
          <w:rFonts w:cstheme="minorHAnsi"/>
          <w:b/>
          <w:sz w:val="24"/>
          <w:szCs w:val="24"/>
        </w:rPr>
        <w:t>panels</w:t>
      </w:r>
      <w:proofErr w:type="gramEnd"/>
      <w:r>
        <w:rPr>
          <w:rFonts w:cstheme="minorHAnsi"/>
          <w:b/>
          <w:sz w:val="24"/>
          <w:szCs w:val="24"/>
        </w:rPr>
        <w:t xml:space="preserve"> Guaranteed Technical Particulars (GTP);</w:t>
      </w:r>
    </w:p>
    <w:p w14:paraId="58693451" w14:textId="77777777" w:rsidR="006A458C" w:rsidRDefault="006A458C" w:rsidP="006A458C">
      <w:pPr>
        <w:spacing w:after="0" w:line="240" w:lineRule="auto"/>
        <w:rPr>
          <w:rFonts w:ascii="Times New Roman" w:eastAsia="Times New Roman" w:hAnsi="Times New Roman" w:cs="Times New Roman"/>
          <w:vanish/>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2788"/>
        <w:gridCol w:w="2813"/>
        <w:gridCol w:w="2813"/>
      </w:tblGrid>
      <w:tr w:rsidR="006A458C" w14:paraId="3720A3AA"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708E503" w14:textId="77777777" w:rsidR="006A458C" w:rsidRDefault="006A458C">
            <w:pPr>
              <w:spacing w:after="0" w:line="240" w:lineRule="auto"/>
              <w:rPr>
                <w:rFonts w:eastAsia="Times New Roman" w:cstheme="minorHAnsi"/>
                <w:b/>
                <w:bCs/>
                <w:sz w:val="24"/>
                <w:szCs w:val="24"/>
              </w:rPr>
            </w:pPr>
            <w:r>
              <w:rPr>
                <w:rFonts w:eastAsia="Times New Roman" w:cstheme="minorHAnsi"/>
                <w:b/>
                <w:bCs/>
                <w:sz w:val="24"/>
                <w:szCs w:val="24"/>
              </w:rPr>
              <w:t>No</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B4678EA" w14:textId="77777777" w:rsidR="006A458C" w:rsidRDefault="006A458C">
            <w:pPr>
              <w:spacing w:after="0" w:line="240" w:lineRule="auto"/>
              <w:rPr>
                <w:rFonts w:eastAsia="Times New Roman" w:cstheme="minorHAnsi"/>
                <w:b/>
                <w:bCs/>
                <w:sz w:val="24"/>
                <w:szCs w:val="24"/>
              </w:rPr>
            </w:pPr>
            <w:r>
              <w:rPr>
                <w:rFonts w:eastAsia="Times New Roman" w:cstheme="minorHAnsi"/>
                <w:b/>
                <w:bCs/>
                <w:sz w:val="24"/>
                <w:szCs w:val="24"/>
              </w:rPr>
              <w:t>Description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9994DCD" w14:textId="77777777" w:rsidR="006A458C" w:rsidRDefault="006A458C">
            <w:pPr>
              <w:spacing w:after="0" w:line="240" w:lineRule="auto"/>
              <w:rPr>
                <w:rFonts w:eastAsia="Times New Roman" w:cstheme="minorHAnsi"/>
                <w:b/>
                <w:sz w:val="24"/>
                <w:szCs w:val="24"/>
              </w:rPr>
            </w:pPr>
            <w:r>
              <w:rPr>
                <w:rFonts w:eastAsia="Times New Roman" w:cstheme="minorHAnsi"/>
                <w:b/>
                <w:sz w:val="24"/>
                <w:szCs w:val="24"/>
              </w:rPr>
              <w:t>Requirement</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94A6C10" w14:textId="77777777" w:rsidR="006A458C" w:rsidRDefault="006A458C">
            <w:pPr>
              <w:spacing w:after="0" w:line="240" w:lineRule="auto"/>
              <w:rPr>
                <w:rFonts w:eastAsia="Times New Roman" w:cstheme="minorHAnsi"/>
                <w:b/>
                <w:sz w:val="24"/>
                <w:szCs w:val="24"/>
              </w:rPr>
            </w:pPr>
            <w:r>
              <w:rPr>
                <w:rFonts w:eastAsia="Times New Roman" w:cstheme="minorHAnsi"/>
                <w:b/>
                <w:sz w:val="24"/>
                <w:szCs w:val="24"/>
              </w:rPr>
              <w:t>Bidder’s Response</w:t>
            </w:r>
          </w:p>
        </w:tc>
      </w:tr>
      <w:tr w:rsidR="006A458C" w14:paraId="49E8E104"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A33825A"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1</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51CAF7B"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Panel Type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884D407"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 xml:space="preserve">LV (Low Voltage)-0.4kV </w:t>
            </w:r>
          </w:p>
          <w:p w14:paraId="7AC70248"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and Synchronization Panels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FAF7A05" w14:textId="77777777" w:rsidR="006A458C" w:rsidRDefault="006A458C">
            <w:pPr>
              <w:spacing w:after="0" w:line="240" w:lineRule="auto"/>
              <w:rPr>
                <w:rFonts w:eastAsia="Times New Roman" w:cstheme="minorHAnsi"/>
                <w:sz w:val="24"/>
                <w:szCs w:val="24"/>
              </w:rPr>
            </w:pPr>
          </w:p>
        </w:tc>
      </w:tr>
      <w:tr w:rsidR="006A458C" w14:paraId="028462D3"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60D3012"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2</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2F9DF4E"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Ingress Protection (IP Rating)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6F89918"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IP65 – Dust-tight and protected against water jets from any direction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A15D476" w14:textId="77777777" w:rsidR="006A458C" w:rsidRDefault="006A458C">
            <w:pPr>
              <w:spacing w:after="0" w:line="240" w:lineRule="auto"/>
              <w:rPr>
                <w:rFonts w:eastAsia="Times New Roman" w:cstheme="minorHAnsi"/>
                <w:sz w:val="24"/>
                <w:szCs w:val="24"/>
              </w:rPr>
            </w:pPr>
          </w:p>
        </w:tc>
      </w:tr>
      <w:tr w:rsidR="006A458C" w14:paraId="4892084E" w14:textId="77777777" w:rsidTr="006A458C">
        <w:trPr>
          <w:trHeight w:val="438"/>
        </w:trPr>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BCFF5B8"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3</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4126F1B"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Voltage Rating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23D58CB"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 xml:space="preserve">LV: Up to 690V AC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684327E" w14:textId="77777777" w:rsidR="006A458C" w:rsidRDefault="006A458C">
            <w:pPr>
              <w:spacing w:after="0" w:line="240" w:lineRule="auto"/>
              <w:rPr>
                <w:rFonts w:eastAsia="Times New Roman" w:cstheme="minorHAnsi"/>
                <w:sz w:val="24"/>
                <w:szCs w:val="24"/>
              </w:rPr>
            </w:pPr>
          </w:p>
        </w:tc>
      </w:tr>
      <w:tr w:rsidR="006A458C" w14:paraId="1CF783C6"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5556DFB"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4</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9690143"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Frequency</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C624155"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 xml:space="preserve">50Hz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0711320" w14:textId="77777777" w:rsidR="006A458C" w:rsidRDefault="006A458C">
            <w:pPr>
              <w:spacing w:after="0" w:line="240" w:lineRule="auto"/>
              <w:rPr>
                <w:rFonts w:eastAsia="Times New Roman" w:cstheme="minorHAnsi"/>
                <w:sz w:val="24"/>
                <w:szCs w:val="24"/>
              </w:rPr>
            </w:pPr>
          </w:p>
        </w:tc>
      </w:tr>
      <w:tr w:rsidR="006A458C" w14:paraId="5B3C1206"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E8711E7"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5</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EC6B5FD"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Busbar System</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8409A68"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Copper, Rated for 1.2x Full Load Current</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170460C" w14:textId="77777777" w:rsidR="006A458C" w:rsidRDefault="006A458C">
            <w:pPr>
              <w:spacing w:after="0" w:line="240" w:lineRule="auto"/>
              <w:rPr>
                <w:rFonts w:eastAsia="Times New Roman" w:cstheme="minorHAnsi"/>
                <w:sz w:val="24"/>
                <w:szCs w:val="24"/>
              </w:rPr>
            </w:pPr>
          </w:p>
        </w:tc>
      </w:tr>
      <w:tr w:rsidR="006A458C" w14:paraId="6CE487EE"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A8C5DF4"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6</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5FD1116"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Short Circuit Withstand</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88562B7"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 xml:space="preserve">LV: 50kA for 1 sec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028EBA2" w14:textId="77777777" w:rsidR="006A458C" w:rsidRDefault="006A458C">
            <w:pPr>
              <w:spacing w:after="0" w:line="240" w:lineRule="auto"/>
              <w:rPr>
                <w:rFonts w:eastAsia="Times New Roman" w:cstheme="minorHAnsi"/>
                <w:sz w:val="24"/>
                <w:szCs w:val="24"/>
              </w:rPr>
            </w:pPr>
          </w:p>
        </w:tc>
      </w:tr>
      <w:tr w:rsidR="006A458C" w14:paraId="5BD80F26"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63FACD3"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7</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3D5DBC4"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Panel Construction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E5CC21F"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 xml:space="preserve">Modular, Sheet Steel / </w:t>
            </w:r>
            <w:proofErr w:type="spellStart"/>
            <w:r>
              <w:rPr>
                <w:rFonts w:eastAsia="Times New Roman" w:cstheme="minorHAnsi"/>
                <w:sz w:val="24"/>
                <w:szCs w:val="24"/>
              </w:rPr>
              <w:t>Aluminum</w:t>
            </w:r>
            <w:proofErr w:type="spellEnd"/>
            <w:r>
              <w:rPr>
                <w:rFonts w:eastAsia="Times New Roman" w:cstheme="minorHAnsi"/>
                <w:sz w:val="24"/>
                <w:szCs w:val="24"/>
              </w:rPr>
              <w:t xml:space="preserve"> with Powder Coating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79009E3" w14:textId="77777777" w:rsidR="006A458C" w:rsidRDefault="006A458C">
            <w:pPr>
              <w:spacing w:after="0" w:line="240" w:lineRule="auto"/>
              <w:rPr>
                <w:rFonts w:eastAsia="Times New Roman" w:cstheme="minorHAnsi"/>
                <w:sz w:val="24"/>
                <w:szCs w:val="24"/>
              </w:rPr>
            </w:pPr>
          </w:p>
        </w:tc>
      </w:tr>
      <w:tr w:rsidR="006A458C" w14:paraId="57F1B563"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AC9FBCD"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8</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1CD9688"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Cooling System</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7149594"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Natural / Forced Air Ventilation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BBB351E" w14:textId="77777777" w:rsidR="006A458C" w:rsidRDefault="006A458C">
            <w:pPr>
              <w:spacing w:after="0" w:line="240" w:lineRule="auto"/>
              <w:rPr>
                <w:rFonts w:eastAsia="Times New Roman" w:cstheme="minorHAnsi"/>
                <w:sz w:val="24"/>
                <w:szCs w:val="24"/>
              </w:rPr>
            </w:pPr>
          </w:p>
        </w:tc>
      </w:tr>
      <w:tr w:rsidR="006A458C" w14:paraId="6857593C"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EC8699C"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9</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9886CED"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Protection Relays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1C77F44"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Overcurrent, Earth Fault, Under/Overvoltage, Synchronization Control</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D6A0BE5" w14:textId="77777777" w:rsidR="006A458C" w:rsidRDefault="006A458C">
            <w:pPr>
              <w:spacing w:after="0" w:line="240" w:lineRule="auto"/>
              <w:rPr>
                <w:rFonts w:eastAsia="Times New Roman" w:cstheme="minorHAnsi"/>
                <w:sz w:val="24"/>
                <w:szCs w:val="24"/>
              </w:rPr>
            </w:pPr>
          </w:p>
        </w:tc>
      </w:tr>
      <w:tr w:rsidR="006A458C" w14:paraId="44A54857"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A07352D"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10</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18FEC26"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Communication Protocols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9631765"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Modbus RTU/TCP, IEC 61850, DNP3</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98529E7" w14:textId="77777777" w:rsidR="006A458C" w:rsidRDefault="006A458C">
            <w:pPr>
              <w:spacing w:after="0" w:line="240" w:lineRule="auto"/>
              <w:rPr>
                <w:rFonts w:eastAsia="Times New Roman" w:cstheme="minorHAnsi"/>
                <w:sz w:val="24"/>
                <w:szCs w:val="24"/>
              </w:rPr>
            </w:pPr>
          </w:p>
        </w:tc>
      </w:tr>
      <w:tr w:rsidR="006A458C" w14:paraId="1AE94008"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3D5036E"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11</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DF153EC"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Metering &amp; Monitoring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E2D7114"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Voltage, Current, Power Factor, Frequency, Energy Consumption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057FF49" w14:textId="77777777" w:rsidR="006A458C" w:rsidRDefault="006A458C">
            <w:pPr>
              <w:spacing w:after="0" w:line="240" w:lineRule="auto"/>
              <w:rPr>
                <w:rFonts w:eastAsia="Times New Roman" w:cstheme="minorHAnsi"/>
                <w:sz w:val="24"/>
                <w:szCs w:val="24"/>
              </w:rPr>
            </w:pPr>
          </w:p>
        </w:tc>
      </w:tr>
      <w:tr w:rsidR="006A458C" w14:paraId="4C5AE0E4"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14A2257"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12</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4141643"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Synchronization Features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1A6B3B9"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Automatic &amp; Manual Synchronization, Load Sharing, Black Start Capability</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349AC11" w14:textId="77777777" w:rsidR="006A458C" w:rsidRDefault="006A458C">
            <w:pPr>
              <w:spacing w:after="0" w:line="240" w:lineRule="auto"/>
              <w:rPr>
                <w:rFonts w:eastAsia="Times New Roman" w:cstheme="minorHAnsi"/>
                <w:sz w:val="24"/>
                <w:szCs w:val="24"/>
              </w:rPr>
            </w:pPr>
          </w:p>
        </w:tc>
      </w:tr>
      <w:tr w:rsidR="006A458C" w14:paraId="3034371D"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5726710"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13</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0E8C1A8"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Control System</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C5A12A4"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PLC/SCADA Integration for Remote Monitoring &amp; Control</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689D16E" w14:textId="77777777" w:rsidR="006A458C" w:rsidRDefault="006A458C">
            <w:pPr>
              <w:spacing w:after="0" w:line="240" w:lineRule="auto"/>
              <w:rPr>
                <w:rFonts w:eastAsia="Times New Roman" w:cstheme="minorHAnsi"/>
                <w:sz w:val="24"/>
                <w:szCs w:val="24"/>
              </w:rPr>
            </w:pPr>
          </w:p>
        </w:tc>
      </w:tr>
      <w:tr w:rsidR="006A458C" w14:paraId="34D19363"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E331851"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14</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938D1E3"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Enclosure Material</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3D8D1F9"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Galvanized Steel / Stainless Steel (316L for corrosive environments)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FFC157F" w14:textId="77777777" w:rsidR="006A458C" w:rsidRDefault="006A458C">
            <w:pPr>
              <w:spacing w:after="0" w:line="240" w:lineRule="auto"/>
              <w:rPr>
                <w:rFonts w:eastAsia="Times New Roman" w:cstheme="minorHAnsi"/>
                <w:sz w:val="24"/>
                <w:szCs w:val="24"/>
              </w:rPr>
            </w:pPr>
          </w:p>
        </w:tc>
      </w:tr>
      <w:tr w:rsidR="006A458C" w14:paraId="1C2D9992"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7100651"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15</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CCF4AF5"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Cable Entry</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77B8AAB"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Bottom/Top Entry (Customizable)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983B118" w14:textId="77777777" w:rsidR="006A458C" w:rsidRDefault="006A458C">
            <w:pPr>
              <w:spacing w:after="0" w:line="240" w:lineRule="auto"/>
              <w:rPr>
                <w:rFonts w:eastAsia="Times New Roman" w:cstheme="minorHAnsi"/>
                <w:sz w:val="24"/>
                <w:szCs w:val="24"/>
              </w:rPr>
            </w:pPr>
          </w:p>
        </w:tc>
      </w:tr>
      <w:tr w:rsidR="006A458C" w14:paraId="2C0ECED4"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C694431"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16</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D69D097"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Operating Temperature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F73DA98"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-10°C to +65°C</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A95B35E" w14:textId="77777777" w:rsidR="006A458C" w:rsidRDefault="006A458C">
            <w:pPr>
              <w:spacing w:after="0" w:line="240" w:lineRule="auto"/>
              <w:rPr>
                <w:rFonts w:eastAsia="Times New Roman" w:cstheme="minorHAnsi"/>
                <w:sz w:val="24"/>
                <w:szCs w:val="24"/>
              </w:rPr>
            </w:pPr>
          </w:p>
        </w:tc>
      </w:tr>
      <w:tr w:rsidR="006A458C" w14:paraId="2B725360"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F215EE6"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17</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E428D1F"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Humidity Tolerance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A2CC9DB"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95% RH Non-Condensing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348D077" w14:textId="77777777" w:rsidR="006A458C" w:rsidRDefault="006A458C">
            <w:pPr>
              <w:spacing w:after="0" w:line="240" w:lineRule="auto"/>
              <w:rPr>
                <w:rFonts w:eastAsia="Times New Roman" w:cstheme="minorHAnsi"/>
                <w:sz w:val="24"/>
                <w:szCs w:val="24"/>
              </w:rPr>
            </w:pPr>
          </w:p>
        </w:tc>
      </w:tr>
      <w:tr w:rsidR="006A458C" w14:paraId="10F14430"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BF5642A"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18</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0107460"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Standards Compliance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24D6DE7"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IEC 61439, IEC 62271, IEEE 519, ANSI C37</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F7E0778" w14:textId="77777777" w:rsidR="006A458C" w:rsidRDefault="006A458C">
            <w:pPr>
              <w:spacing w:after="0" w:line="240" w:lineRule="auto"/>
              <w:rPr>
                <w:rFonts w:eastAsia="Times New Roman" w:cstheme="minorHAnsi"/>
                <w:sz w:val="24"/>
                <w:szCs w:val="24"/>
              </w:rPr>
            </w:pPr>
          </w:p>
        </w:tc>
      </w:tr>
      <w:tr w:rsidR="006A458C" w14:paraId="6B7D3809"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2D1A4C1"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19</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FAA4640" w14:textId="77777777" w:rsidR="006A458C" w:rsidRDefault="006A458C">
            <w:pPr>
              <w:spacing w:after="0" w:line="240" w:lineRule="auto"/>
              <w:rPr>
                <w:rFonts w:eastAsia="Times New Roman" w:cstheme="minorHAnsi"/>
                <w:sz w:val="24"/>
                <w:szCs w:val="24"/>
              </w:rPr>
            </w:pPr>
            <w:r>
              <w:rPr>
                <w:rFonts w:eastAsia="Times New Roman" w:cstheme="minorHAnsi"/>
                <w:bCs/>
                <w:sz w:val="24"/>
                <w:szCs w:val="24"/>
              </w:rPr>
              <w:t>Maintenance Access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255B954"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Front &amp; Rear Access, Hinged/Removable Doors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DB38834" w14:textId="77777777" w:rsidR="006A458C" w:rsidRDefault="006A458C">
            <w:pPr>
              <w:spacing w:after="0" w:line="240" w:lineRule="auto"/>
              <w:rPr>
                <w:rFonts w:eastAsia="Times New Roman" w:cstheme="minorHAnsi"/>
                <w:sz w:val="24"/>
                <w:szCs w:val="24"/>
              </w:rPr>
            </w:pPr>
          </w:p>
        </w:tc>
      </w:tr>
      <w:tr w:rsidR="006A458C" w14:paraId="5864499E"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DDBA8EE"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20</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EEC8F73"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Integration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447F236"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The Solar PV, BESS and Diesel generator inputs to be synchronized and stepped up for transmission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723EDBE" w14:textId="77777777" w:rsidR="006A458C" w:rsidRDefault="006A458C">
            <w:pPr>
              <w:spacing w:after="0" w:line="240" w:lineRule="auto"/>
              <w:rPr>
                <w:rFonts w:eastAsia="Times New Roman" w:cstheme="minorHAnsi"/>
                <w:sz w:val="24"/>
                <w:szCs w:val="24"/>
              </w:rPr>
            </w:pPr>
          </w:p>
        </w:tc>
      </w:tr>
      <w:tr w:rsidR="006A458C" w14:paraId="2032AC5C" w14:textId="77777777" w:rsidTr="006A458C">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A692A10"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21</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F7F5E5C" w14:textId="77777777" w:rsidR="006A458C" w:rsidRDefault="006A458C">
            <w:pPr>
              <w:spacing w:after="0" w:line="240" w:lineRule="auto"/>
              <w:rPr>
                <w:rFonts w:eastAsia="Times New Roman" w:cstheme="minorHAnsi"/>
                <w:bCs/>
                <w:sz w:val="24"/>
                <w:szCs w:val="24"/>
              </w:rPr>
            </w:pPr>
            <w:r>
              <w:rPr>
                <w:rFonts w:eastAsia="Times New Roman" w:cstheme="minorHAnsi"/>
                <w:bCs/>
                <w:sz w:val="24"/>
                <w:szCs w:val="24"/>
              </w:rPr>
              <w:t>Spare inputs provision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453D240" w14:textId="77777777" w:rsidR="006A458C" w:rsidRDefault="006A458C">
            <w:pPr>
              <w:spacing w:after="0" w:line="240" w:lineRule="auto"/>
              <w:rPr>
                <w:rFonts w:eastAsia="Times New Roman" w:cstheme="minorHAnsi"/>
                <w:sz w:val="24"/>
                <w:szCs w:val="24"/>
              </w:rPr>
            </w:pPr>
            <w:r>
              <w:rPr>
                <w:rFonts w:eastAsia="Times New Roman" w:cstheme="minorHAnsi"/>
                <w:sz w:val="24"/>
                <w:szCs w:val="24"/>
              </w:rPr>
              <w:t>Provide spare inputs of  2 -3</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EB5D17D" w14:textId="77777777" w:rsidR="006A458C" w:rsidRDefault="006A458C">
            <w:pPr>
              <w:spacing w:after="0" w:line="240" w:lineRule="auto"/>
              <w:rPr>
                <w:rFonts w:eastAsia="Times New Roman" w:cstheme="minorHAnsi"/>
                <w:sz w:val="24"/>
                <w:szCs w:val="24"/>
              </w:rPr>
            </w:pPr>
          </w:p>
        </w:tc>
      </w:tr>
      <w:tr w:rsidR="006A458C" w14:paraId="345D829A" w14:textId="77777777" w:rsidTr="006A458C">
        <w:tc>
          <w:tcPr>
            <w:tcW w:w="3440"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30B1A51" w14:textId="77777777" w:rsidR="006A458C" w:rsidRDefault="006A458C">
            <w:pPr>
              <w:spacing w:after="0" w:line="240" w:lineRule="auto"/>
              <w:rPr>
                <w:rFonts w:eastAsia="Times New Roman" w:cstheme="minorHAnsi"/>
                <w:color w:val="000000"/>
                <w:sz w:val="24"/>
                <w:szCs w:val="24"/>
              </w:rPr>
            </w:pPr>
            <w:r>
              <w:rPr>
                <w:rFonts w:eastAsia="Times New Roman" w:cstheme="minorHAnsi"/>
                <w:color w:val="000000"/>
                <w:sz w:val="24"/>
                <w:szCs w:val="24"/>
              </w:rPr>
              <w:t>NAME OF BIDDER:</w:t>
            </w:r>
          </w:p>
          <w:p w14:paraId="6BFD678B" w14:textId="77777777" w:rsidR="006A458C" w:rsidRDefault="006A458C">
            <w:pPr>
              <w:spacing w:after="0" w:line="240" w:lineRule="auto"/>
              <w:rPr>
                <w:rFonts w:eastAsia="Times New Roman" w:cstheme="minorHAnsi"/>
                <w:sz w:val="24"/>
                <w:szCs w:val="24"/>
              </w:rPr>
            </w:pPr>
            <w:r>
              <w:rPr>
                <w:rFonts w:eastAsia="Times New Roman" w:cstheme="minorHAnsi"/>
                <w:color w:val="000000"/>
                <w:sz w:val="24"/>
                <w:szCs w:val="24"/>
              </w:rPr>
              <w:t>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37A42B1" w14:textId="77777777" w:rsidR="006A458C" w:rsidRDefault="006A458C">
            <w:pPr>
              <w:spacing w:after="0" w:line="240" w:lineRule="auto"/>
              <w:rPr>
                <w:rFonts w:eastAsia="Times New Roman" w:cstheme="minorHAnsi"/>
                <w:sz w:val="24"/>
                <w:szCs w:val="24"/>
              </w:rPr>
            </w:pPr>
          </w:p>
        </w:tc>
      </w:tr>
      <w:tr w:rsidR="006A458C" w14:paraId="24E2148E" w14:textId="77777777" w:rsidTr="006A458C">
        <w:tc>
          <w:tcPr>
            <w:tcW w:w="3440"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26822FE" w14:textId="77777777" w:rsidR="006A458C" w:rsidRDefault="006A458C">
            <w:pPr>
              <w:spacing w:after="0" w:line="240" w:lineRule="auto"/>
              <w:rPr>
                <w:rFonts w:eastAsia="Times New Roman" w:cstheme="minorHAnsi"/>
                <w:color w:val="000000"/>
                <w:sz w:val="24"/>
                <w:szCs w:val="24"/>
              </w:rPr>
            </w:pPr>
            <w:r>
              <w:rPr>
                <w:rFonts w:eastAsia="Times New Roman" w:cstheme="minorHAnsi"/>
                <w:color w:val="000000"/>
                <w:sz w:val="24"/>
                <w:szCs w:val="24"/>
              </w:rPr>
              <w:t>SIGNATURE OF BIDDER: </w:t>
            </w:r>
          </w:p>
          <w:p w14:paraId="701323F7" w14:textId="77777777" w:rsidR="006A458C" w:rsidRDefault="006A458C">
            <w:pPr>
              <w:spacing w:after="0" w:line="240" w:lineRule="auto"/>
              <w:rPr>
                <w:rFonts w:eastAsia="Times New Roman" w:cstheme="minorHAnsi"/>
                <w:sz w:val="24"/>
                <w:szCs w:val="24"/>
              </w:rPr>
            </w:pPr>
            <w:r>
              <w:rPr>
                <w:rFonts w:eastAsia="Times New Roman" w:cstheme="minorHAnsi"/>
                <w:color w:val="000000"/>
                <w:sz w:val="24"/>
                <w:szCs w:val="24"/>
              </w:rPr>
              <w:t>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957B5B1" w14:textId="77777777" w:rsidR="006A458C" w:rsidRDefault="006A458C">
            <w:pPr>
              <w:spacing w:after="0" w:line="240" w:lineRule="auto"/>
              <w:rPr>
                <w:rFonts w:eastAsia="Times New Roman" w:cstheme="minorHAnsi"/>
                <w:sz w:val="24"/>
                <w:szCs w:val="24"/>
              </w:rPr>
            </w:pPr>
          </w:p>
        </w:tc>
      </w:tr>
    </w:tbl>
    <w:p w14:paraId="103B497B" w14:textId="40DAD38C" w:rsidR="006A458C" w:rsidRDefault="006A458C" w:rsidP="006A458C">
      <w:pPr>
        <w:widowControl w:val="0"/>
        <w:tabs>
          <w:tab w:val="left" w:pos="819"/>
        </w:tabs>
        <w:autoSpaceDE w:val="0"/>
        <w:autoSpaceDN w:val="0"/>
        <w:spacing w:after="0" w:line="360" w:lineRule="auto"/>
        <w:ind w:right="445"/>
        <w:rPr>
          <w:rFonts w:eastAsia="Calibri" w:cstheme="minorHAnsi"/>
          <w:b/>
          <w:sz w:val="24"/>
          <w:szCs w:val="24"/>
        </w:rPr>
      </w:pPr>
    </w:p>
    <w:p w14:paraId="55EC78A6" w14:textId="77777777" w:rsidR="00660790" w:rsidRDefault="00660790" w:rsidP="00660790">
      <w:pPr>
        <w:spacing w:line="278" w:lineRule="auto"/>
        <w:contextualSpacing/>
        <w:rPr>
          <w:rFonts w:ascii="Times New Roman" w:hAnsi="Times New Roman" w:cs="Times New Roman"/>
          <w:b/>
          <w:bCs/>
        </w:rPr>
      </w:pPr>
    </w:p>
    <w:p w14:paraId="3A672B0D" w14:textId="77777777" w:rsidR="006A458C" w:rsidRDefault="006A458C" w:rsidP="006A458C">
      <w:pPr>
        <w:widowControl w:val="0"/>
        <w:tabs>
          <w:tab w:val="left" w:pos="714"/>
        </w:tabs>
        <w:spacing w:before="240" w:after="0" w:line="240" w:lineRule="auto"/>
        <w:jc w:val="both"/>
        <w:rPr>
          <w:rFonts w:eastAsia="Times New Roman" w:cstheme="minorHAnsi"/>
          <w:color w:val="000000"/>
          <w:sz w:val="24"/>
          <w:szCs w:val="24"/>
        </w:rPr>
      </w:pPr>
    </w:p>
    <w:p w14:paraId="22EB6AF7" w14:textId="77777777" w:rsidR="006A458C" w:rsidRDefault="006A458C" w:rsidP="006A458C">
      <w:pPr>
        <w:widowControl w:val="0"/>
        <w:tabs>
          <w:tab w:val="left" w:pos="714"/>
        </w:tabs>
        <w:spacing w:before="240" w:after="0" w:line="240" w:lineRule="auto"/>
        <w:jc w:val="both"/>
        <w:rPr>
          <w:rFonts w:eastAsia="Times New Roman" w:cstheme="minorHAnsi"/>
          <w:color w:val="000000"/>
          <w:sz w:val="24"/>
          <w:szCs w:val="24"/>
        </w:rPr>
      </w:pPr>
    </w:p>
    <w:p w14:paraId="3C734605" w14:textId="77777777" w:rsidR="006A458C" w:rsidRDefault="006A458C" w:rsidP="006A458C">
      <w:pPr>
        <w:widowControl w:val="0"/>
        <w:tabs>
          <w:tab w:val="left" w:pos="714"/>
        </w:tabs>
        <w:spacing w:before="240" w:after="0" w:line="240" w:lineRule="auto"/>
        <w:jc w:val="both"/>
        <w:rPr>
          <w:rFonts w:eastAsia="Times New Roman" w:cstheme="minorHAnsi"/>
          <w:color w:val="000000"/>
          <w:sz w:val="24"/>
          <w:szCs w:val="24"/>
        </w:rPr>
      </w:pPr>
    </w:p>
    <w:p w14:paraId="2D5201D0" w14:textId="77777777" w:rsidR="006A458C" w:rsidRDefault="006A458C" w:rsidP="006A458C">
      <w:pPr>
        <w:widowControl w:val="0"/>
        <w:tabs>
          <w:tab w:val="left" w:pos="714"/>
        </w:tabs>
        <w:spacing w:before="240" w:after="0" w:line="240" w:lineRule="auto"/>
        <w:jc w:val="both"/>
        <w:rPr>
          <w:rFonts w:eastAsia="Times New Roman" w:cstheme="minorHAnsi"/>
          <w:color w:val="000000"/>
          <w:sz w:val="24"/>
          <w:szCs w:val="24"/>
        </w:rPr>
      </w:pPr>
    </w:p>
    <w:p w14:paraId="3E1C53CA" w14:textId="77777777" w:rsidR="006A458C" w:rsidRDefault="006A458C" w:rsidP="006A458C">
      <w:pPr>
        <w:widowControl w:val="0"/>
        <w:tabs>
          <w:tab w:val="left" w:pos="714"/>
        </w:tabs>
        <w:spacing w:before="240" w:after="0" w:line="240" w:lineRule="auto"/>
        <w:jc w:val="both"/>
        <w:rPr>
          <w:rFonts w:eastAsia="Times New Roman" w:cstheme="minorHAnsi"/>
          <w:color w:val="000000"/>
          <w:sz w:val="24"/>
          <w:szCs w:val="24"/>
        </w:rPr>
      </w:pPr>
    </w:p>
    <w:p w14:paraId="5FC7544F" w14:textId="77777777" w:rsidR="006A458C" w:rsidRDefault="006A458C" w:rsidP="006A458C">
      <w:pPr>
        <w:widowControl w:val="0"/>
        <w:tabs>
          <w:tab w:val="left" w:pos="714"/>
        </w:tabs>
        <w:spacing w:before="240" w:after="0" w:line="240" w:lineRule="auto"/>
        <w:jc w:val="both"/>
        <w:rPr>
          <w:rFonts w:eastAsia="Calibri"/>
        </w:rPr>
      </w:pPr>
    </w:p>
    <w:bookmarkEnd w:id="386"/>
    <w:p w14:paraId="68DFC80F" w14:textId="77777777" w:rsidR="00163C86" w:rsidRPr="00163C86" w:rsidRDefault="00163C86" w:rsidP="00D31682">
      <w:pPr>
        <w:pStyle w:val="Heading1"/>
        <w:spacing w:before="0" w:after="140" w:line="240" w:lineRule="auto"/>
        <w:jc w:val="both"/>
      </w:pPr>
    </w:p>
    <w:sectPr w:rsidR="00163C86" w:rsidRPr="00163C86">
      <w:pgSz w:w="11906" w:h="16838"/>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20742B" w14:textId="77777777" w:rsidR="00033A89" w:rsidRDefault="00033A89">
      <w:pPr>
        <w:spacing w:after="0" w:line="240" w:lineRule="auto"/>
      </w:pPr>
      <w:r>
        <w:separator/>
      </w:r>
    </w:p>
  </w:endnote>
  <w:endnote w:type="continuationSeparator" w:id="0">
    <w:p w14:paraId="5EA64DE7" w14:textId="77777777" w:rsidR="00033A89" w:rsidRDefault="00033A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5A1D05C4-C69F-474C-869A-F4D29E2EF28A}"/>
    <w:embedBold r:id="rId2" w:fontKey="{62A2BAC3-4CDF-415C-8A51-81BD365BC192}"/>
    <w:embedItalic r:id="rId3" w:fontKey="{4009699A-7C7D-467D-B57D-6A60A8DF0D53}"/>
    <w:embedBoldItalic r:id="rId4" w:fontKey="{5616D572-E9FF-4F16-91F7-DA94FF9E209F}"/>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embedRegular r:id="rId5" w:fontKey="{815B1ADD-4D45-4A9A-B1A7-14AC7605672E}"/>
    <w:embedItalic r:id="rId6" w:fontKey="{284F4DD1-B045-450A-936B-3544347857A6}"/>
  </w:font>
  <w:font w:name="DengXian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9C516E81-DFAB-42CC-8AC9-54ED143C187B}"/>
  </w:font>
  <w:font w:name="DengXian">
    <w:altName w:val="等线"/>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embedRegular r:id="rId8" w:fontKey="{232CBEC8-476A-4925-BD63-9E2BA8F535BC}"/>
    <w:embedItalic r:id="rId9" w:fontKey="{86E75DBF-7CB3-48EA-B3C6-62F765C0E26D}"/>
  </w:font>
  <w:font w:name="Arial Black">
    <w:panose1 w:val="020B0A04020102020204"/>
    <w:charset w:val="00"/>
    <w:family w:val="swiss"/>
    <w:pitch w:val="variable"/>
    <w:sig w:usb0="A00002AF" w:usb1="400078FB" w:usb2="00000000" w:usb3="00000000" w:csb0="0000009F" w:csb1="00000000"/>
    <w:embedRegular r:id="rId10" w:fontKey="{7F7379F6-9ADC-4FF9-ADFE-1B9458EF2C91}"/>
  </w:font>
  <w:font w:name="Segoe UI Symbol">
    <w:panose1 w:val="020B0502040204020203"/>
    <w:charset w:val="00"/>
    <w:family w:val="swiss"/>
    <w:pitch w:val="variable"/>
    <w:sig w:usb0="800001E3" w:usb1="1200FFEF" w:usb2="00040000" w:usb3="00000000" w:csb0="00000001" w:csb1="00000000"/>
    <w:embedBold r:id="rId11" w:fontKey="{69B33E93-2196-4E15-B54C-E15A35B0AD46}"/>
  </w:font>
  <w:font w:name="NSimSun">
    <w:panose1 w:val="02010609030101010101"/>
    <w:charset w:val="86"/>
    <w:family w:val="modern"/>
    <w:pitch w:val="fixed"/>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embedRegular r:id="rId12" w:fontKey="{2345D994-98B6-4FA0-986B-C18CE65D2C5D}"/>
    <w:embedItalic r:id="rId13" w:fontKey="{0C2B8855-7D3C-4737-A98D-AE32E0A28C8D}"/>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9B55FD" w14:textId="629AFCCB" w:rsidR="00985C4E" w:rsidRDefault="00985C4E" w:rsidP="002E00B1">
    <w:pPr>
      <w:pBdr>
        <w:top w:val="nil"/>
        <w:left w:val="nil"/>
        <w:bottom w:val="nil"/>
        <w:right w:val="nil"/>
        <w:between w:val="nil"/>
      </w:pBdr>
      <w:tabs>
        <w:tab w:val="center" w:pos="4513"/>
        <w:tab w:val="right" w:pos="9026"/>
      </w:tabs>
      <w:spacing w:after="0" w:line="240" w:lineRule="auto"/>
      <w:jc w:val="center"/>
      <w:rPr>
        <w:color w:val="000000"/>
      </w:rPr>
    </w:pPr>
  </w:p>
  <w:p w14:paraId="2F29D958" w14:textId="77777777" w:rsidR="00985C4E" w:rsidRDefault="00985C4E">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45C509" w14:textId="5E13450F" w:rsidR="00985C4E" w:rsidRDefault="00985C4E" w:rsidP="002E00B1">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396B18">
      <w:rPr>
        <w:noProof/>
        <w:color w:val="000000"/>
      </w:rPr>
      <w:t>iv</w:t>
    </w:r>
    <w:r>
      <w:rPr>
        <w:color w:val="000000"/>
      </w:rPr>
      <w:fldChar w:fldCharType="end"/>
    </w:r>
  </w:p>
  <w:p w14:paraId="03A4AA1D" w14:textId="77777777" w:rsidR="00985C4E" w:rsidRDefault="00985C4E">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256CFA" w14:textId="78738026" w:rsidR="00985C4E" w:rsidRDefault="00985C4E" w:rsidP="00BA1C78">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396B18">
      <w:rPr>
        <w:noProof/>
        <w:color w:val="000000"/>
      </w:rPr>
      <w:t>1</w:t>
    </w:r>
    <w:r>
      <w:rPr>
        <w:color w:val="000000"/>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5F98E" w14:textId="3DEE651A" w:rsidR="00985C4E" w:rsidRPr="00473A89" w:rsidRDefault="00985C4E" w:rsidP="00473A89">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396B18">
      <w:rPr>
        <w:noProof/>
        <w:color w:val="000000"/>
      </w:rPr>
      <w:t>117</w:t>
    </w:r>
    <w:r>
      <w:rPr>
        <w:color w:val="000000"/>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813F9D" w14:textId="2D146256" w:rsidR="00985C4E" w:rsidRPr="00050E31" w:rsidRDefault="00985C4E" w:rsidP="00C50873">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396B18">
      <w:rPr>
        <w:noProof/>
        <w:color w:val="000000"/>
      </w:rPr>
      <w:t>132</w:t>
    </w:r>
    <w:r>
      <w:rPr>
        <w:color w:val="000000"/>
      </w:rPr>
      <w:fldChar w:fldCharType="end"/>
    </w:r>
  </w:p>
  <w:p w14:paraId="0B724E38" w14:textId="77777777" w:rsidR="00985C4E" w:rsidRDefault="00985C4E" w:rsidP="00C50873"/>
  <w:p w14:paraId="5F95F991" w14:textId="77777777" w:rsidR="00985C4E" w:rsidRDefault="00985C4E">
    <w:pPr>
      <w:spacing w:line="14" w:lineRule="auto"/>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64EB40" w14:textId="5821C30B" w:rsidR="00985C4E" w:rsidRPr="00050E31" w:rsidRDefault="00985C4E" w:rsidP="00D23B2D">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396B18">
      <w:rPr>
        <w:noProof/>
        <w:color w:val="000000"/>
      </w:rPr>
      <w:t>133</w:t>
    </w:r>
    <w:r>
      <w:rPr>
        <w:color w:val="000000"/>
      </w:rPr>
      <w:fldChar w:fldCharType="end"/>
    </w:r>
  </w:p>
  <w:p w14:paraId="70A1B975" w14:textId="77777777" w:rsidR="00985C4E" w:rsidRDefault="00985C4E" w:rsidP="00D23B2D"/>
  <w:p w14:paraId="0754BB16" w14:textId="77777777" w:rsidR="00985C4E" w:rsidRDefault="00985C4E" w:rsidP="00D23B2D">
    <w:pPr>
      <w:spacing w:line="14" w:lineRule="auto"/>
    </w:pPr>
  </w:p>
  <w:p w14:paraId="5F95F992" w14:textId="77777777" w:rsidR="00985C4E" w:rsidRDefault="00985C4E"/>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5D9F2A" w14:textId="5F18F876" w:rsidR="00985C4E" w:rsidRPr="00050E31" w:rsidRDefault="00985C4E" w:rsidP="00D23B2D">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396B18">
      <w:rPr>
        <w:noProof/>
        <w:color w:val="000000"/>
      </w:rPr>
      <w:t>142</w:t>
    </w:r>
    <w:r>
      <w:rPr>
        <w:color w:val="000000"/>
      </w:rPr>
      <w:fldChar w:fldCharType="end"/>
    </w:r>
  </w:p>
  <w:p w14:paraId="6CAFE266" w14:textId="77777777" w:rsidR="00985C4E" w:rsidRDefault="00985C4E" w:rsidP="00D23B2D"/>
  <w:p w14:paraId="328D6295" w14:textId="77777777" w:rsidR="00985C4E" w:rsidRDefault="00985C4E" w:rsidP="00D23B2D">
    <w:pPr>
      <w:spacing w:line="14" w:lineRule="auto"/>
    </w:pPr>
  </w:p>
  <w:p w14:paraId="5F95F993" w14:textId="77777777" w:rsidR="00985C4E" w:rsidRDefault="00985C4E">
    <w:pPr>
      <w:spacing w:line="14" w:lineRule="auto"/>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FF88D2" w14:textId="767A31AF" w:rsidR="00985C4E" w:rsidRPr="00050E31" w:rsidRDefault="00985C4E" w:rsidP="000B77E7">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DF385D">
      <w:rPr>
        <w:noProof/>
        <w:color w:val="000000"/>
      </w:rPr>
      <w:t>161</w:t>
    </w:r>
    <w:r>
      <w:rPr>
        <w:color w:val="000000"/>
      </w:rPr>
      <w:fldChar w:fldCharType="end"/>
    </w:r>
  </w:p>
  <w:p w14:paraId="5E30C72A" w14:textId="77777777" w:rsidR="00985C4E" w:rsidRDefault="00985C4E" w:rsidP="000B77E7"/>
  <w:p w14:paraId="10557F29" w14:textId="77777777" w:rsidR="00985C4E" w:rsidRDefault="00985C4E" w:rsidP="000B77E7">
    <w:pPr>
      <w:spacing w:line="14" w:lineRule="auto"/>
    </w:pPr>
  </w:p>
  <w:p w14:paraId="3AFC06C3" w14:textId="77777777" w:rsidR="00985C4E" w:rsidRDefault="00985C4E" w:rsidP="000B77E7">
    <w:pPr>
      <w:spacing w:line="14" w:lineRule="auto"/>
    </w:pPr>
  </w:p>
  <w:p w14:paraId="5F95F994" w14:textId="77777777" w:rsidR="00985C4E" w:rsidRDefault="00985C4E">
    <w:pPr>
      <w:spacing w:line="14" w:lineRule="auto"/>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591891" w14:textId="77777777" w:rsidR="00033A89" w:rsidRDefault="00033A89">
      <w:pPr>
        <w:spacing w:after="0" w:line="240" w:lineRule="auto"/>
      </w:pPr>
      <w:r>
        <w:separator/>
      </w:r>
    </w:p>
  </w:footnote>
  <w:footnote w:type="continuationSeparator" w:id="0">
    <w:p w14:paraId="6DFDF981" w14:textId="77777777" w:rsidR="00033A89" w:rsidRDefault="00033A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7BAE69" w14:textId="77777777" w:rsidR="00985C4E" w:rsidRDefault="00985C4E">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329C0"/>
    <w:multiLevelType w:val="multilevel"/>
    <w:tmpl w:val="D1A40D3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AC7796"/>
    <w:multiLevelType w:val="multilevel"/>
    <w:tmpl w:val="28F0F3AC"/>
    <w:lvl w:ilvl="0">
      <w:start w:val="1"/>
      <w:numFmt w:val="bullet"/>
      <w:lvlText w:val="•"/>
      <w:lvlJc w:val="left"/>
      <w:pPr>
        <w:ind w:left="-360"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360" w:firstLine="0"/>
      </w:pPr>
    </w:lvl>
    <w:lvl w:ilvl="2">
      <w:numFmt w:val="decimal"/>
      <w:lvlText w:val=""/>
      <w:lvlJc w:val="left"/>
      <w:pPr>
        <w:ind w:left="-360" w:firstLine="0"/>
      </w:pPr>
    </w:lvl>
    <w:lvl w:ilvl="3">
      <w:numFmt w:val="decimal"/>
      <w:lvlText w:val=""/>
      <w:lvlJc w:val="left"/>
      <w:pPr>
        <w:ind w:left="-360" w:firstLine="0"/>
      </w:pPr>
    </w:lvl>
    <w:lvl w:ilvl="4">
      <w:numFmt w:val="decimal"/>
      <w:lvlText w:val=""/>
      <w:lvlJc w:val="left"/>
      <w:pPr>
        <w:ind w:left="-360" w:firstLine="0"/>
      </w:pPr>
    </w:lvl>
    <w:lvl w:ilvl="5">
      <w:numFmt w:val="decimal"/>
      <w:lvlText w:val=""/>
      <w:lvlJc w:val="left"/>
      <w:pPr>
        <w:ind w:left="-360" w:firstLine="0"/>
      </w:pPr>
    </w:lvl>
    <w:lvl w:ilvl="6">
      <w:numFmt w:val="decimal"/>
      <w:lvlText w:val=""/>
      <w:lvlJc w:val="left"/>
      <w:pPr>
        <w:ind w:left="-360" w:firstLine="0"/>
      </w:pPr>
    </w:lvl>
    <w:lvl w:ilvl="7">
      <w:numFmt w:val="decimal"/>
      <w:lvlText w:val=""/>
      <w:lvlJc w:val="left"/>
      <w:pPr>
        <w:ind w:left="-360" w:firstLine="0"/>
      </w:pPr>
    </w:lvl>
    <w:lvl w:ilvl="8">
      <w:numFmt w:val="decimal"/>
      <w:lvlText w:val=""/>
      <w:lvlJc w:val="left"/>
      <w:pPr>
        <w:ind w:left="-360" w:firstLine="0"/>
      </w:pPr>
    </w:lvl>
  </w:abstractNum>
  <w:abstractNum w:abstractNumId="2" w15:restartNumberingAfterBreak="0">
    <w:nsid w:val="01890B84"/>
    <w:multiLevelType w:val="multilevel"/>
    <w:tmpl w:val="DE9ECD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2A63812"/>
    <w:multiLevelType w:val="multilevel"/>
    <w:tmpl w:val="765E6980"/>
    <w:lvl w:ilvl="0">
      <w:start w:val="13"/>
      <w:numFmt w:val="decimal"/>
      <w:lvlText w:val="%1"/>
      <w:lvlJc w:val="left"/>
      <w:pPr>
        <w:ind w:left="465" w:hanging="465"/>
      </w:pPr>
    </w:lvl>
    <w:lvl w:ilvl="1">
      <w:start w:val="23"/>
      <w:numFmt w:val="decimal"/>
      <w:lvlText w:val="%1.%2"/>
      <w:lvlJc w:val="left"/>
      <w:pPr>
        <w:ind w:left="465" w:hanging="465"/>
      </w:pPr>
      <w:rPr>
        <w:b/>
      </w:rPr>
    </w:lvl>
    <w:lvl w:ilvl="2">
      <w:start w:val="3"/>
      <w:numFmt w:val="bullet"/>
      <w:lvlText w:val="-"/>
      <w:lvlJc w:val="left"/>
      <w:pPr>
        <w:ind w:left="360" w:hanging="360"/>
      </w:pPr>
      <w:rPr>
        <w:rFonts w:ascii="Times New Roman" w:eastAsia="Times New Roman" w:hAnsi="Times New Roman" w:cs="Times New Roman"/>
      </w:rPr>
    </w:lvl>
    <w:lvl w:ilvl="3">
      <w:start w:val="1"/>
      <w:numFmt w:val="decimal"/>
      <w:lvlText w:val="%1.%2.-.%4"/>
      <w:lvlJc w:val="left"/>
      <w:pPr>
        <w:ind w:left="720" w:hanging="720"/>
      </w:pPr>
    </w:lvl>
    <w:lvl w:ilvl="4">
      <w:start w:val="1"/>
      <w:numFmt w:val="decimal"/>
      <w:lvlText w:val="%1.%2.-.%4.%5"/>
      <w:lvlJc w:val="left"/>
      <w:pPr>
        <w:ind w:left="1080" w:hanging="1080"/>
      </w:pPr>
    </w:lvl>
    <w:lvl w:ilvl="5">
      <w:start w:val="1"/>
      <w:numFmt w:val="decimal"/>
      <w:lvlText w:val="%1.%2.-.%4.%5.%6"/>
      <w:lvlJc w:val="left"/>
      <w:pPr>
        <w:ind w:left="1080" w:hanging="1080"/>
      </w:pPr>
    </w:lvl>
    <w:lvl w:ilvl="6">
      <w:start w:val="1"/>
      <w:numFmt w:val="decimal"/>
      <w:lvlText w:val="%1.%2.-.%4.%5.%6.%7"/>
      <w:lvlJc w:val="left"/>
      <w:pPr>
        <w:ind w:left="1440" w:hanging="1440"/>
      </w:pPr>
    </w:lvl>
    <w:lvl w:ilvl="7">
      <w:start w:val="1"/>
      <w:numFmt w:val="decimal"/>
      <w:lvlText w:val="%1.%2.-.%4.%5.%6.%7.%8"/>
      <w:lvlJc w:val="left"/>
      <w:pPr>
        <w:ind w:left="1440" w:hanging="1440"/>
      </w:pPr>
    </w:lvl>
    <w:lvl w:ilvl="8">
      <w:start w:val="1"/>
      <w:numFmt w:val="decimal"/>
      <w:lvlText w:val="%1.%2.-.%4.%5.%6.%7.%8.%9"/>
      <w:lvlJc w:val="left"/>
      <w:pPr>
        <w:ind w:left="1440" w:hanging="1440"/>
      </w:pPr>
    </w:lvl>
  </w:abstractNum>
  <w:abstractNum w:abstractNumId="4" w15:restartNumberingAfterBreak="0">
    <w:nsid w:val="0417038C"/>
    <w:multiLevelType w:val="multilevel"/>
    <w:tmpl w:val="8394273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15:restartNumberingAfterBreak="0">
    <w:nsid w:val="07602845"/>
    <w:multiLevelType w:val="multilevel"/>
    <w:tmpl w:val="20804FD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 w15:restartNumberingAfterBreak="0">
    <w:nsid w:val="076A1815"/>
    <w:multiLevelType w:val="multilevel"/>
    <w:tmpl w:val="205A9BB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0C8E5890"/>
    <w:multiLevelType w:val="multilevel"/>
    <w:tmpl w:val="A30C9274"/>
    <w:lvl w:ilvl="0">
      <w:start w:val="1"/>
      <w:numFmt w:val="lowerLetter"/>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 w15:restartNumberingAfterBreak="0">
    <w:nsid w:val="0C930AA9"/>
    <w:multiLevelType w:val="multilevel"/>
    <w:tmpl w:val="5728EE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D65109B"/>
    <w:multiLevelType w:val="multilevel"/>
    <w:tmpl w:val="648835B4"/>
    <w:lvl w:ilvl="0">
      <w:start w:val="1"/>
      <w:numFmt w:val="decimal"/>
      <w:lvlText w:val="%1."/>
      <w:lvlJc w:val="left"/>
      <w:pPr>
        <w:ind w:left="360" w:hanging="360"/>
      </w:pPr>
    </w:lvl>
    <w:lvl w:ilvl="1">
      <w:start w:val="6"/>
      <w:numFmt w:val="decimal"/>
      <w:lvlText w:val="%1.%2"/>
      <w:lvlJc w:val="left"/>
      <w:pPr>
        <w:ind w:left="470" w:hanging="470"/>
      </w:pPr>
    </w:lvl>
    <w:lvl w:ilvl="2">
      <w:start w:val="1"/>
      <w:numFmt w:val="decimal"/>
      <w:lvlText w:val="%1.%2.%3"/>
      <w:lvlJc w:val="left"/>
      <w:pPr>
        <w:ind w:left="1260" w:hanging="720"/>
      </w:pPr>
    </w:lvl>
    <w:lvl w:ilvl="3">
      <w:start w:val="1"/>
      <w:numFmt w:val="decimal"/>
      <w:lvlText w:val="%1.%2.%3.%4"/>
      <w:lvlJc w:val="left"/>
      <w:pPr>
        <w:ind w:left="1260" w:hanging="720"/>
      </w:pPr>
    </w:lvl>
    <w:lvl w:ilvl="4">
      <w:start w:val="1"/>
      <w:numFmt w:val="decimal"/>
      <w:lvlText w:val="%1.%2.%3.%4.%5"/>
      <w:lvlJc w:val="left"/>
      <w:pPr>
        <w:ind w:left="1620" w:hanging="1080"/>
      </w:pPr>
    </w:lvl>
    <w:lvl w:ilvl="5">
      <w:start w:val="1"/>
      <w:numFmt w:val="decimal"/>
      <w:lvlText w:val="%1.%2.%3.%4.%5.%6"/>
      <w:lvlJc w:val="left"/>
      <w:pPr>
        <w:ind w:left="1620" w:hanging="1080"/>
      </w:pPr>
    </w:lvl>
    <w:lvl w:ilvl="6">
      <w:start w:val="1"/>
      <w:numFmt w:val="decimal"/>
      <w:lvlText w:val="%1.%2.%3.%4.%5.%6.%7"/>
      <w:lvlJc w:val="left"/>
      <w:pPr>
        <w:ind w:left="1980" w:hanging="1440"/>
      </w:pPr>
    </w:lvl>
    <w:lvl w:ilvl="7">
      <w:start w:val="1"/>
      <w:numFmt w:val="decimal"/>
      <w:lvlText w:val="%1.%2.%3.%4.%5.%6.%7.%8"/>
      <w:lvlJc w:val="left"/>
      <w:pPr>
        <w:ind w:left="1980" w:hanging="1440"/>
      </w:pPr>
    </w:lvl>
    <w:lvl w:ilvl="8">
      <w:start w:val="1"/>
      <w:numFmt w:val="decimal"/>
      <w:lvlText w:val="%1.%2.%3.%4.%5.%6.%7.%8.%9"/>
      <w:lvlJc w:val="left"/>
      <w:pPr>
        <w:ind w:left="1980" w:hanging="1440"/>
      </w:pPr>
    </w:lvl>
  </w:abstractNum>
  <w:abstractNum w:abstractNumId="10" w15:restartNumberingAfterBreak="0">
    <w:nsid w:val="0E701CEE"/>
    <w:multiLevelType w:val="multilevel"/>
    <w:tmpl w:val="1B7A8EB6"/>
    <w:lvl w:ilvl="0">
      <w:start w:val="5"/>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0F015C2E"/>
    <w:multiLevelType w:val="multilevel"/>
    <w:tmpl w:val="DA429D6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0F381146"/>
    <w:multiLevelType w:val="multilevel"/>
    <w:tmpl w:val="B526EF8A"/>
    <w:lvl w:ilvl="0">
      <w:start w:val="1"/>
      <w:numFmt w:val="lowerLetter"/>
      <w:lvlText w:val="%1)"/>
      <w:lvlJc w:val="left"/>
      <w:pPr>
        <w:ind w:left="1260" w:hanging="360"/>
      </w:pPr>
    </w:lvl>
    <w:lvl w:ilvl="1">
      <w:start w:val="1"/>
      <w:numFmt w:val="lowerLetter"/>
      <w:lvlText w:val="%2)"/>
      <w:lvlJc w:val="left"/>
      <w:pPr>
        <w:ind w:left="1170" w:hanging="360"/>
      </w:pPr>
    </w:lvl>
    <w:lvl w:ilvl="2">
      <w:start w:val="1"/>
      <w:numFmt w:val="lowerLetter"/>
      <w:lvlText w:val="%3)"/>
      <w:lvlJc w:val="left"/>
      <w:pPr>
        <w:ind w:left="900" w:hanging="360"/>
      </w:p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13" w15:restartNumberingAfterBreak="0">
    <w:nsid w:val="0F5F6C1D"/>
    <w:multiLevelType w:val="multilevel"/>
    <w:tmpl w:val="E9E80C2E"/>
    <w:lvl w:ilvl="0">
      <w:start w:val="1"/>
      <w:numFmt w:val="low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00B348D"/>
    <w:multiLevelType w:val="hybridMultilevel"/>
    <w:tmpl w:val="8DF810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2033647"/>
    <w:multiLevelType w:val="multilevel"/>
    <w:tmpl w:val="22DE26AC"/>
    <w:lvl w:ilvl="0">
      <w:start w:val="5"/>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27B2A93"/>
    <w:multiLevelType w:val="multilevel"/>
    <w:tmpl w:val="08C82C56"/>
    <w:lvl w:ilvl="0">
      <w:start w:val="1"/>
      <w:numFmt w:val="low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2D946C0"/>
    <w:multiLevelType w:val="multilevel"/>
    <w:tmpl w:val="F85CAE52"/>
    <w:lvl w:ilvl="0">
      <w:start w:val="3"/>
      <w:numFmt w:val="bullet"/>
      <w:lvlText w:val="-"/>
      <w:lvlJc w:val="left"/>
      <w:pPr>
        <w:ind w:left="360" w:hanging="360"/>
      </w:pPr>
      <w:rPr>
        <w:rFonts w:ascii="Times New Roman" w:eastAsia="Times New Roman" w:hAnsi="Times New Roman" w:cs="Times New Roman"/>
      </w:rPr>
    </w:lvl>
    <w:lvl w:ilvl="1">
      <w:start w:val="1"/>
      <w:numFmt w:val="lowerLetter"/>
      <w:lvlText w:val="%2)"/>
      <w:lvlJc w:val="left"/>
      <w:pPr>
        <w:ind w:left="720" w:hanging="360"/>
      </w:pPr>
    </w:lvl>
    <w:lvl w:ilvl="2">
      <w:start w:val="1"/>
      <w:numFmt w:val="bullet"/>
      <w:lvlText w:val="▪"/>
      <w:lvlJc w:val="left"/>
      <w:pPr>
        <w:ind w:left="450" w:hanging="360"/>
      </w:pPr>
      <w:rPr>
        <w:rFonts w:ascii="Noto Sans Symbols" w:eastAsia="Noto Sans Symbols" w:hAnsi="Noto Sans Symbols" w:cs="Noto Sans Symbols"/>
      </w:rPr>
    </w:lvl>
    <w:lvl w:ilvl="3">
      <w:start w:val="1"/>
      <w:numFmt w:val="lowerRoman"/>
      <w:lvlText w:val="%4."/>
      <w:lvlJc w:val="right"/>
      <w:pPr>
        <w:ind w:left="1217" w:hanging="360"/>
      </w:pPr>
    </w:lvl>
    <w:lvl w:ilvl="4">
      <w:start w:val="1"/>
      <w:numFmt w:val="upperLetter"/>
      <w:lvlText w:val="%5."/>
      <w:lvlJc w:val="left"/>
      <w:pPr>
        <w:ind w:left="270" w:hanging="360"/>
      </w:p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2E9196E"/>
    <w:multiLevelType w:val="multilevel"/>
    <w:tmpl w:val="A0DECBB8"/>
    <w:lvl w:ilvl="0">
      <w:start w:val="9"/>
      <w:numFmt w:val="decimal"/>
      <w:lvlText w:val="%1"/>
      <w:lvlJc w:val="left"/>
      <w:pPr>
        <w:ind w:left="360" w:hanging="360"/>
      </w:pPr>
      <w:rPr>
        <w:rFonts w:asciiTheme="minorHAnsi" w:hAnsiTheme="minorHAnsi" w:cstheme="minorHAnsi" w:hint="default"/>
        <w:b/>
      </w:rPr>
    </w:lvl>
    <w:lvl w:ilvl="1">
      <w:start w:val="1"/>
      <w:numFmt w:val="decimal"/>
      <w:lvlText w:val="%1.%2"/>
      <w:lvlJc w:val="left"/>
      <w:pPr>
        <w:ind w:left="720" w:hanging="360"/>
      </w:pPr>
      <w:rPr>
        <w:rFonts w:asciiTheme="minorHAnsi" w:hAnsiTheme="minorHAnsi" w:cstheme="minorHAnsi" w:hint="default"/>
        <w:b/>
      </w:rPr>
    </w:lvl>
    <w:lvl w:ilvl="2">
      <w:start w:val="1"/>
      <w:numFmt w:val="decimal"/>
      <w:lvlText w:val="%1.%2.%3"/>
      <w:lvlJc w:val="left"/>
      <w:pPr>
        <w:ind w:left="1287" w:hanging="720"/>
      </w:pPr>
      <w:rPr>
        <w:rFonts w:asciiTheme="minorHAnsi" w:hAnsiTheme="minorHAnsi" w:cstheme="minorHAnsi" w:hint="default"/>
        <w:b w:val="0"/>
      </w:rPr>
    </w:lvl>
    <w:lvl w:ilvl="3">
      <w:start w:val="1"/>
      <w:numFmt w:val="decimal"/>
      <w:lvlText w:val="%1.%2.%3.%4"/>
      <w:lvlJc w:val="left"/>
      <w:pPr>
        <w:ind w:left="1800" w:hanging="720"/>
      </w:pPr>
      <w:rPr>
        <w:rFonts w:asciiTheme="minorHAnsi" w:hAnsiTheme="minorHAnsi" w:cstheme="minorHAnsi" w:hint="default"/>
        <w:b w:val="0"/>
      </w:rPr>
    </w:lvl>
    <w:lvl w:ilvl="4">
      <w:start w:val="1"/>
      <w:numFmt w:val="decimal"/>
      <w:lvlText w:val="%1.%2.%3.%4.%5"/>
      <w:lvlJc w:val="left"/>
      <w:pPr>
        <w:ind w:left="2520" w:hanging="1080"/>
      </w:pPr>
      <w:rPr>
        <w:rFonts w:asciiTheme="minorHAnsi" w:hAnsiTheme="minorHAnsi" w:cstheme="minorHAnsi" w:hint="default"/>
        <w:b w:val="0"/>
      </w:rPr>
    </w:lvl>
    <w:lvl w:ilvl="5">
      <w:start w:val="1"/>
      <w:numFmt w:val="decimal"/>
      <w:lvlText w:val="%1.%2.%3.%4.%5.%6"/>
      <w:lvlJc w:val="left"/>
      <w:pPr>
        <w:ind w:left="2880" w:hanging="1080"/>
      </w:pPr>
      <w:rPr>
        <w:rFonts w:asciiTheme="minorHAnsi" w:hAnsiTheme="minorHAnsi" w:cstheme="minorHAnsi" w:hint="default"/>
        <w:b w:val="0"/>
      </w:rPr>
    </w:lvl>
    <w:lvl w:ilvl="6">
      <w:start w:val="1"/>
      <w:numFmt w:val="decimal"/>
      <w:lvlText w:val="%1.%2.%3.%4.%5.%6.%7"/>
      <w:lvlJc w:val="left"/>
      <w:pPr>
        <w:ind w:left="3600" w:hanging="1440"/>
      </w:pPr>
      <w:rPr>
        <w:rFonts w:asciiTheme="minorHAnsi" w:hAnsiTheme="minorHAnsi" w:cstheme="minorHAnsi" w:hint="default"/>
        <w:b w:val="0"/>
      </w:rPr>
    </w:lvl>
    <w:lvl w:ilvl="7">
      <w:start w:val="1"/>
      <w:numFmt w:val="decimal"/>
      <w:lvlText w:val="%1.%2.%3.%4.%5.%6.%7.%8"/>
      <w:lvlJc w:val="left"/>
      <w:pPr>
        <w:ind w:left="3960" w:hanging="1440"/>
      </w:pPr>
      <w:rPr>
        <w:rFonts w:asciiTheme="minorHAnsi" w:hAnsiTheme="minorHAnsi" w:cstheme="minorHAnsi" w:hint="default"/>
        <w:b w:val="0"/>
      </w:rPr>
    </w:lvl>
    <w:lvl w:ilvl="8">
      <w:start w:val="1"/>
      <w:numFmt w:val="decimal"/>
      <w:lvlText w:val="%1.%2.%3.%4.%5.%6.%7.%8.%9"/>
      <w:lvlJc w:val="left"/>
      <w:pPr>
        <w:ind w:left="4680" w:hanging="1800"/>
      </w:pPr>
      <w:rPr>
        <w:rFonts w:asciiTheme="minorHAnsi" w:hAnsiTheme="minorHAnsi" w:cstheme="minorHAnsi" w:hint="default"/>
        <w:b w:val="0"/>
      </w:rPr>
    </w:lvl>
  </w:abstractNum>
  <w:abstractNum w:abstractNumId="19" w15:restartNumberingAfterBreak="0">
    <w:nsid w:val="13166AC9"/>
    <w:multiLevelType w:val="multilevel"/>
    <w:tmpl w:val="F3EC2DA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424630E"/>
    <w:multiLevelType w:val="multilevel"/>
    <w:tmpl w:val="AC4453D6"/>
    <w:lvl w:ilvl="0">
      <w:start w:val="1"/>
      <w:numFmt w:val="lowerLetter"/>
      <w:lvlText w:val="%1)"/>
      <w:lvlJc w:val="left"/>
      <w:pPr>
        <w:ind w:left="-1440" w:hanging="360"/>
      </w:pPr>
      <w:rPr>
        <w:i/>
      </w:rPr>
    </w:lvl>
    <w:lvl w:ilvl="1">
      <w:start w:val="1"/>
      <w:numFmt w:val="lowerLetter"/>
      <w:lvlText w:val="%2."/>
      <w:lvlJc w:val="left"/>
      <w:pPr>
        <w:ind w:left="-720" w:hanging="360"/>
      </w:pPr>
    </w:lvl>
    <w:lvl w:ilvl="2">
      <w:start w:val="1"/>
      <w:numFmt w:val="lowerRoman"/>
      <w:lvlText w:val="%3."/>
      <w:lvlJc w:val="right"/>
      <w:pPr>
        <w:ind w:left="0" w:hanging="180"/>
      </w:pPr>
    </w:lvl>
    <w:lvl w:ilvl="3">
      <w:start w:val="1"/>
      <w:numFmt w:val="decimal"/>
      <w:lvlText w:val="%4."/>
      <w:lvlJc w:val="left"/>
      <w:pPr>
        <w:ind w:left="720" w:hanging="360"/>
      </w:pPr>
    </w:lvl>
    <w:lvl w:ilvl="4">
      <w:start w:val="1"/>
      <w:numFmt w:val="lowerLetter"/>
      <w:lvlText w:val="%5."/>
      <w:lvlJc w:val="left"/>
      <w:pPr>
        <w:ind w:left="1440" w:hanging="360"/>
      </w:pPr>
    </w:lvl>
    <w:lvl w:ilvl="5">
      <w:start w:val="1"/>
      <w:numFmt w:val="lowerRoman"/>
      <w:lvlText w:val="%6."/>
      <w:lvlJc w:val="right"/>
      <w:pPr>
        <w:ind w:left="2160" w:hanging="180"/>
      </w:pPr>
    </w:lvl>
    <w:lvl w:ilvl="6">
      <w:start w:val="1"/>
      <w:numFmt w:val="decimal"/>
      <w:lvlText w:val="%7."/>
      <w:lvlJc w:val="left"/>
      <w:pPr>
        <w:ind w:left="2880" w:hanging="360"/>
      </w:pPr>
    </w:lvl>
    <w:lvl w:ilvl="7">
      <w:start w:val="1"/>
      <w:numFmt w:val="lowerLetter"/>
      <w:lvlText w:val="%8."/>
      <w:lvlJc w:val="left"/>
      <w:pPr>
        <w:ind w:left="3600" w:hanging="360"/>
      </w:pPr>
    </w:lvl>
    <w:lvl w:ilvl="8">
      <w:start w:val="1"/>
      <w:numFmt w:val="lowerRoman"/>
      <w:lvlText w:val="%9."/>
      <w:lvlJc w:val="right"/>
      <w:pPr>
        <w:ind w:left="4320" w:hanging="180"/>
      </w:pPr>
    </w:lvl>
  </w:abstractNum>
  <w:abstractNum w:abstractNumId="21" w15:restartNumberingAfterBreak="0">
    <w:nsid w:val="15923CC9"/>
    <w:multiLevelType w:val="multilevel"/>
    <w:tmpl w:val="318AC7E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15BC7DA3"/>
    <w:multiLevelType w:val="multilevel"/>
    <w:tmpl w:val="5B6EEE9A"/>
    <w:lvl w:ilvl="0">
      <w:start w:val="5"/>
      <w:numFmt w:val="bullet"/>
      <w:lvlText w:val="-"/>
      <w:lvlJc w:val="left"/>
      <w:pPr>
        <w:ind w:left="947" w:hanging="360"/>
      </w:pPr>
      <w:rPr>
        <w:rFonts w:ascii="Times New Roman" w:eastAsia="Times New Roman" w:hAnsi="Times New Roman" w:cs="Times New Roman"/>
      </w:rPr>
    </w:lvl>
    <w:lvl w:ilvl="1">
      <w:start w:val="1"/>
      <w:numFmt w:val="bullet"/>
      <w:lvlText w:val="o"/>
      <w:lvlJc w:val="left"/>
      <w:pPr>
        <w:ind w:left="1667" w:hanging="360"/>
      </w:pPr>
      <w:rPr>
        <w:rFonts w:ascii="Courier New" w:eastAsia="Courier New" w:hAnsi="Courier New" w:cs="Courier New"/>
      </w:rPr>
    </w:lvl>
    <w:lvl w:ilvl="2">
      <w:start w:val="1"/>
      <w:numFmt w:val="bullet"/>
      <w:lvlText w:val="▪"/>
      <w:lvlJc w:val="left"/>
      <w:pPr>
        <w:ind w:left="2387" w:hanging="360"/>
      </w:pPr>
      <w:rPr>
        <w:rFonts w:ascii="Noto Sans Symbols" w:eastAsia="Noto Sans Symbols" w:hAnsi="Noto Sans Symbols" w:cs="Noto Sans Symbols"/>
      </w:rPr>
    </w:lvl>
    <w:lvl w:ilvl="3">
      <w:start w:val="1"/>
      <w:numFmt w:val="bullet"/>
      <w:lvlText w:val="●"/>
      <w:lvlJc w:val="left"/>
      <w:pPr>
        <w:ind w:left="3107" w:hanging="360"/>
      </w:pPr>
      <w:rPr>
        <w:rFonts w:ascii="Noto Sans Symbols" w:eastAsia="Noto Sans Symbols" w:hAnsi="Noto Sans Symbols" w:cs="Noto Sans Symbols"/>
      </w:rPr>
    </w:lvl>
    <w:lvl w:ilvl="4">
      <w:start w:val="1"/>
      <w:numFmt w:val="bullet"/>
      <w:lvlText w:val="o"/>
      <w:lvlJc w:val="left"/>
      <w:pPr>
        <w:ind w:left="3827" w:hanging="360"/>
      </w:pPr>
      <w:rPr>
        <w:rFonts w:ascii="Courier New" w:eastAsia="Courier New" w:hAnsi="Courier New" w:cs="Courier New"/>
      </w:rPr>
    </w:lvl>
    <w:lvl w:ilvl="5">
      <w:start w:val="1"/>
      <w:numFmt w:val="bullet"/>
      <w:lvlText w:val="▪"/>
      <w:lvlJc w:val="left"/>
      <w:pPr>
        <w:ind w:left="4547" w:hanging="360"/>
      </w:pPr>
      <w:rPr>
        <w:rFonts w:ascii="Noto Sans Symbols" w:eastAsia="Noto Sans Symbols" w:hAnsi="Noto Sans Symbols" w:cs="Noto Sans Symbols"/>
      </w:rPr>
    </w:lvl>
    <w:lvl w:ilvl="6">
      <w:start w:val="1"/>
      <w:numFmt w:val="bullet"/>
      <w:lvlText w:val="●"/>
      <w:lvlJc w:val="left"/>
      <w:pPr>
        <w:ind w:left="5267" w:hanging="360"/>
      </w:pPr>
      <w:rPr>
        <w:rFonts w:ascii="Noto Sans Symbols" w:eastAsia="Noto Sans Symbols" w:hAnsi="Noto Sans Symbols" w:cs="Noto Sans Symbols"/>
      </w:rPr>
    </w:lvl>
    <w:lvl w:ilvl="7">
      <w:start w:val="1"/>
      <w:numFmt w:val="bullet"/>
      <w:lvlText w:val="o"/>
      <w:lvlJc w:val="left"/>
      <w:pPr>
        <w:ind w:left="5987" w:hanging="360"/>
      </w:pPr>
      <w:rPr>
        <w:rFonts w:ascii="Courier New" w:eastAsia="Courier New" w:hAnsi="Courier New" w:cs="Courier New"/>
      </w:rPr>
    </w:lvl>
    <w:lvl w:ilvl="8">
      <w:start w:val="1"/>
      <w:numFmt w:val="bullet"/>
      <w:lvlText w:val="▪"/>
      <w:lvlJc w:val="left"/>
      <w:pPr>
        <w:ind w:left="6707" w:hanging="360"/>
      </w:pPr>
      <w:rPr>
        <w:rFonts w:ascii="Noto Sans Symbols" w:eastAsia="Noto Sans Symbols" w:hAnsi="Noto Sans Symbols" w:cs="Noto Sans Symbols"/>
      </w:rPr>
    </w:lvl>
  </w:abstractNum>
  <w:abstractNum w:abstractNumId="23" w15:restartNumberingAfterBreak="0">
    <w:nsid w:val="167074A0"/>
    <w:multiLevelType w:val="multilevel"/>
    <w:tmpl w:val="FCD41B96"/>
    <w:lvl w:ilvl="0">
      <w:start w:val="4"/>
      <w:numFmt w:val="decimal"/>
      <w:lvlText w:val="%1"/>
      <w:lvlJc w:val="left"/>
      <w:pPr>
        <w:ind w:left="480" w:hanging="480"/>
      </w:pPr>
    </w:lvl>
    <w:lvl w:ilvl="1">
      <w:start w:val="6"/>
      <w:numFmt w:val="decimal"/>
      <w:lvlText w:val="%1.%2"/>
      <w:lvlJc w:val="left"/>
      <w:pPr>
        <w:ind w:left="480" w:hanging="480"/>
      </w:pPr>
    </w:lvl>
    <w:lvl w:ilvl="2">
      <w:start w:val="3"/>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4" w15:restartNumberingAfterBreak="0">
    <w:nsid w:val="188F4CAA"/>
    <w:multiLevelType w:val="multilevel"/>
    <w:tmpl w:val="B5260208"/>
    <w:lvl w:ilvl="0">
      <w:start w:val="1"/>
      <w:numFmt w:val="lowerLetter"/>
      <w:lvlText w:val="%1)"/>
      <w:lvlJc w:val="left"/>
      <w:pPr>
        <w:ind w:left="2066" w:hanging="360"/>
      </w:pPr>
    </w:lvl>
    <w:lvl w:ilvl="1">
      <w:start w:val="1"/>
      <w:numFmt w:val="lowerLetter"/>
      <w:lvlText w:val="%2."/>
      <w:lvlJc w:val="left"/>
      <w:pPr>
        <w:ind w:left="2786" w:hanging="360"/>
      </w:pPr>
    </w:lvl>
    <w:lvl w:ilvl="2">
      <w:start w:val="1"/>
      <w:numFmt w:val="lowerRoman"/>
      <w:lvlText w:val="%3."/>
      <w:lvlJc w:val="right"/>
      <w:pPr>
        <w:ind w:left="3506" w:hanging="180"/>
      </w:pPr>
    </w:lvl>
    <w:lvl w:ilvl="3">
      <w:start w:val="1"/>
      <w:numFmt w:val="decimal"/>
      <w:lvlText w:val="%4."/>
      <w:lvlJc w:val="left"/>
      <w:pPr>
        <w:ind w:left="4226" w:hanging="360"/>
      </w:pPr>
    </w:lvl>
    <w:lvl w:ilvl="4">
      <w:start w:val="1"/>
      <w:numFmt w:val="lowerLetter"/>
      <w:lvlText w:val="%5."/>
      <w:lvlJc w:val="left"/>
      <w:pPr>
        <w:ind w:left="4946" w:hanging="360"/>
      </w:pPr>
    </w:lvl>
    <w:lvl w:ilvl="5">
      <w:start w:val="1"/>
      <w:numFmt w:val="lowerRoman"/>
      <w:lvlText w:val="%6."/>
      <w:lvlJc w:val="right"/>
      <w:pPr>
        <w:ind w:left="5666" w:hanging="180"/>
      </w:pPr>
    </w:lvl>
    <w:lvl w:ilvl="6">
      <w:start w:val="1"/>
      <w:numFmt w:val="decimal"/>
      <w:lvlText w:val="%7."/>
      <w:lvlJc w:val="left"/>
      <w:pPr>
        <w:ind w:left="6386" w:hanging="360"/>
      </w:pPr>
    </w:lvl>
    <w:lvl w:ilvl="7">
      <w:start w:val="1"/>
      <w:numFmt w:val="lowerLetter"/>
      <w:lvlText w:val="%8."/>
      <w:lvlJc w:val="left"/>
      <w:pPr>
        <w:ind w:left="7106" w:hanging="360"/>
      </w:pPr>
    </w:lvl>
    <w:lvl w:ilvl="8">
      <w:start w:val="1"/>
      <w:numFmt w:val="lowerRoman"/>
      <w:lvlText w:val="%9."/>
      <w:lvlJc w:val="right"/>
      <w:pPr>
        <w:ind w:left="7826" w:hanging="180"/>
      </w:pPr>
    </w:lvl>
  </w:abstractNum>
  <w:abstractNum w:abstractNumId="25" w15:restartNumberingAfterBreak="0">
    <w:nsid w:val="18B6318B"/>
    <w:multiLevelType w:val="multilevel"/>
    <w:tmpl w:val="A4C0FCC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6" w15:restartNumberingAfterBreak="0">
    <w:nsid w:val="18CE4A6A"/>
    <w:multiLevelType w:val="multilevel"/>
    <w:tmpl w:val="0AA852E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1A487E53"/>
    <w:multiLevelType w:val="multilevel"/>
    <w:tmpl w:val="F3C69F32"/>
    <w:lvl w:ilvl="0">
      <w:start w:val="1"/>
      <w:numFmt w:val="bullet"/>
      <w:lvlText w:val="●"/>
      <w:lvlJc w:val="left"/>
      <w:pPr>
        <w:ind w:left="-6480" w:hanging="360"/>
      </w:pPr>
      <w:rPr>
        <w:rFonts w:ascii="Noto Sans Symbols" w:eastAsia="Noto Sans Symbols" w:hAnsi="Noto Sans Symbols" w:cs="Noto Sans Symbols"/>
      </w:rPr>
    </w:lvl>
    <w:lvl w:ilvl="1">
      <w:start w:val="4"/>
      <w:numFmt w:val="bullet"/>
      <w:lvlText w:val="•"/>
      <w:lvlJc w:val="left"/>
      <w:pPr>
        <w:ind w:left="-5760" w:hanging="360"/>
      </w:pPr>
      <w:rPr>
        <w:rFonts w:ascii="Times New Roman" w:eastAsia="Times New Roman" w:hAnsi="Times New Roman" w:cs="Times New Roman"/>
      </w:rPr>
    </w:lvl>
    <w:lvl w:ilvl="2">
      <w:start w:val="1"/>
      <w:numFmt w:val="bullet"/>
      <w:lvlText w:val="▪"/>
      <w:lvlJc w:val="left"/>
      <w:pPr>
        <w:ind w:left="-504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2880" w:hanging="360"/>
      </w:pPr>
      <w:rPr>
        <w:rFonts w:ascii="Noto Sans Symbols" w:eastAsia="Noto Sans Symbols" w:hAnsi="Noto Sans Symbols" w:cs="Noto Sans Symbols"/>
      </w:rPr>
    </w:lvl>
    <w:lvl w:ilvl="6">
      <w:start w:val="1"/>
      <w:numFmt w:val="bullet"/>
      <w:lvlText w:val="●"/>
      <w:lvlJc w:val="left"/>
      <w:pPr>
        <w:ind w:left="-2160" w:hanging="360"/>
      </w:pPr>
      <w:rPr>
        <w:rFonts w:ascii="Noto Sans Symbols" w:eastAsia="Noto Sans Symbols" w:hAnsi="Noto Sans Symbols" w:cs="Noto Sans Symbols"/>
      </w:rPr>
    </w:lvl>
    <w:lvl w:ilvl="7">
      <w:start w:val="1"/>
      <w:numFmt w:val="bullet"/>
      <w:lvlText w:val="o"/>
      <w:lvlJc w:val="left"/>
      <w:pPr>
        <w:ind w:left="-1440" w:hanging="360"/>
      </w:pPr>
      <w:rPr>
        <w:rFonts w:ascii="Courier New" w:eastAsia="Courier New" w:hAnsi="Courier New" w:cs="Courier New"/>
      </w:rPr>
    </w:lvl>
    <w:lvl w:ilvl="8">
      <w:start w:val="1"/>
      <w:numFmt w:val="bullet"/>
      <w:lvlText w:val="▪"/>
      <w:lvlJc w:val="left"/>
      <w:pPr>
        <w:ind w:left="-720" w:hanging="360"/>
      </w:pPr>
      <w:rPr>
        <w:rFonts w:ascii="Noto Sans Symbols" w:eastAsia="Noto Sans Symbols" w:hAnsi="Noto Sans Symbols" w:cs="Noto Sans Symbols"/>
      </w:rPr>
    </w:lvl>
  </w:abstractNum>
  <w:abstractNum w:abstractNumId="28" w15:restartNumberingAfterBreak="0">
    <w:nsid w:val="1B106214"/>
    <w:multiLevelType w:val="multilevel"/>
    <w:tmpl w:val="CA96700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 w15:restartNumberingAfterBreak="0">
    <w:nsid w:val="1CCF7073"/>
    <w:multiLevelType w:val="multilevel"/>
    <w:tmpl w:val="63A4175E"/>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1D114D69"/>
    <w:multiLevelType w:val="multilevel"/>
    <w:tmpl w:val="18DCEEFA"/>
    <w:lvl w:ilvl="0">
      <w:start w:val="1"/>
      <w:numFmt w:val="lowerLetter"/>
      <w:lvlText w:val="%1)"/>
      <w:lvlJc w:val="left"/>
      <w:pPr>
        <w:ind w:left="781" w:hanging="360"/>
      </w:pPr>
    </w:lvl>
    <w:lvl w:ilvl="1">
      <w:start w:val="1"/>
      <w:numFmt w:val="lowerLetter"/>
      <w:lvlText w:val="%2."/>
      <w:lvlJc w:val="left"/>
      <w:pPr>
        <w:ind w:left="1501" w:hanging="360"/>
      </w:pPr>
    </w:lvl>
    <w:lvl w:ilvl="2">
      <w:start w:val="1"/>
      <w:numFmt w:val="lowerRoman"/>
      <w:lvlText w:val="%3."/>
      <w:lvlJc w:val="right"/>
      <w:pPr>
        <w:ind w:left="2221" w:hanging="180"/>
      </w:pPr>
    </w:lvl>
    <w:lvl w:ilvl="3">
      <w:start w:val="1"/>
      <w:numFmt w:val="decimal"/>
      <w:lvlText w:val="%4."/>
      <w:lvlJc w:val="left"/>
      <w:pPr>
        <w:ind w:left="2941" w:hanging="360"/>
      </w:pPr>
    </w:lvl>
    <w:lvl w:ilvl="4">
      <w:start w:val="1"/>
      <w:numFmt w:val="lowerLetter"/>
      <w:lvlText w:val="%5."/>
      <w:lvlJc w:val="left"/>
      <w:pPr>
        <w:ind w:left="3661" w:hanging="360"/>
      </w:pPr>
    </w:lvl>
    <w:lvl w:ilvl="5">
      <w:start w:val="1"/>
      <w:numFmt w:val="lowerRoman"/>
      <w:lvlText w:val="%6."/>
      <w:lvlJc w:val="right"/>
      <w:pPr>
        <w:ind w:left="4381" w:hanging="180"/>
      </w:pPr>
    </w:lvl>
    <w:lvl w:ilvl="6">
      <w:start w:val="1"/>
      <w:numFmt w:val="decimal"/>
      <w:lvlText w:val="%7."/>
      <w:lvlJc w:val="left"/>
      <w:pPr>
        <w:ind w:left="5101" w:hanging="360"/>
      </w:pPr>
    </w:lvl>
    <w:lvl w:ilvl="7">
      <w:start w:val="1"/>
      <w:numFmt w:val="lowerLetter"/>
      <w:lvlText w:val="%8."/>
      <w:lvlJc w:val="left"/>
      <w:pPr>
        <w:ind w:left="5821" w:hanging="360"/>
      </w:pPr>
    </w:lvl>
    <w:lvl w:ilvl="8">
      <w:start w:val="1"/>
      <w:numFmt w:val="lowerRoman"/>
      <w:lvlText w:val="%9."/>
      <w:lvlJc w:val="right"/>
      <w:pPr>
        <w:ind w:left="6541" w:hanging="180"/>
      </w:pPr>
    </w:lvl>
  </w:abstractNum>
  <w:abstractNum w:abstractNumId="31" w15:restartNumberingAfterBreak="0">
    <w:nsid w:val="1D5C083E"/>
    <w:multiLevelType w:val="multilevel"/>
    <w:tmpl w:val="CCE64DA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 w15:restartNumberingAfterBreak="0">
    <w:nsid w:val="1E625AD7"/>
    <w:multiLevelType w:val="multilevel"/>
    <w:tmpl w:val="6C4E71C2"/>
    <w:lvl w:ilvl="0">
      <w:start w:val="1"/>
      <w:numFmt w:val="upp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33" w15:restartNumberingAfterBreak="0">
    <w:nsid w:val="1FF665E2"/>
    <w:multiLevelType w:val="multilevel"/>
    <w:tmpl w:val="F868690C"/>
    <w:lvl w:ilvl="0">
      <w:start w:val="5"/>
      <w:numFmt w:val="bullet"/>
      <w:lvlText w:val="-"/>
      <w:lvlJc w:val="left"/>
      <w:pPr>
        <w:ind w:left="360" w:hanging="360"/>
      </w:pPr>
      <w:rPr>
        <w:rFonts w:ascii="Times New Roman" w:eastAsia="Times New Roman" w:hAnsi="Times New Roman" w:cs="Times New Roman"/>
      </w:rPr>
    </w:lvl>
    <w:lvl w:ilvl="1">
      <w:start w:val="1"/>
      <w:numFmt w:val="lowerLetter"/>
      <w:lvlText w:val="%2)"/>
      <w:lvlJc w:val="left"/>
      <w:pPr>
        <w:ind w:left="1170" w:hanging="360"/>
      </w:pPr>
    </w:lvl>
    <w:lvl w:ilvl="2">
      <w:start w:val="1"/>
      <w:numFmt w:val="bullet"/>
      <w:lvlText w:val="▪"/>
      <w:lvlJc w:val="left"/>
      <w:pPr>
        <w:ind w:left="1937" w:hanging="360"/>
      </w:pPr>
      <w:rPr>
        <w:rFonts w:ascii="Noto Sans Symbols" w:eastAsia="Noto Sans Symbols" w:hAnsi="Noto Sans Symbols" w:cs="Noto Sans Symbols"/>
      </w:rPr>
    </w:lvl>
    <w:lvl w:ilvl="3">
      <w:start w:val="1"/>
      <w:numFmt w:val="bullet"/>
      <w:lvlText w:val="●"/>
      <w:lvlJc w:val="left"/>
      <w:pPr>
        <w:ind w:left="2657" w:hanging="360"/>
      </w:pPr>
      <w:rPr>
        <w:rFonts w:ascii="Noto Sans Symbols" w:eastAsia="Noto Sans Symbols" w:hAnsi="Noto Sans Symbols" w:cs="Noto Sans Symbols"/>
      </w:rPr>
    </w:lvl>
    <w:lvl w:ilvl="4">
      <w:start w:val="1"/>
      <w:numFmt w:val="bullet"/>
      <w:lvlText w:val="o"/>
      <w:lvlJc w:val="left"/>
      <w:pPr>
        <w:ind w:left="3377" w:hanging="360"/>
      </w:pPr>
      <w:rPr>
        <w:rFonts w:ascii="Courier New" w:eastAsia="Courier New" w:hAnsi="Courier New" w:cs="Courier New"/>
      </w:rPr>
    </w:lvl>
    <w:lvl w:ilvl="5">
      <w:start w:val="1"/>
      <w:numFmt w:val="bullet"/>
      <w:lvlText w:val="▪"/>
      <w:lvlJc w:val="left"/>
      <w:pPr>
        <w:ind w:left="4097" w:hanging="360"/>
      </w:pPr>
      <w:rPr>
        <w:rFonts w:ascii="Noto Sans Symbols" w:eastAsia="Noto Sans Symbols" w:hAnsi="Noto Sans Symbols" w:cs="Noto Sans Symbols"/>
      </w:rPr>
    </w:lvl>
    <w:lvl w:ilvl="6">
      <w:start w:val="1"/>
      <w:numFmt w:val="bullet"/>
      <w:lvlText w:val="●"/>
      <w:lvlJc w:val="left"/>
      <w:pPr>
        <w:ind w:left="4817" w:hanging="360"/>
      </w:pPr>
      <w:rPr>
        <w:rFonts w:ascii="Noto Sans Symbols" w:eastAsia="Noto Sans Symbols" w:hAnsi="Noto Sans Symbols" w:cs="Noto Sans Symbols"/>
      </w:rPr>
    </w:lvl>
    <w:lvl w:ilvl="7">
      <w:start w:val="1"/>
      <w:numFmt w:val="bullet"/>
      <w:lvlText w:val="o"/>
      <w:lvlJc w:val="left"/>
      <w:pPr>
        <w:ind w:left="5537" w:hanging="360"/>
      </w:pPr>
      <w:rPr>
        <w:rFonts w:ascii="Courier New" w:eastAsia="Courier New" w:hAnsi="Courier New" w:cs="Courier New"/>
      </w:rPr>
    </w:lvl>
    <w:lvl w:ilvl="8">
      <w:start w:val="1"/>
      <w:numFmt w:val="bullet"/>
      <w:lvlText w:val="▪"/>
      <w:lvlJc w:val="left"/>
      <w:pPr>
        <w:ind w:left="6257" w:hanging="360"/>
      </w:pPr>
      <w:rPr>
        <w:rFonts w:ascii="Noto Sans Symbols" w:eastAsia="Noto Sans Symbols" w:hAnsi="Noto Sans Symbols" w:cs="Noto Sans Symbols"/>
      </w:rPr>
    </w:lvl>
  </w:abstractNum>
  <w:abstractNum w:abstractNumId="34" w15:restartNumberingAfterBreak="0">
    <w:nsid w:val="20BB4C7A"/>
    <w:multiLevelType w:val="multilevel"/>
    <w:tmpl w:val="5A86601E"/>
    <w:lvl w:ilvl="0">
      <w:start w:val="1"/>
      <w:numFmt w:val="bullet"/>
      <w:lvlText w:val="●"/>
      <w:lvlJc w:val="left"/>
      <w:pPr>
        <w:ind w:left="108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sz w:val="22"/>
        <w:szCs w:val="22"/>
      </w:rPr>
    </w:lvl>
    <w:lvl w:ilvl="4">
      <w:start w:val="1"/>
      <w:numFmt w:val="bullet"/>
      <w:lvlText w:val="◦"/>
      <w:lvlJc w:val="left"/>
      <w:pPr>
        <w:ind w:left="2520" w:hanging="360"/>
      </w:pPr>
      <w:rPr>
        <w:rFonts w:ascii="Noto Sans Symbols" w:eastAsia="Noto Sans Symbols" w:hAnsi="Noto Sans Symbols" w:cs="Noto Sans Symbols"/>
      </w:rPr>
    </w:lvl>
    <w:lvl w:ilvl="5">
      <w:start w:val="1"/>
      <w:numFmt w:val="bullet"/>
      <w:lvlText w:val="▪"/>
      <w:lvlJc w:val="left"/>
      <w:pPr>
        <w:ind w:left="2880" w:hanging="360"/>
      </w:pPr>
      <w:rPr>
        <w:rFonts w:ascii="Noto Sans Symbols" w:eastAsia="Noto Sans Symbols" w:hAnsi="Noto Sans Symbols" w:cs="Noto Sans Symbols"/>
      </w:rPr>
    </w:lvl>
    <w:lvl w:ilvl="6">
      <w:start w:val="1"/>
      <w:numFmt w:val="bullet"/>
      <w:lvlText w:val="●"/>
      <w:lvlJc w:val="left"/>
      <w:pPr>
        <w:ind w:left="3240" w:hanging="360"/>
      </w:pPr>
      <w:rPr>
        <w:rFonts w:ascii="Noto Sans Symbols" w:eastAsia="Noto Sans Symbols" w:hAnsi="Noto Sans Symbols" w:cs="Noto Sans Symbols"/>
        <w:sz w:val="22"/>
        <w:szCs w:val="22"/>
      </w:rPr>
    </w:lvl>
    <w:lvl w:ilvl="7">
      <w:start w:val="1"/>
      <w:numFmt w:val="bullet"/>
      <w:lvlText w:val="◦"/>
      <w:lvlJc w:val="left"/>
      <w:pPr>
        <w:ind w:left="3600" w:hanging="360"/>
      </w:pPr>
      <w:rPr>
        <w:rFonts w:ascii="Noto Sans Symbols" w:eastAsia="Noto Sans Symbols" w:hAnsi="Noto Sans Symbols" w:cs="Noto Sans Symbols"/>
      </w:rPr>
    </w:lvl>
    <w:lvl w:ilvl="8">
      <w:start w:val="1"/>
      <w:numFmt w:val="bullet"/>
      <w:lvlText w:val="▪"/>
      <w:lvlJc w:val="left"/>
      <w:pPr>
        <w:ind w:left="3960" w:hanging="360"/>
      </w:pPr>
      <w:rPr>
        <w:rFonts w:ascii="Noto Sans Symbols" w:eastAsia="Noto Sans Symbols" w:hAnsi="Noto Sans Symbols" w:cs="Noto Sans Symbols"/>
      </w:rPr>
    </w:lvl>
  </w:abstractNum>
  <w:abstractNum w:abstractNumId="35" w15:restartNumberingAfterBreak="0">
    <w:nsid w:val="20E5361B"/>
    <w:multiLevelType w:val="multilevel"/>
    <w:tmpl w:val="B692A73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6" w15:restartNumberingAfterBreak="0">
    <w:nsid w:val="227B1432"/>
    <w:multiLevelType w:val="multilevel"/>
    <w:tmpl w:val="F5CAEC12"/>
    <w:lvl w:ilvl="0">
      <w:start w:val="1"/>
      <w:numFmt w:val="lowerLetter"/>
      <w:lvlText w:val="%1)"/>
      <w:lvlJc w:val="left"/>
      <w:pPr>
        <w:ind w:left="947" w:hanging="360"/>
      </w:pPr>
    </w:lvl>
    <w:lvl w:ilvl="1">
      <w:start w:val="1"/>
      <w:numFmt w:val="lowerLetter"/>
      <w:lvlText w:val="%2."/>
      <w:lvlJc w:val="left"/>
      <w:pPr>
        <w:ind w:left="1667" w:hanging="360"/>
      </w:pPr>
    </w:lvl>
    <w:lvl w:ilvl="2">
      <w:start w:val="1"/>
      <w:numFmt w:val="lowerRoman"/>
      <w:lvlText w:val="%3."/>
      <w:lvlJc w:val="right"/>
      <w:pPr>
        <w:ind w:left="2387" w:hanging="180"/>
      </w:pPr>
    </w:lvl>
    <w:lvl w:ilvl="3">
      <w:start w:val="1"/>
      <w:numFmt w:val="decimal"/>
      <w:lvlText w:val="%4."/>
      <w:lvlJc w:val="left"/>
      <w:pPr>
        <w:ind w:left="3107" w:hanging="360"/>
      </w:pPr>
    </w:lvl>
    <w:lvl w:ilvl="4">
      <w:start w:val="1"/>
      <w:numFmt w:val="lowerLetter"/>
      <w:lvlText w:val="%5."/>
      <w:lvlJc w:val="left"/>
      <w:pPr>
        <w:ind w:left="3827" w:hanging="360"/>
      </w:pPr>
    </w:lvl>
    <w:lvl w:ilvl="5">
      <w:start w:val="1"/>
      <w:numFmt w:val="lowerRoman"/>
      <w:lvlText w:val="%6."/>
      <w:lvlJc w:val="right"/>
      <w:pPr>
        <w:ind w:left="4547" w:hanging="180"/>
      </w:pPr>
    </w:lvl>
    <w:lvl w:ilvl="6">
      <w:start w:val="1"/>
      <w:numFmt w:val="decimal"/>
      <w:lvlText w:val="%7."/>
      <w:lvlJc w:val="left"/>
      <w:pPr>
        <w:ind w:left="5267" w:hanging="360"/>
      </w:pPr>
    </w:lvl>
    <w:lvl w:ilvl="7">
      <w:start w:val="1"/>
      <w:numFmt w:val="lowerLetter"/>
      <w:lvlText w:val="%8."/>
      <w:lvlJc w:val="left"/>
      <w:pPr>
        <w:ind w:left="5987" w:hanging="360"/>
      </w:pPr>
    </w:lvl>
    <w:lvl w:ilvl="8">
      <w:start w:val="1"/>
      <w:numFmt w:val="lowerRoman"/>
      <w:lvlText w:val="%9."/>
      <w:lvlJc w:val="right"/>
      <w:pPr>
        <w:ind w:left="6707" w:hanging="180"/>
      </w:pPr>
    </w:lvl>
  </w:abstractNum>
  <w:abstractNum w:abstractNumId="37" w15:restartNumberingAfterBreak="0">
    <w:nsid w:val="26B47176"/>
    <w:multiLevelType w:val="hybridMultilevel"/>
    <w:tmpl w:val="2DE8ABF8"/>
    <w:lvl w:ilvl="0" w:tplc="FC248F3C">
      <w:start w:val="5"/>
      <w:numFmt w:val="bullet"/>
      <w:lvlText w:val="-"/>
      <w:lvlJc w:val="left"/>
      <w:pPr>
        <w:ind w:left="360" w:hanging="360"/>
      </w:pPr>
      <w:rPr>
        <w:rFonts w:ascii="Times New Roman" w:eastAsiaTheme="minorHAnsi" w:hAnsi="Times New Roman" w:cs="Times New Roman" w:hint="default"/>
      </w:rPr>
    </w:lvl>
    <w:lvl w:ilvl="1" w:tplc="04090003">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8" w15:restartNumberingAfterBreak="0">
    <w:nsid w:val="27076727"/>
    <w:multiLevelType w:val="multilevel"/>
    <w:tmpl w:val="3BB86E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9" w15:restartNumberingAfterBreak="0">
    <w:nsid w:val="272E38FE"/>
    <w:multiLevelType w:val="multilevel"/>
    <w:tmpl w:val="73EEF2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29F26D78"/>
    <w:multiLevelType w:val="multilevel"/>
    <w:tmpl w:val="D93EB8E8"/>
    <w:lvl w:ilvl="0">
      <w:start w:val="1"/>
      <w:numFmt w:val="lowerLetter"/>
      <w:lvlText w:val="%1)"/>
      <w:lvlJc w:val="left"/>
      <w:pPr>
        <w:ind w:left="587" w:hanging="360"/>
      </w:pPr>
    </w:lvl>
    <w:lvl w:ilvl="1">
      <w:start w:val="1"/>
      <w:numFmt w:val="lowerLetter"/>
      <w:lvlText w:val="%2."/>
      <w:lvlJc w:val="left"/>
      <w:pPr>
        <w:ind w:left="1307" w:hanging="360"/>
      </w:pPr>
    </w:lvl>
    <w:lvl w:ilvl="2">
      <w:start w:val="1"/>
      <w:numFmt w:val="lowerRoman"/>
      <w:lvlText w:val="%3."/>
      <w:lvlJc w:val="right"/>
      <w:pPr>
        <w:ind w:left="2027" w:hanging="180"/>
      </w:pPr>
    </w:lvl>
    <w:lvl w:ilvl="3">
      <w:start w:val="1"/>
      <w:numFmt w:val="decimal"/>
      <w:lvlText w:val="%4."/>
      <w:lvlJc w:val="left"/>
      <w:pPr>
        <w:ind w:left="2747" w:hanging="360"/>
      </w:pPr>
    </w:lvl>
    <w:lvl w:ilvl="4">
      <w:start w:val="1"/>
      <w:numFmt w:val="lowerLetter"/>
      <w:lvlText w:val="%5."/>
      <w:lvlJc w:val="left"/>
      <w:pPr>
        <w:ind w:left="3467" w:hanging="360"/>
      </w:pPr>
    </w:lvl>
    <w:lvl w:ilvl="5">
      <w:start w:val="1"/>
      <w:numFmt w:val="lowerRoman"/>
      <w:lvlText w:val="%6."/>
      <w:lvlJc w:val="right"/>
      <w:pPr>
        <w:ind w:left="4187" w:hanging="180"/>
      </w:pPr>
    </w:lvl>
    <w:lvl w:ilvl="6">
      <w:start w:val="1"/>
      <w:numFmt w:val="decimal"/>
      <w:lvlText w:val="%7."/>
      <w:lvlJc w:val="left"/>
      <w:pPr>
        <w:ind w:left="4907" w:hanging="360"/>
      </w:pPr>
    </w:lvl>
    <w:lvl w:ilvl="7">
      <w:start w:val="1"/>
      <w:numFmt w:val="lowerLetter"/>
      <w:lvlText w:val="%8."/>
      <w:lvlJc w:val="left"/>
      <w:pPr>
        <w:ind w:left="5627" w:hanging="360"/>
      </w:pPr>
    </w:lvl>
    <w:lvl w:ilvl="8">
      <w:start w:val="1"/>
      <w:numFmt w:val="lowerRoman"/>
      <w:lvlText w:val="%9."/>
      <w:lvlJc w:val="right"/>
      <w:pPr>
        <w:ind w:left="6347" w:hanging="180"/>
      </w:pPr>
    </w:lvl>
  </w:abstractNum>
  <w:abstractNum w:abstractNumId="41" w15:restartNumberingAfterBreak="0">
    <w:nsid w:val="2A216DDD"/>
    <w:multiLevelType w:val="multilevel"/>
    <w:tmpl w:val="0E228D9A"/>
    <w:lvl w:ilvl="0">
      <w:start w:val="1"/>
      <w:numFmt w:val="decimal"/>
      <w:pStyle w:val="PlantSubcriteri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2FAE7366"/>
    <w:multiLevelType w:val="multilevel"/>
    <w:tmpl w:val="BC5CCB40"/>
    <w:lvl w:ilvl="0">
      <w:start w:val="1"/>
      <w:numFmt w:val="bullet"/>
      <w:lvlText w:val="●"/>
      <w:lvlJc w:val="left"/>
      <w:pPr>
        <w:ind w:left="775" w:hanging="360"/>
      </w:pPr>
      <w:rPr>
        <w:rFonts w:ascii="Noto Sans Symbols" w:eastAsia="Noto Sans Symbols" w:hAnsi="Noto Sans Symbols" w:cs="Noto Sans Symbols"/>
      </w:rPr>
    </w:lvl>
    <w:lvl w:ilvl="1">
      <w:start w:val="1"/>
      <w:numFmt w:val="bullet"/>
      <w:lvlText w:val="o"/>
      <w:lvlJc w:val="left"/>
      <w:pPr>
        <w:ind w:left="1495" w:hanging="360"/>
      </w:pPr>
      <w:rPr>
        <w:rFonts w:ascii="Courier New" w:eastAsia="Courier New" w:hAnsi="Courier New" w:cs="Courier New"/>
      </w:rPr>
    </w:lvl>
    <w:lvl w:ilvl="2">
      <w:start w:val="1"/>
      <w:numFmt w:val="bullet"/>
      <w:lvlText w:val="▪"/>
      <w:lvlJc w:val="left"/>
      <w:pPr>
        <w:ind w:left="2215" w:hanging="360"/>
      </w:pPr>
      <w:rPr>
        <w:rFonts w:ascii="Noto Sans Symbols" w:eastAsia="Noto Sans Symbols" w:hAnsi="Noto Sans Symbols" w:cs="Noto Sans Symbols"/>
      </w:rPr>
    </w:lvl>
    <w:lvl w:ilvl="3">
      <w:start w:val="1"/>
      <w:numFmt w:val="bullet"/>
      <w:lvlText w:val="●"/>
      <w:lvlJc w:val="left"/>
      <w:pPr>
        <w:ind w:left="2935" w:hanging="360"/>
      </w:pPr>
      <w:rPr>
        <w:rFonts w:ascii="Noto Sans Symbols" w:eastAsia="Noto Sans Symbols" w:hAnsi="Noto Sans Symbols" w:cs="Noto Sans Symbols"/>
      </w:rPr>
    </w:lvl>
    <w:lvl w:ilvl="4">
      <w:start w:val="1"/>
      <w:numFmt w:val="bullet"/>
      <w:lvlText w:val="o"/>
      <w:lvlJc w:val="left"/>
      <w:pPr>
        <w:ind w:left="3655" w:hanging="360"/>
      </w:pPr>
      <w:rPr>
        <w:rFonts w:ascii="Courier New" w:eastAsia="Courier New" w:hAnsi="Courier New" w:cs="Courier New"/>
      </w:rPr>
    </w:lvl>
    <w:lvl w:ilvl="5">
      <w:start w:val="1"/>
      <w:numFmt w:val="bullet"/>
      <w:lvlText w:val="▪"/>
      <w:lvlJc w:val="left"/>
      <w:pPr>
        <w:ind w:left="4375" w:hanging="360"/>
      </w:pPr>
      <w:rPr>
        <w:rFonts w:ascii="Noto Sans Symbols" w:eastAsia="Noto Sans Symbols" w:hAnsi="Noto Sans Symbols" w:cs="Noto Sans Symbols"/>
      </w:rPr>
    </w:lvl>
    <w:lvl w:ilvl="6">
      <w:start w:val="1"/>
      <w:numFmt w:val="bullet"/>
      <w:lvlText w:val="●"/>
      <w:lvlJc w:val="left"/>
      <w:pPr>
        <w:ind w:left="5095" w:hanging="360"/>
      </w:pPr>
      <w:rPr>
        <w:rFonts w:ascii="Noto Sans Symbols" w:eastAsia="Noto Sans Symbols" w:hAnsi="Noto Sans Symbols" w:cs="Noto Sans Symbols"/>
      </w:rPr>
    </w:lvl>
    <w:lvl w:ilvl="7">
      <w:start w:val="1"/>
      <w:numFmt w:val="bullet"/>
      <w:lvlText w:val="o"/>
      <w:lvlJc w:val="left"/>
      <w:pPr>
        <w:ind w:left="5815" w:hanging="360"/>
      </w:pPr>
      <w:rPr>
        <w:rFonts w:ascii="Courier New" w:eastAsia="Courier New" w:hAnsi="Courier New" w:cs="Courier New"/>
      </w:rPr>
    </w:lvl>
    <w:lvl w:ilvl="8">
      <w:start w:val="1"/>
      <w:numFmt w:val="bullet"/>
      <w:lvlText w:val="▪"/>
      <w:lvlJc w:val="left"/>
      <w:pPr>
        <w:ind w:left="6535" w:hanging="360"/>
      </w:pPr>
      <w:rPr>
        <w:rFonts w:ascii="Noto Sans Symbols" w:eastAsia="Noto Sans Symbols" w:hAnsi="Noto Sans Symbols" w:cs="Noto Sans Symbols"/>
      </w:rPr>
    </w:lvl>
  </w:abstractNum>
  <w:abstractNum w:abstractNumId="43" w15:restartNumberingAfterBreak="0">
    <w:nsid w:val="305B5323"/>
    <w:multiLevelType w:val="multilevel"/>
    <w:tmpl w:val="650E3328"/>
    <w:lvl w:ilvl="0">
      <w:start w:val="1"/>
      <w:numFmt w:val="upperLetter"/>
      <w:lvlText w:val="%1."/>
      <w:lvlJc w:val="left"/>
      <w:pPr>
        <w:ind w:left="587" w:hanging="360"/>
      </w:pPr>
      <w:rPr>
        <w:b/>
      </w:rPr>
    </w:lvl>
    <w:lvl w:ilvl="1">
      <w:start w:val="1"/>
      <w:numFmt w:val="lowerLetter"/>
      <w:lvlText w:val="%2."/>
      <w:lvlJc w:val="left"/>
      <w:pPr>
        <w:ind w:left="1307" w:hanging="360"/>
      </w:pPr>
    </w:lvl>
    <w:lvl w:ilvl="2">
      <w:start w:val="1"/>
      <w:numFmt w:val="lowerRoman"/>
      <w:lvlText w:val="%3."/>
      <w:lvlJc w:val="right"/>
      <w:pPr>
        <w:ind w:left="2027" w:hanging="180"/>
      </w:pPr>
    </w:lvl>
    <w:lvl w:ilvl="3">
      <w:start w:val="1"/>
      <w:numFmt w:val="decimal"/>
      <w:lvlText w:val="%4."/>
      <w:lvlJc w:val="left"/>
      <w:pPr>
        <w:ind w:left="2747" w:hanging="360"/>
      </w:pPr>
    </w:lvl>
    <w:lvl w:ilvl="4">
      <w:start w:val="1"/>
      <w:numFmt w:val="lowerLetter"/>
      <w:lvlText w:val="%5."/>
      <w:lvlJc w:val="left"/>
      <w:pPr>
        <w:ind w:left="3467" w:hanging="360"/>
      </w:pPr>
    </w:lvl>
    <w:lvl w:ilvl="5">
      <w:start w:val="1"/>
      <w:numFmt w:val="lowerRoman"/>
      <w:lvlText w:val="%6."/>
      <w:lvlJc w:val="right"/>
      <w:pPr>
        <w:ind w:left="4187" w:hanging="180"/>
      </w:pPr>
    </w:lvl>
    <w:lvl w:ilvl="6">
      <w:start w:val="1"/>
      <w:numFmt w:val="decimal"/>
      <w:lvlText w:val="%7."/>
      <w:lvlJc w:val="left"/>
      <w:pPr>
        <w:ind w:left="4907" w:hanging="360"/>
      </w:pPr>
    </w:lvl>
    <w:lvl w:ilvl="7">
      <w:start w:val="1"/>
      <w:numFmt w:val="lowerLetter"/>
      <w:lvlText w:val="%8."/>
      <w:lvlJc w:val="left"/>
      <w:pPr>
        <w:ind w:left="5627" w:hanging="360"/>
      </w:pPr>
    </w:lvl>
    <w:lvl w:ilvl="8">
      <w:start w:val="1"/>
      <w:numFmt w:val="lowerRoman"/>
      <w:lvlText w:val="%9."/>
      <w:lvlJc w:val="right"/>
      <w:pPr>
        <w:ind w:left="6347" w:hanging="180"/>
      </w:pPr>
    </w:lvl>
  </w:abstractNum>
  <w:abstractNum w:abstractNumId="44" w15:restartNumberingAfterBreak="0">
    <w:nsid w:val="326218AF"/>
    <w:multiLevelType w:val="multilevel"/>
    <w:tmpl w:val="56B6EC08"/>
    <w:lvl w:ilvl="0">
      <w:start w:val="1"/>
      <w:numFmt w:val="lowerLetter"/>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45" w15:restartNumberingAfterBreak="0">
    <w:nsid w:val="332A13E4"/>
    <w:multiLevelType w:val="multilevel"/>
    <w:tmpl w:val="967A335C"/>
    <w:lvl w:ilvl="0">
      <w:start w:val="1"/>
      <w:numFmt w:val="lowerLetter"/>
      <w:lvlText w:val="%1)"/>
      <w:lvlJc w:val="left"/>
      <w:pPr>
        <w:ind w:left="1080" w:hanging="72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46" w15:restartNumberingAfterBreak="0">
    <w:nsid w:val="35DB3FD3"/>
    <w:multiLevelType w:val="multilevel"/>
    <w:tmpl w:val="99BEA45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7" w15:restartNumberingAfterBreak="0">
    <w:nsid w:val="35E13B23"/>
    <w:multiLevelType w:val="multilevel"/>
    <w:tmpl w:val="DF925FAE"/>
    <w:lvl w:ilvl="0">
      <w:start w:val="1"/>
      <w:numFmt w:val="lowerLetter"/>
      <w:lvlText w:val="%1)"/>
      <w:lvlJc w:val="left"/>
      <w:pPr>
        <w:ind w:left="781" w:hanging="360"/>
      </w:pPr>
    </w:lvl>
    <w:lvl w:ilvl="1">
      <w:start w:val="1"/>
      <w:numFmt w:val="lowerLetter"/>
      <w:lvlText w:val="%2."/>
      <w:lvlJc w:val="left"/>
      <w:pPr>
        <w:ind w:left="1501" w:hanging="360"/>
      </w:pPr>
    </w:lvl>
    <w:lvl w:ilvl="2">
      <w:start w:val="1"/>
      <w:numFmt w:val="lowerRoman"/>
      <w:lvlText w:val="%3."/>
      <w:lvlJc w:val="right"/>
      <w:pPr>
        <w:ind w:left="2221" w:hanging="180"/>
      </w:pPr>
    </w:lvl>
    <w:lvl w:ilvl="3">
      <w:start w:val="1"/>
      <w:numFmt w:val="decimal"/>
      <w:lvlText w:val="%4."/>
      <w:lvlJc w:val="left"/>
      <w:pPr>
        <w:ind w:left="2941" w:hanging="360"/>
      </w:pPr>
    </w:lvl>
    <w:lvl w:ilvl="4">
      <w:start w:val="1"/>
      <w:numFmt w:val="lowerLetter"/>
      <w:lvlText w:val="%5."/>
      <w:lvlJc w:val="left"/>
      <w:pPr>
        <w:ind w:left="3661" w:hanging="360"/>
      </w:pPr>
    </w:lvl>
    <w:lvl w:ilvl="5">
      <w:start w:val="1"/>
      <w:numFmt w:val="lowerRoman"/>
      <w:lvlText w:val="%6."/>
      <w:lvlJc w:val="right"/>
      <w:pPr>
        <w:ind w:left="4381" w:hanging="180"/>
      </w:pPr>
    </w:lvl>
    <w:lvl w:ilvl="6">
      <w:start w:val="1"/>
      <w:numFmt w:val="decimal"/>
      <w:lvlText w:val="%7."/>
      <w:lvlJc w:val="left"/>
      <w:pPr>
        <w:ind w:left="5101" w:hanging="360"/>
      </w:pPr>
    </w:lvl>
    <w:lvl w:ilvl="7">
      <w:start w:val="1"/>
      <w:numFmt w:val="lowerLetter"/>
      <w:lvlText w:val="%8."/>
      <w:lvlJc w:val="left"/>
      <w:pPr>
        <w:ind w:left="5821" w:hanging="360"/>
      </w:pPr>
    </w:lvl>
    <w:lvl w:ilvl="8">
      <w:start w:val="1"/>
      <w:numFmt w:val="lowerRoman"/>
      <w:lvlText w:val="%9."/>
      <w:lvlJc w:val="right"/>
      <w:pPr>
        <w:ind w:left="6541" w:hanging="180"/>
      </w:pPr>
    </w:lvl>
  </w:abstractNum>
  <w:abstractNum w:abstractNumId="48" w15:restartNumberingAfterBreak="0">
    <w:nsid w:val="36662767"/>
    <w:multiLevelType w:val="multilevel"/>
    <w:tmpl w:val="8742889C"/>
    <w:lvl w:ilvl="0">
      <w:start w:val="1"/>
      <w:numFmt w:val="lowerLetter"/>
      <w:lvlText w:val="%1)"/>
      <w:lvlJc w:val="left"/>
      <w:pPr>
        <w:ind w:left="1080" w:hanging="72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49" w15:restartNumberingAfterBreak="0">
    <w:nsid w:val="36F16B8A"/>
    <w:multiLevelType w:val="multilevel"/>
    <w:tmpl w:val="9B1278A6"/>
    <w:lvl w:ilvl="0">
      <w:start w:val="1"/>
      <w:numFmt w:val="bullet"/>
      <w:lvlText w:val="●"/>
      <w:lvlJc w:val="left"/>
      <w:pPr>
        <w:ind w:left="0" w:hanging="360"/>
      </w:pPr>
      <w:rPr>
        <w:rFonts w:ascii="Noto Sans Symbols" w:eastAsia="Noto Sans Symbols" w:hAnsi="Noto Sans Symbols" w:cs="Noto Sans Symbols"/>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50" w15:restartNumberingAfterBreak="0">
    <w:nsid w:val="371261C8"/>
    <w:multiLevelType w:val="multilevel"/>
    <w:tmpl w:val="0B528B4A"/>
    <w:lvl w:ilvl="0">
      <w:start w:val="1"/>
      <w:numFmt w:val="lowerLetter"/>
      <w:lvlText w:val="%1)"/>
      <w:lvlJc w:val="left"/>
      <w:pPr>
        <w:ind w:left="-360" w:hanging="360"/>
      </w:pPr>
      <w:rPr>
        <w:i/>
      </w:rPr>
    </w:lvl>
    <w:lvl w:ilvl="1">
      <w:start w:val="1"/>
      <w:numFmt w:val="lowerLetter"/>
      <w:lvlText w:val="%2."/>
      <w:lvlJc w:val="left"/>
      <w:pPr>
        <w:ind w:left="360" w:hanging="360"/>
      </w:pPr>
    </w:lvl>
    <w:lvl w:ilvl="2">
      <w:start w:val="1"/>
      <w:numFmt w:val="lowerRoman"/>
      <w:lvlText w:val="%3."/>
      <w:lvlJc w:val="right"/>
      <w:pPr>
        <w:ind w:left="1080" w:hanging="180"/>
      </w:pPr>
    </w:lvl>
    <w:lvl w:ilvl="3">
      <w:start w:val="1"/>
      <w:numFmt w:val="decimal"/>
      <w:lvlText w:val="%4."/>
      <w:lvlJc w:val="left"/>
      <w:pPr>
        <w:ind w:left="1800" w:hanging="360"/>
      </w:pPr>
    </w:lvl>
    <w:lvl w:ilvl="4">
      <w:start w:val="1"/>
      <w:numFmt w:val="lowerLetter"/>
      <w:lvlText w:val="%5."/>
      <w:lvlJc w:val="left"/>
      <w:pPr>
        <w:ind w:left="2520" w:hanging="360"/>
      </w:pPr>
    </w:lvl>
    <w:lvl w:ilvl="5">
      <w:start w:val="1"/>
      <w:numFmt w:val="lowerRoman"/>
      <w:lvlText w:val="%6."/>
      <w:lvlJc w:val="right"/>
      <w:pPr>
        <w:ind w:left="3240" w:hanging="180"/>
      </w:pPr>
    </w:lvl>
    <w:lvl w:ilvl="6">
      <w:start w:val="1"/>
      <w:numFmt w:val="decimal"/>
      <w:lvlText w:val="%7."/>
      <w:lvlJc w:val="left"/>
      <w:pPr>
        <w:ind w:left="3960" w:hanging="360"/>
      </w:pPr>
    </w:lvl>
    <w:lvl w:ilvl="7">
      <w:start w:val="1"/>
      <w:numFmt w:val="lowerLetter"/>
      <w:lvlText w:val="%8."/>
      <w:lvlJc w:val="left"/>
      <w:pPr>
        <w:ind w:left="4680" w:hanging="360"/>
      </w:pPr>
    </w:lvl>
    <w:lvl w:ilvl="8">
      <w:start w:val="1"/>
      <w:numFmt w:val="lowerRoman"/>
      <w:lvlText w:val="%9."/>
      <w:lvlJc w:val="right"/>
      <w:pPr>
        <w:ind w:left="5400" w:hanging="180"/>
      </w:pPr>
    </w:lvl>
  </w:abstractNum>
  <w:abstractNum w:abstractNumId="51" w15:restartNumberingAfterBreak="0">
    <w:nsid w:val="38585130"/>
    <w:multiLevelType w:val="multilevel"/>
    <w:tmpl w:val="DA1E340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2" w15:restartNumberingAfterBreak="0">
    <w:nsid w:val="3873442D"/>
    <w:multiLevelType w:val="multilevel"/>
    <w:tmpl w:val="85E29FD8"/>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53" w15:restartNumberingAfterBreak="0">
    <w:nsid w:val="39472AEC"/>
    <w:multiLevelType w:val="multilevel"/>
    <w:tmpl w:val="BDDE800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3B2B275F"/>
    <w:multiLevelType w:val="hybridMultilevel"/>
    <w:tmpl w:val="62BC2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BD17112"/>
    <w:multiLevelType w:val="multilevel"/>
    <w:tmpl w:val="354AA950"/>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6" w15:restartNumberingAfterBreak="0">
    <w:nsid w:val="3C070B0D"/>
    <w:multiLevelType w:val="multilevel"/>
    <w:tmpl w:val="3F2017CA"/>
    <w:lvl w:ilvl="0">
      <w:start w:val="14"/>
      <w:numFmt w:val="decimal"/>
      <w:lvlText w:val="%1"/>
      <w:lvlJc w:val="left"/>
      <w:pPr>
        <w:ind w:left="420" w:hanging="420"/>
      </w:pPr>
    </w:lvl>
    <w:lvl w:ilvl="1">
      <w:start w:val="1"/>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57" w15:restartNumberingAfterBreak="0">
    <w:nsid w:val="3C8A45C1"/>
    <w:multiLevelType w:val="hybridMultilevel"/>
    <w:tmpl w:val="92EAAD6C"/>
    <w:lvl w:ilvl="0" w:tplc="FFFFFFFF">
      <w:start w:val="1"/>
      <w:numFmt w:val="lowerLetter"/>
      <w:lvlText w:val="%1)"/>
      <w:lvlJc w:val="left"/>
      <w:pPr>
        <w:ind w:left="947" w:hanging="360"/>
      </w:pPr>
    </w:lvl>
    <w:lvl w:ilvl="1" w:tplc="2000001B">
      <w:start w:val="1"/>
      <w:numFmt w:val="lowerRoman"/>
      <w:lvlText w:val="%2."/>
      <w:lvlJc w:val="righ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8" w15:restartNumberingAfterBreak="0">
    <w:nsid w:val="3D484371"/>
    <w:multiLevelType w:val="multilevel"/>
    <w:tmpl w:val="33F235F2"/>
    <w:lvl w:ilvl="0">
      <w:start w:val="1"/>
      <w:numFmt w:val="lowerLetter"/>
      <w:lvlText w:val="%1)"/>
      <w:lvlJc w:val="left"/>
      <w:pPr>
        <w:ind w:left="1170" w:hanging="360"/>
      </w:pPr>
    </w:lvl>
    <w:lvl w:ilvl="1">
      <w:start w:val="1"/>
      <w:numFmt w:val="lowerLetter"/>
      <w:lvlText w:val="%2."/>
      <w:lvlJc w:val="left"/>
      <w:pPr>
        <w:ind w:left="1890" w:hanging="360"/>
      </w:pPr>
    </w:lvl>
    <w:lvl w:ilvl="2">
      <w:start w:val="1"/>
      <w:numFmt w:val="lowerRoman"/>
      <w:lvlText w:val="%3."/>
      <w:lvlJc w:val="right"/>
      <w:pPr>
        <w:ind w:left="2610" w:hanging="180"/>
      </w:pPr>
    </w:lvl>
    <w:lvl w:ilvl="3">
      <w:start w:val="1"/>
      <w:numFmt w:val="decimal"/>
      <w:lvlText w:val="%4."/>
      <w:lvlJc w:val="left"/>
      <w:pPr>
        <w:ind w:left="3330" w:hanging="360"/>
      </w:pPr>
    </w:lvl>
    <w:lvl w:ilvl="4">
      <w:start w:val="1"/>
      <w:numFmt w:val="lowerLetter"/>
      <w:lvlText w:val="%5."/>
      <w:lvlJc w:val="left"/>
      <w:pPr>
        <w:ind w:left="4050" w:hanging="360"/>
      </w:pPr>
    </w:lvl>
    <w:lvl w:ilvl="5">
      <w:start w:val="1"/>
      <w:numFmt w:val="lowerRoman"/>
      <w:lvlText w:val="%6."/>
      <w:lvlJc w:val="right"/>
      <w:pPr>
        <w:ind w:left="4770" w:hanging="180"/>
      </w:pPr>
    </w:lvl>
    <w:lvl w:ilvl="6">
      <w:start w:val="1"/>
      <w:numFmt w:val="decimal"/>
      <w:lvlText w:val="%7."/>
      <w:lvlJc w:val="left"/>
      <w:pPr>
        <w:ind w:left="5490" w:hanging="360"/>
      </w:pPr>
    </w:lvl>
    <w:lvl w:ilvl="7">
      <w:start w:val="1"/>
      <w:numFmt w:val="lowerLetter"/>
      <w:lvlText w:val="%8."/>
      <w:lvlJc w:val="left"/>
      <w:pPr>
        <w:ind w:left="6210" w:hanging="360"/>
      </w:pPr>
    </w:lvl>
    <w:lvl w:ilvl="8">
      <w:start w:val="1"/>
      <w:numFmt w:val="lowerRoman"/>
      <w:lvlText w:val="%9."/>
      <w:lvlJc w:val="right"/>
      <w:pPr>
        <w:ind w:left="6930" w:hanging="180"/>
      </w:pPr>
    </w:lvl>
  </w:abstractNum>
  <w:abstractNum w:abstractNumId="59" w15:restartNumberingAfterBreak="0">
    <w:nsid w:val="3E6D2F03"/>
    <w:multiLevelType w:val="multilevel"/>
    <w:tmpl w:val="F54E333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color w:val="auto"/>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0" w15:restartNumberingAfterBreak="0">
    <w:nsid w:val="3EE17238"/>
    <w:multiLevelType w:val="multilevel"/>
    <w:tmpl w:val="1C8A5AFA"/>
    <w:lvl w:ilvl="0">
      <w:start w:val="5"/>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1" w15:restartNumberingAfterBreak="0">
    <w:nsid w:val="3F5C6657"/>
    <w:multiLevelType w:val="multilevel"/>
    <w:tmpl w:val="B1CEDAEA"/>
    <w:lvl w:ilvl="0">
      <w:start w:val="10"/>
      <w:numFmt w:val="decimal"/>
      <w:lvlText w:val="%1"/>
      <w:lvlJc w:val="left"/>
      <w:pPr>
        <w:ind w:left="525" w:hanging="525"/>
      </w:pPr>
    </w:lvl>
    <w:lvl w:ilvl="1">
      <w:start w:val="11"/>
      <w:numFmt w:val="decimal"/>
      <w:lvlText w:val="%1.%2"/>
      <w:lvlJc w:val="left"/>
      <w:pPr>
        <w:ind w:left="950" w:hanging="525"/>
      </w:pPr>
    </w:lvl>
    <w:lvl w:ilvl="2">
      <w:start w:val="1"/>
      <w:numFmt w:val="decimal"/>
      <w:lvlText w:val="%1.%2.%3"/>
      <w:lvlJc w:val="left"/>
      <w:pPr>
        <w:ind w:left="2224" w:hanging="720"/>
      </w:pPr>
    </w:lvl>
    <w:lvl w:ilvl="3">
      <w:start w:val="1"/>
      <w:numFmt w:val="decimal"/>
      <w:lvlText w:val="%1.%2.%3.%4"/>
      <w:lvlJc w:val="left"/>
      <w:pPr>
        <w:ind w:left="2976" w:hanging="720"/>
      </w:pPr>
    </w:lvl>
    <w:lvl w:ilvl="4">
      <w:start w:val="1"/>
      <w:numFmt w:val="decimal"/>
      <w:lvlText w:val="%1.%2.%3.%4.%5"/>
      <w:lvlJc w:val="left"/>
      <w:pPr>
        <w:ind w:left="4088" w:hanging="1080"/>
      </w:pPr>
    </w:lvl>
    <w:lvl w:ilvl="5">
      <w:start w:val="1"/>
      <w:numFmt w:val="decimal"/>
      <w:lvlText w:val="%1.%2.%3.%4.%5.%6"/>
      <w:lvlJc w:val="left"/>
      <w:pPr>
        <w:ind w:left="4840" w:hanging="1080"/>
      </w:pPr>
    </w:lvl>
    <w:lvl w:ilvl="6">
      <w:start w:val="1"/>
      <w:numFmt w:val="decimal"/>
      <w:lvlText w:val="%1.%2.%3.%4.%5.%6.%7"/>
      <w:lvlJc w:val="left"/>
      <w:pPr>
        <w:ind w:left="5952" w:hanging="1440"/>
      </w:pPr>
    </w:lvl>
    <w:lvl w:ilvl="7">
      <w:start w:val="1"/>
      <w:numFmt w:val="decimal"/>
      <w:lvlText w:val="%1.%2.%3.%4.%5.%6.%7.%8"/>
      <w:lvlJc w:val="left"/>
      <w:pPr>
        <w:ind w:left="6704" w:hanging="1440"/>
      </w:pPr>
    </w:lvl>
    <w:lvl w:ilvl="8">
      <w:start w:val="1"/>
      <w:numFmt w:val="decimal"/>
      <w:lvlText w:val="%1.%2.%3.%4.%5.%6.%7.%8.%9"/>
      <w:lvlJc w:val="left"/>
      <w:pPr>
        <w:ind w:left="7816" w:hanging="1800"/>
      </w:pPr>
    </w:lvl>
  </w:abstractNum>
  <w:abstractNum w:abstractNumId="62" w15:restartNumberingAfterBreak="0">
    <w:nsid w:val="3F73665B"/>
    <w:multiLevelType w:val="multilevel"/>
    <w:tmpl w:val="F66E9AEE"/>
    <w:lvl w:ilvl="0">
      <w:start w:val="1"/>
      <w:numFmt w:val="lowerLetter"/>
      <w:lvlText w:val="%1)"/>
      <w:lvlJc w:val="left"/>
      <w:pPr>
        <w:ind w:left="360" w:hanging="360"/>
      </w:pPr>
    </w:lvl>
    <w:lvl w:ilvl="1">
      <w:start w:val="1"/>
      <w:numFmt w:val="lowerLetter"/>
      <w:lvlText w:val="%2."/>
      <w:lvlJc w:val="left"/>
      <w:pPr>
        <w:ind w:left="1501" w:hanging="360"/>
      </w:pPr>
    </w:lvl>
    <w:lvl w:ilvl="2">
      <w:start w:val="1"/>
      <w:numFmt w:val="lowerRoman"/>
      <w:lvlText w:val="%3."/>
      <w:lvlJc w:val="right"/>
      <w:pPr>
        <w:ind w:left="2221" w:hanging="180"/>
      </w:pPr>
    </w:lvl>
    <w:lvl w:ilvl="3">
      <w:start w:val="1"/>
      <w:numFmt w:val="decimal"/>
      <w:lvlText w:val="%4."/>
      <w:lvlJc w:val="left"/>
      <w:pPr>
        <w:ind w:left="2941" w:hanging="360"/>
      </w:pPr>
    </w:lvl>
    <w:lvl w:ilvl="4">
      <w:start w:val="1"/>
      <w:numFmt w:val="lowerLetter"/>
      <w:lvlText w:val="%5."/>
      <w:lvlJc w:val="left"/>
      <w:pPr>
        <w:ind w:left="3661" w:hanging="360"/>
      </w:pPr>
    </w:lvl>
    <w:lvl w:ilvl="5">
      <w:start w:val="1"/>
      <w:numFmt w:val="lowerRoman"/>
      <w:lvlText w:val="%6."/>
      <w:lvlJc w:val="right"/>
      <w:pPr>
        <w:ind w:left="4381" w:hanging="180"/>
      </w:pPr>
    </w:lvl>
    <w:lvl w:ilvl="6">
      <w:start w:val="1"/>
      <w:numFmt w:val="decimal"/>
      <w:lvlText w:val="%7."/>
      <w:lvlJc w:val="left"/>
      <w:pPr>
        <w:ind w:left="5101" w:hanging="360"/>
      </w:pPr>
    </w:lvl>
    <w:lvl w:ilvl="7">
      <w:start w:val="1"/>
      <w:numFmt w:val="lowerLetter"/>
      <w:lvlText w:val="%8."/>
      <w:lvlJc w:val="left"/>
      <w:pPr>
        <w:ind w:left="5821" w:hanging="360"/>
      </w:pPr>
    </w:lvl>
    <w:lvl w:ilvl="8">
      <w:start w:val="1"/>
      <w:numFmt w:val="lowerRoman"/>
      <w:lvlText w:val="%9."/>
      <w:lvlJc w:val="right"/>
      <w:pPr>
        <w:ind w:left="6541" w:hanging="180"/>
      </w:pPr>
    </w:lvl>
  </w:abstractNum>
  <w:abstractNum w:abstractNumId="63" w15:restartNumberingAfterBreak="0">
    <w:nsid w:val="3FEC06F9"/>
    <w:multiLevelType w:val="multilevel"/>
    <w:tmpl w:val="617A0556"/>
    <w:lvl w:ilvl="0">
      <w:start w:val="1"/>
      <w:numFmt w:val="bullet"/>
      <w:lvlText w:val="-"/>
      <w:lvlJc w:val="left"/>
      <w:pPr>
        <w:ind w:left="0"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4" w15:restartNumberingAfterBreak="0">
    <w:nsid w:val="401E6FDB"/>
    <w:multiLevelType w:val="multilevel"/>
    <w:tmpl w:val="49189B0A"/>
    <w:lvl w:ilvl="0">
      <w:start w:val="1"/>
      <w:numFmt w:val="lowerLetter"/>
      <w:lvlText w:val="%1)"/>
      <w:lvlJc w:val="left"/>
      <w:pPr>
        <w:ind w:left="1260" w:hanging="720"/>
      </w:pPr>
    </w:lvl>
    <w:lvl w:ilvl="1">
      <w:start w:val="1"/>
      <w:numFmt w:val="lowerLetter"/>
      <w:lvlText w:val="%2."/>
      <w:lvlJc w:val="left"/>
      <w:pPr>
        <w:ind w:left="360" w:hanging="360"/>
      </w:pPr>
      <w:rPr>
        <w:b/>
        <w:bCs/>
      </w:rPr>
    </w:lvl>
    <w:lvl w:ilvl="2">
      <w:start w:val="1"/>
      <w:numFmt w:val="upperLetter"/>
      <w:lvlText w:val="%3)"/>
      <w:lvlJc w:val="left"/>
      <w:pPr>
        <w:ind w:left="3150" w:hanging="360"/>
      </w:pPr>
    </w:lvl>
    <w:lvl w:ilvl="3">
      <w:start w:val="1"/>
      <w:numFmt w:val="upperLetter"/>
      <w:lvlText w:val="%4."/>
      <w:lvlJc w:val="left"/>
      <w:pPr>
        <w:ind w:left="540" w:hanging="360"/>
      </w:pPr>
    </w:lvl>
    <w:lvl w:ilvl="4">
      <w:start w:val="1"/>
      <w:numFmt w:val="lowerLetter"/>
      <w:lvlText w:val="%5."/>
      <w:lvlJc w:val="left"/>
      <w:pPr>
        <w:ind w:left="4410" w:hanging="360"/>
      </w:pPr>
    </w:lvl>
    <w:lvl w:ilvl="5">
      <w:start w:val="1"/>
      <w:numFmt w:val="lowerRoman"/>
      <w:lvlText w:val="%6."/>
      <w:lvlJc w:val="right"/>
      <w:pPr>
        <w:ind w:left="5130" w:hanging="180"/>
      </w:pPr>
    </w:lvl>
    <w:lvl w:ilvl="6">
      <w:start w:val="1"/>
      <w:numFmt w:val="decimal"/>
      <w:lvlText w:val="%7."/>
      <w:lvlJc w:val="left"/>
      <w:pPr>
        <w:ind w:left="5850" w:hanging="360"/>
      </w:pPr>
    </w:lvl>
    <w:lvl w:ilvl="7">
      <w:start w:val="1"/>
      <w:numFmt w:val="lowerLetter"/>
      <w:lvlText w:val="%8."/>
      <w:lvlJc w:val="left"/>
      <w:pPr>
        <w:ind w:left="6570" w:hanging="360"/>
      </w:pPr>
    </w:lvl>
    <w:lvl w:ilvl="8">
      <w:start w:val="1"/>
      <w:numFmt w:val="lowerRoman"/>
      <w:lvlText w:val="%9."/>
      <w:lvlJc w:val="right"/>
      <w:pPr>
        <w:ind w:left="7290" w:hanging="180"/>
      </w:pPr>
    </w:lvl>
  </w:abstractNum>
  <w:abstractNum w:abstractNumId="65" w15:restartNumberingAfterBreak="0">
    <w:nsid w:val="410A60DA"/>
    <w:multiLevelType w:val="multilevel"/>
    <w:tmpl w:val="99362F3A"/>
    <w:lvl w:ilvl="0">
      <w:start w:val="1"/>
      <w:numFmt w:val="bullet"/>
      <w:lvlText w:val="●"/>
      <w:lvlJc w:val="left"/>
      <w:pPr>
        <w:ind w:left="108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sz w:val="22"/>
        <w:szCs w:val="22"/>
      </w:rPr>
    </w:lvl>
    <w:lvl w:ilvl="4">
      <w:start w:val="1"/>
      <w:numFmt w:val="bullet"/>
      <w:lvlText w:val="◦"/>
      <w:lvlJc w:val="left"/>
      <w:pPr>
        <w:ind w:left="2520" w:hanging="360"/>
      </w:pPr>
      <w:rPr>
        <w:rFonts w:ascii="Noto Sans Symbols" w:eastAsia="Noto Sans Symbols" w:hAnsi="Noto Sans Symbols" w:cs="Noto Sans Symbols"/>
      </w:rPr>
    </w:lvl>
    <w:lvl w:ilvl="5">
      <w:start w:val="1"/>
      <w:numFmt w:val="bullet"/>
      <w:lvlText w:val="▪"/>
      <w:lvlJc w:val="left"/>
      <w:pPr>
        <w:ind w:left="2880" w:hanging="360"/>
      </w:pPr>
      <w:rPr>
        <w:rFonts w:ascii="Noto Sans Symbols" w:eastAsia="Noto Sans Symbols" w:hAnsi="Noto Sans Symbols" w:cs="Noto Sans Symbols"/>
      </w:rPr>
    </w:lvl>
    <w:lvl w:ilvl="6">
      <w:start w:val="1"/>
      <w:numFmt w:val="bullet"/>
      <w:lvlText w:val="●"/>
      <w:lvlJc w:val="left"/>
      <w:pPr>
        <w:ind w:left="3240" w:hanging="360"/>
      </w:pPr>
      <w:rPr>
        <w:rFonts w:ascii="Noto Sans Symbols" w:eastAsia="Noto Sans Symbols" w:hAnsi="Noto Sans Symbols" w:cs="Noto Sans Symbols"/>
        <w:sz w:val="22"/>
        <w:szCs w:val="22"/>
      </w:rPr>
    </w:lvl>
    <w:lvl w:ilvl="7">
      <w:start w:val="1"/>
      <w:numFmt w:val="bullet"/>
      <w:lvlText w:val="◦"/>
      <w:lvlJc w:val="left"/>
      <w:pPr>
        <w:ind w:left="3600" w:hanging="360"/>
      </w:pPr>
      <w:rPr>
        <w:rFonts w:ascii="Noto Sans Symbols" w:eastAsia="Noto Sans Symbols" w:hAnsi="Noto Sans Symbols" w:cs="Noto Sans Symbols"/>
      </w:rPr>
    </w:lvl>
    <w:lvl w:ilvl="8">
      <w:start w:val="1"/>
      <w:numFmt w:val="bullet"/>
      <w:lvlText w:val="▪"/>
      <w:lvlJc w:val="left"/>
      <w:pPr>
        <w:ind w:left="3960" w:hanging="360"/>
      </w:pPr>
      <w:rPr>
        <w:rFonts w:ascii="Noto Sans Symbols" w:eastAsia="Noto Sans Symbols" w:hAnsi="Noto Sans Symbols" w:cs="Noto Sans Symbols"/>
      </w:rPr>
    </w:lvl>
  </w:abstractNum>
  <w:abstractNum w:abstractNumId="66" w15:restartNumberingAfterBreak="0">
    <w:nsid w:val="42EA3EA5"/>
    <w:multiLevelType w:val="multilevel"/>
    <w:tmpl w:val="DF925FA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7" w15:restartNumberingAfterBreak="0">
    <w:nsid w:val="46445FB8"/>
    <w:multiLevelType w:val="multilevel"/>
    <w:tmpl w:val="A0D0EAE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473E5002"/>
    <w:multiLevelType w:val="multilevel"/>
    <w:tmpl w:val="439E91C2"/>
    <w:lvl w:ilvl="0">
      <w:start w:val="4"/>
      <w:numFmt w:val="decimal"/>
      <w:lvlText w:val="%1"/>
      <w:lvlJc w:val="left"/>
      <w:pPr>
        <w:ind w:left="480" w:hanging="480"/>
      </w:pPr>
    </w:lvl>
    <w:lvl w:ilvl="1">
      <w:start w:val="7"/>
      <w:numFmt w:val="decimal"/>
      <w:lvlText w:val="%1.%2"/>
      <w:lvlJc w:val="left"/>
      <w:pPr>
        <w:ind w:left="120" w:hanging="480"/>
      </w:pPr>
    </w:lvl>
    <w:lvl w:ilvl="2">
      <w:start w:val="1"/>
      <w:numFmt w:val="decimal"/>
      <w:lvlText w:val="%1.%2.%3"/>
      <w:lvlJc w:val="left"/>
      <w:pPr>
        <w:ind w:left="0" w:hanging="720"/>
      </w:pPr>
    </w:lvl>
    <w:lvl w:ilvl="3">
      <w:start w:val="1"/>
      <w:numFmt w:val="decimal"/>
      <w:lvlText w:val="%1.%2.%3.%4"/>
      <w:lvlJc w:val="left"/>
      <w:pPr>
        <w:ind w:left="-360" w:hanging="720"/>
      </w:pPr>
    </w:lvl>
    <w:lvl w:ilvl="4">
      <w:start w:val="1"/>
      <w:numFmt w:val="decimal"/>
      <w:lvlText w:val="%1.%2.%3.%4.%5"/>
      <w:lvlJc w:val="left"/>
      <w:pPr>
        <w:ind w:left="-360" w:hanging="1080"/>
      </w:pPr>
    </w:lvl>
    <w:lvl w:ilvl="5">
      <w:start w:val="1"/>
      <w:numFmt w:val="decimal"/>
      <w:lvlText w:val="%1.%2.%3.%4.%5.%6"/>
      <w:lvlJc w:val="left"/>
      <w:pPr>
        <w:ind w:left="-720" w:hanging="1080"/>
      </w:pPr>
    </w:lvl>
    <w:lvl w:ilvl="6">
      <w:start w:val="1"/>
      <w:numFmt w:val="decimal"/>
      <w:lvlText w:val="%1.%2.%3.%4.%5.%6.%7"/>
      <w:lvlJc w:val="left"/>
      <w:pPr>
        <w:ind w:left="-720" w:hanging="1440"/>
      </w:pPr>
    </w:lvl>
    <w:lvl w:ilvl="7">
      <w:start w:val="1"/>
      <w:numFmt w:val="decimal"/>
      <w:lvlText w:val="%1.%2.%3.%4.%5.%6.%7.%8"/>
      <w:lvlJc w:val="left"/>
      <w:pPr>
        <w:ind w:left="-1080" w:hanging="1440"/>
      </w:pPr>
    </w:lvl>
    <w:lvl w:ilvl="8">
      <w:start w:val="1"/>
      <w:numFmt w:val="decimal"/>
      <w:lvlText w:val="%1.%2.%3.%4.%5.%6.%7.%8.%9"/>
      <w:lvlJc w:val="left"/>
      <w:pPr>
        <w:ind w:left="-1080" w:hanging="1800"/>
      </w:pPr>
    </w:lvl>
  </w:abstractNum>
  <w:abstractNum w:abstractNumId="69" w15:restartNumberingAfterBreak="0">
    <w:nsid w:val="47595CC1"/>
    <w:multiLevelType w:val="multilevel"/>
    <w:tmpl w:val="4AB200BE"/>
    <w:lvl w:ilvl="0">
      <w:start w:val="12"/>
      <w:numFmt w:val="decimal"/>
      <w:lvlText w:val="%1"/>
      <w:lvlJc w:val="left"/>
      <w:pPr>
        <w:ind w:left="360" w:hanging="360"/>
      </w:pPr>
      <w:rPr>
        <w:b/>
      </w:rPr>
    </w:lvl>
    <w:lvl w:ilvl="1">
      <w:start w:val="1"/>
      <w:numFmt w:val="decimal"/>
      <w:lvlText w:val="%1.%2"/>
      <w:lvlJc w:val="left"/>
      <w:pPr>
        <w:ind w:left="360" w:hanging="360"/>
      </w:pPr>
      <w:rPr>
        <w:b/>
      </w:rPr>
    </w:lvl>
    <w:lvl w:ilvl="2">
      <w:start w:val="3"/>
      <w:numFmt w:val="bullet"/>
      <w:lvlText w:val="-"/>
      <w:lvlJc w:val="left"/>
      <w:pPr>
        <w:ind w:left="720" w:hanging="360"/>
      </w:pPr>
      <w:rPr>
        <w:rFonts w:ascii="Times New Roman" w:eastAsia="Times New Roman" w:hAnsi="Times New Roman" w:cs="Times New Roman"/>
      </w:rPr>
    </w:lvl>
    <w:lvl w:ilvl="3">
      <w:start w:val="1"/>
      <w:numFmt w:val="bullet"/>
      <w:lvlText w:val="●"/>
      <w:lvlJc w:val="left"/>
      <w:pPr>
        <w:ind w:left="1260" w:hanging="360"/>
      </w:pPr>
      <w:rPr>
        <w:rFonts w:ascii="Noto Sans Symbols" w:eastAsia="Noto Sans Symbols" w:hAnsi="Noto Sans Symbols" w:cs="Noto Sans Symbols"/>
      </w:rPr>
    </w:lvl>
    <w:lvl w:ilvl="4">
      <w:start w:val="1"/>
      <w:numFmt w:val="decimal"/>
      <w:lvlText w:val="%1.%2.-.●.%5"/>
      <w:lvlJc w:val="left"/>
      <w:pPr>
        <w:ind w:left="720" w:hanging="720"/>
      </w:pPr>
    </w:lvl>
    <w:lvl w:ilvl="5">
      <w:start w:val="1"/>
      <w:numFmt w:val="decimal"/>
      <w:lvlText w:val="%1.%2.-.●.%5.%6"/>
      <w:lvlJc w:val="left"/>
      <w:pPr>
        <w:ind w:left="1080" w:hanging="1080"/>
      </w:pPr>
    </w:lvl>
    <w:lvl w:ilvl="6">
      <w:start w:val="1"/>
      <w:numFmt w:val="decimal"/>
      <w:lvlText w:val="%1.%2.-.●.%5.%6.%7"/>
      <w:lvlJc w:val="left"/>
      <w:pPr>
        <w:ind w:left="1080" w:hanging="1080"/>
      </w:pPr>
    </w:lvl>
    <w:lvl w:ilvl="7">
      <w:start w:val="1"/>
      <w:numFmt w:val="decimal"/>
      <w:lvlText w:val="%1.%2.-.●.%5.%6.%7.%8"/>
      <w:lvlJc w:val="left"/>
      <w:pPr>
        <w:ind w:left="1440" w:hanging="1440"/>
      </w:pPr>
    </w:lvl>
    <w:lvl w:ilvl="8">
      <w:start w:val="1"/>
      <w:numFmt w:val="decimal"/>
      <w:lvlText w:val="%1.%2.-.●.%5.%6.%7.%8.%9"/>
      <w:lvlJc w:val="left"/>
      <w:pPr>
        <w:ind w:left="1440" w:hanging="1440"/>
      </w:pPr>
    </w:lvl>
  </w:abstractNum>
  <w:abstractNum w:abstractNumId="70" w15:restartNumberingAfterBreak="0">
    <w:nsid w:val="47A54E7F"/>
    <w:multiLevelType w:val="multilevel"/>
    <w:tmpl w:val="67C8030C"/>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71" w15:restartNumberingAfterBreak="0">
    <w:nsid w:val="484130AE"/>
    <w:multiLevelType w:val="multilevel"/>
    <w:tmpl w:val="5AD07354"/>
    <w:lvl w:ilvl="0">
      <w:start w:val="1"/>
      <w:numFmt w:val="lowerLetter"/>
      <w:lvlText w:val="%1)"/>
      <w:lvlJc w:val="left"/>
      <w:pPr>
        <w:ind w:left="2077" w:hanging="360"/>
      </w:pPr>
    </w:lvl>
    <w:lvl w:ilvl="1">
      <w:start w:val="1"/>
      <w:numFmt w:val="lowerLetter"/>
      <w:lvlText w:val="%2."/>
      <w:lvlJc w:val="left"/>
      <w:pPr>
        <w:ind w:left="2797" w:hanging="360"/>
      </w:pPr>
    </w:lvl>
    <w:lvl w:ilvl="2">
      <w:start w:val="1"/>
      <w:numFmt w:val="lowerRoman"/>
      <w:lvlText w:val="%3."/>
      <w:lvlJc w:val="right"/>
      <w:pPr>
        <w:ind w:left="3517" w:hanging="180"/>
      </w:pPr>
    </w:lvl>
    <w:lvl w:ilvl="3">
      <w:start w:val="1"/>
      <w:numFmt w:val="decimal"/>
      <w:lvlText w:val="%4."/>
      <w:lvlJc w:val="left"/>
      <w:pPr>
        <w:ind w:left="4237" w:hanging="360"/>
      </w:pPr>
    </w:lvl>
    <w:lvl w:ilvl="4">
      <w:start w:val="1"/>
      <w:numFmt w:val="lowerLetter"/>
      <w:lvlText w:val="%5."/>
      <w:lvlJc w:val="left"/>
      <w:pPr>
        <w:ind w:left="4957" w:hanging="360"/>
      </w:pPr>
    </w:lvl>
    <w:lvl w:ilvl="5">
      <w:start w:val="1"/>
      <w:numFmt w:val="lowerRoman"/>
      <w:lvlText w:val="%6."/>
      <w:lvlJc w:val="right"/>
      <w:pPr>
        <w:ind w:left="5677" w:hanging="180"/>
      </w:pPr>
    </w:lvl>
    <w:lvl w:ilvl="6">
      <w:start w:val="1"/>
      <w:numFmt w:val="decimal"/>
      <w:lvlText w:val="%7."/>
      <w:lvlJc w:val="left"/>
      <w:pPr>
        <w:ind w:left="6397" w:hanging="360"/>
      </w:pPr>
    </w:lvl>
    <w:lvl w:ilvl="7">
      <w:start w:val="1"/>
      <w:numFmt w:val="lowerLetter"/>
      <w:lvlText w:val="%8."/>
      <w:lvlJc w:val="left"/>
      <w:pPr>
        <w:ind w:left="7117" w:hanging="360"/>
      </w:pPr>
    </w:lvl>
    <w:lvl w:ilvl="8">
      <w:start w:val="1"/>
      <w:numFmt w:val="lowerRoman"/>
      <w:lvlText w:val="%9."/>
      <w:lvlJc w:val="right"/>
      <w:pPr>
        <w:ind w:left="7837" w:hanging="180"/>
      </w:pPr>
    </w:lvl>
  </w:abstractNum>
  <w:abstractNum w:abstractNumId="72" w15:restartNumberingAfterBreak="0">
    <w:nsid w:val="48D42C65"/>
    <w:multiLevelType w:val="multilevel"/>
    <w:tmpl w:val="BE72B4DC"/>
    <w:lvl w:ilvl="0">
      <w:start w:val="1"/>
      <w:numFmt w:val="lowerLetter"/>
      <w:lvlText w:val="%1)"/>
      <w:lvlJc w:val="left"/>
      <w:pPr>
        <w:ind w:left="587" w:hanging="360"/>
      </w:pPr>
      <w:rPr>
        <w:b/>
      </w:rPr>
    </w:lvl>
    <w:lvl w:ilvl="1">
      <w:start w:val="1"/>
      <w:numFmt w:val="lowerLetter"/>
      <w:lvlText w:val="%2."/>
      <w:lvlJc w:val="left"/>
      <w:pPr>
        <w:ind w:left="1307" w:hanging="360"/>
      </w:pPr>
    </w:lvl>
    <w:lvl w:ilvl="2">
      <w:start w:val="1"/>
      <w:numFmt w:val="lowerRoman"/>
      <w:lvlText w:val="%3."/>
      <w:lvlJc w:val="right"/>
      <w:pPr>
        <w:ind w:left="2027" w:hanging="180"/>
      </w:pPr>
    </w:lvl>
    <w:lvl w:ilvl="3">
      <w:start w:val="1"/>
      <w:numFmt w:val="decimal"/>
      <w:lvlText w:val="%4."/>
      <w:lvlJc w:val="left"/>
      <w:pPr>
        <w:ind w:left="2747" w:hanging="360"/>
      </w:pPr>
    </w:lvl>
    <w:lvl w:ilvl="4">
      <w:start w:val="1"/>
      <w:numFmt w:val="lowerLetter"/>
      <w:lvlText w:val="%5."/>
      <w:lvlJc w:val="left"/>
      <w:pPr>
        <w:ind w:left="3467" w:hanging="360"/>
      </w:pPr>
    </w:lvl>
    <w:lvl w:ilvl="5">
      <w:start w:val="1"/>
      <w:numFmt w:val="lowerRoman"/>
      <w:lvlText w:val="%6."/>
      <w:lvlJc w:val="right"/>
      <w:pPr>
        <w:ind w:left="4187" w:hanging="180"/>
      </w:pPr>
    </w:lvl>
    <w:lvl w:ilvl="6">
      <w:start w:val="1"/>
      <w:numFmt w:val="decimal"/>
      <w:lvlText w:val="%7."/>
      <w:lvlJc w:val="left"/>
      <w:pPr>
        <w:ind w:left="4907" w:hanging="360"/>
      </w:pPr>
    </w:lvl>
    <w:lvl w:ilvl="7">
      <w:start w:val="1"/>
      <w:numFmt w:val="lowerLetter"/>
      <w:lvlText w:val="%8."/>
      <w:lvlJc w:val="left"/>
      <w:pPr>
        <w:ind w:left="5627" w:hanging="360"/>
      </w:pPr>
    </w:lvl>
    <w:lvl w:ilvl="8">
      <w:start w:val="1"/>
      <w:numFmt w:val="lowerRoman"/>
      <w:lvlText w:val="%9."/>
      <w:lvlJc w:val="right"/>
      <w:pPr>
        <w:ind w:left="6347" w:hanging="180"/>
      </w:pPr>
    </w:lvl>
  </w:abstractNum>
  <w:abstractNum w:abstractNumId="73" w15:restartNumberingAfterBreak="0">
    <w:nsid w:val="490339B8"/>
    <w:multiLevelType w:val="multilevel"/>
    <w:tmpl w:val="789C9E02"/>
    <w:styleLink w:val="CurrentList1"/>
    <w:lvl w:ilvl="0">
      <w:start w:val="4"/>
      <w:numFmt w:val="decimal"/>
      <w:lvlText w:val="%1."/>
      <w:lvlJc w:val="left"/>
      <w:pPr>
        <w:ind w:left="947" w:hanging="360"/>
      </w:pPr>
      <w:rPr>
        <w:rFonts w:hint="default"/>
      </w:rPr>
    </w:lvl>
    <w:lvl w:ilvl="1">
      <w:start w:val="1"/>
      <w:numFmt w:val="lowerLetter"/>
      <w:lvlText w:val="%2."/>
      <w:lvlJc w:val="left"/>
      <w:pPr>
        <w:ind w:left="1667" w:hanging="360"/>
      </w:pPr>
    </w:lvl>
    <w:lvl w:ilvl="2">
      <w:start w:val="1"/>
      <w:numFmt w:val="lowerRoman"/>
      <w:lvlText w:val="%3."/>
      <w:lvlJc w:val="right"/>
      <w:pPr>
        <w:ind w:left="2387" w:hanging="180"/>
      </w:pPr>
    </w:lvl>
    <w:lvl w:ilvl="3">
      <w:start w:val="1"/>
      <w:numFmt w:val="decimal"/>
      <w:lvlText w:val="%4."/>
      <w:lvlJc w:val="left"/>
      <w:pPr>
        <w:ind w:left="3107" w:hanging="360"/>
      </w:pPr>
    </w:lvl>
    <w:lvl w:ilvl="4">
      <w:start w:val="1"/>
      <w:numFmt w:val="lowerLetter"/>
      <w:lvlText w:val="%5."/>
      <w:lvlJc w:val="left"/>
      <w:pPr>
        <w:ind w:left="3827" w:hanging="360"/>
      </w:pPr>
    </w:lvl>
    <w:lvl w:ilvl="5">
      <w:start w:val="1"/>
      <w:numFmt w:val="lowerRoman"/>
      <w:lvlText w:val="%6."/>
      <w:lvlJc w:val="right"/>
      <w:pPr>
        <w:ind w:left="4547" w:hanging="180"/>
      </w:pPr>
    </w:lvl>
    <w:lvl w:ilvl="6">
      <w:start w:val="1"/>
      <w:numFmt w:val="decimal"/>
      <w:lvlText w:val="%7."/>
      <w:lvlJc w:val="left"/>
      <w:pPr>
        <w:ind w:left="5267" w:hanging="360"/>
      </w:pPr>
    </w:lvl>
    <w:lvl w:ilvl="7">
      <w:start w:val="1"/>
      <w:numFmt w:val="lowerLetter"/>
      <w:lvlText w:val="%8."/>
      <w:lvlJc w:val="left"/>
      <w:pPr>
        <w:ind w:left="5987" w:hanging="360"/>
      </w:pPr>
    </w:lvl>
    <w:lvl w:ilvl="8">
      <w:start w:val="1"/>
      <w:numFmt w:val="lowerRoman"/>
      <w:lvlText w:val="%9."/>
      <w:lvlJc w:val="right"/>
      <w:pPr>
        <w:ind w:left="6707" w:hanging="180"/>
      </w:pPr>
    </w:lvl>
  </w:abstractNum>
  <w:abstractNum w:abstractNumId="74" w15:restartNumberingAfterBreak="0">
    <w:nsid w:val="49B85DDD"/>
    <w:multiLevelType w:val="multilevel"/>
    <w:tmpl w:val="506E18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4B0C45C3"/>
    <w:multiLevelType w:val="multilevel"/>
    <w:tmpl w:val="09ECF24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6" w15:restartNumberingAfterBreak="0">
    <w:nsid w:val="4B360BA8"/>
    <w:multiLevelType w:val="multilevel"/>
    <w:tmpl w:val="A46C5B8A"/>
    <w:lvl w:ilvl="0">
      <w:start w:val="4"/>
      <w:numFmt w:val="decimal"/>
      <w:lvlText w:val="%1"/>
      <w:lvlJc w:val="left"/>
      <w:pPr>
        <w:ind w:left="660" w:hanging="660"/>
      </w:pPr>
    </w:lvl>
    <w:lvl w:ilvl="1">
      <w:start w:val="7"/>
      <w:numFmt w:val="decimal"/>
      <w:lvlText w:val="%1.%2"/>
      <w:lvlJc w:val="left"/>
      <w:pPr>
        <w:ind w:left="660" w:hanging="660"/>
      </w:pPr>
    </w:lvl>
    <w:lvl w:ilvl="2">
      <w:start w:val="2"/>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77" w15:restartNumberingAfterBreak="0">
    <w:nsid w:val="4CA231D7"/>
    <w:multiLevelType w:val="multilevel"/>
    <w:tmpl w:val="A9525196"/>
    <w:lvl w:ilvl="0">
      <w:start w:val="1"/>
      <w:numFmt w:val="lowerLetter"/>
      <w:lvlText w:val="%1)"/>
      <w:lvlJc w:val="left"/>
      <w:pPr>
        <w:ind w:left="360" w:hanging="360"/>
      </w:pPr>
      <w:rPr>
        <w:b/>
      </w:rPr>
    </w:lvl>
    <w:lvl w:ilvl="1">
      <w:start w:val="1"/>
      <w:numFmt w:val="lowerLetter"/>
      <w:lvlText w:val="%2."/>
      <w:lvlJc w:val="left"/>
      <w:pPr>
        <w:ind w:left="1440" w:hanging="360"/>
      </w:pPr>
    </w:lvl>
    <w:lvl w:ilvl="2">
      <w:start w:val="1"/>
      <w:numFmt w:val="decimal"/>
      <w:lvlText w:val="%3."/>
      <w:lvlJc w:val="left"/>
      <w:pPr>
        <w:ind w:left="72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4DA16B32"/>
    <w:multiLevelType w:val="multilevel"/>
    <w:tmpl w:val="42287D1A"/>
    <w:lvl w:ilvl="0">
      <w:start w:val="1"/>
      <w:numFmt w:val="lowerLetter"/>
      <w:lvlText w:val="%1)"/>
      <w:lvlJc w:val="left"/>
      <w:pPr>
        <w:ind w:left="720" w:hanging="720"/>
      </w:pPr>
    </w:lvl>
    <w:lvl w:ilvl="1">
      <w:start w:val="1"/>
      <w:numFmt w:val="lowerLetter"/>
      <w:lvlText w:val="%2."/>
      <w:lvlJc w:val="left"/>
      <w:pPr>
        <w:ind w:left="360" w:hanging="360"/>
      </w:pPr>
    </w:lvl>
    <w:lvl w:ilvl="2">
      <w:start w:val="1"/>
      <w:numFmt w:val="lowerRoman"/>
      <w:lvlText w:val="%3."/>
      <w:lvlJc w:val="right"/>
      <w:pPr>
        <w:ind w:left="1080" w:hanging="180"/>
      </w:pPr>
    </w:lvl>
    <w:lvl w:ilvl="3">
      <w:start w:val="1"/>
      <w:numFmt w:val="decimal"/>
      <w:lvlText w:val="%4."/>
      <w:lvlJc w:val="left"/>
      <w:pPr>
        <w:ind w:left="1800" w:hanging="360"/>
      </w:pPr>
    </w:lvl>
    <w:lvl w:ilvl="4">
      <w:start w:val="1"/>
      <w:numFmt w:val="lowerLetter"/>
      <w:lvlText w:val="%5."/>
      <w:lvlJc w:val="left"/>
      <w:pPr>
        <w:ind w:left="2520" w:hanging="360"/>
      </w:pPr>
    </w:lvl>
    <w:lvl w:ilvl="5">
      <w:start w:val="1"/>
      <w:numFmt w:val="lowerRoman"/>
      <w:lvlText w:val="%6."/>
      <w:lvlJc w:val="right"/>
      <w:pPr>
        <w:ind w:left="3240" w:hanging="180"/>
      </w:pPr>
    </w:lvl>
    <w:lvl w:ilvl="6">
      <w:start w:val="1"/>
      <w:numFmt w:val="decimal"/>
      <w:lvlText w:val="%7."/>
      <w:lvlJc w:val="left"/>
      <w:pPr>
        <w:ind w:left="3960" w:hanging="360"/>
      </w:pPr>
    </w:lvl>
    <w:lvl w:ilvl="7">
      <w:start w:val="1"/>
      <w:numFmt w:val="lowerLetter"/>
      <w:lvlText w:val="%8."/>
      <w:lvlJc w:val="left"/>
      <w:pPr>
        <w:ind w:left="4680" w:hanging="360"/>
      </w:pPr>
    </w:lvl>
    <w:lvl w:ilvl="8">
      <w:start w:val="1"/>
      <w:numFmt w:val="lowerRoman"/>
      <w:lvlText w:val="%9."/>
      <w:lvlJc w:val="right"/>
      <w:pPr>
        <w:ind w:left="5400" w:hanging="180"/>
      </w:pPr>
    </w:lvl>
  </w:abstractNum>
  <w:abstractNum w:abstractNumId="79" w15:restartNumberingAfterBreak="0">
    <w:nsid w:val="4EB6741D"/>
    <w:multiLevelType w:val="multilevel"/>
    <w:tmpl w:val="7D2EDA6C"/>
    <w:lvl w:ilvl="0">
      <w:start w:val="3"/>
      <w:numFmt w:val="bullet"/>
      <w:lvlText w:val="-"/>
      <w:lvlJc w:val="left"/>
      <w:pPr>
        <w:ind w:left="900" w:hanging="360"/>
      </w:pPr>
      <w:rPr>
        <w:rFonts w:ascii="Times New Roman" w:eastAsia="Times New Roman" w:hAnsi="Times New Roman" w:cs="Times New Roman"/>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80" w15:restartNumberingAfterBreak="0">
    <w:nsid w:val="4EF312B6"/>
    <w:multiLevelType w:val="multilevel"/>
    <w:tmpl w:val="FB3845D6"/>
    <w:lvl w:ilvl="0">
      <w:start w:val="3"/>
      <w:numFmt w:val="bullet"/>
      <w:lvlText w:val="-"/>
      <w:lvlJc w:val="left"/>
      <w:pPr>
        <w:ind w:left="780" w:hanging="360"/>
      </w:pPr>
      <w:rPr>
        <w:rFonts w:ascii="Times New Roman" w:eastAsia="Times New Roman" w:hAnsi="Times New Roman" w:cs="Times New Roman"/>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81" w15:restartNumberingAfterBreak="0">
    <w:nsid w:val="4F6059BE"/>
    <w:multiLevelType w:val="multilevel"/>
    <w:tmpl w:val="355A16C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2" w15:restartNumberingAfterBreak="0">
    <w:nsid w:val="514767D1"/>
    <w:multiLevelType w:val="multilevel"/>
    <w:tmpl w:val="1B7CC926"/>
    <w:lvl w:ilvl="0">
      <w:start w:val="1"/>
      <w:numFmt w:val="lowerRoman"/>
      <w:lvlText w:val="%1"/>
      <w:lvlJc w:val="left"/>
      <w:pPr>
        <w:ind w:left="810" w:hanging="360"/>
      </w:pPr>
      <w:rPr>
        <w:sz w:val="22"/>
        <w:szCs w:val="22"/>
      </w:rPr>
    </w:lvl>
    <w:lvl w:ilvl="1">
      <w:start w:val="1"/>
      <w:numFmt w:val="decimal"/>
      <w:lvlText w:val="%1.%2"/>
      <w:lvlJc w:val="left"/>
      <w:pPr>
        <w:ind w:left="720" w:hanging="360"/>
      </w:pPr>
    </w:lvl>
    <w:lvl w:ilvl="2">
      <w:start w:val="1"/>
      <w:numFmt w:val="lowerLetter"/>
      <w:lvlText w:val="%3)"/>
      <w:lvlJc w:val="left"/>
      <w:pPr>
        <w:ind w:left="720" w:hanging="360"/>
      </w:pPr>
    </w:lvl>
    <w:lvl w:ilvl="3">
      <w:start w:val="1"/>
      <w:numFmt w:val="decimal"/>
      <w:lvlText w:val="%1.%2.%3.%4"/>
      <w:lvlJc w:val="left"/>
      <w:pPr>
        <w:ind w:left="1440" w:hanging="360"/>
      </w:pPr>
    </w:lvl>
    <w:lvl w:ilvl="4">
      <w:start w:val="1"/>
      <w:numFmt w:val="decimal"/>
      <w:lvlText w:val="%1.%2.%3.%4.%5"/>
      <w:lvlJc w:val="left"/>
      <w:pPr>
        <w:ind w:left="1800" w:hanging="360"/>
      </w:pPr>
    </w:lvl>
    <w:lvl w:ilvl="5">
      <w:start w:val="1"/>
      <w:numFmt w:val="decimal"/>
      <w:lvlText w:val="%1.%2.%3.%4.%5.%6"/>
      <w:lvlJc w:val="left"/>
      <w:pPr>
        <w:ind w:left="2160" w:hanging="360"/>
      </w:pPr>
    </w:lvl>
    <w:lvl w:ilvl="6">
      <w:start w:val="1"/>
      <w:numFmt w:val="decimal"/>
      <w:lvlText w:val="%1.%2.%3.%4.%5.%6.%7"/>
      <w:lvlJc w:val="left"/>
      <w:pPr>
        <w:ind w:left="2520" w:hanging="360"/>
      </w:pPr>
    </w:lvl>
    <w:lvl w:ilvl="7">
      <w:start w:val="1"/>
      <w:numFmt w:val="decimal"/>
      <w:lvlText w:val="%1.%2.%3.%4.%5.%6.%7.%8"/>
      <w:lvlJc w:val="left"/>
      <w:pPr>
        <w:ind w:left="2880" w:hanging="360"/>
      </w:pPr>
    </w:lvl>
    <w:lvl w:ilvl="8">
      <w:start w:val="1"/>
      <w:numFmt w:val="decimal"/>
      <w:lvlText w:val="%1.%2.%3.%4.%5.%6.%7.%8.%9"/>
      <w:lvlJc w:val="left"/>
      <w:pPr>
        <w:ind w:left="3240" w:hanging="360"/>
      </w:pPr>
    </w:lvl>
  </w:abstractNum>
  <w:abstractNum w:abstractNumId="83" w15:restartNumberingAfterBreak="0">
    <w:nsid w:val="53290231"/>
    <w:multiLevelType w:val="multilevel"/>
    <w:tmpl w:val="DF925FA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4" w15:restartNumberingAfterBreak="0">
    <w:nsid w:val="54366676"/>
    <w:multiLevelType w:val="multilevel"/>
    <w:tmpl w:val="29FC09CA"/>
    <w:lvl w:ilvl="0">
      <w:start w:val="1"/>
      <w:numFmt w:val="lowerLetter"/>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85" w15:restartNumberingAfterBreak="0">
    <w:nsid w:val="547D7A74"/>
    <w:multiLevelType w:val="multilevel"/>
    <w:tmpl w:val="F54E333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color w:val="auto"/>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6" w15:restartNumberingAfterBreak="0">
    <w:nsid w:val="56456877"/>
    <w:multiLevelType w:val="multilevel"/>
    <w:tmpl w:val="B82A9466"/>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87" w15:restartNumberingAfterBreak="0">
    <w:nsid w:val="566814F5"/>
    <w:multiLevelType w:val="multilevel"/>
    <w:tmpl w:val="5D002932"/>
    <w:lvl w:ilvl="0">
      <w:start w:val="4"/>
      <w:numFmt w:val="decimal"/>
      <w:lvlText w:val="%1"/>
      <w:lvlJc w:val="left"/>
      <w:pPr>
        <w:ind w:left="660" w:hanging="660"/>
      </w:pPr>
    </w:lvl>
    <w:lvl w:ilvl="1">
      <w:start w:val="7"/>
      <w:numFmt w:val="decimal"/>
      <w:lvlText w:val="%1.%2"/>
      <w:lvlJc w:val="left"/>
      <w:pPr>
        <w:ind w:left="468" w:hanging="660"/>
      </w:pPr>
    </w:lvl>
    <w:lvl w:ilvl="2">
      <w:start w:val="2"/>
      <w:numFmt w:val="decimal"/>
      <w:lvlText w:val="%1.%2.%3"/>
      <w:lvlJc w:val="left"/>
      <w:pPr>
        <w:ind w:left="336" w:hanging="720"/>
      </w:pPr>
    </w:lvl>
    <w:lvl w:ilvl="3">
      <w:start w:val="1"/>
      <w:numFmt w:val="decimal"/>
      <w:lvlText w:val="%1.%2.%3.%4"/>
      <w:lvlJc w:val="left"/>
      <w:pPr>
        <w:ind w:left="144" w:hanging="720"/>
      </w:pPr>
    </w:lvl>
    <w:lvl w:ilvl="4">
      <w:start w:val="1"/>
      <w:numFmt w:val="decimal"/>
      <w:lvlText w:val="%1.%2.%3.%4.%5"/>
      <w:lvlJc w:val="left"/>
      <w:pPr>
        <w:ind w:left="312" w:hanging="1080"/>
      </w:pPr>
    </w:lvl>
    <w:lvl w:ilvl="5">
      <w:start w:val="1"/>
      <w:numFmt w:val="decimal"/>
      <w:lvlText w:val="%1.%2.%3.%4.%5.%6"/>
      <w:lvlJc w:val="left"/>
      <w:pPr>
        <w:ind w:left="120" w:hanging="1080"/>
      </w:pPr>
    </w:lvl>
    <w:lvl w:ilvl="6">
      <w:start w:val="1"/>
      <w:numFmt w:val="decimal"/>
      <w:lvlText w:val="%1.%2.%3.%4.%5.%6.%7"/>
      <w:lvlJc w:val="left"/>
      <w:pPr>
        <w:ind w:left="288" w:hanging="1440"/>
      </w:pPr>
    </w:lvl>
    <w:lvl w:ilvl="7">
      <w:start w:val="1"/>
      <w:numFmt w:val="decimal"/>
      <w:lvlText w:val="%1.%2.%3.%4.%5.%6.%7.%8"/>
      <w:lvlJc w:val="left"/>
      <w:pPr>
        <w:ind w:left="96" w:hanging="1440"/>
      </w:pPr>
    </w:lvl>
    <w:lvl w:ilvl="8">
      <w:start w:val="1"/>
      <w:numFmt w:val="decimal"/>
      <w:lvlText w:val="%1.%2.%3.%4.%5.%6.%7.%8.%9"/>
      <w:lvlJc w:val="left"/>
      <w:pPr>
        <w:ind w:left="264" w:hanging="1800"/>
      </w:pPr>
    </w:lvl>
  </w:abstractNum>
  <w:abstractNum w:abstractNumId="88" w15:restartNumberingAfterBreak="0">
    <w:nsid w:val="568A26E8"/>
    <w:multiLevelType w:val="multilevel"/>
    <w:tmpl w:val="AC9C495A"/>
    <w:lvl w:ilvl="0">
      <w:start w:val="1"/>
      <w:numFmt w:val="lowerLetter"/>
      <w:lvlText w:val="%1)"/>
      <w:lvlJc w:val="left"/>
      <w:pPr>
        <w:ind w:left="1667" w:hanging="360"/>
      </w:pPr>
    </w:lvl>
    <w:lvl w:ilvl="1">
      <w:start w:val="1"/>
      <w:numFmt w:val="lowerLetter"/>
      <w:lvlText w:val="%2."/>
      <w:lvlJc w:val="left"/>
      <w:pPr>
        <w:ind w:left="2326" w:hanging="360"/>
      </w:pPr>
    </w:lvl>
    <w:lvl w:ilvl="2">
      <w:start w:val="1"/>
      <w:numFmt w:val="lowerRoman"/>
      <w:lvlText w:val="%3."/>
      <w:lvlJc w:val="right"/>
      <w:pPr>
        <w:ind w:left="3046" w:hanging="180"/>
      </w:pPr>
    </w:lvl>
    <w:lvl w:ilvl="3">
      <w:start w:val="1"/>
      <w:numFmt w:val="decimal"/>
      <w:lvlText w:val="%4."/>
      <w:lvlJc w:val="left"/>
      <w:pPr>
        <w:ind w:left="3766" w:hanging="360"/>
      </w:pPr>
    </w:lvl>
    <w:lvl w:ilvl="4">
      <w:start w:val="1"/>
      <w:numFmt w:val="lowerLetter"/>
      <w:lvlText w:val="%5."/>
      <w:lvlJc w:val="left"/>
      <w:pPr>
        <w:ind w:left="4486" w:hanging="360"/>
      </w:pPr>
    </w:lvl>
    <w:lvl w:ilvl="5">
      <w:start w:val="1"/>
      <w:numFmt w:val="lowerRoman"/>
      <w:lvlText w:val="%6."/>
      <w:lvlJc w:val="right"/>
      <w:pPr>
        <w:ind w:left="5206" w:hanging="180"/>
      </w:pPr>
    </w:lvl>
    <w:lvl w:ilvl="6">
      <w:start w:val="1"/>
      <w:numFmt w:val="decimal"/>
      <w:lvlText w:val="%7."/>
      <w:lvlJc w:val="left"/>
      <w:pPr>
        <w:ind w:left="5926" w:hanging="360"/>
      </w:pPr>
    </w:lvl>
    <w:lvl w:ilvl="7">
      <w:start w:val="1"/>
      <w:numFmt w:val="lowerLetter"/>
      <w:lvlText w:val="%8."/>
      <w:lvlJc w:val="left"/>
      <w:pPr>
        <w:ind w:left="6646" w:hanging="360"/>
      </w:pPr>
    </w:lvl>
    <w:lvl w:ilvl="8">
      <w:start w:val="1"/>
      <w:numFmt w:val="lowerRoman"/>
      <w:lvlText w:val="%9."/>
      <w:lvlJc w:val="right"/>
      <w:pPr>
        <w:ind w:left="7366" w:hanging="180"/>
      </w:pPr>
    </w:lvl>
  </w:abstractNum>
  <w:abstractNum w:abstractNumId="89" w15:restartNumberingAfterBreak="0">
    <w:nsid w:val="581C7402"/>
    <w:multiLevelType w:val="multilevel"/>
    <w:tmpl w:val="95383196"/>
    <w:lvl w:ilvl="0">
      <w:start w:val="5"/>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0" w15:restartNumberingAfterBreak="0">
    <w:nsid w:val="58226B46"/>
    <w:multiLevelType w:val="multilevel"/>
    <w:tmpl w:val="D4AA30D8"/>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59915EEB"/>
    <w:multiLevelType w:val="multilevel"/>
    <w:tmpl w:val="45A06262"/>
    <w:lvl w:ilvl="0">
      <w:start w:val="1"/>
      <w:numFmt w:val="lowerLetter"/>
      <w:lvlText w:val="%1)"/>
      <w:lvlJc w:val="left"/>
      <w:pPr>
        <w:ind w:left="1620" w:hanging="360"/>
      </w:p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92" w15:restartNumberingAfterBreak="0">
    <w:nsid w:val="59E97FFA"/>
    <w:multiLevelType w:val="multilevel"/>
    <w:tmpl w:val="D786C53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89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5B786656"/>
    <w:multiLevelType w:val="multilevel"/>
    <w:tmpl w:val="95382310"/>
    <w:lvl w:ilvl="0">
      <w:start w:val="1"/>
      <w:numFmt w:val="lowerLetter"/>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4" w15:restartNumberingAfterBreak="0">
    <w:nsid w:val="5BAF21B5"/>
    <w:multiLevelType w:val="multilevel"/>
    <w:tmpl w:val="AA10C1F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5" w15:restartNumberingAfterBreak="0">
    <w:nsid w:val="5CF72E78"/>
    <w:multiLevelType w:val="multilevel"/>
    <w:tmpl w:val="C8A62B1A"/>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6" w15:restartNumberingAfterBreak="0">
    <w:nsid w:val="5D8505CE"/>
    <w:multiLevelType w:val="multilevel"/>
    <w:tmpl w:val="A46AF97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7" w15:restartNumberingAfterBreak="0">
    <w:nsid w:val="5DA70F47"/>
    <w:multiLevelType w:val="multilevel"/>
    <w:tmpl w:val="AEC67E54"/>
    <w:lvl w:ilvl="0">
      <w:start w:val="1"/>
      <w:numFmt w:val="lowerLetter"/>
      <w:lvlText w:val="%1)"/>
      <w:lvlJc w:val="left"/>
      <w:pPr>
        <w:ind w:left="587" w:hanging="360"/>
      </w:pPr>
      <w:rPr>
        <w:b/>
      </w:rPr>
    </w:lvl>
    <w:lvl w:ilvl="1">
      <w:start w:val="1"/>
      <w:numFmt w:val="lowerLetter"/>
      <w:lvlText w:val="%2."/>
      <w:lvlJc w:val="left"/>
      <w:pPr>
        <w:ind w:left="1307" w:hanging="360"/>
      </w:pPr>
    </w:lvl>
    <w:lvl w:ilvl="2">
      <w:start w:val="1"/>
      <w:numFmt w:val="lowerRoman"/>
      <w:lvlText w:val="%3."/>
      <w:lvlJc w:val="right"/>
      <w:pPr>
        <w:ind w:left="2027" w:hanging="180"/>
      </w:pPr>
    </w:lvl>
    <w:lvl w:ilvl="3">
      <w:start w:val="1"/>
      <w:numFmt w:val="decimal"/>
      <w:lvlText w:val="%4."/>
      <w:lvlJc w:val="left"/>
      <w:pPr>
        <w:ind w:left="2747" w:hanging="360"/>
      </w:pPr>
    </w:lvl>
    <w:lvl w:ilvl="4">
      <w:start w:val="1"/>
      <w:numFmt w:val="lowerLetter"/>
      <w:lvlText w:val="%5."/>
      <w:lvlJc w:val="left"/>
      <w:pPr>
        <w:ind w:left="3467" w:hanging="360"/>
      </w:pPr>
    </w:lvl>
    <w:lvl w:ilvl="5">
      <w:start w:val="1"/>
      <w:numFmt w:val="lowerRoman"/>
      <w:lvlText w:val="%6."/>
      <w:lvlJc w:val="right"/>
      <w:pPr>
        <w:ind w:left="4187" w:hanging="180"/>
      </w:pPr>
    </w:lvl>
    <w:lvl w:ilvl="6">
      <w:start w:val="1"/>
      <w:numFmt w:val="decimal"/>
      <w:lvlText w:val="%7."/>
      <w:lvlJc w:val="left"/>
      <w:pPr>
        <w:ind w:left="4907" w:hanging="360"/>
      </w:pPr>
    </w:lvl>
    <w:lvl w:ilvl="7">
      <w:start w:val="1"/>
      <w:numFmt w:val="lowerLetter"/>
      <w:lvlText w:val="%8."/>
      <w:lvlJc w:val="left"/>
      <w:pPr>
        <w:ind w:left="5627" w:hanging="360"/>
      </w:pPr>
    </w:lvl>
    <w:lvl w:ilvl="8">
      <w:start w:val="1"/>
      <w:numFmt w:val="lowerRoman"/>
      <w:lvlText w:val="%9."/>
      <w:lvlJc w:val="right"/>
      <w:pPr>
        <w:ind w:left="6347" w:hanging="180"/>
      </w:pPr>
    </w:lvl>
  </w:abstractNum>
  <w:abstractNum w:abstractNumId="98" w15:restartNumberingAfterBreak="0">
    <w:nsid w:val="5E762332"/>
    <w:multiLevelType w:val="multilevel"/>
    <w:tmpl w:val="DEC253D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9" w15:restartNumberingAfterBreak="0">
    <w:nsid w:val="5EE07BFB"/>
    <w:multiLevelType w:val="multilevel"/>
    <w:tmpl w:val="5C2C6348"/>
    <w:lvl w:ilvl="0">
      <w:start w:val="1"/>
      <w:numFmt w:val="bullet"/>
      <w:lvlText w:val="•"/>
      <w:lvlJc w:val="left"/>
      <w:pPr>
        <w:ind w:left="-456"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456" w:firstLine="0"/>
      </w:pPr>
    </w:lvl>
    <w:lvl w:ilvl="2">
      <w:numFmt w:val="decimal"/>
      <w:lvlText w:val=""/>
      <w:lvlJc w:val="left"/>
      <w:pPr>
        <w:ind w:left="-456" w:firstLine="0"/>
      </w:pPr>
    </w:lvl>
    <w:lvl w:ilvl="3">
      <w:numFmt w:val="decimal"/>
      <w:lvlText w:val=""/>
      <w:lvlJc w:val="left"/>
      <w:pPr>
        <w:ind w:left="-456" w:firstLine="0"/>
      </w:pPr>
    </w:lvl>
    <w:lvl w:ilvl="4">
      <w:numFmt w:val="decimal"/>
      <w:lvlText w:val=""/>
      <w:lvlJc w:val="left"/>
      <w:pPr>
        <w:ind w:left="-456" w:firstLine="0"/>
      </w:pPr>
    </w:lvl>
    <w:lvl w:ilvl="5">
      <w:numFmt w:val="decimal"/>
      <w:lvlText w:val=""/>
      <w:lvlJc w:val="left"/>
      <w:pPr>
        <w:ind w:left="-456" w:firstLine="0"/>
      </w:pPr>
    </w:lvl>
    <w:lvl w:ilvl="6">
      <w:numFmt w:val="decimal"/>
      <w:lvlText w:val=""/>
      <w:lvlJc w:val="left"/>
      <w:pPr>
        <w:ind w:left="-456" w:firstLine="0"/>
      </w:pPr>
    </w:lvl>
    <w:lvl w:ilvl="7">
      <w:numFmt w:val="decimal"/>
      <w:lvlText w:val=""/>
      <w:lvlJc w:val="left"/>
      <w:pPr>
        <w:ind w:left="-456" w:firstLine="0"/>
      </w:pPr>
    </w:lvl>
    <w:lvl w:ilvl="8">
      <w:numFmt w:val="decimal"/>
      <w:lvlText w:val=""/>
      <w:lvlJc w:val="left"/>
      <w:pPr>
        <w:ind w:left="-456" w:firstLine="0"/>
      </w:pPr>
    </w:lvl>
  </w:abstractNum>
  <w:abstractNum w:abstractNumId="100" w15:restartNumberingAfterBreak="0">
    <w:nsid w:val="6094694E"/>
    <w:multiLevelType w:val="multilevel"/>
    <w:tmpl w:val="3D705D3A"/>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60A01379"/>
    <w:multiLevelType w:val="hybridMultilevel"/>
    <w:tmpl w:val="9426DD32"/>
    <w:lvl w:ilvl="0" w:tplc="115EC3B6">
      <w:start w:val="1"/>
      <w:numFmt w:val="decimal"/>
      <w:lvlText w:val="%1."/>
      <w:lvlJc w:val="left"/>
      <w:pPr>
        <w:ind w:left="360" w:hanging="360"/>
      </w:pPr>
      <w:rPr>
        <w:rFonts w:hint="default"/>
      </w:rPr>
    </w:lvl>
    <w:lvl w:ilvl="1" w:tplc="08090019" w:tentative="1">
      <w:start w:val="1"/>
      <w:numFmt w:val="lowerLetter"/>
      <w:lvlText w:val="%2."/>
      <w:lvlJc w:val="left"/>
      <w:pPr>
        <w:ind w:left="1307" w:hanging="360"/>
      </w:pPr>
    </w:lvl>
    <w:lvl w:ilvl="2" w:tplc="0809001B" w:tentative="1">
      <w:start w:val="1"/>
      <w:numFmt w:val="lowerRoman"/>
      <w:lvlText w:val="%3."/>
      <w:lvlJc w:val="right"/>
      <w:pPr>
        <w:ind w:left="2027" w:hanging="180"/>
      </w:pPr>
    </w:lvl>
    <w:lvl w:ilvl="3" w:tplc="0809000F" w:tentative="1">
      <w:start w:val="1"/>
      <w:numFmt w:val="decimal"/>
      <w:lvlText w:val="%4."/>
      <w:lvlJc w:val="left"/>
      <w:pPr>
        <w:ind w:left="2747" w:hanging="360"/>
      </w:pPr>
    </w:lvl>
    <w:lvl w:ilvl="4" w:tplc="08090019" w:tentative="1">
      <w:start w:val="1"/>
      <w:numFmt w:val="lowerLetter"/>
      <w:lvlText w:val="%5."/>
      <w:lvlJc w:val="left"/>
      <w:pPr>
        <w:ind w:left="3467" w:hanging="360"/>
      </w:pPr>
    </w:lvl>
    <w:lvl w:ilvl="5" w:tplc="0809001B" w:tentative="1">
      <w:start w:val="1"/>
      <w:numFmt w:val="lowerRoman"/>
      <w:lvlText w:val="%6."/>
      <w:lvlJc w:val="right"/>
      <w:pPr>
        <w:ind w:left="4187" w:hanging="180"/>
      </w:pPr>
    </w:lvl>
    <w:lvl w:ilvl="6" w:tplc="0809000F" w:tentative="1">
      <w:start w:val="1"/>
      <w:numFmt w:val="decimal"/>
      <w:lvlText w:val="%7."/>
      <w:lvlJc w:val="left"/>
      <w:pPr>
        <w:ind w:left="4907" w:hanging="360"/>
      </w:pPr>
    </w:lvl>
    <w:lvl w:ilvl="7" w:tplc="08090019" w:tentative="1">
      <w:start w:val="1"/>
      <w:numFmt w:val="lowerLetter"/>
      <w:lvlText w:val="%8."/>
      <w:lvlJc w:val="left"/>
      <w:pPr>
        <w:ind w:left="5627" w:hanging="360"/>
      </w:pPr>
    </w:lvl>
    <w:lvl w:ilvl="8" w:tplc="0809001B" w:tentative="1">
      <w:start w:val="1"/>
      <w:numFmt w:val="lowerRoman"/>
      <w:lvlText w:val="%9."/>
      <w:lvlJc w:val="right"/>
      <w:pPr>
        <w:ind w:left="6347" w:hanging="180"/>
      </w:pPr>
    </w:lvl>
  </w:abstractNum>
  <w:abstractNum w:abstractNumId="102" w15:restartNumberingAfterBreak="0">
    <w:nsid w:val="618D1A10"/>
    <w:multiLevelType w:val="multilevel"/>
    <w:tmpl w:val="15967A5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3" w15:restartNumberingAfterBreak="0">
    <w:nsid w:val="621B01C6"/>
    <w:multiLevelType w:val="multilevel"/>
    <w:tmpl w:val="88BE7270"/>
    <w:lvl w:ilvl="0">
      <w:start w:val="1"/>
      <w:numFmt w:val="lowerLetter"/>
      <w:lvlText w:val="%1)"/>
      <w:lvlJc w:val="left"/>
      <w:pPr>
        <w:ind w:left="1667" w:hanging="360"/>
      </w:pPr>
    </w:lvl>
    <w:lvl w:ilvl="1">
      <w:start w:val="1"/>
      <w:numFmt w:val="lowerLetter"/>
      <w:lvlText w:val="%2."/>
      <w:lvlJc w:val="left"/>
      <w:pPr>
        <w:ind w:left="2326" w:hanging="360"/>
      </w:pPr>
    </w:lvl>
    <w:lvl w:ilvl="2">
      <w:start w:val="1"/>
      <w:numFmt w:val="lowerRoman"/>
      <w:lvlText w:val="%3."/>
      <w:lvlJc w:val="right"/>
      <w:pPr>
        <w:ind w:left="3046" w:hanging="180"/>
      </w:pPr>
    </w:lvl>
    <w:lvl w:ilvl="3">
      <w:start w:val="1"/>
      <w:numFmt w:val="decimal"/>
      <w:lvlText w:val="%4."/>
      <w:lvlJc w:val="left"/>
      <w:pPr>
        <w:ind w:left="3766" w:hanging="360"/>
      </w:pPr>
    </w:lvl>
    <w:lvl w:ilvl="4">
      <w:start w:val="1"/>
      <w:numFmt w:val="lowerLetter"/>
      <w:lvlText w:val="%5."/>
      <w:lvlJc w:val="left"/>
      <w:pPr>
        <w:ind w:left="4486" w:hanging="360"/>
      </w:pPr>
    </w:lvl>
    <w:lvl w:ilvl="5">
      <w:start w:val="1"/>
      <w:numFmt w:val="lowerRoman"/>
      <w:lvlText w:val="%6."/>
      <w:lvlJc w:val="right"/>
      <w:pPr>
        <w:ind w:left="5206" w:hanging="180"/>
      </w:pPr>
    </w:lvl>
    <w:lvl w:ilvl="6">
      <w:start w:val="1"/>
      <w:numFmt w:val="decimal"/>
      <w:lvlText w:val="%7."/>
      <w:lvlJc w:val="left"/>
      <w:pPr>
        <w:ind w:left="5926" w:hanging="360"/>
      </w:pPr>
    </w:lvl>
    <w:lvl w:ilvl="7">
      <w:start w:val="1"/>
      <w:numFmt w:val="lowerLetter"/>
      <w:lvlText w:val="%8."/>
      <w:lvlJc w:val="left"/>
      <w:pPr>
        <w:ind w:left="6646" w:hanging="360"/>
      </w:pPr>
    </w:lvl>
    <w:lvl w:ilvl="8">
      <w:start w:val="1"/>
      <w:numFmt w:val="lowerRoman"/>
      <w:lvlText w:val="%9."/>
      <w:lvlJc w:val="right"/>
      <w:pPr>
        <w:ind w:left="7366" w:hanging="180"/>
      </w:pPr>
    </w:lvl>
  </w:abstractNum>
  <w:abstractNum w:abstractNumId="104" w15:restartNumberingAfterBreak="0">
    <w:nsid w:val="62517F5A"/>
    <w:multiLevelType w:val="multilevel"/>
    <w:tmpl w:val="FE22F8D6"/>
    <w:lvl w:ilvl="0">
      <w:start w:val="1"/>
      <w:numFmt w:val="lowerLetter"/>
      <w:lvlText w:val="%1."/>
      <w:lvlJc w:val="left"/>
      <w:pPr>
        <w:ind w:left="1080" w:hanging="360"/>
      </w:pPr>
      <w:rPr>
        <w:u w:val="none"/>
      </w:rPr>
    </w:lvl>
    <w:lvl w:ilvl="1">
      <w:start w:val="1"/>
      <w:numFmt w:val="lowerRoman"/>
      <w:lvlText w:val="%2."/>
      <w:lvlJc w:val="right"/>
      <w:pPr>
        <w:ind w:left="1800" w:hanging="360"/>
      </w:pPr>
      <w:rPr>
        <w:u w:val="none"/>
      </w:rPr>
    </w:lvl>
    <w:lvl w:ilvl="2">
      <w:start w:val="1"/>
      <w:numFmt w:val="decimal"/>
      <w:lvlText w:val="%3."/>
      <w:lvlJc w:val="left"/>
      <w:pPr>
        <w:ind w:left="2520" w:hanging="360"/>
      </w:pPr>
      <w:rPr>
        <w:u w:val="none"/>
      </w:rPr>
    </w:lvl>
    <w:lvl w:ilvl="3">
      <w:start w:val="1"/>
      <w:numFmt w:val="lowerLetter"/>
      <w:lvlText w:val="%4."/>
      <w:lvlJc w:val="left"/>
      <w:pPr>
        <w:ind w:left="3240" w:hanging="360"/>
      </w:pPr>
      <w:rPr>
        <w:u w:val="none"/>
      </w:rPr>
    </w:lvl>
    <w:lvl w:ilvl="4">
      <w:start w:val="1"/>
      <w:numFmt w:val="lowerRoman"/>
      <w:lvlText w:val="%5."/>
      <w:lvlJc w:val="right"/>
      <w:pPr>
        <w:ind w:left="3960" w:hanging="360"/>
      </w:pPr>
      <w:rPr>
        <w:u w:val="none"/>
      </w:rPr>
    </w:lvl>
    <w:lvl w:ilvl="5">
      <w:start w:val="1"/>
      <w:numFmt w:val="decimal"/>
      <w:lvlText w:val="%6."/>
      <w:lvlJc w:val="left"/>
      <w:pPr>
        <w:ind w:left="4680" w:hanging="360"/>
      </w:pPr>
      <w:rPr>
        <w:u w:val="none"/>
      </w:rPr>
    </w:lvl>
    <w:lvl w:ilvl="6">
      <w:start w:val="1"/>
      <w:numFmt w:val="lowerLetter"/>
      <w:lvlText w:val="%7."/>
      <w:lvlJc w:val="left"/>
      <w:pPr>
        <w:ind w:left="5400" w:hanging="360"/>
      </w:pPr>
      <w:rPr>
        <w:u w:val="none"/>
      </w:rPr>
    </w:lvl>
    <w:lvl w:ilvl="7">
      <w:start w:val="1"/>
      <w:numFmt w:val="lowerRoman"/>
      <w:lvlText w:val="%8."/>
      <w:lvlJc w:val="right"/>
      <w:pPr>
        <w:ind w:left="6120" w:hanging="360"/>
      </w:pPr>
      <w:rPr>
        <w:u w:val="none"/>
      </w:rPr>
    </w:lvl>
    <w:lvl w:ilvl="8">
      <w:start w:val="1"/>
      <w:numFmt w:val="decimal"/>
      <w:lvlText w:val="%9."/>
      <w:lvlJc w:val="left"/>
      <w:pPr>
        <w:ind w:left="6840" w:hanging="360"/>
      </w:pPr>
      <w:rPr>
        <w:u w:val="none"/>
      </w:rPr>
    </w:lvl>
  </w:abstractNum>
  <w:abstractNum w:abstractNumId="105" w15:restartNumberingAfterBreak="0">
    <w:nsid w:val="62BF126F"/>
    <w:multiLevelType w:val="multilevel"/>
    <w:tmpl w:val="D464A1CA"/>
    <w:lvl w:ilvl="0">
      <w:start w:val="1"/>
      <w:numFmt w:val="lowerLetter"/>
      <w:lvlText w:val="%1)"/>
      <w:lvlJc w:val="left"/>
      <w:pPr>
        <w:ind w:left="36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63296ED7"/>
    <w:multiLevelType w:val="multilevel"/>
    <w:tmpl w:val="1E6C8A2A"/>
    <w:lvl w:ilvl="0">
      <w:start w:val="1"/>
      <w:numFmt w:val="lowerLetter"/>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7" w15:restartNumberingAfterBreak="0">
    <w:nsid w:val="643939E0"/>
    <w:multiLevelType w:val="multilevel"/>
    <w:tmpl w:val="EF0C529E"/>
    <w:lvl w:ilvl="0">
      <w:start w:val="12"/>
      <w:numFmt w:val="decimal"/>
      <w:lvlText w:val="%1"/>
      <w:lvlJc w:val="left"/>
      <w:pPr>
        <w:ind w:left="420" w:hanging="420"/>
      </w:pPr>
    </w:lvl>
    <w:lvl w:ilvl="1">
      <w:start w:val="6"/>
      <w:numFmt w:val="decimal"/>
      <w:lvlText w:val="%1.%2"/>
      <w:lvlJc w:val="left"/>
      <w:pPr>
        <w:ind w:left="510" w:hanging="420"/>
      </w:pPr>
    </w:lvl>
    <w:lvl w:ilvl="2">
      <w:start w:val="1"/>
      <w:numFmt w:val="decimal"/>
      <w:lvlText w:val="%1.%2.%3"/>
      <w:lvlJc w:val="left"/>
      <w:pPr>
        <w:ind w:left="1560" w:hanging="720"/>
      </w:pPr>
    </w:lvl>
    <w:lvl w:ilvl="3">
      <w:start w:val="1"/>
      <w:numFmt w:val="decimal"/>
      <w:lvlText w:val="%1.%2.%3.%4"/>
      <w:lvlJc w:val="left"/>
      <w:pPr>
        <w:ind w:left="1980" w:hanging="720"/>
      </w:pPr>
    </w:lvl>
    <w:lvl w:ilvl="4">
      <w:start w:val="1"/>
      <w:numFmt w:val="decimal"/>
      <w:lvlText w:val="%1.%2.%3.%4.%5"/>
      <w:lvlJc w:val="left"/>
      <w:pPr>
        <w:ind w:left="2760" w:hanging="1080"/>
      </w:pPr>
    </w:lvl>
    <w:lvl w:ilvl="5">
      <w:start w:val="1"/>
      <w:numFmt w:val="decimal"/>
      <w:lvlText w:val="%1.%2.%3.%4.%5.%6"/>
      <w:lvlJc w:val="left"/>
      <w:pPr>
        <w:ind w:left="3180" w:hanging="1080"/>
      </w:pPr>
    </w:lvl>
    <w:lvl w:ilvl="6">
      <w:start w:val="1"/>
      <w:numFmt w:val="decimal"/>
      <w:lvlText w:val="%1.%2.%3.%4.%5.%6.%7"/>
      <w:lvlJc w:val="left"/>
      <w:pPr>
        <w:ind w:left="3960" w:hanging="1440"/>
      </w:pPr>
    </w:lvl>
    <w:lvl w:ilvl="7">
      <w:start w:val="1"/>
      <w:numFmt w:val="decimal"/>
      <w:lvlText w:val="%1.%2.%3.%4.%5.%6.%7.%8"/>
      <w:lvlJc w:val="left"/>
      <w:pPr>
        <w:ind w:left="4380" w:hanging="1440"/>
      </w:pPr>
    </w:lvl>
    <w:lvl w:ilvl="8">
      <w:start w:val="1"/>
      <w:numFmt w:val="decimal"/>
      <w:lvlText w:val="%1.%2.%3.%4.%5.%6.%7.%8.%9"/>
      <w:lvlJc w:val="left"/>
      <w:pPr>
        <w:ind w:left="5160" w:hanging="1800"/>
      </w:pPr>
    </w:lvl>
  </w:abstractNum>
  <w:abstractNum w:abstractNumId="108" w15:restartNumberingAfterBreak="0">
    <w:nsid w:val="648102F8"/>
    <w:multiLevelType w:val="multilevel"/>
    <w:tmpl w:val="239471C0"/>
    <w:lvl w:ilvl="0">
      <w:start w:val="3"/>
      <w:numFmt w:val="bullet"/>
      <w:lvlText w:val="-"/>
      <w:lvlJc w:val="left"/>
      <w:pPr>
        <w:ind w:left="781" w:hanging="360"/>
      </w:pPr>
      <w:rPr>
        <w:rFonts w:ascii="Times New Roman" w:eastAsia="Times New Roman" w:hAnsi="Times New Roman" w:cs="Times New Roman"/>
      </w:rPr>
    </w:lvl>
    <w:lvl w:ilvl="1">
      <w:start w:val="1"/>
      <w:numFmt w:val="bullet"/>
      <w:lvlText w:val="o"/>
      <w:lvlJc w:val="left"/>
      <w:pPr>
        <w:ind w:left="1501" w:hanging="360"/>
      </w:pPr>
      <w:rPr>
        <w:rFonts w:ascii="Courier New" w:eastAsia="Courier New" w:hAnsi="Courier New" w:cs="Courier New"/>
      </w:rPr>
    </w:lvl>
    <w:lvl w:ilvl="2">
      <w:start w:val="1"/>
      <w:numFmt w:val="bullet"/>
      <w:lvlText w:val="▪"/>
      <w:lvlJc w:val="left"/>
      <w:pPr>
        <w:ind w:left="2221" w:hanging="360"/>
      </w:pPr>
      <w:rPr>
        <w:rFonts w:ascii="Noto Sans Symbols" w:eastAsia="Noto Sans Symbols" w:hAnsi="Noto Sans Symbols" w:cs="Noto Sans Symbols"/>
      </w:rPr>
    </w:lvl>
    <w:lvl w:ilvl="3">
      <w:start w:val="1"/>
      <w:numFmt w:val="bullet"/>
      <w:lvlText w:val="●"/>
      <w:lvlJc w:val="left"/>
      <w:pPr>
        <w:ind w:left="2941" w:hanging="360"/>
      </w:pPr>
      <w:rPr>
        <w:rFonts w:ascii="Noto Sans Symbols" w:eastAsia="Noto Sans Symbols" w:hAnsi="Noto Sans Symbols" w:cs="Noto Sans Symbols"/>
      </w:rPr>
    </w:lvl>
    <w:lvl w:ilvl="4">
      <w:start w:val="1"/>
      <w:numFmt w:val="bullet"/>
      <w:lvlText w:val="o"/>
      <w:lvlJc w:val="left"/>
      <w:pPr>
        <w:ind w:left="3661" w:hanging="360"/>
      </w:pPr>
      <w:rPr>
        <w:rFonts w:ascii="Courier New" w:eastAsia="Courier New" w:hAnsi="Courier New" w:cs="Courier New"/>
      </w:rPr>
    </w:lvl>
    <w:lvl w:ilvl="5">
      <w:start w:val="1"/>
      <w:numFmt w:val="bullet"/>
      <w:lvlText w:val="▪"/>
      <w:lvlJc w:val="left"/>
      <w:pPr>
        <w:ind w:left="4381" w:hanging="360"/>
      </w:pPr>
      <w:rPr>
        <w:rFonts w:ascii="Noto Sans Symbols" w:eastAsia="Noto Sans Symbols" w:hAnsi="Noto Sans Symbols" w:cs="Noto Sans Symbols"/>
      </w:rPr>
    </w:lvl>
    <w:lvl w:ilvl="6">
      <w:start w:val="1"/>
      <w:numFmt w:val="bullet"/>
      <w:lvlText w:val="●"/>
      <w:lvlJc w:val="left"/>
      <w:pPr>
        <w:ind w:left="5101" w:hanging="360"/>
      </w:pPr>
      <w:rPr>
        <w:rFonts w:ascii="Noto Sans Symbols" w:eastAsia="Noto Sans Symbols" w:hAnsi="Noto Sans Symbols" w:cs="Noto Sans Symbols"/>
      </w:rPr>
    </w:lvl>
    <w:lvl w:ilvl="7">
      <w:start w:val="1"/>
      <w:numFmt w:val="bullet"/>
      <w:lvlText w:val="o"/>
      <w:lvlJc w:val="left"/>
      <w:pPr>
        <w:ind w:left="5821" w:hanging="360"/>
      </w:pPr>
      <w:rPr>
        <w:rFonts w:ascii="Courier New" w:eastAsia="Courier New" w:hAnsi="Courier New" w:cs="Courier New"/>
      </w:rPr>
    </w:lvl>
    <w:lvl w:ilvl="8">
      <w:start w:val="1"/>
      <w:numFmt w:val="bullet"/>
      <w:lvlText w:val="▪"/>
      <w:lvlJc w:val="left"/>
      <w:pPr>
        <w:ind w:left="6541" w:hanging="360"/>
      </w:pPr>
      <w:rPr>
        <w:rFonts w:ascii="Noto Sans Symbols" w:eastAsia="Noto Sans Symbols" w:hAnsi="Noto Sans Symbols" w:cs="Noto Sans Symbols"/>
      </w:rPr>
    </w:lvl>
  </w:abstractNum>
  <w:abstractNum w:abstractNumId="109" w15:restartNumberingAfterBreak="0">
    <w:nsid w:val="65635AD6"/>
    <w:multiLevelType w:val="multilevel"/>
    <w:tmpl w:val="296C65E2"/>
    <w:lvl w:ilvl="0">
      <w:start w:val="5"/>
      <w:numFmt w:val="decimal"/>
      <w:lvlText w:val="%1"/>
      <w:lvlJc w:val="left"/>
      <w:pPr>
        <w:ind w:left="0" w:firstLine="0"/>
      </w:pPr>
    </w:lvl>
    <w:lvl w:ilvl="1">
      <w:start w:val="39"/>
      <w:numFmt w:val="decimal"/>
      <w:lvlText w:val="%1.%2"/>
      <w:lvlJc w:val="left"/>
      <w:pPr>
        <w:ind w:left="0" w:firstLine="0"/>
      </w:pPr>
      <w:rPr>
        <w:rFonts w:ascii="Times New Roman" w:eastAsia="Times New Roman" w:hAnsi="Times New Roman" w:cs="Times New Roman"/>
        <w:b/>
        <w:i w:val="0"/>
        <w:smallCaps w:val="0"/>
        <w:strike w:val="0"/>
        <w:color w:val="000000"/>
        <w:sz w:val="20"/>
        <w:szCs w:val="20"/>
        <w:u w:val="none"/>
        <w:shd w:val="clear" w:color="auto" w:fill="auto"/>
        <w:vertAlign w:val="baseline"/>
      </w:rPr>
    </w:lvl>
    <w:lvl w:ilvl="2">
      <w:start w:val="3"/>
      <w:numFmt w:val="bullet"/>
      <w:lvlText w:val="-"/>
      <w:lvlJc w:val="left"/>
      <w:pPr>
        <w:ind w:left="720" w:hanging="360"/>
      </w:pPr>
      <w:rPr>
        <w:rFonts w:ascii="Times New Roman" w:eastAsia="Times New Roman" w:hAnsi="Times New Roman" w:cs="Times New Roman"/>
      </w:r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0" w15:restartNumberingAfterBreak="0">
    <w:nsid w:val="658F587F"/>
    <w:multiLevelType w:val="hybridMultilevel"/>
    <w:tmpl w:val="681A1ED8"/>
    <w:lvl w:ilvl="0" w:tplc="FFFFFFFF">
      <w:start w:val="1"/>
      <w:numFmt w:val="lowerLetter"/>
      <w:lvlText w:val="%1)"/>
      <w:lvlJc w:val="left"/>
      <w:pPr>
        <w:ind w:left="947" w:hanging="360"/>
      </w:pPr>
    </w:lvl>
    <w:lvl w:ilvl="1" w:tplc="FFFFFFFF">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111" w15:restartNumberingAfterBreak="0">
    <w:nsid w:val="667B4023"/>
    <w:multiLevelType w:val="multilevel"/>
    <w:tmpl w:val="5E844E5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2" w15:restartNumberingAfterBreak="0">
    <w:nsid w:val="66B906BA"/>
    <w:multiLevelType w:val="multilevel"/>
    <w:tmpl w:val="8BE8EE6E"/>
    <w:lvl w:ilvl="0">
      <w:start w:val="1"/>
      <w:numFmt w:val="lowerLetter"/>
      <w:lvlText w:val="(%1)"/>
      <w:lvlJc w:val="left"/>
      <w:pPr>
        <w:ind w:left="180" w:hanging="360"/>
      </w:pPr>
    </w:lvl>
    <w:lvl w:ilvl="1">
      <w:start w:val="1"/>
      <w:numFmt w:val="bullet"/>
      <w:lvlText w:val="o"/>
      <w:lvlJc w:val="left"/>
      <w:pPr>
        <w:ind w:left="1487" w:hanging="360"/>
      </w:pPr>
      <w:rPr>
        <w:rFonts w:ascii="Courier New" w:eastAsia="Courier New" w:hAnsi="Courier New" w:cs="Courier New"/>
      </w:rPr>
    </w:lvl>
    <w:lvl w:ilvl="2">
      <w:start w:val="1"/>
      <w:numFmt w:val="bullet"/>
      <w:lvlText w:val="▪"/>
      <w:lvlJc w:val="left"/>
      <w:pPr>
        <w:ind w:left="2207" w:hanging="360"/>
      </w:pPr>
      <w:rPr>
        <w:rFonts w:ascii="Noto Sans Symbols" w:eastAsia="Noto Sans Symbols" w:hAnsi="Noto Sans Symbols" w:cs="Noto Sans Symbols"/>
      </w:rPr>
    </w:lvl>
    <w:lvl w:ilvl="3">
      <w:start w:val="1"/>
      <w:numFmt w:val="bullet"/>
      <w:lvlText w:val="●"/>
      <w:lvlJc w:val="left"/>
      <w:pPr>
        <w:ind w:left="2927" w:hanging="360"/>
      </w:pPr>
      <w:rPr>
        <w:rFonts w:ascii="Noto Sans Symbols" w:eastAsia="Noto Sans Symbols" w:hAnsi="Noto Sans Symbols" w:cs="Noto Sans Symbols"/>
      </w:rPr>
    </w:lvl>
    <w:lvl w:ilvl="4">
      <w:start w:val="1"/>
      <w:numFmt w:val="bullet"/>
      <w:lvlText w:val="o"/>
      <w:lvlJc w:val="left"/>
      <w:pPr>
        <w:ind w:left="3647" w:hanging="360"/>
      </w:pPr>
      <w:rPr>
        <w:rFonts w:ascii="Courier New" w:eastAsia="Courier New" w:hAnsi="Courier New" w:cs="Courier New"/>
      </w:rPr>
    </w:lvl>
    <w:lvl w:ilvl="5">
      <w:start w:val="1"/>
      <w:numFmt w:val="bullet"/>
      <w:lvlText w:val="▪"/>
      <w:lvlJc w:val="left"/>
      <w:pPr>
        <w:ind w:left="4367" w:hanging="360"/>
      </w:pPr>
      <w:rPr>
        <w:rFonts w:ascii="Noto Sans Symbols" w:eastAsia="Noto Sans Symbols" w:hAnsi="Noto Sans Symbols" w:cs="Noto Sans Symbols"/>
      </w:rPr>
    </w:lvl>
    <w:lvl w:ilvl="6">
      <w:start w:val="1"/>
      <w:numFmt w:val="bullet"/>
      <w:lvlText w:val="●"/>
      <w:lvlJc w:val="left"/>
      <w:pPr>
        <w:ind w:left="5087" w:hanging="360"/>
      </w:pPr>
      <w:rPr>
        <w:rFonts w:ascii="Noto Sans Symbols" w:eastAsia="Noto Sans Symbols" w:hAnsi="Noto Sans Symbols" w:cs="Noto Sans Symbols"/>
      </w:rPr>
    </w:lvl>
    <w:lvl w:ilvl="7">
      <w:start w:val="1"/>
      <w:numFmt w:val="bullet"/>
      <w:lvlText w:val="o"/>
      <w:lvlJc w:val="left"/>
      <w:pPr>
        <w:ind w:left="5807" w:hanging="360"/>
      </w:pPr>
      <w:rPr>
        <w:rFonts w:ascii="Courier New" w:eastAsia="Courier New" w:hAnsi="Courier New" w:cs="Courier New"/>
      </w:rPr>
    </w:lvl>
    <w:lvl w:ilvl="8">
      <w:start w:val="1"/>
      <w:numFmt w:val="bullet"/>
      <w:lvlText w:val="▪"/>
      <w:lvlJc w:val="left"/>
      <w:pPr>
        <w:ind w:left="6527" w:hanging="360"/>
      </w:pPr>
      <w:rPr>
        <w:rFonts w:ascii="Noto Sans Symbols" w:eastAsia="Noto Sans Symbols" w:hAnsi="Noto Sans Symbols" w:cs="Noto Sans Symbols"/>
      </w:rPr>
    </w:lvl>
  </w:abstractNum>
  <w:abstractNum w:abstractNumId="113" w15:restartNumberingAfterBreak="0">
    <w:nsid w:val="67FE5584"/>
    <w:multiLevelType w:val="multilevel"/>
    <w:tmpl w:val="DFD8113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4" w15:restartNumberingAfterBreak="0">
    <w:nsid w:val="681A048A"/>
    <w:multiLevelType w:val="multilevel"/>
    <w:tmpl w:val="BB9CF88C"/>
    <w:lvl w:ilvl="0">
      <w:start w:val="1"/>
      <w:numFmt w:val="lowerLetter"/>
      <w:lvlText w:val="%1)"/>
      <w:lvlJc w:val="left"/>
      <w:pPr>
        <w:ind w:left="587" w:hanging="360"/>
      </w:pPr>
      <w:rPr>
        <w:b/>
      </w:rPr>
    </w:lvl>
    <w:lvl w:ilvl="1">
      <w:start w:val="1"/>
      <w:numFmt w:val="lowerLetter"/>
      <w:lvlText w:val="%2."/>
      <w:lvlJc w:val="left"/>
      <w:pPr>
        <w:ind w:left="1307" w:hanging="360"/>
      </w:pPr>
    </w:lvl>
    <w:lvl w:ilvl="2">
      <w:start w:val="1"/>
      <w:numFmt w:val="lowerRoman"/>
      <w:lvlText w:val="%3."/>
      <w:lvlJc w:val="right"/>
      <w:pPr>
        <w:ind w:left="2027" w:hanging="180"/>
      </w:pPr>
    </w:lvl>
    <w:lvl w:ilvl="3">
      <w:start w:val="1"/>
      <w:numFmt w:val="decimal"/>
      <w:lvlText w:val="%4."/>
      <w:lvlJc w:val="left"/>
      <w:pPr>
        <w:ind w:left="2747" w:hanging="360"/>
      </w:pPr>
    </w:lvl>
    <w:lvl w:ilvl="4">
      <w:start w:val="1"/>
      <w:numFmt w:val="lowerLetter"/>
      <w:lvlText w:val="%5."/>
      <w:lvlJc w:val="left"/>
      <w:pPr>
        <w:ind w:left="3467" w:hanging="360"/>
      </w:pPr>
    </w:lvl>
    <w:lvl w:ilvl="5">
      <w:start w:val="1"/>
      <w:numFmt w:val="lowerRoman"/>
      <w:lvlText w:val="%6."/>
      <w:lvlJc w:val="right"/>
      <w:pPr>
        <w:ind w:left="4187" w:hanging="180"/>
      </w:pPr>
    </w:lvl>
    <w:lvl w:ilvl="6">
      <w:start w:val="1"/>
      <w:numFmt w:val="decimal"/>
      <w:lvlText w:val="%7."/>
      <w:lvlJc w:val="left"/>
      <w:pPr>
        <w:ind w:left="4907" w:hanging="360"/>
      </w:pPr>
    </w:lvl>
    <w:lvl w:ilvl="7">
      <w:start w:val="1"/>
      <w:numFmt w:val="lowerLetter"/>
      <w:lvlText w:val="%8."/>
      <w:lvlJc w:val="left"/>
      <w:pPr>
        <w:ind w:left="5627" w:hanging="360"/>
      </w:pPr>
    </w:lvl>
    <w:lvl w:ilvl="8">
      <w:start w:val="1"/>
      <w:numFmt w:val="lowerRoman"/>
      <w:lvlText w:val="%9."/>
      <w:lvlJc w:val="right"/>
      <w:pPr>
        <w:ind w:left="6347" w:hanging="180"/>
      </w:pPr>
    </w:lvl>
  </w:abstractNum>
  <w:abstractNum w:abstractNumId="115" w15:restartNumberingAfterBreak="0">
    <w:nsid w:val="68486F4F"/>
    <w:multiLevelType w:val="multilevel"/>
    <w:tmpl w:val="D4AA30D8"/>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688215CD"/>
    <w:multiLevelType w:val="multilevel"/>
    <w:tmpl w:val="31CA6966"/>
    <w:lvl w:ilvl="0">
      <w:start w:val="1"/>
      <w:numFmt w:val="lowerLetter"/>
      <w:lvlText w:val="%1)"/>
      <w:lvlJc w:val="left"/>
      <w:pPr>
        <w:ind w:left="600" w:hanging="600"/>
      </w:pPr>
    </w:lvl>
    <w:lvl w:ilvl="1">
      <w:start w:val="9"/>
      <w:numFmt w:val="decimal"/>
      <w:lvlText w:val="%1.%2"/>
      <w:lvlJc w:val="left"/>
      <w:pPr>
        <w:ind w:left="780" w:hanging="600"/>
      </w:pPr>
    </w:lvl>
    <w:lvl w:ilvl="2">
      <w:start w:val="1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117" w15:restartNumberingAfterBreak="0">
    <w:nsid w:val="696926CD"/>
    <w:multiLevelType w:val="multilevel"/>
    <w:tmpl w:val="75780CA8"/>
    <w:lvl w:ilvl="0">
      <w:start w:val="1"/>
      <w:numFmt w:val="bullet"/>
      <w:lvlText w:val="●"/>
      <w:lvlJc w:val="left"/>
      <w:pPr>
        <w:ind w:left="947" w:hanging="360"/>
      </w:pPr>
      <w:rPr>
        <w:rFonts w:ascii="Noto Sans Symbols" w:eastAsia="Noto Sans Symbols" w:hAnsi="Noto Sans Symbols" w:cs="Noto Sans Symbols"/>
      </w:rPr>
    </w:lvl>
    <w:lvl w:ilvl="1">
      <w:start w:val="1"/>
      <w:numFmt w:val="bullet"/>
      <w:lvlText w:val="o"/>
      <w:lvlJc w:val="left"/>
      <w:pPr>
        <w:ind w:left="1667" w:hanging="360"/>
      </w:pPr>
      <w:rPr>
        <w:rFonts w:ascii="Courier New" w:eastAsia="Courier New" w:hAnsi="Courier New" w:cs="Courier New"/>
      </w:rPr>
    </w:lvl>
    <w:lvl w:ilvl="2">
      <w:start w:val="1"/>
      <w:numFmt w:val="bullet"/>
      <w:lvlText w:val="▪"/>
      <w:lvlJc w:val="left"/>
      <w:pPr>
        <w:ind w:left="2387" w:hanging="360"/>
      </w:pPr>
      <w:rPr>
        <w:rFonts w:ascii="Noto Sans Symbols" w:eastAsia="Noto Sans Symbols" w:hAnsi="Noto Sans Symbols" w:cs="Noto Sans Symbols"/>
      </w:rPr>
    </w:lvl>
    <w:lvl w:ilvl="3">
      <w:start w:val="1"/>
      <w:numFmt w:val="bullet"/>
      <w:lvlText w:val="●"/>
      <w:lvlJc w:val="left"/>
      <w:pPr>
        <w:ind w:left="3107" w:hanging="360"/>
      </w:pPr>
      <w:rPr>
        <w:rFonts w:ascii="Noto Sans Symbols" w:eastAsia="Noto Sans Symbols" w:hAnsi="Noto Sans Symbols" w:cs="Noto Sans Symbols"/>
      </w:rPr>
    </w:lvl>
    <w:lvl w:ilvl="4">
      <w:start w:val="1"/>
      <w:numFmt w:val="bullet"/>
      <w:lvlText w:val="o"/>
      <w:lvlJc w:val="left"/>
      <w:pPr>
        <w:ind w:left="3827" w:hanging="360"/>
      </w:pPr>
      <w:rPr>
        <w:rFonts w:ascii="Courier New" w:eastAsia="Courier New" w:hAnsi="Courier New" w:cs="Courier New"/>
      </w:rPr>
    </w:lvl>
    <w:lvl w:ilvl="5">
      <w:start w:val="1"/>
      <w:numFmt w:val="bullet"/>
      <w:lvlText w:val="▪"/>
      <w:lvlJc w:val="left"/>
      <w:pPr>
        <w:ind w:left="4547" w:hanging="360"/>
      </w:pPr>
      <w:rPr>
        <w:rFonts w:ascii="Noto Sans Symbols" w:eastAsia="Noto Sans Symbols" w:hAnsi="Noto Sans Symbols" w:cs="Noto Sans Symbols"/>
      </w:rPr>
    </w:lvl>
    <w:lvl w:ilvl="6">
      <w:start w:val="1"/>
      <w:numFmt w:val="bullet"/>
      <w:lvlText w:val="●"/>
      <w:lvlJc w:val="left"/>
      <w:pPr>
        <w:ind w:left="5267" w:hanging="360"/>
      </w:pPr>
      <w:rPr>
        <w:rFonts w:ascii="Noto Sans Symbols" w:eastAsia="Noto Sans Symbols" w:hAnsi="Noto Sans Symbols" w:cs="Noto Sans Symbols"/>
      </w:rPr>
    </w:lvl>
    <w:lvl w:ilvl="7">
      <w:start w:val="1"/>
      <w:numFmt w:val="bullet"/>
      <w:lvlText w:val="o"/>
      <w:lvlJc w:val="left"/>
      <w:pPr>
        <w:ind w:left="5987" w:hanging="360"/>
      </w:pPr>
      <w:rPr>
        <w:rFonts w:ascii="Courier New" w:eastAsia="Courier New" w:hAnsi="Courier New" w:cs="Courier New"/>
      </w:rPr>
    </w:lvl>
    <w:lvl w:ilvl="8">
      <w:start w:val="1"/>
      <w:numFmt w:val="bullet"/>
      <w:lvlText w:val="▪"/>
      <w:lvlJc w:val="left"/>
      <w:pPr>
        <w:ind w:left="6707" w:hanging="360"/>
      </w:pPr>
      <w:rPr>
        <w:rFonts w:ascii="Noto Sans Symbols" w:eastAsia="Noto Sans Symbols" w:hAnsi="Noto Sans Symbols" w:cs="Noto Sans Symbols"/>
      </w:rPr>
    </w:lvl>
  </w:abstractNum>
  <w:abstractNum w:abstractNumId="118" w15:restartNumberingAfterBreak="0">
    <w:nsid w:val="6ADB1AB3"/>
    <w:multiLevelType w:val="multilevel"/>
    <w:tmpl w:val="FCFE4A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6B766B7F"/>
    <w:multiLevelType w:val="multilevel"/>
    <w:tmpl w:val="2DE8801E"/>
    <w:lvl w:ilvl="0">
      <w:start w:val="1"/>
      <w:numFmt w:val="lowerLetter"/>
      <w:lvlText w:val="%1)"/>
      <w:lvlJc w:val="left"/>
      <w:pPr>
        <w:ind w:left="360" w:hanging="360"/>
      </w:pPr>
      <w:rPr>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0" w15:restartNumberingAfterBreak="0">
    <w:nsid w:val="6CA30075"/>
    <w:multiLevelType w:val="multilevel"/>
    <w:tmpl w:val="51A22E2C"/>
    <w:lvl w:ilvl="0">
      <w:start w:val="1"/>
      <w:numFmt w:val="bullet"/>
      <w:lvlText w:val="⮚"/>
      <w:lvlJc w:val="left"/>
      <w:pPr>
        <w:ind w:left="775" w:hanging="360"/>
      </w:pPr>
      <w:rPr>
        <w:rFonts w:ascii="Noto Sans Symbols" w:eastAsia="Noto Sans Symbols" w:hAnsi="Noto Sans Symbols" w:cs="Noto Sans Symbols"/>
      </w:rPr>
    </w:lvl>
    <w:lvl w:ilvl="1">
      <w:start w:val="1"/>
      <w:numFmt w:val="bullet"/>
      <w:lvlText w:val="o"/>
      <w:lvlJc w:val="left"/>
      <w:pPr>
        <w:ind w:left="1495" w:hanging="360"/>
      </w:pPr>
      <w:rPr>
        <w:rFonts w:ascii="Courier New" w:eastAsia="Courier New" w:hAnsi="Courier New" w:cs="Courier New"/>
      </w:rPr>
    </w:lvl>
    <w:lvl w:ilvl="2">
      <w:start w:val="1"/>
      <w:numFmt w:val="bullet"/>
      <w:lvlText w:val="▪"/>
      <w:lvlJc w:val="left"/>
      <w:pPr>
        <w:ind w:left="2215" w:hanging="360"/>
      </w:pPr>
      <w:rPr>
        <w:rFonts w:ascii="Noto Sans Symbols" w:eastAsia="Noto Sans Symbols" w:hAnsi="Noto Sans Symbols" w:cs="Noto Sans Symbols"/>
      </w:rPr>
    </w:lvl>
    <w:lvl w:ilvl="3">
      <w:start w:val="1"/>
      <w:numFmt w:val="bullet"/>
      <w:lvlText w:val="●"/>
      <w:lvlJc w:val="left"/>
      <w:pPr>
        <w:ind w:left="2935" w:hanging="360"/>
      </w:pPr>
      <w:rPr>
        <w:rFonts w:ascii="Noto Sans Symbols" w:eastAsia="Noto Sans Symbols" w:hAnsi="Noto Sans Symbols" w:cs="Noto Sans Symbols"/>
      </w:rPr>
    </w:lvl>
    <w:lvl w:ilvl="4">
      <w:start w:val="1"/>
      <w:numFmt w:val="bullet"/>
      <w:lvlText w:val="o"/>
      <w:lvlJc w:val="left"/>
      <w:pPr>
        <w:ind w:left="3655" w:hanging="360"/>
      </w:pPr>
      <w:rPr>
        <w:rFonts w:ascii="Courier New" w:eastAsia="Courier New" w:hAnsi="Courier New" w:cs="Courier New"/>
      </w:rPr>
    </w:lvl>
    <w:lvl w:ilvl="5">
      <w:start w:val="1"/>
      <w:numFmt w:val="bullet"/>
      <w:lvlText w:val="▪"/>
      <w:lvlJc w:val="left"/>
      <w:pPr>
        <w:ind w:left="4375" w:hanging="360"/>
      </w:pPr>
      <w:rPr>
        <w:rFonts w:ascii="Noto Sans Symbols" w:eastAsia="Noto Sans Symbols" w:hAnsi="Noto Sans Symbols" w:cs="Noto Sans Symbols"/>
      </w:rPr>
    </w:lvl>
    <w:lvl w:ilvl="6">
      <w:start w:val="1"/>
      <w:numFmt w:val="bullet"/>
      <w:lvlText w:val="●"/>
      <w:lvlJc w:val="left"/>
      <w:pPr>
        <w:ind w:left="5095" w:hanging="360"/>
      </w:pPr>
      <w:rPr>
        <w:rFonts w:ascii="Noto Sans Symbols" w:eastAsia="Noto Sans Symbols" w:hAnsi="Noto Sans Symbols" w:cs="Noto Sans Symbols"/>
      </w:rPr>
    </w:lvl>
    <w:lvl w:ilvl="7">
      <w:start w:val="1"/>
      <w:numFmt w:val="bullet"/>
      <w:lvlText w:val="o"/>
      <w:lvlJc w:val="left"/>
      <w:pPr>
        <w:ind w:left="5815" w:hanging="360"/>
      </w:pPr>
      <w:rPr>
        <w:rFonts w:ascii="Courier New" w:eastAsia="Courier New" w:hAnsi="Courier New" w:cs="Courier New"/>
      </w:rPr>
    </w:lvl>
    <w:lvl w:ilvl="8">
      <w:start w:val="1"/>
      <w:numFmt w:val="bullet"/>
      <w:lvlText w:val="▪"/>
      <w:lvlJc w:val="left"/>
      <w:pPr>
        <w:ind w:left="6535" w:hanging="360"/>
      </w:pPr>
      <w:rPr>
        <w:rFonts w:ascii="Noto Sans Symbols" w:eastAsia="Noto Sans Symbols" w:hAnsi="Noto Sans Symbols" w:cs="Noto Sans Symbols"/>
      </w:rPr>
    </w:lvl>
  </w:abstractNum>
  <w:abstractNum w:abstractNumId="121" w15:restartNumberingAfterBreak="0">
    <w:nsid w:val="6D860A48"/>
    <w:multiLevelType w:val="multilevel"/>
    <w:tmpl w:val="24A06F3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2" w15:restartNumberingAfterBreak="0">
    <w:nsid w:val="6F8F1B15"/>
    <w:multiLevelType w:val="multilevel"/>
    <w:tmpl w:val="7744D4A0"/>
    <w:lvl w:ilvl="0">
      <w:start w:val="1"/>
      <w:numFmt w:val="lowerLetter"/>
      <w:lvlText w:val="%1)"/>
      <w:lvlJc w:val="left"/>
      <w:pPr>
        <w:ind w:left="2202" w:hanging="360"/>
      </w:pPr>
    </w:lvl>
    <w:lvl w:ilvl="1">
      <w:start w:val="1"/>
      <w:numFmt w:val="lowerLetter"/>
      <w:lvlText w:val="%2."/>
      <w:lvlJc w:val="left"/>
      <w:pPr>
        <w:ind w:left="2922" w:hanging="360"/>
      </w:pPr>
    </w:lvl>
    <w:lvl w:ilvl="2">
      <w:start w:val="1"/>
      <w:numFmt w:val="lowerRoman"/>
      <w:lvlText w:val="%3."/>
      <w:lvlJc w:val="right"/>
      <w:pPr>
        <w:ind w:left="3642" w:hanging="180"/>
      </w:pPr>
    </w:lvl>
    <w:lvl w:ilvl="3">
      <w:start w:val="1"/>
      <w:numFmt w:val="decimal"/>
      <w:lvlText w:val="%4."/>
      <w:lvlJc w:val="left"/>
      <w:pPr>
        <w:ind w:left="4362" w:hanging="360"/>
      </w:pPr>
    </w:lvl>
    <w:lvl w:ilvl="4">
      <w:start w:val="1"/>
      <w:numFmt w:val="lowerLetter"/>
      <w:lvlText w:val="%5."/>
      <w:lvlJc w:val="left"/>
      <w:pPr>
        <w:ind w:left="5082" w:hanging="360"/>
      </w:pPr>
    </w:lvl>
    <w:lvl w:ilvl="5">
      <w:start w:val="1"/>
      <w:numFmt w:val="lowerRoman"/>
      <w:lvlText w:val="%6."/>
      <w:lvlJc w:val="right"/>
      <w:pPr>
        <w:ind w:left="5802" w:hanging="180"/>
      </w:pPr>
    </w:lvl>
    <w:lvl w:ilvl="6">
      <w:start w:val="1"/>
      <w:numFmt w:val="decimal"/>
      <w:lvlText w:val="%7."/>
      <w:lvlJc w:val="left"/>
      <w:pPr>
        <w:ind w:left="6522" w:hanging="360"/>
      </w:pPr>
    </w:lvl>
    <w:lvl w:ilvl="7">
      <w:start w:val="1"/>
      <w:numFmt w:val="lowerLetter"/>
      <w:lvlText w:val="%8."/>
      <w:lvlJc w:val="left"/>
      <w:pPr>
        <w:ind w:left="7242" w:hanging="360"/>
      </w:pPr>
    </w:lvl>
    <w:lvl w:ilvl="8">
      <w:start w:val="1"/>
      <w:numFmt w:val="lowerRoman"/>
      <w:lvlText w:val="%9."/>
      <w:lvlJc w:val="right"/>
      <w:pPr>
        <w:ind w:left="7962" w:hanging="180"/>
      </w:pPr>
    </w:lvl>
  </w:abstractNum>
  <w:abstractNum w:abstractNumId="123" w15:restartNumberingAfterBreak="0">
    <w:nsid w:val="738A3A7E"/>
    <w:multiLevelType w:val="multilevel"/>
    <w:tmpl w:val="E9E80C2E"/>
    <w:lvl w:ilvl="0">
      <w:start w:val="1"/>
      <w:numFmt w:val="low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15:restartNumberingAfterBreak="0">
    <w:nsid w:val="73943550"/>
    <w:multiLevelType w:val="multilevel"/>
    <w:tmpl w:val="E62834FC"/>
    <w:lvl w:ilvl="0">
      <w:start w:val="1"/>
      <w:numFmt w:val="lowerRoman"/>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lowerRoman"/>
      <w:lvlText w:val="%4)"/>
      <w:lvlJc w:val="left"/>
      <w:pPr>
        <w:ind w:left="108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5" w15:restartNumberingAfterBreak="0">
    <w:nsid w:val="75C30038"/>
    <w:multiLevelType w:val="multilevel"/>
    <w:tmpl w:val="4B4E7DCC"/>
    <w:lvl w:ilvl="0">
      <w:start w:val="1"/>
      <w:numFmt w:val="lowerLetter"/>
      <w:lvlText w:val="%1)"/>
      <w:lvlJc w:val="left"/>
      <w:pPr>
        <w:ind w:left="1440" w:hanging="360"/>
      </w:pPr>
      <w:rPr>
        <w:i/>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6" w15:restartNumberingAfterBreak="0">
    <w:nsid w:val="76670E4C"/>
    <w:multiLevelType w:val="multilevel"/>
    <w:tmpl w:val="1F52F26C"/>
    <w:lvl w:ilvl="0">
      <w:start w:val="1"/>
      <w:numFmt w:val="lowerLetter"/>
      <w:lvlText w:val="%1)"/>
      <w:lvlJc w:val="left"/>
      <w:pPr>
        <w:ind w:left="1352" w:hanging="360"/>
      </w:pPr>
      <w:rPr>
        <w:b/>
        <w:bCs/>
      </w:rPr>
    </w:lvl>
    <w:lvl w:ilvl="1">
      <w:start w:val="1"/>
      <w:numFmt w:val="lowerLetter"/>
      <w:lvlText w:val="%2."/>
      <w:lvlJc w:val="left"/>
      <w:pPr>
        <w:ind w:left="1905" w:hanging="360"/>
      </w:pPr>
    </w:lvl>
    <w:lvl w:ilvl="2">
      <w:start w:val="1"/>
      <w:numFmt w:val="lowerRoman"/>
      <w:lvlText w:val="%3."/>
      <w:lvlJc w:val="right"/>
      <w:pPr>
        <w:ind w:left="2625" w:hanging="180"/>
      </w:pPr>
    </w:lvl>
    <w:lvl w:ilvl="3">
      <w:start w:val="1"/>
      <w:numFmt w:val="decimal"/>
      <w:lvlText w:val="%4."/>
      <w:lvlJc w:val="left"/>
      <w:pPr>
        <w:ind w:left="3345" w:hanging="360"/>
      </w:pPr>
    </w:lvl>
    <w:lvl w:ilvl="4">
      <w:start w:val="1"/>
      <w:numFmt w:val="lowerLetter"/>
      <w:lvlText w:val="%5."/>
      <w:lvlJc w:val="left"/>
      <w:pPr>
        <w:ind w:left="4065" w:hanging="360"/>
      </w:pPr>
    </w:lvl>
    <w:lvl w:ilvl="5">
      <w:start w:val="1"/>
      <w:numFmt w:val="lowerRoman"/>
      <w:lvlText w:val="%6."/>
      <w:lvlJc w:val="right"/>
      <w:pPr>
        <w:ind w:left="4785" w:hanging="180"/>
      </w:pPr>
    </w:lvl>
    <w:lvl w:ilvl="6">
      <w:start w:val="1"/>
      <w:numFmt w:val="decimal"/>
      <w:lvlText w:val="%7."/>
      <w:lvlJc w:val="left"/>
      <w:pPr>
        <w:ind w:left="5505" w:hanging="360"/>
      </w:pPr>
    </w:lvl>
    <w:lvl w:ilvl="7">
      <w:start w:val="1"/>
      <w:numFmt w:val="lowerLetter"/>
      <w:lvlText w:val="%8."/>
      <w:lvlJc w:val="left"/>
      <w:pPr>
        <w:ind w:left="6225" w:hanging="360"/>
      </w:pPr>
    </w:lvl>
    <w:lvl w:ilvl="8">
      <w:start w:val="1"/>
      <w:numFmt w:val="lowerRoman"/>
      <w:lvlText w:val="%9."/>
      <w:lvlJc w:val="right"/>
      <w:pPr>
        <w:ind w:left="6945" w:hanging="180"/>
      </w:pPr>
    </w:lvl>
  </w:abstractNum>
  <w:abstractNum w:abstractNumId="127" w15:restartNumberingAfterBreak="0">
    <w:nsid w:val="767961D7"/>
    <w:multiLevelType w:val="multilevel"/>
    <w:tmpl w:val="73806692"/>
    <w:lvl w:ilvl="0">
      <w:start w:val="1"/>
      <w:numFmt w:val="lowerRoman"/>
      <w:lvlText w:val="%1."/>
      <w:lvlJc w:val="right"/>
      <w:pPr>
        <w:ind w:left="2080" w:hanging="360"/>
      </w:pPr>
    </w:lvl>
    <w:lvl w:ilvl="1">
      <w:start w:val="1"/>
      <w:numFmt w:val="lowerLetter"/>
      <w:lvlText w:val="%2."/>
      <w:lvlJc w:val="left"/>
      <w:pPr>
        <w:ind w:left="2800" w:hanging="360"/>
      </w:pPr>
    </w:lvl>
    <w:lvl w:ilvl="2">
      <w:start w:val="1"/>
      <w:numFmt w:val="lowerRoman"/>
      <w:lvlText w:val="%3."/>
      <w:lvlJc w:val="right"/>
      <w:pPr>
        <w:ind w:left="3520" w:hanging="180"/>
      </w:pPr>
    </w:lvl>
    <w:lvl w:ilvl="3">
      <w:start w:val="1"/>
      <w:numFmt w:val="decimal"/>
      <w:lvlText w:val="%4."/>
      <w:lvlJc w:val="left"/>
      <w:pPr>
        <w:ind w:left="4240" w:hanging="360"/>
      </w:pPr>
    </w:lvl>
    <w:lvl w:ilvl="4">
      <w:start w:val="1"/>
      <w:numFmt w:val="lowerLetter"/>
      <w:lvlText w:val="%5."/>
      <w:lvlJc w:val="left"/>
      <w:pPr>
        <w:ind w:left="4960" w:hanging="360"/>
      </w:pPr>
    </w:lvl>
    <w:lvl w:ilvl="5">
      <w:start w:val="1"/>
      <w:numFmt w:val="lowerRoman"/>
      <w:lvlText w:val="%6."/>
      <w:lvlJc w:val="right"/>
      <w:pPr>
        <w:ind w:left="5680" w:hanging="180"/>
      </w:pPr>
    </w:lvl>
    <w:lvl w:ilvl="6">
      <w:start w:val="1"/>
      <w:numFmt w:val="decimal"/>
      <w:lvlText w:val="%7."/>
      <w:lvlJc w:val="left"/>
      <w:pPr>
        <w:ind w:left="6400" w:hanging="360"/>
      </w:pPr>
    </w:lvl>
    <w:lvl w:ilvl="7">
      <w:start w:val="1"/>
      <w:numFmt w:val="lowerLetter"/>
      <w:lvlText w:val="%8."/>
      <w:lvlJc w:val="left"/>
      <w:pPr>
        <w:ind w:left="7120" w:hanging="360"/>
      </w:pPr>
    </w:lvl>
    <w:lvl w:ilvl="8">
      <w:start w:val="1"/>
      <w:numFmt w:val="lowerRoman"/>
      <w:lvlText w:val="%9."/>
      <w:lvlJc w:val="right"/>
      <w:pPr>
        <w:ind w:left="7840" w:hanging="180"/>
      </w:pPr>
    </w:lvl>
  </w:abstractNum>
  <w:abstractNum w:abstractNumId="128" w15:restartNumberingAfterBreak="0">
    <w:nsid w:val="77280957"/>
    <w:multiLevelType w:val="multilevel"/>
    <w:tmpl w:val="F868690C"/>
    <w:lvl w:ilvl="0">
      <w:start w:val="5"/>
      <w:numFmt w:val="bullet"/>
      <w:lvlText w:val="-"/>
      <w:lvlJc w:val="left"/>
      <w:pPr>
        <w:ind w:left="360" w:hanging="360"/>
      </w:pPr>
      <w:rPr>
        <w:rFonts w:ascii="Times New Roman" w:eastAsia="Times New Roman" w:hAnsi="Times New Roman" w:cs="Times New Roman"/>
      </w:rPr>
    </w:lvl>
    <w:lvl w:ilvl="1">
      <w:start w:val="1"/>
      <w:numFmt w:val="lowerLetter"/>
      <w:lvlText w:val="%2)"/>
      <w:lvlJc w:val="left"/>
      <w:pPr>
        <w:ind w:left="1170" w:hanging="360"/>
      </w:pPr>
    </w:lvl>
    <w:lvl w:ilvl="2">
      <w:start w:val="1"/>
      <w:numFmt w:val="bullet"/>
      <w:lvlText w:val="▪"/>
      <w:lvlJc w:val="left"/>
      <w:pPr>
        <w:ind w:left="1937" w:hanging="360"/>
      </w:pPr>
      <w:rPr>
        <w:rFonts w:ascii="Noto Sans Symbols" w:eastAsia="Noto Sans Symbols" w:hAnsi="Noto Sans Symbols" w:cs="Noto Sans Symbols"/>
      </w:rPr>
    </w:lvl>
    <w:lvl w:ilvl="3">
      <w:start w:val="1"/>
      <w:numFmt w:val="bullet"/>
      <w:lvlText w:val="●"/>
      <w:lvlJc w:val="left"/>
      <w:pPr>
        <w:ind w:left="2657" w:hanging="360"/>
      </w:pPr>
      <w:rPr>
        <w:rFonts w:ascii="Noto Sans Symbols" w:eastAsia="Noto Sans Symbols" w:hAnsi="Noto Sans Symbols" w:cs="Noto Sans Symbols"/>
      </w:rPr>
    </w:lvl>
    <w:lvl w:ilvl="4">
      <w:start w:val="1"/>
      <w:numFmt w:val="bullet"/>
      <w:lvlText w:val="o"/>
      <w:lvlJc w:val="left"/>
      <w:pPr>
        <w:ind w:left="3377" w:hanging="360"/>
      </w:pPr>
      <w:rPr>
        <w:rFonts w:ascii="Courier New" w:eastAsia="Courier New" w:hAnsi="Courier New" w:cs="Courier New"/>
      </w:rPr>
    </w:lvl>
    <w:lvl w:ilvl="5">
      <w:start w:val="1"/>
      <w:numFmt w:val="bullet"/>
      <w:lvlText w:val="▪"/>
      <w:lvlJc w:val="left"/>
      <w:pPr>
        <w:ind w:left="4097" w:hanging="360"/>
      </w:pPr>
      <w:rPr>
        <w:rFonts w:ascii="Noto Sans Symbols" w:eastAsia="Noto Sans Symbols" w:hAnsi="Noto Sans Symbols" w:cs="Noto Sans Symbols"/>
      </w:rPr>
    </w:lvl>
    <w:lvl w:ilvl="6">
      <w:start w:val="1"/>
      <w:numFmt w:val="bullet"/>
      <w:lvlText w:val="●"/>
      <w:lvlJc w:val="left"/>
      <w:pPr>
        <w:ind w:left="4817" w:hanging="360"/>
      </w:pPr>
      <w:rPr>
        <w:rFonts w:ascii="Noto Sans Symbols" w:eastAsia="Noto Sans Symbols" w:hAnsi="Noto Sans Symbols" w:cs="Noto Sans Symbols"/>
      </w:rPr>
    </w:lvl>
    <w:lvl w:ilvl="7">
      <w:start w:val="1"/>
      <w:numFmt w:val="bullet"/>
      <w:lvlText w:val="o"/>
      <w:lvlJc w:val="left"/>
      <w:pPr>
        <w:ind w:left="5537" w:hanging="360"/>
      </w:pPr>
      <w:rPr>
        <w:rFonts w:ascii="Courier New" w:eastAsia="Courier New" w:hAnsi="Courier New" w:cs="Courier New"/>
      </w:rPr>
    </w:lvl>
    <w:lvl w:ilvl="8">
      <w:start w:val="1"/>
      <w:numFmt w:val="bullet"/>
      <w:lvlText w:val="▪"/>
      <w:lvlJc w:val="left"/>
      <w:pPr>
        <w:ind w:left="6257" w:hanging="360"/>
      </w:pPr>
      <w:rPr>
        <w:rFonts w:ascii="Noto Sans Symbols" w:eastAsia="Noto Sans Symbols" w:hAnsi="Noto Sans Symbols" w:cs="Noto Sans Symbols"/>
      </w:rPr>
    </w:lvl>
  </w:abstractNum>
  <w:abstractNum w:abstractNumId="129" w15:restartNumberingAfterBreak="0">
    <w:nsid w:val="78C441CA"/>
    <w:multiLevelType w:val="multilevel"/>
    <w:tmpl w:val="3CDE5944"/>
    <w:lvl w:ilvl="0">
      <w:start w:val="1"/>
      <w:numFmt w:val="lowerLetter"/>
      <w:lvlText w:val="%1)"/>
      <w:lvlJc w:val="left"/>
      <w:pPr>
        <w:ind w:left="1800" w:hanging="360"/>
      </w:pPr>
      <w:rPr>
        <w:sz w:val="20"/>
        <w:szCs w:val="20"/>
      </w:rPr>
    </w:lvl>
    <w:lvl w:ilvl="1">
      <w:start w:val="1"/>
      <w:numFmt w:val="decimal"/>
      <w:lvlText w:val="%1.%2"/>
      <w:lvlJc w:val="left"/>
      <w:pPr>
        <w:ind w:left="1080" w:hanging="360"/>
      </w:pPr>
    </w:lvl>
    <w:lvl w:ilvl="2">
      <w:start w:val="1"/>
      <w:numFmt w:val="decimal"/>
      <w:lvlText w:val="%1.%2.%3"/>
      <w:lvlJc w:val="left"/>
      <w:pPr>
        <w:ind w:left="1440" w:hanging="360"/>
      </w:pPr>
    </w:lvl>
    <w:lvl w:ilvl="3">
      <w:start w:val="1"/>
      <w:numFmt w:val="decimal"/>
      <w:lvlText w:val="%1.%2.%3.%4"/>
      <w:lvlJc w:val="left"/>
      <w:pPr>
        <w:ind w:left="1800" w:hanging="360"/>
      </w:pPr>
    </w:lvl>
    <w:lvl w:ilvl="4">
      <w:start w:val="1"/>
      <w:numFmt w:val="decimal"/>
      <w:lvlText w:val="%1.%2.%3.%4.%5"/>
      <w:lvlJc w:val="left"/>
      <w:pPr>
        <w:ind w:left="2160" w:hanging="360"/>
      </w:pPr>
    </w:lvl>
    <w:lvl w:ilvl="5">
      <w:start w:val="1"/>
      <w:numFmt w:val="decimal"/>
      <w:lvlText w:val="%1.%2.%3.%4.%5.%6"/>
      <w:lvlJc w:val="left"/>
      <w:pPr>
        <w:ind w:left="2520" w:hanging="360"/>
      </w:pPr>
    </w:lvl>
    <w:lvl w:ilvl="6">
      <w:start w:val="1"/>
      <w:numFmt w:val="decimal"/>
      <w:lvlText w:val="%1.%2.%3.%4.%5.%6.%7"/>
      <w:lvlJc w:val="left"/>
      <w:pPr>
        <w:ind w:left="2880" w:hanging="360"/>
      </w:pPr>
    </w:lvl>
    <w:lvl w:ilvl="7">
      <w:start w:val="1"/>
      <w:numFmt w:val="decimal"/>
      <w:lvlText w:val="%1.%2.%3.%4.%5.%6.%7.%8"/>
      <w:lvlJc w:val="left"/>
      <w:pPr>
        <w:ind w:left="3240" w:hanging="360"/>
      </w:pPr>
    </w:lvl>
    <w:lvl w:ilvl="8">
      <w:start w:val="1"/>
      <w:numFmt w:val="decimal"/>
      <w:lvlText w:val="%1.%2.%3.%4.%5.%6.%7.%8.%9"/>
      <w:lvlJc w:val="left"/>
      <w:pPr>
        <w:ind w:left="3600" w:hanging="360"/>
      </w:pPr>
    </w:lvl>
  </w:abstractNum>
  <w:abstractNum w:abstractNumId="130" w15:restartNumberingAfterBreak="0">
    <w:nsid w:val="7DDD6098"/>
    <w:multiLevelType w:val="multilevel"/>
    <w:tmpl w:val="DA188900"/>
    <w:lvl w:ilvl="0">
      <w:start w:val="1"/>
      <w:numFmt w:val="lowerLetter"/>
      <w:lvlText w:val="%1)"/>
      <w:lvlJc w:val="left"/>
      <w:pPr>
        <w:ind w:left="720" w:hanging="72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131" w15:restartNumberingAfterBreak="0">
    <w:nsid w:val="7E751223"/>
    <w:multiLevelType w:val="multilevel"/>
    <w:tmpl w:val="19726C6A"/>
    <w:lvl w:ilvl="0">
      <w:start w:val="10"/>
      <w:numFmt w:val="decimal"/>
      <w:lvlText w:val="%1"/>
      <w:lvlJc w:val="left"/>
      <w:pPr>
        <w:ind w:left="420" w:hanging="420"/>
      </w:pPr>
    </w:lvl>
    <w:lvl w:ilvl="1">
      <w:start w:val="13"/>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2" w15:restartNumberingAfterBreak="0">
    <w:nsid w:val="7ED74186"/>
    <w:multiLevelType w:val="multilevel"/>
    <w:tmpl w:val="E34EBE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3" w15:restartNumberingAfterBreak="0">
    <w:nsid w:val="7FEB291E"/>
    <w:multiLevelType w:val="multilevel"/>
    <w:tmpl w:val="262CDFFC"/>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4" w15:restartNumberingAfterBreak="0">
    <w:nsid w:val="7FFA7C9C"/>
    <w:multiLevelType w:val="multilevel"/>
    <w:tmpl w:val="8FB2282A"/>
    <w:lvl w:ilvl="0">
      <w:start w:val="3"/>
      <w:numFmt w:val="bullet"/>
      <w:lvlText w:val="-"/>
      <w:lvlJc w:val="left"/>
      <w:pPr>
        <w:ind w:left="780" w:hanging="360"/>
      </w:pPr>
      <w:rPr>
        <w:rFonts w:ascii="Times New Roman" w:eastAsia="Times New Roman" w:hAnsi="Times New Roman" w:cs="Times New Roman"/>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num w:numId="1">
    <w:abstractNumId w:val="15"/>
  </w:num>
  <w:num w:numId="2">
    <w:abstractNumId w:val="30"/>
  </w:num>
  <w:num w:numId="3">
    <w:abstractNumId w:val="0"/>
  </w:num>
  <w:num w:numId="4">
    <w:abstractNumId w:val="55"/>
  </w:num>
  <w:num w:numId="5">
    <w:abstractNumId w:val="115"/>
  </w:num>
  <w:num w:numId="6">
    <w:abstractNumId w:val="125"/>
  </w:num>
  <w:num w:numId="7">
    <w:abstractNumId w:val="13"/>
  </w:num>
  <w:num w:numId="8">
    <w:abstractNumId w:val="50"/>
  </w:num>
  <w:num w:numId="9">
    <w:abstractNumId w:val="116"/>
  </w:num>
  <w:num w:numId="10">
    <w:abstractNumId w:val="80"/>
  </w:num>
  <w:num w:numId="11">
    <w:abstractNumId w:val="20"/>
  </w:num>
  <w:num w:numId="12">
    <w:abstractNumId w:val="8"/>
  </w:num>
  <w:num w:numId="13">
    <w:abstractNumId w:val="16"/>
  </w:num>
  <w:num w:numId="14">
    <w:abstractNumId w:val="79"/>
  </w:num>
  <w:num w:numId="15">
    <w:abstractNumId w:val="134"/>
  </w:num>
  <w:num w:numId="16">
    <w:abstractNumId w:val="53"/>
  </w:num>
  <w:num w:numId="17">
    <w:abstractNumId w:val="51"/>
  </w:num>
  <w:num w:numId="18">
    <w:abstractNumId w:val="111"/>
  </w:num>
  <w:num w:numId="19">
    <w:abstractNumId w:val="46"/>
  </w:num>
  <w:num w:numId="20">
    <w:abstractNumId w:val="21"/>
  </w:num>
  <w:num w:numId="21">
    <w:abstractNumId w:val="61"/>
  </w:num>
  <w:num w:numId="22">
    <w:abstractNumId w:val="107"/>
  </w:num>
  <w:num w:numId="23">
    <w:abstractNumId w:val="63"/>
  </w:num>
  <w:num w:numId="24">
    <w:abstractNumId w:val="99"/>
  </w:num>
  <w:num w:numId="25">
    <w:abstractNumId w:val="1"/>
  </w:num>
  <w:num w:numId="26">
    <w:abstractNumId w:val="86"/>
  </w:num>
  <w:num w:numId="27">
    <w:abstractNumId w:val="109"/>
  </w:num>
  <w:num w:numId="28">
    <w:abstractNumId w:val="69"/>
  </w:num>
  <w:num w:numId="29">
    <w:abstractNumId w:val="24"/>
  </w:num>
  <w:num w:numId="30">
    <w:abstractNumId w:val="95"/>
  </w:num>
  <w:num w:numId="31">
    <w:abstractNumId w:val="113"/>
  </w:num>
  <w:num w:numId="32">
    <w:abstractNumId w:val="121"/>
  </w:num>
  <w:num w:numId="33">
    <w:abstractNumId w:val="26"/>
  </w:num>
  <w:num w:numId="34">
    <w:abstractNumId w:val="91"/>
  </w:num>
  <w:num w:numId="35">
    <w:abstractNumId w:val="92"/>
  </w:num>
  <w:num w:numId="36">
    <w:abstractNumId w:val="74"/>
  </w:num>
  <w:num w:numId="37">
    <w:abstractNumId w:val="132"/>
  </w:num>
  <w:num w:numId="38">
    <w:abstractNumId w:val="81"/>
  </w:num>
  <w:num w:numId="39">
    <w:abstractNumId w:val="133"/>
  </w:num>
  <w:num w:numId="40">
    <w:abstractNumId w:val="6"/>
  </w:num>
  <w:num w:numId="41">
    <w:abstractNumId w:val="3"/>
  </w:num>
  <w:num w:numId="42">
    <w:abstractNumId w:val="105"/>
  </w:num>
  <w:num w:numId="43">
    <w:abstractNumId w:val="112"/>
  </w:num>
  <w:num w:numId="44">
    <w:abstractNumId w:val="94"/>
  </w:num>
  <w:num w:numId="45">
    <w:abstractNumId w:val="27"/>
  </w:num>
  <w:num w:numId="46">
    <w:abstractNumId w:val="39"/>
  </w:num>
  <w:num w:numId="47">
    <w:abstractNumId w:val="5"/>
  </w:num>
  <w:num w:numId="48">
    <w:abstractNumId w:val="70"/>
  </w:num>
  <w:num w:numId="49">
    <w:abstractNumId w:val="52"/>
  </w:num>
  <w:num w:numId="50">
    <w:abstractNumId w:val="49"/>
  </w:num>
  <w:num w:numId="51">
    <w:abstractNumId w:val="104"/>
  </w:num>
  <w:num w:numId="52">
    <w:abstractNumId w:val="100"/>
  </w:num>
  <w:num w:numId="53">
    <w:abstractNumId w:val="124"/>
  </w:num>
  <w:num w:numId="54">
    <w:abstractNumId w:val="96"/>
  </w:num>
  <w:num w:numId="55">
    <w:abstractNumId w:val="129"/>
  </w:num>
  <w:num w:numId="56">
    <w:abstractNumId w:val="65"/>
  </w:num>
  <w:num w:numId="57">
    <w:abstractNumId w:val="34"/>
  </w:num>
  <w:num w:numId="58">
    <w:abstractNumId w:val="82"/>
  </w:num>
  <w:num w:numId="59">
    <w:abstractNumId w:val="7"/>
  </w:num>
  <w:num w:numId="60">
    <w:abstractNumId w:val="67"/>
  </w:num>
  <w:num w:numId="61">
    <w:abstractNumId w:val="71"/>
  </w:num>
  <w:num w:numId="62">
    <w:abstractNumId w:val="42"/>
  </w:num>
  <w:num w:numId="63">
    <w:abstractNumId w:val="38"/>
  </w:num>
  <w:num w:numId="64">
    <w:abstractNumId w:val="19"/>
  </w:num>
  <w:num w:numId="65">
    <w:abstractNumId w:val="23"/>
  </w:num>
  <w:num w:numId="66">
    <w:abstractNumId w:val="76"/>
  </w:num>
  <w:num w:numId="67">
    <w:abstractNumId w:val="4"/>
  </w:num>
  <w:num w:numId="68">
    <w:abstractNumId w:val="25"/>
  </w:num>
  <w:num w:numId="69">
    <w:abstractNumId w:val="31"/>
  </w:num>
  <w:num w:numId="70">
    <w:abstractNumId w:val="89"/>
  </w:num>
  <w:num w:numId="71">
    <w:abstractNumId w:val="10"/>
  </w:num>
  <w:num w:numId="72">
    <w:abstractNumId w:val="60"/>
  </w:num>
  <w:num w:numId="73">
    <w:abstractNumId w:val="56"/>
  </w:num>
  <w:num w:numId="74">
    <w:abstractNumId w:val="131"/>
  </w:num>
  <w:num w:numId="75">
    <w:abstractNumId w:val="120"/>
  </w:num>
  <w:num w:numId="76">
    <w:abstractNumId w:val="127"/>
  </w:num>
  <w:num w:numId="77">
    <w:abstractNumId w:val="122"/>
  </w:num>
  <w:num w:numId="78">
    <w:abstractNumId w:val="126"/>
  </w:num>
  <w:num w:numId="79">
    <w:abstractNumId w:val="117"/>
  </w:num>
  <w:num w:numId="80">
    <w:abstractNumId w:val="35"/>
  </w:num>
  <w:num w:numId="81">
    <w:abstractNumId w:val="64"/>
  </w:num>
  <w:num w:numId="82">
    <w:abstractNumId w:val="130"/>
  </w:num>
  <w:num w:numId="83">
    <w:abstractNumId w:val="78"/>
  </w:num>
  <w:num w:numId="84">
    <w:abstractNumId w:val="17"/>
  </w:num>
  <w:num w:numId="85">
    <w:abstractNumId w:val="45"/>
  </w:num>
  <w:num w:numId="86">
    <w:abstractNumId w:val="48"/>
  </w:num>
  <w:num w:numId="87">
    <w:abstractNumId w:val="12"/>
  </w:num>
  <w:num w:numId="88">
    <w:abstractNumId w:val="29"/>
  </w:num>
  <w:num w:numId="89">
    <w:abstractNumId w:val="68"/>
  </w:num>
  <w:num w:numId="90">
    <w:abstractNumId w:val="87"/>
  </w:num>
  <w:num w:numId="91">
    <w:abstractNumId w:val="77"/>
  </w:num>
  <w:num w:numId="92">
    <w:abstractNumId w:val="128"/>
  </w:num>
  <w:num w:numId="93">
    <w:abstractNumId w:val="75"/>
  </w:num>
  <w:num w:numId="94">
    <w:abstractNumId w:val="98"/>
  </w:num>
  <w:num w:numId="95">
    <w:abstractNumId w:val="36"/>
  </w:num>
  <w:num w:numId="96">
    <w:abstractNumId w:val="28"/>
  </w:num>
  <w:num w:numId="97">
    <w:abstractNumId w:val="108"/>
  </w:num>
  <w:num w:numId="98">
    <w:abstractNumId w:val="9"/>
  </w:num>
  <w:num w:numId="99">
    <w:abstractNumId w:val="47"/>
  </w:num>
  <w:num w:numId="100">
    <w:abstractNumId w:val="62"/>
  </w:num>
  <w:num w:numId="101">
    <w:abstractNumId w:val="32"/>
  </w:num>
  <w:num w:numId="102">
    <w:abstractNumId w:val="118"/>
  </w:num>
  <w:num w:numId="103">
    <w:abstractNumId w:val="88"/>
  </w:num>
  <w:num w:numId="104">
    <w:abstractNumId w:val="102"/>
  </w:num>
  <w:num w:numId="105">
    <w:abstractNumId w:val="103"/>
  </w:num>
  <w:num w:numId="106">
    <w:abstractNumId w:val="44"/>
  </w:num>
  <w:num w:numId="107">
    <w:abstractNumId w:val="43"/>
  </w:num>
  <w:num w:numId="108">
    <w:abstractNumId w:val="114"/>
  </w:num>
  <w:num w:numId="109">
    <w:abstractNumId w:val="58"/>
  </w:num>
  <w:num w:numId="110">
    <w:abstractNumId w:val="72"/>
  </w:num>
  <w:num w:numId="111">
    <w:abstractNumId w:val="22"/>
  </w:num>
  <w:num w:numId="112">
    <w:abstractNumId w:val="84"/>
  </w:num>
  <w:num w:numId="113">
    <w:abstractNumId w:val="119"/>
  </w:num>
  <w:num w:numId="114">
    <w:abstractNumId w:val="93"/>
  </w:num>
  <w:num w:numId="115">
    <w:abstractNumId w:val="97"/>
  </w:num>
  <w:num w:numId="116">
    <w:abstractNumId w:val="106"/>
  </w:num>
  <w:num w:numId="117">
    <w:abstractNumId w:val="40"/>
  </w:num>
  <w:num w:numId="118">
    <w:abstractNumId w:val="2"/>
  </w:num>
  <w:num w:numId="119">
    <w:abstractNumId w:val="41"/>
  </w:num>
  <w:num w:numId="120">
    <w:abstractNumId w:val="33"/>
  </w:num>
  <w:num w:numId="121">
    <w:abstractNumId w:val="37"/>
  </w:num>
  <w:num w:numId="122">
    <w:abstractNumId w:val="110"/>
  </w:num>
  <w:num w:numId="123">
    <w:abstractNumId w:val="57"/>
  </w:num>
  <w:num w:numId="124">
    <w:abstractNumId w:val="18"/>
  </w:num>
  <w:num w:numId="125">
    <w:abstractNumId w:val="59"/>
  </w:num>
  <w:num w:numId="126">
    <w:abstractNumId w:val="101"/>
  </w:num>
  <w:num w:numId="127">
    <w:abstractNumId w:val="73"/>
  </w:num>
  <w:num w:numId="128">
    <w:abstractNumId w:val="14"/>
  </w:num>
  <w:num w:numId="129">
    <w:abstractNumId w:val="83"/>
  </w:num>
  <w:num w:numId="130">
    <w:abstractNumId w:val="66"/>
  </w:num>
  <w:num w:numId="131">
    <w:abstractNumId w:val="54"/>
  </w:num>
  <w:num w:numId="132">
    <w:abstractNumId w:val="90"/>
  </w:num>
  <w:num w:numId="133">
    <w:abstractNumId w:val="123"/>
  </w:num>
  <w:num w:numId="134">
    <w:abstractNumId w:val="11"/>
  </w:num>
  <w:num w:numId="13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85"/>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36C9"/>
    <w:rsid w:val="00013301"/>
    <w:rsid w:val="00013BB5"/>
    <w:rsid w:val="0001681C"/>
    <w:rsid w:val="00017F31"/>
    <w:rsid w:val="00021C82"/>
    <w:rsid w:val="0002712C"/>
    <w:rsid w:val="00033A89"/>
    <w:rsid w:val="00041C3B"/>
    <w:rsid w:val="0005049E"/>
    <w:rsid w:val="000622E3"/>
    <w:rsid w:val="00073628"/>
    <w:rsid w:val="0007481E"/>
    <w:rsid w:val="000773EA"/>
    <w:rsid w:val="0008061C"/>
    <w:rsid w:val="00080FF6"/>
    <w:rsid w:val="00082271"/>
    <w:rsid w:val="00084D45"/>
    <w:rsid w:val="00085AB0"/>
    <w:rsid w:val="00094953"/>
    <w:rsid w:val="00095128"/>
    <w:rsid w:val="000A2C19"/>
    <w:rsid w:val="000A7779"/>
    <w:rsid w:val="000B01AA"/>
    <w:rsid w:val="000B77E7"/>
    <w:rsid w:val="000B7EC8"/>
    <w:rsid w:val="000D0027"/>
    <w:rsid w:val="000E46A1"/>
    <w:rsid w:val="000E49B8"/>
    <w:rsid w:val="00116724"/>
    <w:rsid w:val="00117390"/>
    <w:rsid w:val="001229B3"/>
    <w:rsid w:val="001304B1"/>
    <w:rsid w:val="00153713"/>
    <w:rsid w:val="00163C86"/>
    <w:rsid w:val="001657E6"/>
    <w:rsid w:val="00172133"/>
    <w:rsid w:val="00175371"/>
    <w:rsid w:val="00175385"/>
    <w:rsid w:val="001778CF"/>
    <w:rsid w:val="00193E2D"/>
    <w:rsid w:val="00197D9C"/>
    <w:rsid w:val="001D4571"/>
    <w:rsid w:val="001E317B"/>
    <w:rsid w:val="001E7B64"/>
    <w:rsid w:val="001F07D8"/>
    <w:rsid w:val="001F0DBA"/>
    <w:rsid w:val="001F14B8"/>
    <w:rsid w:val="001F7748"/>
    <w:rsid w:val="002012EA"/>
    <w:rsid w:val="00203CB0"/>
    <w:rsid w:val="00204AD6"/>
    <w:rsid w:val="00205712"/>
    <w:rsid w:val="0022267C"/>
    <w:rsid w:val="00225C8D"/>
    <w:rsid w:val="00230AA7"/>
    <w:rsid w:val="00231625"/>
    <w:rsid w:val="00233639"/>
    <w:rsid w:val="0025186A"/>
    <w:rsid w:val="00256E17"/>
    <w:rsid w:val="00260EDA"/>
    <w:rsid w:val="00267F84"/>
    <w:rsid w:val="0027033A"/>
    <w:rsid w:val="0027385E"/>
    <w:rsid w:val="002A373E"/>
    <w:rsid w:val="002B0071"/>
    <w:rsid w:val="002B0A9C"/>
    <w:rsid w:val="002B4D60"/>
    <w:rsid w:val="002D7E90"/>
    <w:rsid w:val="002E00B1"/>
    <w:rsid w:val="002E0DA2"/>
    <w:rsid w:val="002E57D7"/>
    <w:rsid w:val="00301A3E"/>
    <w:rsid w:val="00302C12"/>
    <w:rsid w:val="0031310A"/>
    <w:rsid w:val="00335472"/>
    <w:rsid w:val="00357C2B"/>
    <w:rsid w:val="00362113"/>
    <w:rsid w:val="00371C3B"/>
    <w:rsid w:val="00373065"/>
    <w:rsid w:val="00373720"/>
    <w:rsid w:val="00377D75"/>
    <w:rsid w:val="00396B18"/>
    <w:rsid w:val="003A09F3"/>
    <w:rsid w:val="003A79AB"/>
    <w:rsid w:val="003C7D63"/>
    <w:rsid w:val="003D3347"/>
    <w:rsid w:val="003E3FC3"/>
    <w:rsid w:val="00401E40"/>
    <w:rsid w:val="00416CFA"/>
    <w:rsid w:val="004236DD"/>
    <w:rsid w:val="00425443"/>
    <w:rsid w:val="004314C5"/>
    <w:rsid w:val="00445B9A"/>
    <w:rsid w:val="00446278"/>
    <w:rsid w:val="00446A3D"/>
    <w:rsid w:val="00452E67"/>
    <w:rsid w:val="004559B0"/>
    <w:rsid w:val="00455FEA"/>
    <w:rsid w:val="004710C0"/>
    <w:rsid w:val="00473A89"/>
    <w:rsid w:val="00487608"/>
    <w:rsid w:val="0049187A"/>
    <w:rsid w:val="00496FD4"/>
    <w:rsid w:val="004A251F"/>
    <w:rsid w:val="004A2F13"/>
    <w:rsid w:val="004C0171"/>
    <w:rsid w:val="004C0E37"/>
    <w:rsid w:val="004D143F"/>
    <w:rsid w:val="004D2CEF"/>
    <w:rsid w:val="004F4153"/>
    <w:rsid w:val="0050216D"/>
    <w:rsid w:val="005226C0"/>
    <w:rsid w:val="00522FC3"/>
    <w:rsid w:val="00525FB7"/>
    <w:rsid w:val="0053355E"/>
    <w:rsid w:val="005407D4"/>
    <w:rsid w:val="00577D9E"/>
    <w:rsid w:val="00580C57"/>
    <w:rsid w:val="005838D7"/>
    <w:rsid w:val="00584108"/>
    <w:rsid w:val="005A0D66"/>
    <w:rsid w:val="005A740A"/>
    <w:rsid w:val="005B3950"/>
    <w:rsid w:val="005D5F83"/>
    <w:rsid w:val="005E464D"/>
    <w:rsid w:val="005E679A"/>
    <w:rsid w:val="00600C98"/>
    <w:rsid w:val="00614764"/>
    <w:rsid w:val="00622F33"/>
    <w:rsid w:val="00634B94"/>
    <w:rsid w:val="006408CC"/>
    <w:rsid w:val="0064457F"/>
    <w:rsid w:val="00650B38"/>
    <w:rsid w:val="00655A36"/>
    <w:rsid w:val="0065704C"/>
    <w:rsid w:val="00660790"/>
    <w:rsid w:val="0067032E"/>
    <w:rsid w:val="0067381D"/>
    <w:rsid w:val="00680C54"/>
    <w:rsid w:val="00683485"/>
    <w:rsid w:val="006873F7"/>
    <w:rsid w:val="0069077C"/>
    <w:rsid w:val="006953CF"/>
    <w:rsid w:val="006A458C"/>
    <w:rsid w:val="006A5D14"/>
    <w:rsid w:val="006B1E2A"/>
    <w:rsid w:val="006B7BFC"/>
    <w:rsid w:val="006D28EC"/>
    <w:rsid w:val="006E76B8"/>
    <w:rsid w:val="006E7D31"/>
    <w:rsid w:val="006F29EA"/>
    <w:rsid w:val="00710299"/>
    <w:rsid w:val="0072110C"/>
    <w:rsid w:val="00723809"/>
    <w:rsid w:val="00747B9D"/>
    <w:rsid w:val="0075675E"/>
    <w:rsid w:val="00763B5D"/>
    <w:rsid w:val="00765D4D"/>
    <w:rsid w:val="007736D5"/>
    <w:rsid w:val="00776116"/>
    <w:rsid w:val="00780CD6"/>
    <w:rsid w:val="00783CE2"/>
    <w:rsid w:val="00790F70"/>
    <w:rsid w:val="00791BD4"/>
    <w:rsid w:val="0079429E"/>
    <w:rsid w:val="007A758A"/>
    <w:rsid w:val="007C0A51"/>
    <w:rsid w:val="007C4EDE"/>
    <w:rsid w:val="007C695F"/>
    <w:rsid w:val="007C6BD1"/>
    <w:rsid w:val="007E129B"/>
    <w:rsid w:val="007E4A11"/>
    <w:rsid w:val="008003CE"/>
    <w:rsid w:val="00803F33"/>
    <w:rsid w:val="008050DA"/>
    <w:rsid w:val="0080635B"/>
    <w:rsid w:val="00806E95"/>
    <w:rsid w:val="00822084"/>
    <w:rsid w:val="00822740"/>
    <w:rsid w:val="00823F48"/>
    <w:rsid w:val="0084600E"/>
    <w:rsid w:val="00851E08"/>
    <w:rsid w:val="0086284A"/>
    <w:rsid w:val="00876D06"/>
    <w:rsid w:val="008845B2"/>
    <w:rsid w:val="00884731"/>
    <w:rsid w:val="008960B1"/>
    <w:rsid w:val="008A42FF"/>
    <w:rsid w:val="008C0DBF"/>
    <w:rsid w:val="008D007A"/>
    <w:rsid w:val="008D341E"/>
    <w:rsid w:val="008E2B1A"/>
    <w:rsid w:val="008E70C8"/>
    <w:rsid w:val="008F25C0"/>
    <w:rsid w:val="008F7BEA"/>
    <w:rsid w:val="008F7FB5"/>
    <w:rsid w:val="00912CB8"/>
    <w:rsid w:val="009205BA"/>
    <w:rsid w:val="009214AC"/>
    <w:rsid w:val="00926DBB"/>
    <w:rsid w:val="0092792F"/>
    <w:rsid w:val="00941872"/>
    <w:rsid w:val="009421D5"/>
    <w:rsid w:val="00947AD4"/>
    <w:rsid w:val="00955039"/>
    <w:rsid w:val="009577B8"/>
    <w:rsid w:val="0096454E"/>
    <w:rsid w:val="0096601C"/>
    <w:rsid w:val="00967FC7"/>
    <w:rsid w:val="009732DE"/>
    <w:rsid w:val="00973548"/>
    <w:rsid w:val="0097641F"/>
    <w:rsid w:val="00985C4E"/>
    <w:rsid w:val="009908FE"/>
    <w:rsid w:val="009A7B08"/>
    <w:rsid w:val="009B767B"/>
    <w:rsid w:val="009B7D35"/>
    <w:rsid w:val="009C2359"/>
    <w:rsid w:val="009C5905"/>
    <w:rsid w:val="009D5BCC"/>
    <w:rsid w:val="009E2308"/>
    <w:rsid w:val="009E5DD7"/>
    <w:rsid w:val="009F4E41"/>
    <w:rsid w:val="00A32B6C"/>
    <w:rsid w:val="00A33990"/>
    <w:rsid w:val="00A401C9"/>
    <w:rsid w:val="00A40284"/>
    <w:rsid w:val="00A46E9A"/>
    <w:rsid w:val="00A47EBA"/>
    <w:rsid w:val="00A5391C"/>
    <w:rsid w:val="00A54BED"/>
    <w:rsid w:val="00A75EBE"/>
    <w:rsid w:val="00A9166F"/>
    <w:rsid w:val="00A9179A"/>
    <w:rsid w:val="00A94772"/>
    <w:rsid w:val="00AA0C16"/>
    <w:rsid w:val="00AA1718"/>
    <w:rsid w:val="00AA3C2E"/>
    <w:rsid w:val="00AC2C02"/>
    <w:rsid w:val="00AC75E1"/>
    <w:rsid w:val="00AD60F8"/>
    <w:rsid w:val="00AD74D3"/>
    <w:rsid w:val="00AF20A8"/>
    <w:rsid w:val="00B144C6"/>
    <w:rsid w:val="00B3119E"/>
    <w:rsid w:val="00B4235A"/>
    <w:rsid w:val="00B57F1A"/>
    <w:rsid w:val="00B60DE0"/>
    <w:rsid w:val="00B64FC9"/>
    <w:rsid w:val="00B72F32"/>
    <w:rsid w:val="00B85142"/>
    <w:rsid w:val="00B96AD7"/>
    <w:rsid w:val="00B97287"/>
    <w:rsid w:val="00BA1C78"/>
    <w:rsid w:val="00BA2EEC"/>
    <w:rsid w:val="00BA3A9C"/>
    <w:rsid w:val="00BC1D2A"/>
    <w:rsid w:val="00BC2928"/>
    <w:rsid w:val="00BC6B54"/>
    <w:rsid w:val="00BD7D77"/>
    <w:rsid w:val="00BE16FC"/>
    <w:rsid w:val="00BE1AEC"/>
    <w:rsid w:val="00BE5196"/>
    <w:rsid w:val="00BE61F6"/>
    <w:rsid w:val="00C031DA"/>
    <w:rsid w:val="00C07441"/>
    <w:rsid w:val="00C0751C"/>
    <w:rsid w:val="00C1131B"/>
    <w:rsid w:val="00C12F08"/>
    <w:rsid w:val="00C25EFF"/>
    <w:rsid w:val="00C3502D"/>
    <w:rsid w:val="00C43BA7"/>
    <w:rsid w:val="00C50873"/>
    <w:rsid w:val="00C51A61"/>
    <w:rsid w:val="00C52DA0"/>
    <w:rsid w:val="00C55228"/>
    <w:rsid w:val="00C56BE7"/>
    <w:rsid w:val="00C5758E"/>
    <w:rsid w:val="00C60B10"/>
    <w:rsid w:val="00C621DA"/>
    <w:rsid w:val="00C72209"/>
    <w:rsid w:val="00C843F0"/>
    <w:rsid w:val="00C954BF"/>
    <w:rsid w:val="00CA0542"/>
    <w:rsid w:val="00CB5E4C"/>
    <w:rsid w:val="00CC78E1"/>
    <w:rsid w:val="00CD241C"/>
    <w:rsid w:val="00CE2B70"/>
    <w:rsid w:val="00CF0F0B"/>
    <w:rsid w:val="00CF4E71"/>
    <w:rsid w:val="00CF5885"/>
    <w:rsid w:val="00D063A7"/>
    <w:rsid w:val="00D0696A"/>
    <w:rsid w:val="00D1090F"/>
    <w:rsid w:val="00D23B2D"/>
    <w:rsid w:val="00D23C06"/>
    <w:rsid w:val="00D2591F"/>
    <w:rsid w:val="00D31682"/>
    <w:rsid w:val="00D469D3"/>
    <w:rsid w:val="00D516A9"/>
    <w:rsid w:val="00D57B2E"/>
    <w:rsid w:val="00D761B9"/>
    <w:rsid w:val="00D82D78"/>
    <w:rsid w:val="00D82F47"/>
    <w:rsid w:val="00D84569"/>
    <w:rsid w:val="00D94588"/>
    <w:rsid w:val="00DA150F"/>
    <w:rsid w:val="00DC36C9"/>
    <w:rsid w:val="00DD2E69"/>
    <w:rsid w:val="00DF18C5"/>
    <w:rsid w:val="00DF385D"/>
    <w:rsid w:val="00DF53D8"/>
    <w:rsid w:val="00E07656"/>
    <w:rsid w:val="00E150F7"/>
    <w:rsid w:val="00E15811"/>
    <w:rsid w:val="00E255BE"/>
    <w:rsid w:val="00E35AB9"/>
    <w:rsid w:val="00E500E2"/>
    <w:rsid w:val="00E51537"/>
    <w:rsid w:val="00E65F08"/>
    <w:rsid w:val="00E86A51"/>
    <w:rsid w:val="00EC1DC6"/>
    <w:rsid w:val="00EC6531"/>
    <w:rsid w:val="00ED461E"/>
    <w:rsid w:val="00ED72B4"/>
    <w:rsid w:val="00EE4EC4"/>
    <w:rsid w:val="00EF7371"/>
    <w:rsid w:val="00EF7642"/>
    <w:rsid w:val="00F0496E"/>
    <w:rsid w:val="00F2225E"/>
    <w:rsid w:val="00F35157"/>
    <w:rsid w:val="00F3688D"/>
    <w:rsid w:val="00F428BC"/>
    <w:rsid w:val="00F42F01"/>
    <w:rsid w:val="00F54A4F"/>
    <w:rsid w:val="00F56C05"/>
    <w:rsid w:val="00F63F78"/>
    <w:rsid w:val="00F67F0A"/>
    <w:rsid w:val="00F86C30"/>
    <w:rsid w:val="00F90B8F"/>
    <w:rsid w:val="00FA17F2"/>
    <w:rsid w:val="00FA4BDE"/>
    <w:rsid w:val="00FB1E7E"/>
    <w:rsid w:val="00FB6DA2"/>
    <w:rsid w:val="00FC1E9A"/>
    <w:rsid w:val="00FC7AB3"/>
    <w:rsid w:val="00FF06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F95D470"/>
  <w15:docId w15:val="{D3ADE198-2E98-4636-A2A6-4015BB435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Calibr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7105"/>
  </w:style>
  <w:style w:type="paragraph" w:styleId="Heading1">
    <w:name w:val="heading 1"/>
    <w:basedOn w:val="Normal"/>
    <w:next w:val="Normal"/>
    <w:link w:val="Heading1Char"/>
    <w:uiPriority w:val="1"/>
    <w:qFormat/>
    <w:rsid w:val="0030710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1"/>
    <w:unhideWhenUsed/>
    <w:qFormat/>
    <w:rsid w:val="0080352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pPr>
      <w:keepNext/>
      <w:keepLines/>
      <w:spacing w:before="220" w:after="40"/>
      <w:outlineLvl w:val="4"/>
    </w:pPr>
    <w:rPr>
      <w:b/>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1229B3"/>
    <w:pPr>
      <w:keepNext/>
      <w:keepLines/>
      <w:spacing w:before="40" w:after="0"/>
      <w:outlineLvl w:val="6"/>
    </w:pPr>
    <w:rPr>
      <w:rFonts w:asciiTheme="majorHAnsi" w:eastAsiaTheme="majorEastAsia" w:hAnsiTheme="majorHAnsi" w:cstheme="majorBidi"/>
      <w:i/>
      <w:iCs/>
      <w:color w:val="1F3763" w:themeColor="accent1" w:themeShade="7F"/>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99"/>
    <w:qFormat/>
    <w:pPr>
      <w:keepNext/>
      <w:keepLines/>
      <w:spacing w:before="480" w:after="120"/>
    </w:pPr>
    <w:rPr>
      <w:b/>
      <w:sz w:val="72"/>
      <w:szCs w:val="72"/>
    </w:rPr>
  </w:style>
  <w:style w:type="paragraph" w:customStyle="1" w:styleId="SectionVIIHeader1">
    <w:name w:val="Section VII Header1"/>
    <w:basedOn w:val="Heading1"/>
    <w:autoRedefine/>
    <w:uiPriority w:val="99"/>
    <w:rsid w:val="00FC3275"/>
    <w:pPr>
      <w:keepNext w:val="0"/>
      <w:keepLines w:val="0"/>
      <w:spacing w:before="0" w:after="120" w:line="360" w:lineRule="auto"/>
      <w:jc w:val="both"/>
    </w:pPr>
    <w:rPr>
      <w:rFonts w:ascii="Times New Roman" w:eastAsiaTheme="minorHAnsi" w:hAnsi="Times New Roman" w:cs="Times New Roman"/>
      <w:color w:val="auto"/>
      <w:kern w:val="28"/>
      <w:sz w:val="24"/>
      <w:szCs w:val="24"/>
    </w:rPr>
  </w:style>
  <w:style w:type="character" w:customStyle="1" w:styleId="Heading1Char">
    <w:name w:val="Heading 1 Char"/>
    <w:basedOn w:val="DefaultParagraphFont"/>
    <w:link w:val="Heading1"/>
    <w:uiPriority w:val="1"/>
    <w:rsid w:val="00307105"/>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7536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BB0934"/>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aliases w:val="Citation List,본문(내용),List Paragraph (numbered (a)),ADB Paragraph,lp1,Bullet Paragraph,List Paragraph nowy,Bullets,References,List Paragraph1,heading 6,WB List Paragraph,Liste 1,ANNEX,Ha,Colorful List - Accent 11,Bullet List,FooterText,列出段"/>
    <w:basedOn w:val="Normal"/>
    <w:link w:val="ListParagraphChar"/>
    <w:uiPriority w:val="34"/>
    <w:qFormat/>
    <w:rsid w:val="00BB0934"/>
    <w:pPr>
      <w:ind w:left="720"/>
      <w:contextualSpacing/>
    </w:pPr>
  </w:style>
  <w:style w:type="character" w:customStyle="1" w:styleId="ListParagraphChar">
    <w:name w:val="List Paragraph Char"/>
    <w:aliases w:val="Citation List Char,본문(내용) Char,List Paragraph (numbered (a)) Char,ADB Paragraph Char,lp1 Char,Bullet Paragraph Char,List Paragraph nowy Char,Bullets Char,References Char,List Paragraph1 Char,heading 6 Char,WB List Paragraph Char"/>
    <w:link w:val="ListParagraph"/>
    <w:uiPriority w:val="34"/>
    <w:qFormat/>
    <w:locked/>
    <w:rsid w:val="00961D2D"/>
  </w:style>
  <w:style w:type="character" w:styleId="CommentReference">
    <w:name w:val="annotation reference"/>
    <w:basedOn w:val="DefaultParagraphFont"/>
    <w:uiPriority w:val="99"/>
    <w:unhideWhenUsed/>
    <w:rsid w:val="009476DA"/>
    <w:rPr>
      <w:sz w:val="16"/>
      <w:szCs w:val="16"/>
    </w:rPr>
  </w:style>
  <w:style w:type="paragraph" w:styleId="CommentText">
    <w:name w:val="annotation text"/>
    <w:basedOn w:val="Normal"/>
    <w:link w:val="CommentTextChar"/>
    <w:uiPriority w:val="99"/>
    <w:unhideWhenUsed/>
    <w:rsid w:val="009476DA"/>
    <w:pPr>
      <w:spacing w:line="240" w:lineRule="auto"/>
    </w:pPr>
    <w:rPr>
      <w:sz w:val="20"/>
      <w:szCs w:val="20"/>
    </w:rPr>
  </w:style>
  <w:style w:type="character" w:customStyle="1" w:styleId="CommentTextChar">
    <w:name w:val="Comment Text Char"/>
    <w:basedOn w:val="DefaultParagraphFont"/>
    <w:link w:val="CommentText"/>
    <w:uiPriority w:val="99"/>
    <w:rsid w:val="009476DA"/>
    <w:rPr>
      <w:sz w:val="20"/>
      <w:szCs w:val="20"/>
    </w:rPr>
  </w:style>
  <w:style w:type="paragraph" w:styleId="CommentSubject">
    <w:name w:val="annotation subject"/>
    <w:basedOn w:val="CommentText"/>
    <w:next w:val="CommentText"/>
    <w:link w:val="CommentSubjectChar"/>
    <w:uiPriority w:val="99"/>
    <w:semiHidden/>
    <w:unhideWhenUsed/>
    <w:rsid w:val="009476DA"/>
    <w:rPr>
      <w:b/>
      <w:bCs/>
    </w:rPr>
  </w:style>
  <w:style w:type="character" w:customStyle="1" w:styleId="CommentSubjectChar">
    <w:name w:val="Comment Subject Char"/>
    <w:basedOn w:val="CommentTextChar"/>
    <w:link w:val="CommentSubject"/>
    <w:uiPriority w:val="99"/>
    <w:semiHidden/>
    <w:rsid w:val="009476DA"/>
    <w:rPr>
      <w:b/>
      <w:bCs/>
      <w:sz w:val="20"/>
      <w:szCs w:val="20"/>
    </w:rPr>
  </w:style>
  <w:style w:type="character" w:customStyle="1" w:styleId="Heading2Char">
    <w:name w:val="Heading 2 Char"/>
    <w:basedOn w:val="DefaultParagraphFont"/>
    <w:link w:val="Heading2"/>
    <w:uiPriority w:val="1"/>
    <w:rsid w:val="00803527"/>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764170"/>
    <w:pPr>
      <w:outlineLvl w:val="9"/>
    </w:pPr>
  </w:style>
  <w:style w:type="paragraph" w:styleId="TOC2">
    <w:name w:val="toc 2"/>
    <w:basedOn w:val="Normal"/>
    <w:next w:val="Normal"/>
    <w:autoRedefine/>
    <w:uiPriority w:val="39"/>
    <w:unhideWhenUsed/>
    <w:qFormat/>
    <w:rsid w:val="00233639"/>
    <w:pPr>
      <w:tabs>
        <w:tab w:val="left" w:pos="660"/>
        <w:tab w:val="right" w:leader="dot" w:pos="10939"/>
      </w:tabs>
      <w:spacing w:after="100" w:line="240" w:lineRule="auto"/>
      <w:jc w:val="both"/>
    </w:pPr>
    <w:rPr>
      <w:rFonts w:ascii="Times New Roman" w:hAnsi="Times New Roman" w:cs="Times New Roman"/>
      <w:b/>
      <w:bCs/>
    </w:rPr>
  </w:style>
  <w:style w:type="paragraph" w:styleId="TOC1">
    <w:name w:val="toc 1"/>
    <w:basedOn w:val="Normal"/>
    <w:next w:val="Normal"/>
    <w:autoRedefine/>
    <w:uiPriority w:val="39"/>
    <w:unhideWhenUsed/>
    <w:qFormat/>
    <w:rsid w:val="0008061C"/>
    <w:pPr>
      <w:tabs>
        <w:tab w:val="left" w:pos="660"/>
        <w:tab w:val="left" w:pos="1320"/>
        <w:tab w:val="right" w:leader="dot" w:pos="9016"/>
      </w:tabs>
      <w:spacing w:after="100"/>
      <w:ind w:left="660"/>
    </w:pPr>
  </w:style>
  <w:style w:type="character" w:styleId="Hyperlink">
    <w:name w:val="Hyperlink"/>
    <w:basedOn w:val="DefaultParagraphFont"/>
    <w:uiPriority w:val="99"/>
    <w:unhideWhenUsed/>
    <w:rsid w:val="00764170"/>
    <w:rPr>
      <w:color w:val="0563C1" w:themeColor="hyperlink"/>
      <w:u w:val="single"/>
    </w:rPr>
  </w:style>
  <w:style w:type="paragraph" w:styleId="BalloonText">
    <w:name w:val="Balloon Text"/>
    <w:basedOn w:val="Normal"/>
    <w:link w:val="BalloonTextChar"/>
    <w:uiPriority w:val="99"/>
    <w:semiHidden/>
    <w:unhideWhenUsed/>
    <w:rsid w:val="008D579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5797"/>
    <w:rPr>
      <w:rFonts w:ascii="Segoe UI" w:hAnsi="Segoe UI" w:cs="Segoe UI"/>
      <w:sz w:val="18"/>
      <w:szCs w:val="18"/>
    </w:rPr>
  </w:style>
  <w:style w:type="paragraph" w:styleId="Header">
    <w:name w:val="header"/>
    <w:basedOn w:val="Normal"/>
    <w:link w:val="HeaderChar"/>
    <w:uiPriority w:val="99"/>
    <w:unhideWhenUsed/>
    <w:rsid w:val="00CD6C0C"/>
    <w:pPr>
      <w:tabs>
        <w:tab w:val="center" w:pos="4513"/>
        <w:tab w:val="right" w:pos="9026"/>
      </w:tabs>
      <w:spacing w:after="0" w:line="240" w:lineRule="auto"/>
    </w:pPr>
  </w:style>
  <w:style w:type="character" w:customStyle="1" w:styleId="HeaderChar">
    <w:name w:val="Header Char"/>
    <w:basedOn w:val="DefaultParagraphFont"/>
    <w:link w:val="Header"/>
    <w:uiPriority w:val="99"/>
    <w:rsid w:val="00CD6C0C"/>
  </w:style>
  <w:style w:type="paragraph" w:styleId="Footer">
    <w:name w:val="footer"/>
    <w:basedOn w:val="Normal"/>
    <w:link w:val="FooterChar"/>
    <w:uiPriority w:val="99"/>
    <w:unhideWhenUsed/>
    <w:rsid w:val="00CD6C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CD6C0C"/>
  </w:style>
  <w:style w:type="paragraph" w:styleId="TOC3">
    <w:name w:val="toc 3"/>
    <w:basedOn w:val="Normal"/>
    <w:next w:val="Normal"/>
    <w:autoRedefine/>
    <w:uiPriority w:val="39"/>
    <w:unhideWhenUsed/>
    <w:qFormat/>
    <w:rsid w:val="00776E15"/>
    <w:pPr>
      <w:spacing w:after="100"/>
      <w:ind w:left="440"/>
    </w:pPr>
    <w:rPr>
      <w:rFonts w:eastAsiaTheme="minorEastAsia"/>
    </w:rPr>
  </w:style>
  <w:style w:type="paragraph" w:styleId="TOC4">
    <w:name w:val="toc 4"/>
    <w:basedOn w:val="Normal"/>
    <w:next w:val="Normal"/>
    <w:autoRedefine/>
    <w:uiPriority w:val="39"/>
    <w:unhideWhenUsed/>
    <w:rsid w:val="00776E15"/>
    <w:pPr>
      <w:spacing w:after="100"/>
      <w:ind w:left="660"/>
    </w:pPr>
    <w:rPr>
      <w:rFonts w:eastAsiaTheme="minorEastAsia"/>
    </w:rPr>
  </w:style>
  <w:style w:type="paragraph" w:styleId="TOC5">
    <w:name w:val="toc 5"/>
    <w:basedOn w:val="Normal"/>
    <w:next w:val="Normal"/>
    <w:autoRedefine/>
    <w:uiPriority w:val="39"/>
    <w:unhideWhenUsed/>
    <w:rsid w:val="00776E15"/>
    <w:pPr>
      <w:spacing w:after="100"/>
      <w:ind w:left="880"/>
    </w:pPr>
    <w:rPr>
      <w:rFonts w:eastAsiaTheme="minorEastAsia"/>
    </w:rPr>
  </w:style>
  <w:style w:type="paragraph" w:styleId="TOC6">
    <w:name w:val="toc 6"/>
    <w:basedOn w:val="Normal"/>
    <w:next w:val="Normal"/>
    <w:autoRedefine/>
    <w:uiPriority w:val="39"/>
    <w:unhideWhenUsed/>
    <w:rsid w:val="00776E15"/>
    <w:pPr>
      <w:spacing w:after="100"/>
      <w:ind w:left="1100"/>
    </w:pPr>
    <w:rPr>
      <w:rFonts w:eastAsiaTheme="minorEastAsia"/>
    </w:rPr>
  </w:style>
  <w:style w:type="paragraph" w:styleId="TOC7">
    <w:name w:val="toc 7"/>
    <w:basedOn w:val="Normal"/>
    <w:next w:val="Normal"/>
    <w:autoRedefine/>
    <w:uiPriority w:val="39"/>
    <w:unhideWhenUsed/>
    <w:rsid w:val="00776E15"/>
    <w:pPr>
      <w:spacing w:after="100"/>
      <w:ind w:left="1320"/>
    </w:pPr>
    <w:rPr>
      <w:rFonts w:eastAsiaTheme="minorEastAsia"/>
    </w:rPr>
  </w:style>
  <w:style w:type="paragraph" w:styleId="TOC8">
    <w:name w:val="toc 8"/>
    <w:basedOn w:val="Normal"/>
    <w:next w:val="Normal"/>
    <w:autoRedefine/>
    <w:uiPriority w:val="39"/>
    <w:unhideWhenUsed/>
    <w:rsid w:val="00776E15"/>
    <w:pPr>
      <w:spacing w:after="100"/>
      <w:ind w:left="1540"/>
    </w:pPr>
    <w:rPr>
      <w:rFonts w:eastAsiaTheme="minorEastAsia"/>
    </w:rPr>
  </w:style>
  <w:style w:type="paragraph" w:styleId="TOC9">
    <w:name w:val="toc 9"/>
    <w:basedOn w:val="Normal"/>
    <w:next w:val="Normal"/>
    <w:autoRedefine/>
    <w:uiPriority w:val="39"/>
    <w:unhideWhenUsed/>
    <w:rsid w:val="00776E15"/>
    <w:pPr>
      <w:spacing w:after="100"/>
      <w:ind w:left="1760"/>
    </w:pPr>
    <w:rPr>
      <w:rFonts w:eastAsiaTheme="minorEastAsia"/>
    </w:rPr>
  </w:style>
  <w:style w:type="character" w:customStyle="1" w:styleId="UnresolvedMention1">
    <w:name w:val="Unresolved Mention1"/>
    <w:basedOn w:val="DefaultParagraphFont"/>
    <w:uiPriority w:val="99"/>
    <w:semiHidden/>
    <w:unhideWhenUsed/>
    <w:rsid w:val="00776E15"/>
    <w:rPr>
      <w:color w:val="605E5C"/>
      <w:shd w:val="clear" w:color="auto" w:fill="E1DFDD"/>
    </w:rPr>
  </w:style>
  <w:style w:type="paragraph" w:styleId="Caption">
    <w:name w:val="caption"/>
    <w:basedOn w:val="Normal"/>
    <w:next w:val="Normal"/>
    <w:uiPriority w:val="99"/>
    <w:unhideWhenUsed/>
    <w:qFormat/>
    <w:rsid w:val="000303B4"/>
    <w:pPr>
      <w:spacing w:after="200" w:line="240" w:lineRule="auto"/>
    </w:pPr>
    <w:rPr>
      <w:i/>
      <w:iCs/>
      <w:color w:val="44546A" w:themeColor="text2"/>
      <w:sz w:val="18"/>
      <w:szCs w:val="18"/>
    </w:rPr>
  </w:style>
  <w:style w:type="numbering" w:customStyle="1" w:styleId="NoList1">
    <w:name w:val="No List1"/>
    <w:next w:val="NoList"/>
    <w:uiPriority w:val="99"/>
    <w:semiHidden/>
    <w:unhideWhenUsed/>
    <w:rsid w:val="00D40B2F"/>
  </w:style>
  <w:style w:type="character" w:customStyle="1" w:styleId="BodyTextChar">
    <w:name w:val="Body Text Char"/>
    <w:basedOn w:val="DefaultParagraphFont"/>
    <w:link w:val="BodyText"/>
    <w:uiPriority w:val="1"/>
    <w:rsid w:val="00D40B2F"/>
    <w:rPr>
      <w:rFonts w:ascii="Times New Roman" w:eastAsia="Times New Roman" w:hAnsi="Times New Roman" w:cs="Times New Roman"/>
    </w:rPr>
  </w:style>
  <w:style w:type="character" w:customStyle="1" w:styleId="Headerorfooter2">
    <w:name w:val="Header or footer (2)_"/>
    <w:basedOn w:val="DefaultParagraphFont"/>
    <w:link w:val="Headerorfooter20"/>
    <w:rsid w:val="00D40B2F"/>
    <w:rPr>
      <w:rFonts w:ascii="Times New Roman" w:eastAsia="Times New Roman" w:hAnsi="Times New Roman" w:cs="Times New Roman"/>
      <w:sz w:val="20"/>
      <w:szCs w:val="20"/>
    </w:rPr>
  </w:style>
  <w:style w:type="character" w:customStyle="1" w:styleId="Heading10">
    <w:name w:val="Heading #1_"/>
    <w:basedOn w:val="DefaultParagraphFont"/>
    <w:link w:val="Heading11"/>
    <w:rsid w:val="00D40B2F"/>
    <w:rPr>
      <w:rFonts w:ascii="Times New Roman" w:eastAsia="Times New Roman" w:hAnsi="Times New Roman" w:cs="Times New Roman"/>
      <w:b/>
      <w:bCs/>
      <w:sz w:val="20"/>
      <w:szCs w:val="20"/>
    </w:rPr>
  </w:style>
  <w:style w:type="character" w:customStyle="1" w:styleId="Tablecaption">
    <w:name w:val="Table caption_"/>
    <w:basedOn w:val="DefaultParagraphFont"/>
    <w:link w:val="Tablecaption0"/>
    <w:rsid w:val="00D40B2F"/>
    <w:rPr>
      <w:rFonts w:ascii="Times New Roman" w:eastAsia="Times New Roman" w:hAnsi="Times New Roman" w:cs="Times New Roman"/>
      <w:b/>
      <w:bCs/>
      <w:sz w:val="20"/>
      <w:szCs w:val="20"/>
    </w:rPr>
  </w:style>
  <w:style w:type="character" w:customStyle="1" w:styleId="Other">
    <w:name w:val="Other_"/>
    <w:basedOn w:val="DefaultParagraphFont"/>
    <w:link w:val="Other0"/>
    <w:rsid w:val="00D40B2F"/>
    <w:rPr>
      <w:rFonts w:ascii="Times New Roman" w:eastAsia="Times New Roman" w:hAnsi="Times New Roman" w:cs="Times New Roman"/>
    </w:rPr>
  </w:style>
  <w:style w:type="paragraph" w:styleId="BodyText">
    <w:name w:val="Body Text"/>
    <w:basedOn w:val="Normal"/>
    <w:link w:val="BodyTextChar"/>
    <w:uiPriority w:val="1"/>
    <w:qFormat/>
    <w:rsid w:val="00D40B2F"/>
    <w:pPr>
      <w:widowControl w:val="0"/>
      <w:spacing w:after="0" w:line="360" w:lineRule="auto"/>
    </w:pPr>
    <w:rPr>
      <w:rFonts w:ascii="Times New Roman" w:eastAsia="Times New Roman" w:hAnsi="Times New Roman" w:cs="Times New Roman"/>
    </w:rPr>
  </w:style>
  <w:style w:type="character" w:customStyle="1" w:styleId="BodyTextChar1">
    <w:name w:val="Body Text Char1"/>
    <w:basedOn w:val="DefaultParagraphFont"/>
    <w:uiPriority w:val="99"/>
    <w:semiHidden/>
    <w:rsid w:val="00D40B2F"/>
  </w:style>
  <w:style w:type="paragraph" w:customStyle="1" w:styleId="Headerorfooter20">
    <w:name w:val="Header or footer (2)"/>
    <w:basedOn w:val="Normal"/>
    <w:link w:val="Headerorfooter2"/>
    <w:rsid w:val="00D40B2F"/>
    <w:pPr>
      <w:widowControl w:val="0"/>
      <w:spacing w:after="0" w:line="240" w:lineRule="auto"/>
    </w:pPr>
    <w:rPr>
      <w:rFonts w:ascii="Times New Roman" w:eastAsia="Times New Roman" w:hAnsi="Times New Roman" w:cs="Times New Roman"/>
      <w:sz w:val="20"/>
      <w:szCs w:val="20"/>
    </w:rPr>
  </w:style>
  <w:style w:type="paragraph" w:customStyle="1" w:styleId="Heading11">
    <w:name w:val="Heading #1"/>
    <w:basedOn w:val="Normal"/>
    <w:link w:val="Heading10"/>
    <w:rsid w:val="00D40B2F"/>
    <w:pPr>
      <w:widowControl w:val="0"/>
      <w:spacing w:after="80" w:line="406" w:lineRule="auto"/>
      <w:outlineLvl w:val="0"/>
    </w:pPr>
    <w:rPr>
      <w:rFonts w:ascii="Times New Roman" w:eastAsia="Times New Roman" w:hAnsi="Times New Roman" w:cs="Times New Roman"/>
      <w:b/>
      <w:bCs/>
      <w:sz w:val="20"/>
      <w:szCs w:val="20"/>
    </w:rPr>
  </w:style>
  <w:style w:type="paragraph" w:customStyle="1" w:styleId="Tablecaption0">
    <w:name w:val="Table caption"/>
    <w:basedOn w:val="Normal"/>
    <w:link w:val="Tablecaption"/>
    <w:rsid w:val="00D40B2F"/>
    <w:pPr>
      <w:widowControl w:val="0"/>
      <w:spacing w:after="0" w:line="240" w:lineRule="auto"/>
    </w:pPr>
    <w:rPr>
      <w:rFonts w:ascii="Times New Roman" w:eastAsia="Times New Roman" w:hAnsi="Times New Roman" w:cs="Times New Roman"/>
      <w:b/>
      <w:bCs/>
      <w:sz w:val="20"/>
      <w:szCs w:val="20"/>
    </w:rPr>
  </w:style>
  <w:style w:type="paragraph" w:customStyle="1" w:styleId="Other0">
    <w:name w:val="Other"/>
    <w:basedOn w:val="Normal"/>
    <w:link w:val="Other"/>
    <w:rsid w:val="00D40B2F"/>
    <w:pPr>
      <w:widowControl w:val="0"/>
      <w:spacing w:after="0" w:line="360" w:lineRule="auto"/>
    </w:pPr>
    <w:rPr>
      <w:rFonts w:ascii="Times New Roman" w:eastAsia="Times New Roman" w:hAnsi="Times New Roman" w:cs="Times New Roman"/>
    </w:rPr>
  </w:style>
  <w:style w:type="paragraph" w:styleId="NoSpacing">
    <w:name w:val="No Spacing"/>
    <w:uiPriority w:val="1"/>
    <w:qFormat/>
    <w:rsid w:val="00D40B2F"/>
    <w:pPr>
      <w:widowControl w:val="0"/>
      <w:spacing w:after="0" w:line="240" w:lineRule="auto"/>
    </w:pPr>
    <w:rPr>
      <w:rFonts w:ascii="Courier New" w:eastAsia="Courier New" w:hAnsi="Courier New" w:cs="Courier New"/>
      <w:color w:val="000000"/>
      <w:sz w:val="24"/>
      <w:szCs w:val="24"/>
      <w:lang w:bidi="en-US"/>
    </w:rPr>
  </w:style>
  <w:style w:type="character" w:styleId="FollowedHyperlink">
    <w:name w:val="FollowedHyperlink"/>
    <w:basedOn w:val="DefaultParagraphFont"/>
    <w:uiPriority w:val="99"/>
    <w:semiHidden/>
    <w:unhideWhenUsed/>
    <w:rsid w:val="00333193"/>
    <w:rPr>
      <w:color w:val="954F72"/>
      <w:u w:val="single"/>
    </w:rPr>
  </w:style>
  <w:style w:type="paragraph" w:customStyle="1" w:styleId="msonormal0">
    <w:name w:val="msonormal"/>
    <w:basedOn w:val="Normal"/>
    <w:uiPriority w:val="99"/>
    <w:rsid w:val="0033319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uiPriority w:val="99"/>
    <w:rsid w:val="0033319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6">
    <w:name w:val="font6"/>
    <w:basedOn w:val="Normal"/>
    <w:uiPriority w:val="99"/>
    <w:rsid w:val="00333193"/>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xl65">
    <w:name w:val="xl65"/>
    <w:basedOn w:val="Normal"/>
    <w:uiPriority w:val="99"/>
    <w:rsid w:val="00333193"/>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rPr>
  </w:style>
  <w:style w:type="paragraph" w:customStyle="1" w:styleId="xl66">
    <w:name w:val="xl66"/>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7">
    <w:name w:val="xl67"/>
    <w:basedOn w:val="Normal"/>
    <w:uiPriority w:val="99"/>
    <w:rsid w:val="00333193"/>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8">
    <w:name w:val="xl68"/>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9">
    <w:name w:val="xl69"/>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0">
    <w:name w:val="xl70"/>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1">
    <w:name w:val="xl71"/>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5">
    <w:name w:val="xl75"/>
    <w:basedOn w:val="Normal"/>
    <w:uiPriority w:val="99"/>
    <w:rsid w:val="00333193"/>
    <w:pPr>
      <w:pBdr>
        <w:top w:val="single" w:sz="4" w:space="0" w:color="auto"/>
        <w:left w:val="single" w:sz="4" w:space="27" w:color="auto"/>
        <w:bottom w:val="single" w:sz="4" w:space="0" w:color="auto"/>
        <w:right w:val="single" w:sz="4" w:space="0" w:color="auto"/>
      </w:pBdr>
      <w:spacing w:before="100" w:beforeAutospacing="1" w:after="100" w:afterAutospacing="1" w:line="240" w:lineRule="auto"/>
      <w:ind w:firstLineChars="400" w:firstLine="400"/>
    </w:pPr>
    <w:rPr>
      <w:rFonts w:ascii="Times New Roman" w:eastAsia="Times New Roman" w:hAnsi="Times New Roman" w:cs="Times New Roman"/>
      <w:sz w:val="24"/>
      <w:szCs w:val="24"/>
    </w:rPr>
  </w:style>
  <w:style w:type="paragraph" w:customStyle="1" w:styleId="xl76">
    <w:name w:val="xl76"/>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rPr>
  </w:style>
  <w:style w:type="paragraph" w:customStyle="1" w:styleId="xl77">
    <w:name w:val="xl77"/>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8">
    <w:name w:val="xl78"/>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9">
    <w:name w:val="xl79"/>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1">
    <w:name w:val="xl81"/>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2">
    <w:name w:val="xl82"/>
    <w:basedOn w:val="Normal"/>
    <w:uiPriority w:val="99"/>
    <w:rsid w:val="00333193"/>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3">
    <w:name w:val="xl83"/>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4">
    <w:name w:val="xl84"/>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5">
    <w:name w:val="xl85"/>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6">
    <w:name w:val="xl86"/>
    <w:basedOn w:val="Normal"/>
    <w:uiPriority w:val="99"/>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uiPriority w:val="99"/>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8">
    <w:name w:val="xl88"/>
    <w:basedOn w:val="Normal"/>
    <w:uiPriority w:val="99"/>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9">
    <w:name w:val="xl89"/>
    <w:basedOn w:val="Normal"/>
    <w:uiPriority w:val="99"/>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90">
    <w:name w:val="xl90"/>
    <w:basedOn w:val="Normal"/>
    <w:uiPriority w:val="99"/>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1">
    <w:name w:val="xl91"/>
    <w:basedOn w:val="Normal"/>
    <w:uiPriority w:val="99"/>
    <w:rsid w:val="00333193"/>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2">
    <w:name w:val="xl92"/>
    <w:basedOn w:val="Normal"/>
    <w:uiPriority w:val="99"/>
    <w:rsid w:val="00333193"/>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93">
    <w:name w:val="xl93"/>
    <w:basedOn w:val="Normal"/>
    <w:uiPriority w:val="99"/>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Normal"/>
    <w:uiPriority w:val="99"/>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5">
    <w:name w:val="xl95"/>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6">
    <w:name w:val="xl96"/>
    <w:basedOn w:val="Normal"/>
    <w:uiPriority w:val="99"/>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7">
    <w:name w:val="xl97"/>
    <w:basedOn w:val="Normal"/>
    <w:uiPriority w:val="99"/>
    <w:rsid w:val="00333193"/>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8">
    <w:name w:val="xl98"/>
    <w:basedOn w:val="Normal"/>
    <w:uiPriority w:val="99"/>
    <w:rsid w:val="00333193"/>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9">
    <w:name w:val="xl99"/>
    <w:basedOn w:val="Normal"/>
    <w:uiPriority w:val="99"/>
    <w:rsid w:val="00333193"/>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0">
    <w:name w:val="xl100"/>
    <w:basedOn w:val="Normal"/>
    <w:uiPriority w:val="99"/>
    <w:rsid w:val="00333193"/>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rPr>
  </w:style>
  <w:style w:type="paragraph" w:customStyle="1" w:styleId="xl101">
    <w:name w:val="xl101"/>
    <w:basedOn w:val="Normal"/>
    <w:uiPriority w:val="99"/>
    <w:rsid w:val="0033319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2">
    <w:name w:val="xl102"/>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4">
    <w:name w:val="xl104"/>
    <w:basedOn w:val="Normal"/>
    <w:uiPriority w:val="99"/>
    <w:rsid w:val="0033319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5">
    <w:name w:val="xl105"/>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7">
    <w:name w:val="xl107"/>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font7">
    <w:name w:val="font7"/>
    <w:basedOn w:val="Normal"/>
    <w:uiPriority w:val="99"/>
    <w:rsid w:val="002506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8">
    <w:name w:val="font8"/>
    <w:basedOn w:val="Normal"/>
    <w:uiPriority w:val="99"/>
    <w:rsid w:val="0025064A"/>
    <w:pPr>
      <w:spacing w:before="100" w:beforeAutospacing="1" w:after="100" w:afterAutospacing="1" w:line="240" w:lineRule="auto"/>
    </w:pPr>
    <w:rPr>
      <w:rFonts w:ascii="Times New Roman" w:eastAsia="Times New Roman" w:hAnsi="Times New Roman" w:cs="Times New Roman"/>
      <w:b/>
      <w:bCs/>
      <w:sz w:val="24"/>
      <w:szCs w:val="24"/>
    </w:rPr>
  </w:style>
  <w:style w:type="table" w:customStyle="1" w:styleId="30">
    <w:name w:val="30"/>
    <w:basedOn w:val="TableNormal"/>
    <w:rsid w:val="0038186E"/>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9">
    <w:name w:val="29"/>
    <w:basedOn w:val="TableNormal"/>
    <w:rsid w:val="0038186E"/>
    <w:pPr>
      <w:spacing w:after="0" w:line="240" w:lineRule="auto"/>
      <w:ind w:left="720"/>
    </w:pPr>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72594F"/>
    <w:pPr>
      <w:spacing w:after="0" w:line="240" w:lineRule="auto"/>
    </w:pPr>
  </w:style>
  <w:style w:type="paragraph" w:customStyle="1" w:styleId="PlantSubcriteria">
    <w:name w:val="Plant Subcriteria"/>
    <w:basedOn w:val="Footer"/>
    <w:uiPriority w:val="99"/>
    <w:qFormat/>
    <w:rsid w:val="00B67244"/>
    <w:pPr>
      <w:numPr>
        <w:numId w:val="119"/>
      </w:numPr>
      <w:tabs>
        <w:tab w:val="clear" w:pos="4513"/>
        <w:tab w:val="clear" w:pos="9026"/>
      </w:tabs>
      <w:spacing w:after="160"/>
      <w:jc w:val="both"/>
      <w:outlineLvl w:val="2"/>
    </w:pPr>
    <w:rPr>
      <w:b/>
      <w:noProof/>
      <w:sz w:val="28"/>
      <w:szCs w:val="28"/>
    </w:rPr>
  </w:style>
  <w:style w:type="table" w:customStyle="1" w:styleId="TableGrid3">
    <w:name w:val="Table Grid3"/>
    <w:basedOn w:val="TableNormal"/>
    <w:next w:val="TableGrid"/>
    <w:uiPriority w:val="39"/>
    <w:rsid w:val="0028762D"/>
    <w:pPr>
      <w:spacing w:after="0" w:line="240" w:lineRule="auto"/>
      <w:ind w:left="72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9">
    <w:name w:val="font9"/>
    <w:basedOn w:val="Normal"/>
    <w:uiPriority w:val="99"/>
    <w:rsid w:val="00AE569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10">
    <w:name w:val="font10"/>
    <w:basedOn w:val="Normal"/>
    <w:uiPriority w:val="99"/>
    <w:rsid w:val="00AE569C"/>
    <w:pPr>
      <w:spacing w:before="100" w:beforeAutospacing="1" w:after="100" w:afterAutospacing="1" w:line="240" w:lineRule="auto"/>
    </w:pPr>
    <w:rPr>
      <w:rFonts w:ascii="Times New Roman" w:eastAsia="Times New Roman" w:hAnsi="Times New Roman" w:cs="Times New Roman"/>
      <w:sz w:val="32"/>
      <w:szCs w:val="32"/>
    </w:rPr>
  </w:style>
  <w:style w:type="paragraph" w:customStyle="1" w:styleId="font11">
    <w:name w:val="font11"/>
    <w:basedOn w:val="Normal"/>
    <w:uiPriority w:val="99"/>
    <w:rsid w:val="00AE569C"/>
    <w:pP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font12">
    <w:name w:val="font12"/>
    <w:basedOn w:val="Normal"/>
    <w:uiPriority w:val="99"/>
    <w:rsid w:val="00AE569C"/>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nt13">
    <w:name w:val="font13"/>
    <w:basedOn w:val="Normal"/>
    <w:uiPriority w:val="99"/>
    <w:rsid w:val="00AE569C"/>
    <w:pPr>
      <w:spacing w:before="100" w:beforeAutospacing="1" w:after="100" w:afterAutospacing="1" w:line="240" w:lineRule="auto"/>
    </w:pPr>
    <w:rPr>
      <w:rFonts w:ascii="Times New Roman" w:eastAsia="Times New Roman" w:hAnsi="Times New Roman" w:cs="Times New Roman"/>
      <w:i/>
      <w:iCs/>
    </w:rPr>
  </w:style>
  <w:style w:type="paragraph" w:customStyle="1" w:styleId="font14">
    <w:name w:val="font14"/>
    <w:basedOn w:val="Normal"/>
    <w:uiPriority w:val="99"/>
    <w:rsid w:val="00AE569C"/>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ont15">
    <w:name w:val="font15"/>
    <w:basedOn w:val="Normal"/>
    <w:uiPriority w:val="99"/>
    <w:rsid w:val="00AE569C"/>
    <w:pPr>
      <w:spacing w:before="100" w:beforeAutospacing="1" w:after="100" w:afterAutospacing="1" w:line="240" w:lineRule="auto"/>
    </w:pPr>
    <w:rPr>
      <w:rFonts w:ascii="Times New Roman" w:eastAsia="Times New Roman" w:hAnsi="Times New Roman" w:cs="Times New Roman"/>
      <w:sz w:val="12"/>
      <w:szCs w:val="12"/>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table" w:customStyle="1" w:styleId="45">
    <w:name w:val="45"/>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4">
    <w:name w:val="44"/>
    <w:basedOn w:val="TableNormal"/>
    <w:tblPr>
      <w:tblStyleRowBandSize w:val="1"/>
      <w:tblStyleColBandSize w:val="1"/>
      <w:tblCellMar>
        <w:top w:w="55" w:type="dxa"/>
        <w:left w:w="117" w:type="dxa"/>
        <w:bottom w:w="55" w:type="dxa"/>
        <w:right w:w="115" w:type="dxa"/>
      </w:tblCellMar>
    </w:tblPr>
  </w:style>
  <w:style w:type="table" w:customStyle="1" w:styleId="43">
    <w:name w:val="43"/>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2">
    <w:name w:val="42"/>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1">
    <w:name w:val="41"/>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0">
    <w:name w:val="40"/>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9">
    <w:name w:val="39"/>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8">
    <w:name w:val="38"/>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7">
    <w:name w:val="37"/>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6">
    <w:name w:val="36"/>
    <w:basedOn w:val="TableNormal"/>
    <w:tblPr>
      <w:tblStyleRowBandSize w:val="1"/>
      <w:tblStyleColBandSize w:val="1"/>
      <w:tblCellMar>
        <w:left w:w="115" w:type="dxa"/>
        <w:right w:w="115" w:type="dxa"/>
      </w:tblCellMar>
    </w:tblPr>
  </w:style>
  <w:style w:type="table" w:customStyle="1" w:styleId="35">
    <w:name w:val="35"/>
    <w:basedOn w:val="TableNormal"/>
    <w:tblPr>
      <w:tblStyleRowBandSize w:val="1"/>
      <w:tblStyleColBandSize w:val="1"/>
      <w:tblCellMar>
        <w:left w:w="115" w:type="dxa"/>
        <w:right w:w="115" w:type="dxa"/>
      </w:tblCellMar>
    </w:tblPr>
  </w:style>
  <w:style w:type="table" w:customStyle="1" w:styleId="34">
    <w:name w:val="34"/>
    <w:basedOn w:val="TableNormal"/>
    <w:tblPr>
      <w:tblStyleRowBandSize w:val="1"/>
      <w:tblStyleColBandSize w:val="1"/>
      <w:tblCellMar>
        <w:left w:w="115" w:type="dxa"/>
        <w:right w:w="115" w:type="dxa"/>
      </w:tblCellMar>
    </w:tblPr>
  </w:style>
  <w:style w:type="table" w:customStyle="1" w:styleId="33">
    <w:name w:val="33"/>
    <w:basedOn w:val="TableNormal"/>
    <w:tblPr>
      <w:tblStyleRowBandSize w:val="1"/>
      <w:tblStyleColBandSize w:val="1"/>
      <w:tblCellMar>
        <w:left w:w="115" w:type="dxa"/>
        <w:right w:w="115" w:type="dxa"/>
      </w:tblCellMar>
    </w:tblPr>
  </w:style>
  <w:style w:type="table" w:customStyle="1" w:styleId="32">
    <w:name w:val="32"/>
    <w:basedOn w:val="TableNormal"/>
    <w:tblPr>
      <w:tblStyleRowBandSize w:val="1"/>
      <w:tblStyleColBandSize w:val="1"/>
      <w:tblCellMar>
        <w:left w:w="115" w:type="dxa"/>
        <w:right w:w="115" w:type="dxa"/>
      </w:tblCellMar>
    </w:tblPr>
  </w:style>
  <w:style w:type="table" w:customStyle="1" w:styleId="31">
    <w:name w:val="31"/>
    <w:basedOn w:val="TableNormal"/>
    <w:tblPr>
      <w:tblStyleRowBandSize w:val="1"/>
      <w:tblStyleColBandSize w:val="1"/>
      <w:tblCellMar>
        <w:left w:w="115" w:type="dxa"/>
        <w:right w:w="115" w:type="dxa"/>
      </w:tblCellMar>
    </w:tblPr>
  </w:style>
  <w:style w:type="table" w:customStyle="1" w:styleId="28">
    <w:name w:val="28"/>
    <w:basedOn w:val="TableNormal"/>
    <w:tblPr>
      <w:tblStyleRowBandSize w:val="1"/>
      <w:tblStyleColBandSize w:val="1"/>
      <w:tblCellMar>
        <w:left w:w="115" w:type="dxa"/>
        <w:right w:w="115" w:type="dxa"/>
      </w:tblCellMar>
    </w:tblPr>
  </w:style>
  <w:style w:type="table" w:customStyle="1" w:styleId="27">
    <w:name w:val="27"/>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6">
    <w:name w:val="26"/>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5">
    <w:name w:val="25"/>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4">
    <w:name w:val="24"/>
    <w:basedOn w:val="TableNormal"/>
    <w:tblPr>
      <w:tblStyleRowBandSize w:val="1"/>
      <w:tblStyleColBandSize w:val="1"/>
      <w:tblCellMar>
        <w:left w:w="115" w:type="dxa"/>
        <w:right w:w="115" w:type="dxa"/>
      </w:tblCellMar>
    </w:tblPr>
  </w:style>
  <w:style w:type="table" w:customStyle="1" w:styleId="23">
    <w:name w:val="23"/>
    <w:basedOn w:val="TableNormal"/>
    <w:tblPr>
      <w:tblStyleRowBandSize w:val="1"/>
      <w:tblStyleColBandSize w:val="1"/>
      <w:tblCellMar>
        <w:left w:w="115" w:type="dxa"/>
        <w:right w:w="115" w:type="dxa"/>
      </w:tblCellMar>
    </w:tblPr>
  </w:style>
  <w:style w:type="table" w:customStyle="1" w:styleId="22">
    <w:name w:val="22"/>
    <w:basedOn w:val="TableNormal"/>
    <w:tblPr>
      <w:tblStyleRowBandSize w:val="1"/>
      <w:tblStyleColBandSize w:val="1"/>
      <w:tblCellMar>
        <w:left w:w="115" w:type="dxa"/>
        <w:right w:w="115" w:type="dxa"/>
      </w:tblCellMar>
    </w:tblPr>
  </w:style>
  <w:style w:type="table" w:customStyle="1" w:styleId="21">
    <w:name w:val="21"/>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0">
    <w:name w:val="20"/>
    <w:basedOn w:val="TableNormal"/>
    <w:tblPr>
      <w:tblStyleRowBandSize w:val="1"/>
      <w:tblStyleColBandSize w:val="1"/>
      <w:tblCellMar>
        <w:left w:w="115" w:type="dxa"/>
        <w:right w:w="115" w:type="dxa"/>
      </w:tblCellMar>
    </w:tblPr>
  </w:style>
  <w:style w:type="table" w:customStyle="1" w:styleId="19">
    <w:name w:val="19"/>
    <w:basedOn w:val="TableNormal"/>
    <w:tblPr>
      <w:tblStyleRowBandSize w:val="1"/>
      <w:tblStyleColBandSize w:val="1"/>
      <w:tblCellMar>
        <w:left w:w="115" w:type="dxa"/>
        <w:right w:w="115" w:type="dxa"/>
      </w:tblCellMar>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Pr>
  </w:style>
  <w:style w:type="table" w:customStyle="1" w:styleId="10">
    <w:name w:val="10"/>
    <w:basedOn w:val="TableNormal"/>
    <w:tblPr>
      <w:tblStyleRowBandSize w:val="1"/>
      <w:tblStyleColBandSize w:val="1"/>
      <w:tblCellMar>
        <w:left w:w="115" w:type="dxa"/>
        <w:right w:w="115" w:type="dxa"/>
      </w:tblCellMar>
    </w:tblPr>
  </w:style>
  <w:style w:type="table" w:customStyle="1" w:styleId="9">
    <w:name w:val="9"/>
    <w:basedOn w:val="TableNormal"/>
    <w:tblPr>
      <w:tblStyleRowBandSize w:val="1"/>
      <w:tblStyleColBandSize w:val="1"/>
      <w:tblCellMar>
        <w:left w:w="115" w:type="dxa"/>
        <w:right w:w="115" w:type="dxa"/>
      </w:tblCellMar>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left w:w="115" w:type="dxa"/>
        <w:right w:w="115" w:type="dxa"/>
      </w:tblCellMar>
    </w:tblPr>
  </w:style>
  <w:style w:type="paragraph" w:customStyle="1" w:styleId="xl63">
    <w:name w:val="xl63"/>
    <w:basedOn w:val="Normal"/>
    <w:uiPriority w:val="99"/>
    <w:rsid w:val="0075675E"/>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4">
    <w:name w:val="xl64"/>
    <w:basedOn w:val="Normal"/>
    <w:uiPriority w:val="99"/>
    <w:rsid w:val="0075675E"/>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character" w:customStyle="1" w:styleId="Heading7Char">
    <w:name w:val="Heading 7 Char"/>
    <w:basedOn w:val="DefaultParagraphFont"/>
    <w:link w:val="Heading7"/>
    <w:uiPriority w:val="9"/>
    <w:semiHidden/>
    <w:rsid w:val="001229B3"/>
    <w:rPr>
      <w:rFonts w:asciiTheme="majorHAnsi" w:eastAsiaTheme="majorEastAsia" w:hAnsiTheme="majorHAnsi" w:cstheme="majorBidi"/>
      <w:i/>
      <w:iCs/>
      <w:color w:val="1F3763" w:themeColor="accent1" w:themeShade="7F"/>
      <w:lang w:val="en-US"/>
    </w:rPr>
  </w:style>
  <w:style w:type="paragraph" w:customStyle="1" w:styleId="TableParagraph">
    <w:name w:val="Table Paragraph"/>
    <w:basedOn w:val="Normal"/>
    <w:uiPriority w:val="1"/>
    <w:qFormat/>
    <w:rsid w:val="001229B3"/>
    <w:pPr>
      <w:widowControl w:val="0"/>
      <w:autoSpaceDE w:val="0"/>
      <w:autoSpaceDN w:val="0"/>
      <w:spacing w:after="0" w:line="240" w:lineRule="auto"/>
    </w:pPr>
    <w:rPr>
      <w:lang w:val="en-US"/>
    </w:rPr>
  </w:style>
  <w:style w:type="paragraph" w:styleId="NormalWeb">
    <w:name w:val="Normal (Web)"/>
    <w:basedOn w:val="Normal"/>
    <w:uiPriority w:val="99"/>
    <w:unhideWhenUsed/>
    <w:rsid w:val="001229B3"/>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1229B3"/>
    <w:rPr>
      <w:b/>
      <w:bCs/>
    </w:rPr>
  </w:style>
  <w:style w:type="paragraph" w:customStyle="1" w:styleId="desc">
    <w:name w:val="desc"/>
    <w:basedOn w:val="Normal"/>
    <w:uiPriority w:val="99"/>
    <w:rsid w:val="001229B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itleChar">
    <w:name w:val="Title Char"/>
    <w:basedOn w:val="DefaultParagraphFont"/>
    <w:link w:val="Title"/>
    <w:uiPriority w:val="99"/>
    <w:rsid w:val="001229B3"/>
    <w:rPr>
      <w:b/>
      <w:sz w:val="72"/>
      <w:szCs w:val="72"/>
    </w:rPr>
  </w:style>
  <w:style w:type="character" w:styleId="PageNumber">
    <w:name w:val="page number"/>
    <w:rsid w:val="00ED461E"/>
    <w:rPr>
      <w:rFonts w:ascii="Arial Black" w:hAnsi="Arial Black"/>
      <w:sz w:val="20"/>
    </w:rPr>
  </w:style>
  <w:style w:type="paragraph" w:styleId="NormalIndent">
    <w:name w:val="Normal Indent"/>
    <w:basedOn w:val="Normal"/>
    <w:uiPriority w:val="99"/>
    <w:rsid w:val="00ED461E"/>
    <w:pPr>
      <w:spacing w:before="100" w:after="100" w:line="264" w:lineRule="auto"/>
      <w:ind w:left="708"/>
      <w:jc w:val="both"/>
    </w:pPr>
    <w:rPr>
      <w:rFonts w:ascii="Arial" w:eastAsia="Times New Roman" w:hAnsi="Arial" w:cs="Times New Roman"/>
      <w:kern w:val="22"/>
      <w:sz w:val="20"/>
      <w:szCs w:val="20"/>
    </w:rPr>
  </w:style>
  <w:style w:type="character" w:customStyle="1" w:styleId="UnresolvedMention2">
    <w:name w:val="Unresolved Mention2"/>
    <w:basedOn w:val="DefaultParagraphFont"/>
    <w:uiPriority w:val="99"/>
    <w:semiHidden/>
    <w:unhideWhenUsed/>
    <w:rsid w:val="000D0027"/>
    <w:rPr>
      <w:color w:val="605E5C"/>
      <w:shd w:val="clear" w:color="auto" w:fill="E1DFDD"/>
    </w:rPr>
  </w:style>
  <w:style w:type="numbering" w:customStyle="1" w:styleId="CurrentList1">
    <w:name w:val="Current List1"/>
    <w:uiPriority w:val="99"/>
    <w:rsid w:val="00197D9C"/>
    <w:pPr>
      <w:numPr>
        <w:numId w:val="127"/>
      </w:numPr>
    </w:pPr>
  </w:style>
  <w:style w:type="character" w:customStyle="1" w:styleId="UnresolvedMention3">
    <w:name w:val="Unresolved Mention3"/>
    <w:basedOn w:val="DefaultParagraphFont"/>
    <w:uiPriority w:val="99"/>
    <w:semiHidden/>
    <w:unhideWhenUsed/>
    <w:rsid w:val="0008061C"/>
    <w:rPr>
      <w:color w:val="605E5C"/>
      <w:shd w:val="clear" w:color="auto" w:fill="E1DFDD"/>
    </w:rPr>
  </w:style>
  <w:style w:type="character" w:customStyle="1" w:styleId="Heading3Char">
    <w:name w:val="Heading 3 Char"/>
    <w:basedOn w:val="DefaultParagraphFont"/>
    <w:link w:val="Heading3"/>
    <w:uiPriority w:val="9"/>
    <w:semiHidden/>
    <w:rsid w:val="006A458C"/>
    <w:rPr>
      <w:b/>
      <w:sz w:val="28"/>
      <w:szCs w:val="28"/>
    </w:rPr>
  </w:style>
  <w:style w:type="character" w:customStyle="1" w:styleId="Heading4Char">
    <w:name w:val="Heading 4 Char"/>
    <w:basedOn w:val="DefaultParagraphFont"/>
    <w:link w:val="Heading4"/>
    <w:uiPriority w:val="9"/>
    <w:semiHidden/>
    <w:rsid w:val="006A458C"/>
    <w:rPr>
      <w:b/>
      <w:sz w:val="24"/>
      <w:szCs w:val="24"/>
    </w:rPr>
  </w:style>
  <w:style w:type="character" w:customStyle="1" w:styleId="Heading5Char">
    <w:name w:val="Heading 5 Char"/>
    <w:basedOn w:val="DefaultParagraphFont"/>
    <w:link w:val="Heading5"/>
    <w:uiPriority w:val="9"/>
    <w:semiHidden/>
    <w:rsid w:val="006A458C"/>
    <w:rPr>
      <w:b/>
    </w:rPr>
  </w:style>
  <w:style w:type="character" w:customStyle="1" w:styleId="Heading6Char">
    <w:name w:val="Heading 6 Char"/>
    <w:basedOn w:val="DefaultParagraphFont"/>
    <w:link w:val="Heading6"/>
    <w:uiPriority w:val="9"/>
    <w:semiHidden/>
    <w:rsid w:val="006A458C"/>
    <w:rPr>
      <w:b/>
      <w:sz w:val="20"/>
      <w:szCs w:val="20"/>
    </w:rPr>
  </w:style>
  <w:style w:type="character" w:customStyle="1" w:styleId="SubtitleChar">
    <w:name w:val="Subtitle Char"/>
    <w:basedOn w:val="DefaultParagraphFont"/>
    <w:link w:val="Subtitle"/>
    <w:uiPriority w:val="11"/>
    <w:rsid w:val="006A458C"/>
    <w:rPr>
      <w:rFonts w:ascii="Georgia" w:eastAsia="Georgia" w:hAnsi="Georgia" w:cs="Georgia"/>
      <w:i/>
      <w:color w:val="666666"/>
      <w:sz w:val="48"/>
      <w:szCs w:val="48"/>
    </w:rPr>
  </w:style>
  <w:style w:type="character" w:styleId="BookTitle">
    <w:name w:val="Book Title"/>
    <w:basedOn w:val="DefaultParagraphFont"/>
    <w:uiPriority w:val="33"/>
    <w:qFormat/>
    <w:rsid w:val="006A458C"/>
    <w:rPr>
      <w:b/>
      <w:bCs/>
      <w:i/>
      <w:iCs/>
      <w:spacing w:val="5"/>
    </w:rPr>
  </w:style>
  <w:style w:type="table" w:customStyle="1" w:styleId="TableGrid1">
    <w:name w:val="Table Grid1"/>
    <w:basedOn w:val="TableNormal"/>
    <w:uiPriority w:val="39"/>
    <w:rsid w:val="00660790"/>
    <w:pPr>
      <w:spacing w:after="134" w:line="240" w:lineRule="auto"/>
      <w:ind w:right="-14"/>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10615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footer" Target="footer5.xml"/><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3.png"/><Relationship Id="rId7" Type="http://schemas.openxmlformats.org/officeDocument/2006/relationships/footnotes" Target="footnotes.xml"/><Relationship Id="rId12" Type="http://schemas.openxmlformats.org/officeDocument/2006/relationships/image" Target="https://encrypted-tbn0.gstatic.com/images?q=tbn:ANd9GcTTSMlAyTEh7tyjVgWCe5UoTtT2twLBswr4zQ&amp;s" TargetMode="External"/><Relationship Id="rId17" Type="http://schemas.openxmlformats.org/officeDocument/2006/relationships/footer" Target="footer4.xm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5.emf"/><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4.png"/><Relationship Id="rId10" Type="http://schemas.openxmlformats.org/officeDocument/2006/relationships/image" Target="https://media.gettyimages.com/id/471168928/vector/coat-of-arms-of-somalia.jpg?s=2048x2048&amp;w=gi&amp;k=20&amp;c=jGPDSk4DnytFh0sL2yGU4XSB1LhIsxoNevlTBz60wGs=" TargetMode="External"/><Relationship Id="rId19" Type="http://schemas.openxmlformats.org/officeDocument/2006/relationships/footer" Target="footer6.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footer" Target="footer8.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3XNJozZxEEGoFP7RtKgQCU5rRaw==">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YKAjE0EiAKHggHQhoKD1RpbWVzIE5ldyBSb21hbhIHR3VuZ3N1aBomCgIxNRIgCh4IB0IaCg9UaW1lcyBOZXcgUm9tYW4SB0d1bmdzdWgaJgoCMTYSIAoeCAdCGgoPVGltZXMgTmV3IFJvbWFuEgdHdW5nc3VoGiYKAjE3EiAKHggHQhoKD1RpbWVzIE5ldyBSb21hbhIHR3VuZ3N1aDIIaC5namRneHMyCWguMzBqMHpsbDIJaC4xZm9iOXRlMg5oLmJkd3BqcDZ1Mm9qNj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B33AB07-FBB4-418A-B7CC-3CF8017CA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Pages>
  <Words>58430</Words>
  <Characters>333052</Characters>
  <Application>Microsoft Office Word</Application>
  <DocSecurity>0</DocSecurity>
  <Lines>2775</Lines>
  <Paragraphs>781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Evans Nyakina Nyakoi</dc:creator>
  <cp:keywords/>
  <dc:description/>
  <cp:lastModifiedBy>timir</cp:lastModifiedBy>
  <cp:revision>50</cp:revision>
  <dcterms:created xsi:type="dcterms:W3CDTF">2025-03-24T06:06:00Z</dcterms:created>
  <dcterms:modified xsi:type="dcterms:W3CDTF">2025-07-24T08:41:00Z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0c3be14841c191c95f85cd33eb046b31457fa6889df71f0dc8af97bb91f39e2b</vt:lpwstr>
  </property>
</Properties>
</file>